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FAC" w:rsidRDefault="00184FAC" w:rsidP="0010697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184FAC" w:rsidRDefault="00184FAC" w:rsidP="0010697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4FAC">
        <w:drawing>
          <wp:inline distT="0" distB="0" distL="0" distR="0">
            <wp:extent cx="5760720" cy="1778416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7B" w:rsidRPr="003E675A" w:rsidRDefault="0010697B" w:rsidP="0010697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84F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Figure </w:t>
      </w:r>
      <w:r w:rsidR="000034E7" w:rsidRPr="00184FA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184FA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E675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Changes in non-esterified fatty acids (nmol/L) and </w:t>
      </w:r>
      <w:r w:rsidRPr="003E675A">
        <w:rPr>
          <w:rFonts w:ascii="Symbol" w:hAnsi="Symbol" w:cs="Times New Roman"/>
          <w:bCs/>
          <w:sz w:val="24"/>
          <w:szCs w:val="24"/>
          <w:lang w:val="en-GB"/>
        </w:rPr>
        <w:t>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-hydroxybutyrate (nmol/L) from week 7 ante partum to week 13 postpartum </w:t>
      </w:r>
      <w:r w:rsidRPr="00184FAC">
        <w:rPr>
          <w:rFonts w:ascii="Times New Roman" w:hAnsi="Times New Roman" w:cs="Times New Roman"/>
          <w:bCs/>
          <w:sz w:val="24"/>
          <w:szCs w:val="24"/>
          <w:lang w:val="en-US"/>
        </w:rPr>
        <w:t>of cows with normal versus high body condition score (NBCS, HBCS; each n = 19)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Data are given as means ± SEM. Asterisks indicate differences (*: </w:t>
      </w:r>
      <w:r w:rsidRPr="003E675A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184FAC">
        <w:rPr>
          <w:rFonts w:ascii="Times New Roman" w:hAnsi="Times New Roman" w:cs="Times New Roman"/>
          <w:sz w:val="24"/>
          <w:szCs w:val="24"/>
          <w:lang w:val="en-US"/>
        </w:rPr>
        <w:t>≤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0.05; **: </w:t>
      </w:r>
      <w:r w:rsidRPr="003E675A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184FAC">
        <w:rPr>
          <w:rFonts w:ascii="Times New Roman" w:hAnsi="Times New Roman" w:cs="Times New Roman"/>
          <w:sz w:val="24"/>
          <w:szCs w:val="24"/>
          <w:lang w:val="en-US"/>
        </w:rPr>
        <w:t xml:space="preserve">≤ 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0.01; ***: </w:t>
      </w:r>
      <w:r w:rsidRPr="003E675A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184FAC">
        <w:rPr>
          <w:rFonts w:ascii="Times New Roman" w:hAnsi="Times New Roman" w:cs="Times New Roman"/>
          <w:sz w:val="24"/>
          <w:szCs w:val="24"/>
          <w:lang w:val="en-US"/>
        </w:rPr>
        <w:t xml:space="preserve">≤ 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>0.001</w:t>
      </w:r>
      <w:r w:rsidR="00460B96" w:rsidRPr="003E67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; #: </w:t>
      </w:r>
      <w:r w:rsidR="00460B96" w:rsidRPr="003E675A">
        <w:rPr>
          <w:rFonts w:ascii="Times New Roman" w:hAnsi="Times New Roman" w:cs="Times New Roman"/>
          <w:sz w:val="24"/>
          <w:szCs w:val="24"/>
          <w:lang w:val="en-GB"/>
        </w:rPr>
        <w:t xml:space="preserve">0.05 &gt; </w:t>
      </w:r>
      <w:r w:rsidR="00460B96" w:rsidRPr="003E675A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60B96" w:rsidRPr="003E675A">
        <w:rPr>
          <w:rFonts w:ascii="Times New Roman" w:hAnsi="Times New Roman" w:cs="Times New Roman"/>
          <w:sz w:val="24"/>
          <w:szCs w:val="24"/>
          <w:lang w:val="en-GB"/>
        </w:rPr>
        <w:t xml:space="preserve"> ≤ 0.10</w:t>
      </w:r>
      <w:r w:rsidRPr="003E675A">
        <w:rPr>
          <w:rFonts w:ascii="Times New Roman" w:hAnsi="Times New Roman" w:cs="Times New Roman"/>
          <w:bCs/>
          <w:sz w:val="24"/>
          <w:szCs w:val="24"/>
          <w:lang w:val="en-GB"/>
        </w:rPr>
        <w:t>) between HBCS and NBCS within one time point. The vertical dashed line indicates parturition.</w:t>
      </w:r>
      <w:r w:rsidR="0016176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6176D" w:rsidRPr="00184FAC">
        <w:rPr>
          <w:rFonts w:ascii="Times New Roman" w:hAnsi="Times New Roman" w:cs="Times New Roman"/>
          <w:sz w:val="24"/>
          <w:szCs w:val="24"/>
          <w:lang w:val="en-US"/>
        </w:rPr>
        <w:t xml:space="preserve">Data were already published by Schuh et al. </w:t>
      </w:r>
      <w:r w:rsidR="0016176D" w:rsidRPr="006B089F">
        <w:rPr>
          <w:rFonts w:ascii="Times New Roman" w:hAnsi="Times New Roman" w:cs="Times New Roman"/>
          <w:sz w:val="24"/>
          <w:szCs w:val="24"/>
        </w:rPr>
        <w:t>(2019).</w:t>
      </w:r>
    </w:p>
    <w:p w:rsidR="0010697B" w:rsidRDefault="0010697B"/>
    <w:sectPr w:rsidR="001069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46"/>
    <w:rsid w:val="000034E7"/>
    <w:rsid w:val="0010697B"/>
    <w:rsid w:val="0016176D"/>
    <w:rsid w:val="00184FAC"/>
    <w:rsid w:val="003E675A"/>
    <w:rsid w:val="00460B96"/>
    <w:rsid w:val="004C3D6D"/>
    <w:rsid w:val="00593B20"/>
    <w:rsid w:val="009A09E9"/>
    <w:rsid w:val="00B4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87B3"/>
  <w15:chartTrackingRefBased/>
  <w15:docId w15:val="{688BDB27-E544-444B-BC14-7BEF9F6C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Susanne</cp:lastModifiedBy>
  <cp:revision>8</cp:revision>
  <dcterms:created xsi:type="dcterms:W3CDTF">2021-10-06T18:12:00Z</dcterms:created>
  <dcterms:modified xsi:type="dcterms:W3CDTF">2021-10-14T10:10:00Z</dcterms:modified>
</cp:coreProperties>
</file>