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1AC5F" w14:textId="4B18A4BD" w:rsidR="00DC23C1" w:rsidRPr="00AF2F32" w:rsidRDefault="00CD18CF">
      <w:pPr>
        <w:rPr>
          <w:rFonts w:asciiTheme="majorHAnsi" w:hAnsiTheme="majorHAnsi" w:cstheme="majorHAnsi"/>
          <w:b/>
          <w:lang w:val="en-US"/>
        </w:rPr>
      </w:pPr>
      <w:bookmarkStart w:id="0" w:name="_GoBack"/>
      <w:bookmarkEnd w:id="0"/>
      <w:r w:rsidRPr="00AF2F32">
        <w:rPr>
          <w:rFonts w:asciiTheme="majorHAnsi" w:hAnsiTheme="majorHAnsi" w:cstheme="majorHAnsi"/>
          <w:b/>
          <w:lang w:val="en-US"/>
        </w:rPr>
        <w:t>SUPPLEMENTARY MATERIAL</w:t>
      </w:r>
      <w:r w:rsidR="0055680D">
        <w:rPr>
          <w:rFonts w:asciiTheme="majorHAnsi" w:hAnsiTheme="majorHAnsi" w:cstheme="majorHAnsi"/>
          <w:b/>
          <w:lang w:val="en-US"/>
        </w:rPr>
        <w:t xml:space="preserve"> OF MANUSCRIPT:</w:t>
      </w:r>
      <w:r w:rsidR="0055680D" w:rsidRPr="0055680D">
        <w:rPr>
          <w:rFonts w:asciiTheme="majorHAnsi" w:hAnsiTheme="majorHAnsi" w:cstheme="majorHAnsi"/>
          <w:b/>
          <w:bCs/>
          <w:lang w:val="en-US"/>
        </w:rPr>
        <w:t xml:space="preserve"> PROGNOSIS OF COVID-19 PNEUMONIA CAN BE EARLY PREDICTED COMBINING AGE-CHARLSON COMORBIDITY INDEX, CRB SCORE AND BASELINE OXYGEN SATURATION.</w:t>
      </w:r>
    </w:p>
    <w:p w14:paraId="63D917C6" w14:textId="637D1CCC" w:rsidR="00BC1572" w:rsidRDefault="00BC1572">
      <w:pPr>
        <w:rPr>
          <w:rFonts w:asciiTheme="majorHAnsi" w:hAnsiTheme="majorHAnsi" w:cstheme="majorHAnsi"/>
          <w:b/>
          <w:lang w:val="en-US"/>
        </w:rPr>
      </w:pPr>
    </w:p>
    <w:p w14:paraId="51C6AFDA" w14:textId="42DA4070" w:rsidR="001140EA" w:rsidRPr="00625B8C" w:rsidRDefault="007E1B1B">
      <w:pPr>
        <w:rPr>
          <w:rFonts w:asciiTheme="majorHAnsi" w:hAnsiTheme="majorHAnsi" w:cstheme="majorHAnsi"/>
          <w:b/>
          <w:lang w:val="es-ES"/>
        </w:rPr>
      </w:pPr>
      <w:r w:rsidRPr="00625B8C">
        <w:rPr>
          <w:rFonts w:asciiTheme="majorHAnsi" w:hAnsiTheme="majorHAnsi" w:cstheme="majorHAnsi"/>
          <w:b/>
          <w:lang w:val="es-ES"/>
        </w:rPr>
        <w:t>AUTHORS:</w:t>
      </w:r>
    </w:p>
    <w:p w14:paraId="3B72F0DC" w14:textId="6DC8F4BE" w:rsidR="007E1B1B" w:rsidRPr="007E1B1B" w:rsidRDefault="007E1B1B" w:rsidP="007E1B1B">
      <w:pPr>
        <w:rPr>
          <w:rFonts w:asciiTheme="majorHAnsi" w:hAnsiTheme="majorHAnsi" w:cstheme="majorHAnsi"/>
          <w:lang w:val="es-ES"/>
        </w:rPr>
      </w:pPr>
      <w:r w:rsidRPr="007E1B1B">
        <w:rPr>
          <w:rFonts w:asciiTheme="majorHAnsi" w:hAnsiTheme="majorHAnsi" w:cstheme="majorHAnsi"/>
          <w:lang w:val="es-ES"/>
        </w:rPr>
        <w:t>Nuevo-Ortega, Pilar;</w:t>
      </w:r>
      <w:r>
        <w:rPr>
          <w:rFonts w:asciiTheme="majorHAnsi" w:hAnsiTheme="majorHAnsi" w:cstheme="majorHAnsi"/>
          <w:lang w:val="es-ES"/>
        </w:rPr>
        <w:t xml:space="preserve"> </w:t>
      </w:r>
      <w:r w:rsidRPr="007E1B1B">
        <w:rPr>
          <w:rFonts w:asciiTheme="majorHAnsi" w:hAnsiTheme="majorHAnsi" w:cstheme="majorHAnsi"/>
          <w:lang w:val="es-ES"/>
        </w:rPr>
        <w:t>Reina-</w:t>
      </w:r>
      <w:proofErr w:type="spellStart"/>
      <w:r w:rsidRPr="007E1B1B">
        <w:rPr>
          <w:rFonts w:asciiTheme="majorHAnsi" w:hAnsiTheme="majorHAnsi" w:cstheme="majorHAnsi"/>
          <w:lang w:val="es-ES"/>
        </w:rPr>
        <w:t>Artacho</w:t>
      </w:r>
      <w:proofErr w:type="spellEnd"/>
      <w:r w:rsidRPr="007E1B1B">
        <w:rPr>
          <w:rFonts w:asciiTheme="majorHAnsi" w:hAnsiTheme="majorHAnsi" w:cstheme="majorHAnsi"/>
          <w:lang w:val="es-ES"/>
        </w:rPr>
        <w:t>, Carmen;</w:t>
      </w:r>
      <w:r>
        <w:rPr>
          <w:rFonts w:asciiTheme="majorHAnsi" w:hAnsiTheme="majorHAnsi" w:cstheme="majorHAnsi"/>
          <w:lang w:val="es-ES"/>
        </w:rPr>
        <w:t xml:space="preserve"> </w:t>
      </w:r>
      <w:proofErr w:type="spellStart"/>
      <w:r w:rsidRPr="007E1B1B">
        <w:rPr>
          <w:rFonts w:asciiTheme="majorHAnsi" w:hAnsiTheme="majorHAnsi" w:cstheme="majorHAnsi"/>
          <w:lang w:val="es-ES"/>
        </w:rPr>
        <w:t>Dominguez</w:t>
      </w:r>
      <w:proofErr w:type="spellEnd"/>
      <w:r w:rsidRPr="007E1B1B">
        <w:rPr>
          <w:rFonts w:asciiTheme="majorHAnsi" w:hAnsiTheme="majorHAnsi" w:cstheme="majorHAnsi"/>
          <w:lang w:val="es-ES"/>
        </w:rPr>
        <w:t>-Moreno, Francisco;</w:t>
      </w:r>
      <w:r>
        <w:rPr>
          <w:rFonts w:asciiTheme="majorHAnsi" w:hAnsiTheme="majorHAnsi" w:cstheme="majorHAnsi"/>
          <w:lang w:val="es-ES"/>
        </w:rPr>
        <w:t xml:space="preserve"> </w:t>
      </w:r>
      <w:r w:rsidRPr="007E1B1B">
        <w:rPr>
          <w:rFonts w:asciiTheme="majorHAnsi" w:hAnsiTheme="majorHAnsi" w:cstheme="majorHAnsi"/>
          <w:lang w:val="es-ES"/>
        </w:rPr>
        <w:t xml:space="preserve">Becerra-Muñoz, </w:t>
      </w:r>
      <w:proofErr w:type="spellStart"/>
      <w:r w:rsidRPr="007E1B1B">
        <w:rPr>
          <w:rFonts w:asciiTheme="majorHAnsi" w:hAnsiTheme="majorHAnsi" w:cstheme="majorHAnsi"/>
          <w:lang w:val="es-ES"/>
        </w:rPr>
        <w:t>Victor</w:t>
      </w:r>
      <w:proofErr w:type="spellEnd"/>
      <w:r w:rsidRPr="007E1B1B">
        <w:rPr>
          <w:rFonts w:asciiTheme="majorHAnsi" w:hAnsiTheme="majorHAnsi" w:cstheme="majorHAnsi"/>
          <w:lang w:val="es-ES"/>
        </w:rPr>
        <w:t xml:space="preserve"> Manuel; Ruiz-Del-Fresno, Luis; </w:t>
      </w:r>
      <w:proofErr w:type="spellStart"/>
      <w:r w:rsidRPr="007E1B1B">
        <w:rPr>
          <w:rFonts w:asciiTheme="majorHAnsi" w:hAnsiTheme="majorHAnsi" w:cstheme="majorHAnsi"/>
          <w:lang w:val="es-ES"/>
        </w:rPr>
        <w:t>Estecha-Foncea</w:t>
      </w:r>
      <w:proofErr w:type="spellEnd"/>
      <w:r w:rsidRPr="007E1B1B">
        <w:rPr>
          <w:rFonts w:asciiTheme="majorHAnsi" w:hAnsiTheme="majorHAnsi" w:cstheme="majorHAnsi"/>
          <w:lang w:val="es-ES"/>
        </w:rPr>
        <w:t xml:space="preserve">, </w:t>
      </w:r>
      <w:proofErr w:type="spellStart"/>
      <w:r w:rsidRPr="007E1B1B">
        <w:rPr>
          <w:rFonts w:asciiTheme="majorHAnsi" w:hAnsiTheme="majorHAnsi" w:cstheme="majorHAnsi"/>
          <w:lang w:val="es-ES"/>
        </w:rPr>
        <w:t>Maria</w:t>
      </w:r>
      <w:proofErr w:type="spellEnd"/>
      <w:r w:rsidRPr="007E1B1B">
        <w:rPr>
          <w:rFonts w:asciiTheme="majorHAnsi" w:hAnsiTheme="majorHAnsi" w:cstheme="majorHAnsi"/>
          <w:lang w:val="es-ES"/>
        </w:rPr>
        <w:t xml:space="preserve"> Antonia</w:t>
      </w:r>
      <w:r w:rsidR="00D76AB0">
        <w:rPr>
          <w:rFonts w:asciiTheme="majorHAnsi" w:hAnsiTheme="majorHAnsi" w:cstheme="majorHAnsi"/>
          <w:lang w:val="es-ES"/>
        </w:rPr>
        <w:t>.</w:t>
      </w:r>
    </w:p>
    <w:p w14:paraId="49E6EF30" w14:textId="33343176" w:rsidR="007E1B1B" w:rsidRDefault="007E1B1B">
      <w:pPr>
        <w:rPr>
          <w:rFonts w:asciiTheme="majorHAnsi" w:hAnsiTheme="majorHAnsi" w:cstheme="majorHAnsi"/>
          <w:b/>
          <w:lang w:val="es-ES"/>
        </w:rPr>
      </w:pPr>
    </w:p>
    <w:p w14:paraId="745A5149" w14:textId="16AC003A" w:rsidR="00FF302C" w:rsidRPr="00596CE7" w:rsidRDefault="00FF302C">
      <w:pPr>
        <w:rPr>
          <w:rFonts w:asciiTheme="majorHAnsi" w:hAnsiTheme="majorHAnsi" w:cstheme="majorHAnsi"/>
          <w:b/>
          <w:lang w:val="en-US"/>
        </w:rPr>
      </w:pPr>
      <w:r w:rsidRPr="00596CE7">
        <w:rPr>
          <w:rFonts w:asciiTheme="majorHAnsi" w:hAnsiTheme="majorHAnsi" w:cstheme="majorHAnsi"/>
          <w:b/>
          <w:lang w:val="en-US"/>
        </w:rPr>
        <w:t>OBJECTIVE:</w:t>
      </w:r>
    </w:p>
    <w:p w14:paraId="5F917EC5" w14:textId="7F712DA7" w:rsidR="00FF302C" w:rsidRDefault="006D6226">
      <w:pPr>
        <w:rPr>
          <w:rFonts w:asciiTheme="majorHAnsi" w:hAnsiTheme="majorHAnsi" w:cstheme="majorHAnsi"/>
          <w:bCs/>
          <w:lang w:val="en-GB"/>
        </w:rPr>
      </w:pPr>
      <w:r w:rsidRPr="00596CE7">
        <w:rPr>
          <w:rFonts w:asciiTheme="majorHAnsi" w:hAnsiTheme="majorHAnsi" w:cstheme="majorHAnsi"/>
          <w:bCs/>
          <w:lang w:val="en-US"/>
        </w:rPr>
        <w:t>T</w:t>
      </w:r>
      <w:r w:rsidRPr="006D6226">
        <w:rPr>
          <w:rFonts w:asciiTheme="majorHAnsi" w:hAnsiTheme="majorHAnsi" w:cstheme="majorHAnsi"/>
          <w:bCs/>
          <w:lang w:val="en-GB"/>
        </w:rPr>
        <w:t>o develop a model to predict which patients with COVID-19 pneumonia are at high risk of developing severe illness, using readily available clinical data in the absence of laboratory or sophisticated computing/artificial intel</w:t>
      </w:r>
      <w:r>
        <w:rPr>
          <w:rFonts w:asciiTheme="majorHAnsi" w:hAnsiTheme="majorHAnsi" w:cstheme="majorHAnsi"/>
          <w:bCs/>
          <w:lang w:val="en-GB"/>
        </w:rPr>
        <w:t>l</w:t>
      </w:r>
      <w:r w:rsidRPr="006D6226">
        <w:rPr>
          <w:rFonts w:asciiTheme="majorHAnsi" w:hAnsiTheme="majorHAnsi" w:cstheme="majorHAnsi"/>
          <w:bCs/>
          <w:lang w:val="en-GB"/>
        </w:rPr>
        <w:t>igence</w:t>
      </w:r>
      <w:r>
        <w:rPr>
          <w:rFonts w:asciiTheme="majorHAnsi" w:hAnsiTheme="majorHAnsi" w:cstheme="majorHAnsi"/>
          <w:bCs/>
          <w:lang w:val="en-GB"/>
        </w:rPr>
        <w:t>.</w:t>
      </w:r>
    </w:p>
    <w:p w14:paraId="070A8E67" w14:textId="77777777" w:rsidR="006D6226" w:rsidRPr="00596CE7" w:rsidRDefault="006D6226">
      <w:pPr>
        <w:rPr>
          <w:rFonts w:asciiTheme="majorHAnsi" w:hAnsiTheme="majorHAnsi" w:cstheme="majorHAnsi"/>
          <w:bCs/>
          <w:lang w:val="en-US"/>
        </w:rPr>
      </w:pPr>
    </w:p>
    <w:p w14:paraId="40DCA383" w14:textId="179DD4A8" w:rsidR="00FF302C" w:rsidRPr="00596CE7" w:rsidRDefault="00FF302C" w:rsidP="00FF302C">
      <w:pPr>
        <w:rPr>
          <w:rFonts w:asciiTheme="majorHAnsi" w:hAnsiTheme="majorHAnsi" w:cstheme="majorHAnsi"/>
          <w:b/>
        </w:rPr>
      </w:pPr>
      <w:r w:rsidRPr="00AF2F32">
        <w:rPr>
          <w:rFonts w:asciiTheme="majorHAnsi" w:hAnsiTheme="majorHAnsi" w:cstheme="majorHAnsi"/>
          <w:b/>
          <w:lang w:val="en-US"/>
        </w:rPr>
        <w:t xml:space="preserve">FIGURE S1. DAILY FLOW OF PATIENTS: ADMISSIONS, DISCHARGES, HOSPITALISED. </w:t>
      </w:r>
      <w:r w:rsidRPr="00AF2F32">
        <w:rPr>
          <w:rFonts w:asciiTheme="majorHAnsi" w:hAnsiTheme="majorHAnsi" w:cstheme="majorHAnsi"/>
          <w:b/>
        </w:rPr>
        <w:t>FIRST WAVE COVID-19 PANDEMIC. HUVV.</w:t>
      </w:r>
    </w:p>
    <w:p w14:paraId="7EF7EBED" w14:textId="7BA4A14B" w:rsidR="006D6226" w:rsidRPr="00596CE7" w:rsidRDefault="00FF302C" w:rsidP="00596CE7">
      <w:pPr>
        <w:jc w:val="center"/>
        <w:rPr>
          <w:rFonts w:asciiTheme="majorHAnsi" w:hAnsiTheme="majorHAnsi" w:cstheme="majorHAnsi"/>
          <w:sz w:val="24"/>
          <w:szCs w:val="24"/>
        </w:rPr>
      </w:pPr>
      <w:r w:rsidRPr="00AF2F32">
        <w:rPr>
          <w:rFonts w:asciiTheme="majorHAnsi" w:hAnsiTheme="majorHAnsi" w:cstheme="majorHAnsi"/>
          <w:b/>
          <w:noProof/>
        </w:rPr>
        <w:drawing>
          <wp:inline distT="114300" distB="114300" distL="114300" distR="114300" wp14:anchorId="3599C4D3" wp14:editId="0D72DDAA">
            <wp:extent cx="5092505" cy="3729600"/>
            <wp:effectExtent l="0" t="0" r="635" b="4445"/>
            <wp:docPr id="1" name="image2.png"/>
            <wp:cNvGraphicFramePr/>
            <a:graphic xmlns:a="http://schemas.openxmlformats.org/drawingml/2006/main">
              <a:graphicData uri="http://schemas.openxmlformats.org/drawingml/2006/picture">
                <pic:pic xmlns:pic="http://schemas.openxmlformats.org/drawingml/2006/picture">
                  <pic:nvPicPr>
                    <pic:cNvPr id="3" name="image2.png"/>
                    <pic:cNvPicPr preferRelativeResize="0"/>
                  </pic:nvPicPr>
                  <pic:blipFill rotWithShape="1">
                    <a:blip r:embed="rId7">
                      <a:extLst>
                        <a:ext uri="{28A0092B-C50C-407E-A947-70E740481C1C}">
                          <a14:useLocalDpi xmlns:a14="http://schemas.microsoft.com/office/drawing/2010/main" val="0"/>
                        </a:ext>
                      </a:extLst>
                    </a:blip>
                    <a:srcRect t="4293" b="4227"/>
                    <a:stretch/>
                  </pic:blipFill>
                  <pic:spPr bwMode="auto">
                    <a:xfrm>
                      <a:off x="0" y="0"/>
                      <a:ext cx="5092505" cy="3729600"/>
                    </a:xfrm>
                    <a:prstGeom prst="rect">
                      <a:avLst/>
                    </a:prstGeom>
                    <a:ln>
                      <a:noFill/>
                    </a:ln>
                    <a:extLst>
                      <a:ext uri="{53640926-AAD7-44D8-BBD7-CCE9431645EC}">
                        <a14:shadowObscured xmlns:a14="http://schemas.microsoft.com/office/drawing/2010/main"/>
                      </a:ext>
                    </a:extLst>
                  </pic:spPr>
                </pic:pic>
              </a:graphicData>
            </a:graphic>
          </wp:inline>
        </w:drawing>
      </w:r>
    </w:p>
    <w:p w14:paraId="469A0B57" w14:textId="77777777" w:rsidR="006D6226" w:rsidRPr="007E1B1B" w:rsidRDefault="006D6226">
      <w:pPr>
        <w:rPr>
          <w:rFonts w:asciiTheme="majorHAnsi" w:hAnsiTheme="majorHAnsi" w:cstheme="majorHAnsi"/>
          <w:b/>
          <w:lang w:val="es-ES"/>
        </w:rPr>
      </w:pPr>
    </w:p>
    <w:p w14:paraId="473B231E" w14:textId="5DA96A17" w:rsidR="00FF302C" w:rsidRDefault="001D0A76" w:rsidP="00BC1572">
      <w:pPr>
        <w:rPr>
          <w:rFonts w:asciiTheme="majorHAnsi" w:hAnsiTheme="majorHAnsi" w:cstheme="majorHAnsi"/>
          <w:b/>
          <w:lang w:val="en-US"/>
        </w:rPr>
      </w:pPr>
      <w:r>
        <w:rPr>
          <w:rFonts w:asciiTheme="majorHAnsi" w:hAnsiTheme="majorHAnsi" w:cstheme="majorHAnsi"/>
          <w:b/>
          <w:lang w:val="en-US"/>
        </w:rPr>
        <w:t xml:space="preserve">ADDITIONAL INFORMATION ABOUT THE </w:t>
      </w:r>
      <w:r w:rsidR="00FF302C" w:rsidRPr="00AF2F32">
        <w:rPr>
          <w:rFonts w:asciiTheme="majorHAnsi" w:hAnsiTheme="majorHAnsi" w:cstheme="majorHAnsi"/>
          <w:b/>
          <w:lang w:val="en-US"/>
        </w:rPr>
        <w:t xml:space="preserve">COMPONENTS </w:t>
      </w:r>
      <w:r w:rsidR="00412BAF">
        <w:rPr>
          <w:rFonts w:asciiTheme="majorHAnsi" w:hAnsiTheme="majorHAnsi" w:cstheme="majorHAnsi"/>
          <w:b/>
          <w:lang w:val="en-US"/>
        </w:rPr>
        <w:t>OF THE MODELS</w:t>
      </w:r>
    </w:p>
    <w:p w14:paraId="0E9864A8" w14:textId="4757DB15" w:rsidR="00BC1572" w:rsidRDefault="00FF302C" w:rsidP="00BC1572">
      <w:pPr>
        <w:rPr>
          <w:rFonts w:asciiTheme="majorHAnsi" w:hAnsiTheme="majorHAnsi" w:cstheme="majorHAnsi"/>
          <w:bCs/>
          <w:lang w:val="en-US"/>
        </w:rPr>
      </w:pPr>
      <w:r>
        <w:rPr>
          <w:rFonts w:asciiTheme="majorHAnsi" w:hAnsiTheme="majorHAnsi" w:cstheme="majorHAnsi"/>
          <w:b/>
          <w:lang w:val="en-US"/>
        </w:rPr>
        <w:tab/>
      </w:r>
      <w:r w:rsidR="001D0A76">
        <w:rPr>
          <w:rFonts w:asciiTheme="majorHAnsi" w:hAnsiTheme="majorHAnsi" w:cstheme="majorHAnsi"/>
          <w:bCs/>
          <w:lang w:val="en-US"/>
        </w:rPr>
        <w:t>The final</w:t>
      </w:r>
      <w:r>
        <w:rPr>
          <w:rFonts w:asciiTheme="majorHAnsi" w:hAnsiTheme="majorHAnsi" w:cstheme="majorHAnsi"/>
          <w:bCs/>
          <w:lang w:val="en-US"/>
        </w:rPr>
        <w:t xml:space="preserve"> predictive model </w:t>
      </w:r>
      <w:r w:rsidR="001D0A76">
        <w:rPr>
          <w:rFonts w:asciiTheme="majorHAnsi" w:hAnsiTheme="majorHAnsi" w:cstheme="majorHAnsi"/>
          <w:bCs/>
          <w:lang w:val="en-US"/>
        </w:rPr>
        <w:t>for the primary outcome (</w:t>
      </w:r>
      <w:r w:rsidR="006D6226">
        <w:rPr>
          <w:rFonts w:asciiTheme="majorHAnsi" w:hAnsiTheme="majorHAnsi" w:cstheme="majorHAnsi"/>
          <w:bCs/>
          <w:lang w:val="en-US"/>
        </w:rPr>
        <w:t>progression to severe disease</w:t>
      </w:r>
      <w:r w:rsidR="001D0A76">
        <w:rPr>
          <w:rFonts w:asciiTheme="majorHAnsi" w:hAnsiTheme="majorHAnsi" w:cstheme="majorHAnsi"/>
          <w:bCs/>
          <w:lang w:val="en-US"/>
        </w:rPr>
        <w:t>)</w:t>
      </w:r>
      <w:r w:rsidR="006D6226">
        <w:rPr>
          <w:rFonts w:asciiTheme="majorHAnsi" w:hAnsiTheme="majorHAnsi" w:cstheme="majorHAnsi"/>
          <w:bCs/>
          <w:lang w:val="en-US"/>
        </w:rPr>
        <w:t xml:space="preserve"> </w:t>
      </w:r>
      <w:r>
        <w:rPr>
          <w:rFonts w:asciiTheme="majorHAnsi" w:hAnsiTheme="majorHAnsi" w:cstheme="majorHAnsi"/>
          <w:bCs/>
          <w:lang w:val="en-US"/>
        </w:rPr>
        <w:t>is composed of CRB score,</w:t>
      </w:r>
      <w:hyperlink r:id="rId8">
        <w:r w:rsidRPr="00596CE7">
          <w:rPr>
            <w:rFonts w:asciiTheme="majorHAnsi" w:hAnsiTheme="majorHAnsi" w:cstheme="majorHAnsi"/>
            <w:i/>
            <w:color w:val="000000"/>
            <w:lang w:val="en-US"/>
          </w:rPr>
          <w:t>[1]</w:t>
        </w:r>
      </w:hyperlink>
      <w:r w:rsidRPr="00596CE7">
        <w:rPr>
          <w:rFonts w:asciiTheme="majorHAnsi" w:hAnsiTheme="majorHAnsi" w:cstheme="majorHAnsi"/>
          <w:iCs/>
          <w:color w:val="000000"/>
          <w:lang w:val="en-US"/>
        </w:rPr>
        <w:t xml:space="preserve"> </w:t>
      </w:r>
      <w:r>
        <w:rPr>
          <w:rFonts w:asciiTheme="majorHAnsi" w:hAnsiTheme="majorHAnsi" w:cstheme="majorHAnsi"/>
          <w:iCs/>
          <w:color w:val="000000"/>
          <w:lang w:val="en-US"/>
        </w:rPr>
        <w:t xml:space="preserve">Age-Adjusted </w:t>
      </w:r>
      <w:proofErr w:type="spellStart"/>
      <w:r w:rsidRPr="00596CE7">
        <w:rPr>
          <w:rFonts w:asciiTheme="majorHAnsi" w:hAnsiTheme="majorHAnsi" w:cstheme="majorHAnsi"/>
          <w:iCs/>
          <w:color w:val="000000"/>
          <w:lang w:val="en-US"/>
        </w:rPr>
        <w:t>Charlson</w:t>
      </w:r>
      <w:proofErr w:type="spellEnd"/>
      <w:r w:rsidRPr="00596CE7">
        <w:rPr>
          <w:rFonts w:asciiTheme="majorHAnsi" w:hAnsiTheme="majorHAnsi" w:cstheme="majorHAnsi"/>
          <w:iCs/>
          <w:color w:val="000000"/>
          <w:lang w:val="en-US"/>
        </w:rPr>
        <w:t xml:space="preserve"> </w:t>
      </w:r>
      <w:r>
        <w:rPr>
          <w:rFonts w:asciiTheme="majorHAnsi" w:hAnsiTheme="majorHAnsi" w:cstheme="majorHAnsi"/>
          <w:iCs/>
          <w:color w:val="000000"/>
          <w:lang w:val="en-US"/>
        </w:rPr>
        <w:t>Comorbidity index</w:t>
      </w:r>
      <w:hyperlink r:id="rId9">
        <w:r w:rsidRPr="00596CE7">
          <w:rPr>
            <w:rFonts w:asciiTheme="majorHAnsi" w:hAnsiTheme="majorHAnsi" w:cstheme="majorHAnsi"/>
            <w:i/>
            <w:color w:val="000000"/>
            <w:lang w:val="en-US"/>
          </w:rPr>
          <w:t>[2]</w:t>
        </w:r>
      </w:hyperlink>
      <w:r w:rsidRPr="00596CE7">
        <w:rPr>
          <w:rFonts w:asciiTheme="majorHAnsi" w:hAnsiTheme="majorHAnsi" w:cstheme="majorHAnsi"/>
          <w:iCs/>
          <w:color w:val="000000"/>
          <w:lang w:val="en-US"/>
        </w:rPr>
        <w:t xml:space="preserve"> </w:t>
      </w:r>
      <w:r>
        <w:rPr>
          <w:rFonts w:asciiTheme="majorHAnsi" w:hAnsiTheme="majorHAnsi" w:cstheme="majorHAnsi"/>
          <w:iCs/>
          <w:color w:val="000000"/>
          <w:lang w:val="en-US"/>
        </w:rPr>
        <w:t>and baseline arterial oxygen saturation by pulse oximetry (SpO</w:t>
      </w:r>
      <w:r w:rsidRPr="00596CE7">
        <w:rPr>
          <w:rFonts w:asciiTheme="majorHAnsi" w:hAnsiTheme="majorHAnsi" w:cstheme="majorHAnsi"/>
          <w:iCs/>
          <w:color w:val="000000"/>
          <w:vertAlign w:val="subscript"/>
          <w:lang w:val="en-US"/>
        </w:rPr>
        <w:t>2</w:t>
      </w:r>
      <w:r>
        <w:rPr>
          <w:rFonts w:asciiTheme="majorHAnsi" w:hAnsiTheme="majorHAnsi" w:cstheme="majorHAnsi"/>
          <w:iCs/>
          <w:color w:val="000000"/>
          <w:lang w:val="en-US"/>
        </w:rPr>
        <w:t xml:space="preserve">); they are </w:t>
      </w:r>
      <w:r w:rsidR="00BC1572" w:rsidRPr="00596CE7">
        <w:rPr>
          <w:rFonts w:asciiTheme="majorHAnsi" w:hAnsiTheme="majorHAnsi" w:cstheme="majorHAnsi"/>
          <w:bCs/>
          <w:lang w:val="en-US"/>
        </w:rPr>
        <w:t>scored as shown in the following tables:</w:t>
      </w:r>
    </w:p>
    <w:p w14:paraId="0483D797" w14:textId="77777777" w:rsidR="00412BAF" w:rsidRPr="00596CE7" w:rsidRDefault="00412BAF" w:rsidP="00BC1572">
      <w:pPr>
        <w:rPr>
          <w:rFonts w:asciiTheme="majorHAnsi" w:hAnsiTheme="majorHAnsi" w:cstheme="majorHAnsi"/>
          <w:i/>
          <w:lang w:val="en-US"/>
        </w:rPr>
      </w:pPr>
    </w:p>
    <w:p w14:paraId="075A400D" w14:textId="107C8F98" w:rsidR="00BC1572" w:rsidRPr="00AF2F32" w:rsidRDefault="00BC1572" w:rsidP="00BC1572">
      <w:pPr>
        <w:rPr>
          <w:rFonts w:asciiTheme="majorHAnsi" w:hAnsiTheme="majorHAnsi" w:cstheme="majorHAnsi"/>
        </w:rPr>
      </w:pPr>
      <w:r w:rsidRPr="00AF2F32">
        <w:rPr>
          <w:rFonts w:asciiTheme="majorHAnsi" w:hAnsiTheme="majorHAnsi" w:cstheme="majorHAnsi"/>
          <w:i/>
        </w:rPr>
        <w:t>CRB score</w:t>
      </w:r>
    </w:p>
    <w:tbl>
      <w:tblPr>
        <w:tblStyle w:val="a"/>
        <w:tblW w:w="90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930"/>
        <w:gridCol w:w="4965"/>
      </w:tblGrid>
      <w:tr w:rsidR="00BC1572" w:rsidRPr="00AF2F32" w14:paraId="6A1B09A7" w14:textId="77777777" w:rsidTr="00616E78">
        <w:tc>
          <w:tcPr>
            <w:tcW w:w="3165" w:type="dxa"/>
            <w:tcBorders>
              <w:top w:val="single" w:sz="6" w:space="0" w:color="000000"/>
              <w:left w:val="single" w:sz="6" w:space="0" w:color="000000"/>
              <w:bottom w:val="single" w:sz="6" w:space="0" w:color="000000"/>
              <w:right w:val="single" w:sz="6" w:space="0" w:color="000000"/>
            </w:tcBorders>
            <w:shd w:val="clear" w:color="auto" w:fill="5B95F9"/>
            <w:tcMar>
              <w:top w:w="40" w:type="dxa"/>
              <w:left w:w="40" w:type="dxa"/>
              <w:bottom w:w="40" w:type="dxa"/>
              <w:right w:w="40" w:type="dxa"/>
            </w:tcMar>
            <w:vAlign w:val="bottom"/>
          </w:tcPr>
          <w:p w14:paraId="2C57DCFC"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Variables</w:t>
            </w:r>
          </w:p>
        </w:tc>
        <w:tc>
          <w:tcPr>
            <w:tcW w:w="930" w:type="dxa"/>
            <w:tcBorders>
              <w:top w:val="single" w:sz="6" w:space="0" w:color="000000"/>
              <w:left w:val="single" w:sz="6" w:space="0" w:color="CCCCCC"/>
              <w:bottom w:val="single" w:sz="6" w:space="0" w:color="000000"/>
              <w:right w:val="single" w:sz="6" w:space="0" w:color="000000"/>
            </w:tcBorders>
            <w:shd w:val="clear" w:color="auto" w:fill="5B95F9"/>
            <w:tcMar>
              <w:top w:w="40" w:type="dxa"/>
              <w:left w:w="40" w:type="dxa"/>
              <w:bottom w:w="40" w:type="dxa"/>
              <w:right w:w="40" w:type="dxa"/>
            </w:tcMar>
          </w:tcPr>
          <w:p w14:paraId="41C5741B"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Puntos</w:t>
            </w:r>
          </w:p>
        </w:tc>
        <w:tc>
          <w:tcPr>
            <w:tcW w:w="4965" w:type="dxa"/>
            <w:tcBorders>
              <w:top w:val="single" w:sz="6" w:space="0" w:color="000000"/>
              <w:left w:val="single" w:sz="6" w:space="0" w:color="CCCCCC"/>
              <w:bottom w:val="single" w:sz="6" w:space="0" w:color="000000"/>
              <w:right w:val="single" w:sz="6" w:space="0" w:color="000000"/>
            </w:tcBorders>
            <w:shd w:val="clear" w:color="auto" w:fill="5B95F9"/>
            <w:tcMar>
              <w:top w:w="40" w:type="dxa"/>
              <w:left w:w="40" w:type="dxa"/>
              <w:bottom w:w="40" w:type="dxa"/>
              <w:right w:w="40" w:type="dxa"/>
            </w:tcMar>
          </w:tcPr>
          <w:p w14:paraId="4F04115D"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Comentarios</w:t>
            </w:r>
          </w:p>
        </w:tc>
      </w:tr>
      <w:tr w:rsidR="00BC1572" w:rsidRPr="00AF2F32" w14:paraId="5127B70C" w14:textId="77777777" w:rsidTr="00616E78">
        <w:tc>
          <w:tcPr>
            <w:tcW w:w="316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14:paraId="2A4E48F3"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 xml:space="preserve">Mental </w:t>
            </w:r>
            <w:proofErr w:type="spellStart"/>
            <w:r w:rsidRPr="00AF2F32">
              <w:rPr>
                <w:rFonts w:asciiTheme="majorHAnsi" w:hAnsiTheme="majorHAnsi" w:cstheme="majorHAnsi"/>
              </w:rPr>
              <w:t>confusion</w:t>
            </w:r>
            <w:proofErr w:type="spellEnd"/>
          </w:p>
        </w:tc>
        <w:tc>
          <w:tcPr>
            <w:tcW w:w="93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185160BB"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9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4F8A03B" w14:textId="77777777" w:rsidR="00BC1572" w:rsidRPr="00AF2F32" w:rsidRDefault="00BC1572" w:rsidP="00616E78">
            <w:pPr>
              <w:widowControl w:val="0"/>
              <w:rPr>
                <w:rFonts w:asciiTheme="majorHAnsi" w:hAnsiTheme="majorHAnsi" w:cstheme="majorHAnsi"/>
              </w:rPr>
            </w:pPr>
          </w:p>
        </w:tc>
      </w:tr>
      <w:tr w:rsidR="00BC1572" w:rsidRPr="00AF2F32" w14:paraId="32E5BF92" w14:textId="77777777" w:rsidTr="00616E78">
        <w:tc>
          <w:tcPr>
            <w:tcW w:w="3165" w:type="dxa"/>
            <w:tcBorders>
              <w:top w:val="single" w:sz="6" w:space="0" w:color="CCCCCC"/>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tcPr>
          <w:p w14:paraId="7BA6295D"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Tachypnea &gt; 30 rpm</w:t>
            </w:r>
          </w:p>
        </w:tc>
        <w:tc>
          <w:tcPr>
            <w:tcW w:w="930" w:type="dxa"/>
            <w:tcBorders>
              <w:top w:val="single" w:sz="6" w:space="0" w:color="CCCCCC"/>
              <w:left w:val="single" w:sz="6" w:space="0" w:color="CCCCCC"/>
              <w:bottom w:val="single" w:sz="6" w:space="0" w:color="000000"/>
              <w:right w:val="single" w:sz="6" w:space="0" w:color="000000"/>
            </w:tcBorders>
            <w:shd w:val="clear" w:color="auto" w:fill="E8F0FE"/>
            <w:tcMar>
              <w:top w:w="40" w:type="dxa"/>
              <w:left w:w="40" w:type="dxa"/>
              <w:bottom w:w="40" w:type="dxa"/>
              <w:right w:w="40" w:type="dxa"/>
            </w:tcMar>
            <w:vAlign w:val="bottom"/>
          </w:tcPr>
          <w:p w14:paraId="308DC51B"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965" w:type="dxa"/>
            <w:tcBorders>
              <w:top w:val="single" w:sz="6" w:space="0" w:color="CCCCCC"/>
              <w:left w:val="single" w:sz="6" w:space="0" w:color="CCCCCC"/>
              <w:bottom w:val="single" w:sz="6" w:space="0" w:color="000000"/>
              <w:right w:val="single" w:sz="6" w:space="0" w:color="000000"/>
            </w:tcBorders>
            <w:shd w:val="clear" w:color="auto" w:fill="E8F0FE"/>
            <w:tcMar>
              <w:top w:w="40" w:type="dxa"/>
              <w:left w:w="40" w:type="dxa"/>
              <w:bottom w:w="40" w:type="dxa"/>
              <w:right w:w="40" w:type="dxa"/>
            </w:tcMar>
          </w:tcPr>
          <w:p w14:paraId="49CF5B13" w14:textId="77777777" w:rsidR="00BC1572" w:rsidRPr="00AF2F32" w:rsidRDefault="00BC1572" w:rsidP="00616E78">
            <w:pPr>
              <w:widowControl w:val="0"/>
              <w:rPr>
                <w:rFonts w:asciiTheme="majorHAnsi" w:hAnsiTheme="majorHAnsi" w:cstheme="majorHAnsi"/>
              </w:rPr>
            </w:pPr>
          </w:p>
        </w:tc>
      </w:tr>
      <w:tr w:rsidR="00BC1572" w:rsidRPr="00596CE7" w14:paraId="4562871D" w14:textId="77777777" w:rsidTr="00616E78">
        <w:tc>
          <w:tcPr>
            <w:tcW w:w="316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14:paraId="32F30B72"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 xml:space="preserve">Arterial </w:t>
            </w:r>
            <w:proofErr w:type="spellStart"/>
            <w:r w:rsidRPr="00AF2F32">
              <w:rPr>
                <w:rFonts w:asciiTheme="majorHAnsi" w:hAnsiTheme="majorHAnsi" w:cstheme="majorHAnsi"/>
              </w:rPr>
              <w:t>hypotension</w:t>
            </w:r>
            <w:proofErr w:type="spellEnd"/>
          </w:p>
        </w:tc>
        <w:tc>
          <w:tcPr>
            <w:tcW w:w="93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310AF23A"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96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BFB5E6F"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Systolic &lt; 90 mmHg or diastolic =&lt; 60 mmHg</w:t>
            </w:r>
          </w:p>
        </w:tc>
      </w:tr>
    </w:tbl>
    <w:p w14:paraId="6FE6459D" w14:textId="77777777" w:rsidR="00BC1572" w:rsidRPr="00AF2F32" w:rsidRDefault="00BC1572" w:rsidP="00BC1572">
      <w:pPr>
        <w:rPr>
          <w:rFonts w:asciiTheme="majorHAnsi" w:hAnsiTheme="majorHAnsi" w:cstheme="majorHAnsi"/>
          <w:lang w:val="en-US"/>
        </w:rPr>
      </w:pPr>
    </w:p>
    <w:p w14:paraId="695B0AB2" w14:textId="77777777" w:rsidR="00412BAF" w:rsidRPr="00596CE7" w:rsidRDefault="00412BAF">
      <w:pPr>
        <w:rPr>
          <w:rFonts w:asciiTheme="majorHAnsi" w:hAnsiTheme="majorHAnsi" w:cstheme="majorHAnsi"/>
          <w:i/>
          <w:lang w:val="en-US"/>
        </w:rPr>
      </w:pPr>
      <w:r w:rsidRPr="00596CE7">
        <w:rPr>
          <w:rFonts w:asciiTheme="majorHAnsi" w:hAnsiTheme="majorHAnsi" w:cstheme="majorHAnsi"/>
          <w:i/>
          <w:lang w:val="en-US"/>
        </w:rPr>
        <w:br w:type="page"/>
      </w:r>
    </w:p>
    <w:p w14:paraId="70098F52" w14:textId="159D8154" w:rsidR="00BC1572" w:rsidRPr="00AF2F32" w:rsidRDefault="00BC1572" w:rsidP="00BC1572">
      <w:pPr>
        <w:rPr>
          <w:rFonts w:asciiTheme="majorHAnsi" w:hAnsiTheme="majorHAnsi" w:cstheme="majorHAnsi"/>
        </w:rPr>
      </w:pPr>
      <w:proofErr w:type="spellStart"/>
      <w:r w:rsidRPr="00AF2F32">
        <w:rPr>
          <w:rFonts w:asciiTheme="majorHAnsi" w:hAnsiTheme="majorHAnsi" w:cstheme="majorHAnsi"/>
          <w:i/>
        </w:rPr>
        <w:lastRenderedPageBreak/>
        <w:t>Age-Adjusted</w:t>
      </w:r>
      <w:proofErr w:type="spellEnd"/>
      <w:r w:rsidRPr="00AF2F32">
        <w:rPr>
          <w:rFonts w:asciiTheme="majorHAnsi" w:hAnsiTheme="majorHAnsi" w:cstheme="majorHAnsi"/>
          <w:i/>
        </w:rPr>
        <w:t xml:space="preserve"> </w:t>
      </w:r>
      <w:proofErr w:type="spellStart"/>
      <w:r w:rsidRPr="00AF2F32">
        <w:rPr>
          <w:rFonts w:asciiTheme="majorHAnsi" w:hAnsiTheme="majorHAnsi" w:cstheme="majorHAnsi"/>
          <w:i/>
        </w:rPr>
        <w:t>Charlson</w:t>
      </w:r>
      <w:proofErr w:type="spellEnd"/>
      <w:r w:rsidRPr="00AF2F32">
        <w:rPr>
          <w:rFonts w:asciiTheme="majorHAnsi" w:hAnsiTheme="majorHAnsi" w:cstheme="majorHAnsi"/>
          <w:i/>
        </w:rPr>
        <w:t xml:space="preserve"> </w:t>
      </w:r>
      <w:proofErr w:type="spellStart"/>
      <w:r w:rsidRPr="00AF2F32">
        <w:rPr>
          <w:rFonts w:asciiTheme="majorHAnsi" w:hAnsiTheme="majorHAnsi" w:cstheme="majorHAnsi"/>
          <w:i/>
        </w:rPr>
        <w:t>index</w:t>
      </w:r>
      <w:proofErr w:type="spellEnd"/>
    </w:p>
    <w:tbl>
      <w:tblPr>
        <w:tblStyle w:val="a0"/>
        <w:tblW w:w="910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900"/>
        <w:gridCol w:w="705"/>
        <w:gridCol w:w="4500"/>
      </w:tblGrid>
      <w:tr w:rsidR="00BC1572" w:rsidRPr="00AF2F32" w14:paraId="2C0C707B" w14:textId="77777777" w:rsidTr="00616E78">
        <w:trPr>
          <w:trHeight w:val="405"/>
        </w:trPr>
        <w:tc>
          <w:tcPr>
            <w:tcW w:w="3900" w:type="dxa"/>
            <w:tcBorders>
              <w:top w:val="single" w:sz="6" w:space="0" w:color="595959"/>
              <w:left w:val="single" w:sz="6" w:space="0" w:color="595959"/>
              <w:bottom w:val="single" w:sz="6" w:space="0" w:color="595959"/>
              <w:right w:val="single" w:sz="6" w:space="0" w:color="595959"/>
            </w:tcBorders>
            <w:shd w:val="clear" w:color="auto" w:fill="5B95F9"/>
            <w:tcMar>
              <w:top w:w="40" w:type="dxa"/>
              <w:left w:w="40" w:type="dxa"/>
              <w:bottom w:w="40" w:type="dxa"/>
              <w:right w:w="40" w:type="dxa"/>
            </w:tcMar>
            <w:vAlign w:val="center"/>
          </w:tcPr>
          <w:p w14:paraId="39CC1D39"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Variable</w:t>
            </w:r>
          </w:p>
        </w:tc>
        <w:tc>
          <w:tcPr>
            <w:tcW w:w="705" w:type="dxa"/>
            <w:tcBorders>
              <w:top w:val="single" w:sz="6" w:space="0" w:color="595959"/>
              <w:left w:val="single" w:sz="6" w:space="0" w:color="CCCCCC"/>
              <w:bottom w:val="single" w:sz="6" w:space="0" w:color="595959"/>
              <w:right w:val="single" w:sz="6" w:space="0" w:color="595959"/>
            </w:tcBorders>
            <w:shd w:val="clear" w:color="auto" w:fill="5B95F9"/>
            <w:tcMar>
              <w:top w:w="40" w:type="dxa"/>
              <w:left w:w="40" w:type="dxa"/>
              <w:bottom w:w="40" w:type="dxa"/>
              <w:right w:w="40" w:type="dxa"/>
            </w:tcMar>
            <w:vAlign w:val="center"/>
          </w:tcPr>
          <w:p w14:paraId="6689E4DA"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Points</w:t>
            </w:r>
            <w:proofErr w:type="spellEnd"/>
          </w:p>
        </w:tc>
        <w:tc>
          <w:tcPr>
            <w:tcW w:w="4500" w:type="dxa"/>
            <w:tcBorders>
              <w:top w:val="single" w:sz="6" w:space="0" w:color="595959"/>
              <w:left w:val="single" w:sz="6" w:space="0" w:color="CCCCCC"/>
              <w:bottom w:val="single" w:sz="6" w:space="0" w:color="595959"/>
              <w:right w:val="single" w:sz="6" w:space="0" w:color="595959"/>
            </w:tcBorders>
            <w:shd w:val="clear" w:color="auto" w:fill="5B95F9"/>
            <w:tcMar>
              <w:top w:w="40" w:type="dxa"/>
              <w:left w:w="40" w:type="dxa"/>
              <w:bottom w:w="40" w:type="dxa"/>
              <w:right w:w="40" w:type="dxa"/>
            </w:tcMar>
            <w:vAlign w:val="center"/>
          </w:tcPr>
          <w:p w14:paraId="531D7488"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Comments</w:t>
            </w:r>
            <w:proofErr w:type="spellEnd"/>
          </w:p>
        </w:tc>
      </w:tr>
      <w:tr w:rsidR="00BC1572" w:rsidRPr="00596CE7" w14:paraId="74A4C8F1"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FFFFFF"/>
            <w:tcMar>
              <w:top w:w="40" w:type="dxa"/>
              <w:left w:w="40" w:type="dxa"/>
              <w:bottom w:w="40" w:type="dxa"/>
              <w:right w:w="40" w:type="dxa"/>
            </w:tcMar>
            <w:vAlign w:val="center"/>
          </w:tcPr>
          <w:p w14:paraId="7443E7D0"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Myocardial</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infarction</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6C20FB30"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500"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48515E8B"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One or more previous AMI</w:t>
            </w:r>
          </w:p>
        </w:tc>
      </w:tr>
      <w:tr w:rsidR="00BC1572" w:rsidRPr="00AF2F32" w14:paraId="5F241679"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E8F0FE"/>
            <w:tcMar>
              <w:top w:w="40" w:type="dxa"/>
              <w:left w:w="40" w:type="dxa"/>
              <w:bottom w:w="40" w:type="dxa"/>
              <w:right w:w="40" w:type="dxa"/>
            </w:tcMar>
            <w:vAlign w:val="center"/>
          </w:tcPr>
          <w:p w14:paraId="70BDCC92"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Congestive</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heart</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failure</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3C5DE32B"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500"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78E0B246" w14:textId="77777777" w:rsidR="00BC1572" w:rsidRPr="00AF2F32" w:rsidRDefault="00BC1572" w:rsidP="00616E78">
            <w:pPr>
              <w:widowControl w:val="0"/>
              <w:rPr>
                <w:rFonts w:asciiTheme="majorHAnsi" w:hAnsiTheme="majorHAnsi" w:cstheme="majorHAnsi"/>
              </w:rPr>
            </w:pPr>
          </w:p>
        </w:tc>
      </w:tr>
      <w:tr w:rsidR="00BC1572" w:rsidRPr="00596CE7" w14:paraId="66C2D0DC"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FFFFFF"/>
            <w:tcMar>
              <w:top w:w="40" w:type="dxa"/>
              <w:left w:w="40" w:type="dxa"/>
              <w:bottom w:w="40" w:type="dxa"/>
              <w:right w:w="40" w:type="dxa"/>
            </w:tcMar>
            <w:vAlign w:val="center"/>
          </w:tcPr>
          <w:p w14:paraId="067F014B"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Peripheral</w:t>
            </w:r>
            <w:proofErr w:type="spellEnd"/>
            <w:r w:rsidRPr="00AF2F32">
              <w:rPr>
                <w:rFonts w:asciiTheme="majorHAnsi" w:hAnsiTheme="majorHAnsi" w:cstheme="majorHAnsi"/>
              </w:rPr>
              <w:t xml:space="preserve"> vascular </w:t>
            </w:r>
            <w:proofErr w:type="spellStart"/>
            <w:r w:rsidRPr="00AF2F32">
              <w:rPr>
                <w:rFonts w:asciiTheme="majorHAnsi" w:hAnsiTheme="majorHAnsi" w:cstheme="majorHAnsi"/>
              </w:rPr>
              <w:t>disease</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51614BD9"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500"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1CA7A71D"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Including aortic aneurysm (diameter &gt; 6 cm)</w:t>
            </w:r>
          </w:p>
        </w:tc>
      </w:tr>
      <w:tr w:rsidR="00BC1572" w:rsidRPr="00596CE7" w14:paraId="75902B86"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E8F0FE"/>
            <w:tcMar>
              <w:top w:w="40" w:type="dxa"/>
              <w:left w:w="40" w:type="dxa"/>
              <w:bottom w:w="40" w:type="dxa"/>
              <w:right w:w="40" w:type="dxa"/>
            </w:tcMar>
            <w:vAlign w:val="center"/>
          </w:tcPr>
          <w:p w14:paraId="5AD37325"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Cerebrovascular disease or transient ischemic attack</w:t>
            </w:r>
          </w:p>
        </w:tc>
        <w:tc>
          <w:tcPr>
            <w:tcW w:w="705"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7CF52981"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500"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64463C9C"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With minor or no sequelae</w:t>
            </w:r>
          </w:p>
        </w:tc>
      </w:tr>
      <w:tr w:rsidR="00BC1572" w:rsidRPr="00AF2F32" w14:paraId="31C7ECEF"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FFFFFF"/>
            <w:tcMar>
              <w:top w:w="40" w:type="dxa"/>
              <w:left w:w="40" w:type="dxa"/>
              <w:bottom w:w="40" w:type="dxa"/>
              <w:right w:w="40" w:type="dxa"/>
            </w:tcMar>
            <w:vAlign w:val="center"/>
          </w:tcPr>
          <w:p w14:paraId="36E2A160"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Dementia</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2F55B6B8"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500"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064F7854"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w:t>
            </w:r>
          </w:p>
        </w:tc>
      </w:tr>
      <w:tr w:rsidR="00BC1572" w:rsidRPr="00AF2F32" w14:paraId="06EBD518"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E8F0FE"/>
            <w:tcMar>
              <w:top w:w="40" w:type="dxa"/>
              <w:left w:w="40" w:type="dxa"/>
              <w:bottom w:w="40" w:type="dxa"/>
              <w:right w:w="40" w:type="dxa"/>
            </w:tcMar>
            <w:vAlign w:val="center"/>
          </w:tcPr>
          <w:p w14:paraId="5DD94C10"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Chronic</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obstructive</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pulmonary</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disease</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7447E756"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500"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0582D32B"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w:t>
            </w:r>
          </w:p>
        </w:tc>
      </w:tr>
      <w:tr w:rsidR="00BC1572" w:rsidRPr="00AF2F32" w14:paraId="28F8F264"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FFFFFF"/>
            <w:tcMar>
              <w:top w:w="40" w:type="dxa"/>
              <w:left w:w="40" w:type="dxa"/>
              <w:bottom w:w="40" w:type="dxa"/>
              <w:right w:w="40" w:type="dxa"/>
            </w:tcMar>
            <w:vAlign w:val="center"/>
          </w:tcPr>
          <w:p w14:paraId="205A9D3D"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Connective</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tissue</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disease</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4F4EE462"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500"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209C586C"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w:t>
            </w:r>
          </w:p>
        </w:tc>
      </w:tr>
      <w:tr w:rsidR="00BC1572" w:rsidRPr="00AF2F32" w14:paraId="23CACFC2"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E8F0FE"/>
            <w:tcMar>
              <w:top w:w="40" w:type="dxa"/>
              <w:left w:w="40" w:type="dxa"/>
              <w:bottom w:w="40" w:type="dxa"/>
              <w:right w:w="40" w:type="dxa"/>
            </w:tcMar>
            <w:vAlign w:val="center"/>
          </w:tcPr>
          <w:p w14:paraId="7177A0EB"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Peptic</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ulcer</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disease</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1565593A"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500"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6C1CB14D"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w:t>
            </w:r>
          </w:p>
        </w:tc>
      </w:tr>
      <w:tr w:rsidR="00BC1572" w:rsidRPr="00596CE7" w14:paraId="196DCBFC"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FFFFFF"/>
            <w:tcMar>
              <w:top w:w="40" w:type="dxa"/>
              <w:left w:w="40" w:type="dxa"/>
              <w:bottom w:w="40" w:type="dxa"/>
              <w:right w:w="40" w:type="dxa"/>
            </w:tcMar>
            <w:vAlign w:val="center"/>
          </w:tcPr>
          <w:p w14:paraId="369117D3"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Mild</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liver</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disease</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774BC507"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500"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30D29368"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Chronic hepatitis or cirrhosis without portal hypertension</w:t>
            </w:r>
          </w:p>
        </w:tc>
      </w:tr>
      <w:tr w:rsidR="00BC1572" w:rsidRPr="00AF2F32" w14:paraId="72830942"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E8F0FE"/>
            <w:tcMar>
              <w:top w:w="40" w:type="dxa"/>
              <w:left w:w="40" w:type="dxa"/>
              <w:bottom w:w="40" w:type="dxa"/>
              <w:right w:w="40" w:type="dxa"/>
            </w:tcMar>
            <w:vAlign w:val="center"/>
          </w:tcPr>
          <w:p w14:paraId="243735CD"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Uncomplicated</w:t>
            </w:r>
            <w:proofErr w:type="spellEnd"/>
            <w:r w:rsidRPr="00AF2F32">
              <w:rPr>
                <w:rFonts w:asciiTheme="majorHAnsi" w:hAnsiTheme="majorHAnsi" w:cstheme="majorHAnsi"/>
              </w:rPr>
              <w:t xml:space="preserve"> diabetes</w:t>
            </w:r>
          </w:p>
        </w:tc>
        <w:tc>
          <w:tcPr>
            <w:tcW w:w="705"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7517B63D"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1</w:t>
            </w:r>
          </w:p>
        </w:tc>
        <w:tc>
          <w:tcPr>
            <w:tcW w:w="4500"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29B727EA"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w:t>
            </w:r>
          </w:p>
        </w:tc>
      </w:tr>
      <w:tr w:rsidR="00BC1572" w:rsidRPr="00596CE7" w14:paraId="5DC2F1A6"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FFFFFF"/>
            <w:tcMar>
              <w:top w:w="40" w:type="dxa"/>
              <w:left w:w="40" w:type="dxa"/>
              <w:bottom w:w="40" w:type="dxa"/>
              <w:right w:w="40" w:type="dxa"/>
            </w:tcMar>
            <w:vAlign w:val="center"/>
          </w:tcPr>
          <w:p w14:paraId="28070D3B"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Hemiplegia</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31936BC6"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2</w:t>
            </w:r>
          </w:p>
        </w:tc>
        <w:tc>
          <w:tcPr>
            <w:tcW w:w="4500"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7F9A4E83"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Hemiplegia or paraplegia from any cause, including cerebrovascular disease</w:t>
            </w:r>
          </w:p>
        </w:tc>
      </w:tr>
      <w:tr w:rsidR="00BC1572" w:rsidRPr="00AF2F32" w14:paraId="25ADD8FB"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E8F0FE"/>
            <w:tcMar>
              <w:top w:w="40" w:type="dxa"/>
              <w:left w:w="40" w:type="dxa"/>
              <w:bottom w:w="40" w:type="dxa"/>
              <w:right w:w="40" w:type="dxa"/>
            </w:tcMar>
            <w:vAlign w:val="center"/>
          </w:tcPr>
          <w:p w14:paraId="1ABD431A"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Moderate to severe chronic kidney disease</w:t>
            </w:r>
          </w:p>
        </w:tc>
        <w:tc>
          <w:tcPr>
            <w:tcW w:w="705"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69C3EF18"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2</w:t>
            </w:r>
          </w:p>
        </w:tc>
        <w:tc>
          <w:tcPr>
            <w:tcW w:w="4500"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1CB863D5"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 xml:space="preserve">Severe: with dialysis, transplanted or uremia. </w:t>
            </w:r>
          </w:p>
          <w:p w14:paraId="68DA9C5F"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Moderate</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creatinine</w:t>
            </w:r>
            <w:proofErr w:type="spellEnd"/>
            <w:r w:rsidRPr="00AF2F32">
              <w:rPr>
                <w:rFonts w:asciiTheme="majorHAnsi" w:hAnsiTheme="majorHAnsi" w:cstheme="majorHAnsi"/>
              </w:rPr>
              <w:t xml:space="preserve"> &gt; 0.27 </w:t>
            </w:r>
            <w:proofErr w:type="spellStart"/>
            <w:r w:rsidRPr="00AF2F32">
              <w:rPr>
                <w:rFonts w:asciiTheme="majorHAnsi" w:hAnsiTheme="majorHAnsi" w:cstheme="majorHAnsi"/>
              </w:rPr>
              <w:t>mmol</w:t>
            </w:r>
            <w:proofErr w:type="spellEnd"/>
            <w:r w:rsidRPr="00AF2F32">
              <w:rPr>
                <w:rFonts w:asciiTheme="majorHAnsi" w:hAnsiTheme="majorHAnsi" w:cstheme="majorHAnsi"/>
              </w:rPr>
              <w:t>/L.</w:t>
            </w:r>
          </w:p>
        </w:tc>
      </w:tr>
      <w:tr w:rsidR="00BC1572" w:rsidRPr="00AF2F32" w14:paraId="0660419D"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FFFFFF"/>
            <w:tcMar>
              <w:top w:w="40" w:type="dxa"/>
              <w:left w:w="40" w:type="dxa"/>
              <w:bottom w:w="40" w:type="dxa"/>
              <w:right w:w="40" w:type="dxa"/>
            </w:tcMar>
            <w:vAlign w:val="center"/>
          </w:tcPr>
          <w:p w14:paraId="1969E150"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Diabetes with end-organ damage</w:t>
            </w:r>
          </w:p>
        </w:tc>
        <w:tc>
          <w:tcPr>
            <w:tcW w:w="705"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0DF58286"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2</w:t>
            </w:r>
          </w:p>
        </w:tc>
        <w:tc>
          <w:tcPr>
            <w:tcW w:w="4500"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1E9CF499"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w:t>
            </w:r>
          </w:p>
        </w:tc>
      </w:tr>
      <w:tr w:rsidR="00BC1572" w:rsidRPr="00AF2F32" w14:paraId="712F061E"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E8F0FE"/>
            <w:tcMar>
              <w:top w:w="40" w:type="dxa"/>
              <w:left w:w="40" w:type="dxa"/>
              <w:bottom w:w="40" w:type="dxa"/>
              <w:right w:w="40" w:type="dxa"/>
            </w:tcMar>
            <w:vAlign w:val="center"/>
          </w:tcPr>
          <w:p w14:paraId="35C1E812"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Localized</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solid</w:t>
            </w:r>
            <w:proofErr w:type="spellEnd"/>
            <w:r w:rsidRPr="00AF2F32">
              <w:rPr>
                <w:rFonts w:asciiTheme="majorHAnsi" w:hAnsiTheme="majorHAnsi" w:cstheme="majorHAnsi"/>
              </w:rPr>
              <w:t xml:space="preserve"> tumor</w:t>
            </w:r>
          </w:p>
        </w:tc>
        <w:tc>
          <w:tcPr>
            <w:tcW w:w="705"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6AF0D1AE"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2</w:t>
            </w:r>
          </w:p>
        </w:tc>
        <w:tc>
          <w:tcPr>
            <w:tcW w:w="4500"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33A8E391"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w:t>
            </w:r>
          </w:p>
        </w:tc>
      </w:tr>
      <w:tr w:rsidR="00BC1572" w:rsidRPr="00596CE7" w14:paraId="072F12AE"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FFFFFF"/>
            <w:tcMar>
              <w:top w:w="40" w:type="dxa"/>
              <w:left w:w="40" w:type="dxa"/>
              <w:bottom w:w="40" w:type="dxa"/>
              <w:right w:w="40" w:type="dxa"/>
            </w:tcMar>
            <w:vAlign w:val="center"/>
          </w:tcPr>
          <w:p w14:paraId="340AA1F0"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Leukemia</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16F3438A"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2</w:t>
            </w:r>
          </w:p>
        </w:tc>
        <w:tc>
          <w:tcPr>
            <w:tcW w:w="4500" w:type="dxa"/>
            <w:tcBorders>
              <w:top w:val="single" w:sz="6" w:space="0" w:color="CCCCCC"/>
              <w:left w:val="single" w:sz="6" w:space="0" w:color="CCCCCC"/>
              <w:bottom w:val="single" w:sz="6" w:space="0" w:color="595959"/>
              <w:right w:val="single" w:sz="6" w:space="0" w:color="595959"/>
            </w:tcBorders>
            <w:shd w:val="clear" w:color="auto" w:fill="FFFFFF"/>
            <w:tcMar>
              <w:top w:w="40" w:type="dxa"/>
              <w:left w:w="40" w:type="dxa"/>
              <w:bottom w:w="40" w:type="dxa"/>
              <w:right w:w="40" w:type="dxa"/>
            </w:tcMar>
            <w:vAlign w:val="center"/>
          </w:tcPr>
          <w:p w14:paraId="0D72C653"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including chronic and polycythemia vera</w:t>
            </w:r>
          </w:p>
        </w:tc>
      </w:tr>
      <w:tr w:rsidR="00BC1572" w:rsidRPr="00AF2F32" w14:paraId="6745414E"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E8F0FE"/>
            <w:tcMar>
              <w:top w:w="40" w:type="dxa"/>
              <w:left w:w="40" w:type="dxa"/>
              <w:bottom w:w="40" w:type="dxa"/>
              <w:right w:w="40" w:type="dxa"/>
            </w:tcMar>
            <w:vAlign w:val="center"/>
          </w:tcPr>
          <w:p w14:paraId="33EC5D5A"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Lymphoma</w:t>
            </w:r>
            <w:proofErr w:type="spellEnd"/>
          </w:p>
        </w:tc>
        <w:tc>
          <w:tcPr>
            <w:tcW w:w="705"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0DC60BC2"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2</w:t>
            </w:r>
          </w:p>
        </w:tc>
        <w:tc>
          <w:tcPr>
            <w:tcW w:w="4500" w:type="dxa"/>
            <w:tcBorders>
              <w:top w:val="single" w:sz="6" w:space="0" w:color="CCCCCC"/>
              <w:left w:val="single" w:sz="6" w:space="0" w:color="CCCCCC"/>
              <w:bottom w:val="single" w:sz="6" w:space="0" w:color="595959"/>
              <w:right w:val="single" w:sz="6" w:space="0" w:color="595959"/>
            </w:tcBorders>
            <w:shd w:val="clear" w:color="auto" w:fill="E8F0FE"/>
            <w:tcMar>
              <w:top w:w="40" w:type="dxa"/>
              <w:left w:w="40" w:type="dxa"/>
              <w:bottom w:w="40" w:type="dxa"/>
              <w:right w:w="40" w:type="dxa"/>
            </w:tcMar>
            <w:vAlign w:val="center"/>
          </w:tcPr>
          <w:p w14:paraId="01BDBE96"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including</w:t>
            </w:r>
            <w:proofErr w:type="spellEnd"/>
            <w:r w:rsidRPr="00AF2F32">
              <w:rPr>
                <w:rFonts w:asciiTheme="majorHAnsi" w:hAnsiTheme="majorHAnsi" w:cstheme="majorHAnsi"/>
              </w:rPr>
              <w:t xml:space="preserve"> mieloma</w:t>
            </w:r>
          </w:p>
        </w:tc>
      </w:tr>
      <w:tr w:rsidR="00BC1572" w:rsidRPr="00AF2F32" w14:paraId="5D034048" w14:textId="77777777" w:rsidTr="00616E78">
        <w:tc>
          <w:tcPr>
            <w:tcW w:w="3900" w:type="dxa"/>
            <w:tcBorders>
              <w:top w:val="single" w:sz="6" w:space="0" w:color="CCCCCC"/>
              <w:left w:val="single" w:sz="6" w:space="0" w:color="595959"/>
              <w:bottom w:val="single" w:sz="6" w:space="0" w:color="595959"/>
              <w:right w:val="single" w:sz="6" w:space="0" w:color="595959"/>
            </w:tcBorders>
            <w:shd w:val="clear" w:color="auto" w:fill="FFFFFF"/>
            <w:tcMar>
              <w:top w:w="40" w:type="dxa"/>
              <w:left w:w="40" w:type="dxa"/>
              <w:bottom w:w="40" w:type="dxa"/>
              <w:right w:w="40" w:type="dxa"/>
            </w:tcMar>
            <w:vAlign w:val="center"/>
          </w:tcPr>
          <w:p w14:paraId="66E72BBF" w14:textId="77777777"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Moderate to severe liver disease</w:t>
            </w:r>
          </w:p>
        </w:tc>
        <w:tc>
          <w:tcPr>
            <w:tcW w:w="705" w:type="dxa"/>
            <w:tcBorders>
              <w:top w:val="single" w:sz="6" w:space="0" w:color="CCCCCC"/>
              <w:left w:val="single" w:sz="6" w:space="0" w:color="CCCCCC"/>
              <w:bottom w:val="single" w:sz="6" w:space="0" w:color="000000"/>
              <w:right w:val="single" w:sz="6" w:space="0" w:color="595959"/>
            </w:tcBorders>
            <w:shd w:val="clear" w:color="auto" w:fill="FFFFFF"/>
            <w:tcMar>
              <w:top w:w="40" w:type="dxa"/>
              <w:left w:w="40" w:type="dxa"/>
              <w:bottom w:w="40" w:type="dxa"/>
              <w:right w:w="40" w:type="dxa"/>
            </w:tcMar>
            <w:vAlign w:val="center"/>
          </w:tcPr>
          <w:p w14:paraId="4D862A22"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3</w:t>
            </w:r>
          </w:p>
        </w:tc>
        <w:tc>
          <w:tcPr>
            <w:tcW w:w="4500" w:type="dxa"/>
            <w:tcBorders>
              <w:top w:val="single" w:sz="6" w:space="0" w:color="CCCCCC"/>
              <w:left w:val="single" w:sz="6" w:space="0" w:color="CCCCCC"/>
              <w:bottom w:val="single" w:sz="6" w:space="0" w:color="000000"/>
              <w:right w:val="single" w:sz="6" w:space="0" w:color="595959"/>
            </w:tcBorders>
            <w:shd w:val="clear" w:color="auto" w:fill="FFFFFF"/>
            <w:tcMar>
              <w:top w:w="40" w:type="dxa"/>
              <w:left w:w="40" w:type="dxa"/>
              <w:bottom w:w="40" w:type="dxa"/>
              <w:right w:w="40" w:type="dxa"/>
            </w:tcMar>
            <w:vAlign w:val="center"/>
          </w:tcPr>
          <w:p w14:paraId="2F0B3BD6"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Cirrhosis</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with</w:t>
            </w:r>
            <w:proofErr w:type="spellEnd"/>
            <w:r w:rsidRPr="00AF2F32">
              <w:rPr>
                <w:rFonts w:asciiTheme="majorHAnsi" w:hAnsiTheme="majorHAnsi" w:cstheme="majorHAnsi"/>
              </w:rPr>
              <w:t xml:space="preserve"> portal </w:t>
            </w:r>
            <w:proofErr w:type="spellStart"/>
            <w:r w:rsidRPr="00AF2F32">
              <w:rPr>
                <w:rFonts w:asciiTheme="majorHAnsi" w:hAnsiTheme="majorHAnsi" w:cstheme="majorHAnsi"/>
              </w:rPr>
              <w:t>hypertension</w:t>
            </w:r>
            <w:proofErr w:type="spellEnd"/>
          </w:p>
        </w:tc>
      </w:tr>
      <w:tr w:rsidR="00BC1572" w:rsidRPr="00AF2F32" w14:paraId="681BEAD3" w14:textId="77777777" w:rsidTr="00616E78">
        <w:tc>
          <w:tcPr>
            <w:tcW w:w="3900" w:type="dxa"/>
            <w:tcBorders>
              <w:top w:val="single" w:sz="6" w:space="0" w:color="CCCCCC"/>
              <w:left w:val="single" w:sz="6" w:space="0" w:color="595959"/>
              <w:bottom w:val="single" w:sz="6" w:space="0" w:color="595959"/>
              <w:right w:val="single" w:sz="6" w:space="0" w:color="000000"/>
            </w:tcBorders>
            <w:shd w:val="clear" w:color="auto" w:fill="E8F0FE"/>
            <w:tcMar>
              <w:top w:w="40" w:type="dxa"/>
              <w:left w:w="40" w:type="dxa"/>
              <w:bottom w:w="40" w:type="dxa"/>
              <w:right w:w="40" w:type="dxa"/>
            </w:tcMar>
            <w:vAlign w:val="center"/>
          </w:tcPr>
          <w:p w14:paraId="60C5E531"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Metastatic</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solid</w:t>
            </w:r>
            <w:proofErr w:type="spellEnd"/>
            <w:r w:rsidRPr="00AF2F32">
              <w:rPr>
                <w:rFonts w:asciiTheme="majorHAnsi" w:hAnsiTheme="majorHAnsi" w:cstheme="majorHAnsi"/>
              </w:rPr>
              <w:t xml:space="preserve"> tumor</w:t>
            </w:r>
          </w:p>
        </w:tc>
        <w:tc>
          <w:tcPr>
            <w:tcW w:w="705" w:type="dxa"/>
            <w:tcBorders>
              <w:top w:val="single" w:sz="6" w:space="0" w:color="CCCCCC"/>
              <w:left w:val="single" w:sz="6" w:space="0" w:color="CCCCCC"/>
              <w:bottom w:val="single" w:sz="6" w:space="0" w:color="000000"/>
              <w:right w:val="single" w:sz="6" w:space="0" w:color="000000"/>
            </w:tcBorders>
            <w:shd w:val="clear" w:color="auto" w:fill="E8F0FE"/>
            <w:tcMar>
              <w:top w:w="40" w:type="dxa"/>
              <w:left w:w="40" w:type="dxa"/>
              <w:bottom w:w="40" w:type="dxa"/>
              <w:right w:w="40" w:type="dxa"/>
            </w:tcMar>
            <w:vAlign w:val="center"/>
          </w:tcPr>
          <w:p w14:paraId="22F67D3E"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6</w:t>
            </w:r>
          </w:p>
        </w:tc>
        <w:tc>
          <w:tcPr>
            <w:tcW w:w="4500" w:type="dxa"/>
            <w:tcBorders>
              <w:top w:val="single" w:sz="6" w:space="0" w:color="CCCCCC"/>
              <w:left w:val="single" w:sz="6" w:space="0" w:color="CCCCCC"/>
              <w:bottom w:val="single" w:sz="6" w:space="0" w:color="000000"/>
              <w:right w:val="single" w:sz="6" w:space="0" w:color="000000"/>
            </w:tcBorders>
            <w:shd w:val="clear" w:color="auto" w:fill="E8F0FE"/>
            <w:tcMar>
              <w:top w:w="40" w:type="dxa"/>
              <w:left w:w="40" w:type="dxa"/>
              <w:bottom w:w="40" w:type="dxa"/>
              <w:right w:w="40" w:type="dxa"/>
            </w:tcMar>
            <w:vAlign w:val="center"/>
          </w:tcPr>
          <w:p w14:paraId="652F7156"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w:t>
            </w:r>
          </w:p>
        </w:tc>
      </w:tr>
      <w:tr w:rsidR="00BC1572" w:rsidRPr="00AF2F32" w14:paraId="63026117" w14:textId="77777777" w:rsidTr="00616E78">
        <w:tc>
          <w:tcPr>
            <w:tcW w:w="3900" w:type="dxa"/>
            <w:tcBorders>
              <w:top w:val="single" w:sz="6" w:space="0" w:color="CCCCCC"/>
              <w:left w:val="single" w:sz="6" w:space="0" w:color="595959"/>
              <w:bottom w:val="single" w:sz="6" w:space="0" w:color="000000"/>
              <w:right w:val="single" w:sz="6" w:space="0" w:color="000000"/>
            </w:tcBorders>
            <w:shd w:val="clear" w:color="auto" w:fill="FFFFFF"/>
            <w:tcMar>
              <w:top w:w="40" w:type="dxa"/>
              <w:left w:w="40" w:type="dxa"/>
              <w:bottom w:w="40" w:type="dxa"/>
              <w:right w:w="40" w:type="dxa"/>
            </w:tcMar>
            <w:vAlign w:val="center"/>
          </w:tcPr>
          <w:p w14:paraId="120C80CA"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AIDS</w:t>
            </w:r>
          </w:p>
        </w:tc>
        <w:tc>
          <w:tcPr>
            <w:tcW w:w="70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center"/>
          </w:tcPr>
          <w:p w14:paraId="04B57A96" w14:textId="77777777" w:rsidR="00BC1572" w:rsidRPr="00AF2F32" w:rsidRDefault="00BC1572" w:rsidP="00616E78">
            <w:pPr>
              <w:widowControl w:val="0"/>
              <w:rPr>
                <w:rFonts w:asciiTheme="majorHAnsi" w:hAnsiTheme="majorHAnsi" w:cstheme="majorHAnsi"/>
              </w:rPr>
            </w:pPr>
            <w:r w:rsidRPr="00AF2F32">
              <w:rPr>
                <w:rFonts w:asciiTheme="majorHAnsi" w:hAnsiTheme="majorHAnsi" w:cstheme="majorHAnsi"/>
              </w:rPr>
              <w:t>6</w:t>
            </w:r>
          </w:p>
        </w:tc>
        <w:tc>
          <w:tcPr>
            <w:tcW w:w="450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center"/>
          </w:tcPr>
          <w:p w14:paraId="412C7E9F" w14:textId="77777777" w:rsidR="00BC1572" w:rsidRPr="00AF2F32" w:rsidRDefault="00BC1572" w:rsidP="00616E78">
            <w:pPr>
              <w:widowControl w:val="0"/>
              <w:rPr>
                <w:rFonts w:asciiTheme="majorHAnsi" w:hAnsiTheme="majorHAnsi" w:cstheme="majorHAnsi"/>
              </w:rPr>
            </w:pPr>
          </w:p>
        </w:tc>
      </w:tr>
      <w:tr w:rsidR="00BC1572" w:rsidRPr="003E13C6" w14:paraId="00D66BAE" w14:textId="77777777" w:rsidTr="00616E78">
        <w:trPr>
          <w:trHeight w:val="420"/>
        </w:trPr>
        <w:tc>
          <w:tcPr>
            <w:tcW w:w="3900" w:type="dxa"/>
            <w:tcBorders>
              <w:top w:val="single" w:sz="6" w:space="0" w:color="CCCCCC"/>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center"/>
          </w:tcPr>
          <w:p w14:paraId="6D53AC8F" w14:textId="77777777" w:rsidR="00BC1572" w:rsidRPr="00AF2F32" w:rsidRDefault="00BC1572" w:rsidP="00616E78">
            <w:pPr>
              <w:widowControl w:val="0"/>
              <w:rPr>
                <w:rFonts w:asciiTheme="majorHAnsi" w:hAnsiTheme="majorHAnsi" w:cstheme="majorHAnsi"/>
              </w:rPr>
            </w:pPr>
            <w:proofErr w:type="spellStart"/>
            <w:r w:rsidRPr="00AF2F32">
              <w:rPr>
                <w:rFonts w:asciiTheme="majorHAnsi" w:hAnsiTheme="majorHAnsi" w:cstheme="majorHAnsi"/>
              </w:rPr>
              <w:t>Age</w:t>
            </w:r>
            <w:proofErr w:type="spellEnd"/>
          </w:p>
        </w:tc>
        <w:tc>
          <w:tcPr>
            <w:tcW w:w="5205" w:type="dxa"/>
            <w:gridSpan w:val="2"/>
            <w:tcBorders>
              <w:top w:val="single" w:sz="6" w:space="0" w:color="CCCCCC"/>
              <w:left w:val="single" w:sz="6" w:space="0" w:color="CCCCCC"/>
              <w:bottom w:val="single" w:sz="6" w:space="0" w:color="000000"/>
              <w:right w:val="single" w:sz="6" w:space="0" w:color="000000"/>
            </w:tcBorders>
            <w:shd w:val="clear" w:color="auto" w:fill="E8F0FE"/>
            <w:tcMar>
              <w:top w:w="40" w:type="dxa"/>
              <w:left w:w="40" w:type="dxa"/>
              <w:bottom w:w="40" w:type="dxa"/>
              <w:right w:w="40" w:type="dxa"/>
            </w:tcMar>
            <w:vAlign w:val="center"/>
          </w:tcPr>
          <w:p w14:paraId="3E0FD7CB" w14:textId="56773574" w:rsidR="00BC1572" w:rsidRPr="00AF2F32" w:rsidRDefault="00BC1572" w:rsidP="00616E78">
            <w:pPr>
              <w:widowControl w:val="0"/>
              <w:rPr>
                <w:rFonts w:asciiTheme="majorHAnsi" w:hAnsiTheme="majorHAnsi" w:cstheme="majorHAnsi"/>
                <w:lang w:val="en-US"/>
              </w:rPr>
            </w:pPr>
            <w:r w:rsidRPr="00AF2F32">
              <w:rPr>
                <w:rFonts w:asciiTheme="majorHAnsi" w:hAnsiTheme="majorHAnsi" w:cstheme="majorHAnsi"/>
                <w:lang w:val="en-US"/>
              </w:rPr>
              <w:t xml:space="preserve">1 point for every decade starting at 50 </w:t>
            </w:r>
            <w:r w:rsidR="00FF302C">
              <w:rPr>
                <w:rFonts w:asciiTheme="majorHAnsi" w:hAnsiTheme="majorHAnsi" w:cstheme="majorHAnsi"/>
                <w:lang w:val="en-US"/>
              </w:rPr>
              <w:t>years</w:t>
            </w:r>
            <w:r w:rsidRPr="00AF2F32">
              <w:rPr>
                <w:rFonts w:asciiTheme="majorHAnsi" w:hAnsiTheme="majorHAnsi" w:cstheme="majorHAnsi"/>
                <w:lang w:val="en-US"/>
              </w:rPr>
              <w:t xml:space="preserve">, until  &gt;= 80: </w:t>
            </w:r>
          </w:p>
        </w:tc>
      </w:tr>
    </w:tbl>
    <w:p w14:paraId="49D11C0E" w14:textId="77777777" w:rsidR="0055680D" w:rsidRPr="00AF2F32" w:rsidRDefault="0055680D" w:rsidP="00BC1572">
      <w:pPr>
        <w:rPr>
          <w:rFonts w:asciiTheme="majorHAnsi" w:hAnsiTheme="majorHAnsi" w:cstheme="majorHAnsi"/>
          <w:lang w:val="en-US"/>
        </w:rPr>
      </w:pPr>
    </w:p>
    <w:p w14:paraId="02145878" w14:textId="77777777" w:rsidR="00BC1572" w:rsidRPr="00AF2F32" w:rsidRDefault="00BC1572" w:rsidP="00BC1572">
      <w:pPr>
        <w:rPr>
          <w:rFonts w:asciiTheme="majorHAnsi" w:hAnsiTheme="majorHAnsi" w:cstheme="majorHAnsi"/>
          <w:i/>
        </w:rPr>
      </w:pPr>
      <w:proofErr w:type="spellStart"/>
      <w:r w:rsidRPr="00AF2F32">
        <w:rPr>
          <w:rFonts w:asciiTheme="majorHAnsi" w:hAnsiTheme="majorHAnsi" w:cstheme="majorHAnsi"/>
          <w:i/>
        </w:rPr>
        <w:t>Baseline</w:t>
      </w:r>
      <w:proofErr w:type="spellEnd"/>
      <w:r w:rsidRPr="00AF2F32">
        <w:rPr>
          <w:rFonts w:asciiTheme="majorHAnsi" w:hAnsiTheme="majorHAnsi" w:cstheme="majorHAnsi"/>
          <w:i/>
        </w:rPr>
        <w:t xml:space="preserve"> SpO</w:t>
      </w:r>
      <w:r w:rsidRPr="00AF2F32">
        <w:rPr>
          <w:rFonts w:asciiTheme="majorHAnsi" w:hAnsiTheme="majorHAnsi" w:cstheme="majorHAnsi"/>
          <w:i/>
          <w:vertAlign w:val="subscript"/>
        </w:rPr>
        <w:t>2</w:t>
      </w:r>
    </w:p>
    <w:tbl>
      <w:tblPr>
        <w:tblStyle w:val="a1"/>
        <w:tblW w:w="9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95"/>
        <w:gridCol w:w="1080"/>
        <w:gridCol w:w="3570"/>
      </w:tblGrid>
      <w:tr w:rsidR="00360E65" w:rsidRPr="00AF2F32" w14:paraId="6EFF02E2" w14:textId="77777777" w:rsidTr="00596CE7">
        <w:tc>
          <w:tcPr>
            <w:tcW w:w="4395" w:type="dxa"/>
            <w:shd w:val="clear" w:color="auto" w:fill="8DB3E2" w:themeFill="text2" w:themeFillTint="66"/>
            <w:tcMar>
              <w:top w:w="100" w:type="dxa"/>
              <w:left w:w="100" w:type="dxa"/>
              <w:bottom w:w="100" w:type="dxa"/>
              <w:right w:w="100" w:type="dxa"/>
            </w:tcMar>
            <w:vAlign w:val="center"/>
          </w:tcPr>
          <w:p w14:paraId="7712E06E" w14:textId="65A59C70" w:rsidR="00360E65" w:rsidRPr="00AF2F32" w:rsidRDefault="00360E65" w:rsidP="00360E65">
            <w:pPr>
              <w:widowControl w:val="0"/>
              <w:spacing w:line="240" w:lineRule="auto"/>
              <w:rPr>
                <w:rFonts w:asciiTheme="majorHAnsi" w:hAnsiTheme="majorHAnsi" w:cstheme="majorHAnsi"/>
              </w:rPr>
            </w:pPr>
            <w:r w:rsidRPr="00AF2F32">
              <w:rPr>
                <w:rFonts w:asciiTheme="majorHAnsi" w:hAnsiTheme="majorHAnsi" w:cstheme="majorHAnsi"/>
              </w:rPr>
              <w:t>Variable</w:t>
            </w:r>
          </w:p>
        </w:tc>
        <w:tc>
          <w:tcPr>
            <w:tcW w:w="1080" w:type="dxa"/>
            <w:shd w:val="clear" w:color="auto" w:fill="8DB3E2" w:themeFill="text2" w:themeFillTint="66"/>
            <w:tcMar>
              <w:top w:w="100" w:type="dxa"/>
              <w:left w:w="100" w:type="dxa"/>
              <w:bottom w:w="100" w:type="dxa"/>
              <w:right w:w="100" w:type="dxa"/>
            </w:tcMar>
            <w:vAlign w:val="center"/>
          </w:tcPr>
          <w:p w14:paraId="2A38D5CC" w14:textId="1D6F575F" w:rsidR="00360E65" w:rsidRPr="00AF2F32" w:rsidRDefault="00360E65" w:rsidP="00360E65">
            <w:pPr>
              <w:widowControl w:val="0"/>
              <w:spacing w:line="240" w:lineRule="auto"/>
              <w:rPr>
                <w:rFonts w:asciiTheme="majorHAnsi" w:hAnsiTheme="majorHAnsi" w:cstheme="majorHAnsi"/>
              </w:rPr>
            </w:pPr>
            <w:proofErr w:type="spellStart"/>
            <w:r w:rsidRPr="00AF2F32">
              <w:rPr>
                <w:rFonts w:asciiTheme="majorHAnsi" w:hAnsiTheme="majorHAnsi" w:cstheme="majorHAnsi"/>
              </w:rPr>
              <w:t>Points</w:t>
            </w:r>
            <w:proofErr w:type="spellEnd"/>
          </w:p>
        </w:tc>
        <w:tc>
          <w:tcPr>
            <w:tcW w:w="3570" w:type="dxa"/>
            <w:shd w:val="clear" w:color="auto" w:fill="8DB3E2" w:themeFill="text2" w:themeFillTint="66"/>
            <w:tcMar>
              <w:top w:w="100" w:type="dxa"/>
              <w:left w:w="100" w:type="dxa"/>
              <w:bottom w:w="100" w:type="dxa"/>
              <w:right w:w="100" w:type="dxa"/>
            </w:tcMar>
            <w:vAlign w:val="center"/>
          </w:tcPr>
          <w:p w14:paraId="616EB412" w14:textId="53779374" w:rsidR="00360E65" w:rsidRPr="00AF2F32" w:rsidRDefault="00360E65" w:rsidP="00360E65">
            <w:pPr>
              <w:widowControl w:val="0"/>
              <w:spacing w:line="240" w:lineRule="auto"/>
              <w:rPr>
                <w:rFonts w:asciiTheme="majorHAnsi" w:hAnsiTheme="majorHAnsi" w:cstheme="majorHAnsi"/>
              </w:rPr>
            </w:pPr>
            <w:proofErr w:type="spellStart"/>
            <w:r w:rsidRPr="00AF2F32">
              <w:rPr>
                <w:rFonts w:asciiTheme="majorHAnsi" w:hAnsiTheme="majorHAnsi" w:cstheme="majorHAnsi"/>
              </w:rPr>
              <w:t>Comments</w:t>
            </w:r>
            <w:proofErr w:type="spellEnd"/>
          </w:p>
        </w:tc>
      </w:tr>
      <w:tr w:rsidR="00BC1572" w:rsidRPr="003E13C6" w14:paraId="4937D513" w14:textId="77777777" w:rsidTr="00616E78">
        <w:tc>
          <w:tcPr>
            <w:tcW w:w="4395" w:type="dxa"/>
            <w:shd w:val="clear" w:color="auto" w:fill="auto"/>
            <w:tcMar>
              <w:top w:w="100" w:type="dxa"/>
              <w:left w:w="100" w:type="dxa"/>
              <w:bottom w:w="100" w:type="dxa"/>
              <w:right w:w="100" w:type="dxa"/>
            </w:tcMar>
          </w:tcPr>
          <w:p w14:paraId="6192B800" w14:textId="77777777" w:rsidR="00BC1572" w:rsidRPr="00AF2F32" w:rsidRDefault="00BC1572" w:rsidP="00616E78">
            <w:pPr>
              <w:widowControl w:val="0"/>
              <w:spacing w:line="240" w:lineRule="auto"/>
              <w:rPr>
                <w:rFonts w:asciiTheme="majorHAnsi" w:hAnsiTheme="majorHAnsi" w:cstheme="majorHAnsi"/>
              </w:rPr>
            </w:pPr>
            <w:proofErr w:type="spellStart"/>
            <w:r w:rsidRPr="00AF2F32">
              <w:rPr>
                <w:rFonts w:asciiTheme="majorHAnsi" w:hAnsiTheme="majorHAnsi" w:cstheme="majorHAnsi"/>
              </w:rPr>
              <w:t>Baseline</w:t>
            </w:r>
            <w:proofErr w:type="spellEnd"/>
            <w:r w:rsidRPr="00AF2F32">
              <w:rPr>
                <w:rFonts w:asciiTheme="majorHAnsi" w:hAnsiTheme="majorHAnsi" w:cstheme="majorHAnsi"/>
              </w:rPr>
              <w:t xml:space="preserve"> SpO</w:t>
            </w:r>
            <w:r w:rsidRPr="00AF2F32">
              <w:rPr>
                <w:rFonts w:asciiTheme="majorHAnsi" w:hAnsiTheme="majorHAnsi" w:cstheme="majorHAnsi"/>
                <w:vertAlign w:val="subscript"/>
              </w:rPr>
              <w:t>2</w:t>
            </w:r>
            <w:r w:rsidRPr="00AF2F32">
              <w:rPr>
                <w:rFonts w:asciiTheme="majorHAnsi" w:hAnsiTheme="majorHAnsi" w:cstheme="majorHAnsi"/>
              </w:rPr>
              <w:t xml:space="preserve"> &lt; 90%</w:t>
            </w:r>
          </w:p>
        </w:tc>
        <w:tc>
          <w:tcPr>
            <w:tcW w:w="1080" w:type="dxa"/>
            <w:shd w:val="clear" w:color="auto" w:fill="auto"/>
            <w:tcMar>
              <w:top w:w="100" w:type="dxa"/>
              <w:left w:w="100" w:type="dxa"/>
              <w:bottom w:w="100" w:type="dxa"/>
              <w:right w:w="100" w:type="dxa"/>
            </w:tcMar>
          </w:tcPr>
          <w:p w14:paraId="54A9D1FC" w14:textId="77777777" w:rsidR="00BC1572" w:rsidRPr="00AF2F32" w:rsidRDefault="00BC1572" w:rsidP="00616E78">
            <w:pPr>
              <w:widowControl w:val="0"/>
              <w:spacing w:line="240" w:lineRule="auto"/>
              <w:rPr>
                <w:rFonts w:asciiTheme="majorHAnsi" w:hAnsiTheme="majorHAnsi" w:cstheme="majorHAnsi"/>
              </w:rPr>
            </w:pPr>
            <w:r w:rsidRPr="00AF2F32">
              <w:rPr>
                <w:rFonts w:asciiTheme="majorHAnsi" w:hAnsiTheme="majorHAnsi" w:cstheme="majorHAnsi"/>
              </w:rPr>
              <w:t>1</w:t>
            </w:r>
          </w:p>
        </w:tc>
        <w:tc>
          <w:tcPr>
            <w:tcW w:w="3570" w:type="dxa"/>
            <w:shd w:val="clear" w:color="auto" w:fill="auto"/>
            <w:tcMar>
              <w:top w:w="100" w:type="dxa"/>
              <w:left w:w="100" w:type="dxa"/>
              <w:bottom w:w="100" w:type="dxa"/>
              <w:right w:w="100" w:type="dxa"/>
            </w:tcMar>
          </w:tcPr>
          <w:p w14:paraId="11E9964D" w14:textId="6C4BA5DD" w:rsidR="00BC1572" w:rsidRPr="00596CE7" w:rsidRDefault="00360E65" w:rsidP="00616E78">
            <w:pPr>
              <w:widowControl w:val="0"/>
              <w:spacing w:line="240" w:lineRule="auto"/>
              <w:rPr>
                <w:rFonts w:asciiTheme="majorHAnsi" w:hAnsiTheme="majorHAnsi" w:cstheme="majorHAnsi"/>
                <w:lang w:val="en-US"/>
              </w:rPr>
            </w:pPr>
            <w:r w:rsidRPr="00596CE7">
              <w:rPr>
                <w:rFonts w:asciiTheme="majorHAnsi" w:hAnsiTheme="majorHAnsi" w:cstheme="majorHAnsi"/>
                <w:lang w:val="en-US"/>
              </w:rPr>
              <w:t xml:space="preserve">0 points if it is above </w:t>
            </w:r>
            <w:r>
              <w:rPr>
                <w:rFonts w:asciiTheme="majorHAnsi" w:hAnsiTheme="majorHAnsi" w:cstheme="majorHAnsi"/>
                <w:lang w:val="en-US"/>
              </w:rPr>
              <w:t>90%</w:t>
            </w:r>
          </w:p>
        </w:tc>
      </w:tr>
    </w:tbl>
    <w:p w14:paraId="4AE01413" w14:textId="77777777" w:rsidR="00205724" w:rsidRDefault="00205724">
      <w:pPr>
        <w:rPr>
          <w:rFonts w:asciiTheme="majorHAnsi" w:hAnsiTheme="majorHAnsi" w:cstheme="majorHAnsi"/>
          <w:lang w:val="en-US"/>
        </w:rPr>
      </w:pPr>
    </w:p>
    <w:p w14:paraId="5709A19D" w14:textId="06EC63EC" w:rsidR="004F6951" w:rsidRDefault="00205724">
      <w:pPr>
        <w:rPr>
          <w:rFonts w:asciiTheme="majorHAnsi" w:hAnsiTheme="majorHAnsi" w:cstheme="majorHAnsi"/>
          <w:lang w:val="en-US"/>
        </w:rPr>
      </w:pPr>
      <w:r w:rsidRPr="00596CE7">
        <w:rPr>
          <w:rFonts w:asciiTheme="majorHAnsi" w:hAnsiTheme="majorHAnsi" w:cstheme="majorHAnsi"/>
          <w:b/>
          <w:bCs/>
          <w:lang w:val="en-US"/>
        </w:rPr>
        <w:t xml:space="preserve">Quantifying the individual contribution of each predictor </w:t>
      </w:r>
      <w:r>
        <w:rPr>
          <w:rFonts w:asciiTheme="majorHAnsi" w:hAnsiTheme="majorHAnsi" w:cstheme="majorHAnsi"/>
          <w:b/>
          <w:bCs/>
          <w:lang w:val="en-US"/>
        </w:rPr>
        <w:t xml:space="preserve">variable </w:t>
      </w:r>
      <w:r w:rsidRPr="00596CE7">
        <w:rPr>
          <w:rFonts w:asciiTheme="majorHAnsi" w:hAnsiTheme="majorHAnsi" w:cstheme="majorHAnsi"/>
          <w:b/>
          <w:bCs/>
          <w:lang w:val="en-US"/>
        </w:rPr>
        <w:t>to the overall performance of the model</w:t>
      </w:r>
      <w:r>
        <w:rPr>
          <w:rFonts w:asciiTheme="majorHAnsi" w:hAnsiTheme="majorHAnsi" w:cstheme="majorHAnsi"/>
          <w:b/>
          <w:bCs/>
          <w:lang w:val="en-US"/>
        </w:rPr>
        <w:t>.</w:t>
      </w:r>
      <w:r w:rsidRPr="00205724">
        <w:rPr>
          <w:rFonts w:asciiTheme="majorHAnsi" w:hAnsiTheme="majorHAnsi" w:cstheme="majorHAnsi"/>
          <w:lang w:val="en-US"/>
        </w:rPr>
        <w:t xml:space="preserve"> </w:t>
      </w:r>
      <w:r>
        <w:rPr>
          <w:rFonts w:asciiTheme="majorHAnsi" w:hAnsiTheme="majorHAnsi" w:cstheme="majorHAnsi"/>
          <w:lang w:val="en-US"/>
        </w:rPr>
        <w:t xml:space="preserve">It </w:t>
      </w:r>
      <w:r w:rsidRPr="00205724">
        <w:rPr>
          <w:rFonts w:asciiTheme="majorHAnsi" w:hAnsiTheme="majorHAnsi" w:cstheme="majorHAnsi"/>
          <w:lang w:val="en-US"/>
        </w:rPr>
        <w:t xml:space="preserve">is a complex issue since, in general, the information conveyed by the predictor variables is not unique and exclusive to each one. </w:t>
      </w:r>
      <w:r>
        <w:rPr>
          <w:rFonts w:asciiTheme="majorHAnsi" w:hAnsiTheme="majorHAnsi" w:cstheme="majorHAnsi"/>
          <w:lang w:val="en-US"/>
        </w:rPr>
        <w:t>Usually</w:t>
      </w:r>
      <w:r w:rsidRPr="00205724">
        <w:rPr>
          <w:rFonts w:asciiTheme="majorHAnsi" w:hAnsiTheme="majorHAnsi" w:cstheme="majorHAnsi"/>
          <w:lang w:val="en-US"/>
        </w:rPr>
        <w:t xml:space="preserve">, there is a certain degree of overlap, confusion, interaction, etc., which makes the performance of the global model not the sum of the returns of the individual predictors (it can be lower or higher). </w:t>
      </w:r>
      <w:r w:rsidR="004F6951" w:rsidRPr="004F6951">
        <w:rPr>
          <w:rFonts w:asciiTheme="majorHAnsi" w:hAnsiTheme="majorHAnsi" w:cstheme="majorHAnsi"/>
          <w:lang w:val="en-US"/>
        </w:rPr>
        <w:t>In any case, if we accept that Nagelkerke's R squared is an estimator of the overall performance of the model, its value for the models composed of each single predictor or pair of predictors could serve as an approximation (Nagelkerke's R square takes values from 0 to 1, the higher, the better).</w:t>
      </w:r>
    </w:p>
    <w:p w14:paraId="35C1FA20" w14:textId="1A8D57A7" w:rsidR="00412BAF" w:rsidRDefault="00412BAF">
      <w:pPr>
        <w:rPr>
          <w:rFonts w:asciiTheme="majorHAnsi" w:hAnsiTheme="majorHAnsi" w:cstheme="majorHAnsi"/>
          <w:lang w:val="en-US"/>
        </w:rPr>
      </w:pPr>
      <w:r>
        <w:rPr>
          <w:rFonts w:asciiTheme="majorHAnsi" w:hAnsiTheme="majorHAnsi" w:cstheme="majorHAnsi"/>
          <w:lang w:val="en-US"/>
        </w:rPr>
        <w:br w:type="page"/>
      </w:r>
    </w:p>
    <w:tbl>
      <w:tblPr>
        <w:tblStyle w:val="Tablaconcuadrcula"/>
        <w:tblW w:w="0" w:type="auto"/>
        <w:jc w:val="center"/>
        <w:tblLook w:val="04A0" w:firstRow="1" w:lastRow="0" w:firstColumn="1" w:lastColumn="0" w:noHBand="0" w:noVBand="1"/>
      </w:tblPr>
      <w:tblGrid>
        <w:gridCol w:w="1413"/>
        <w:gridCol w:w="5812"/>
        <w:gridCol w:w="2406"/>
      </w:tblGrid>
      <w:tr w:rsidR="004F6951" w14:paraId="0912884B" w14:textId="77777777" w:rsidTr="00596CE7">
        <w:trPr>
          <w:jc w:val="center"/>
        </w:trPr>
        <w:tc>
          <w:tcPr>
            <w:tcW w:w="7225" w:type="dxa"/>
            <w:gridSpan w:val="2"/>
            <w:shd w:val="clear" w:color="auto" w:fill="8DB3E2" w:themeFill="text2" w:themeFillTint="66"/>
          </w:tcPr>
          <w:p w14:paraId="5988FC08" w14:textId="7006674E" w:rsidR="004F6951" w:rsidRDefault="004F6951">
            <w:pPr>
              <w:rPr>
                <w:rFonts w:asciiTheme="majorHAnsi" w:hAnsiTheme="majorHAnsi" w:cstheme="majorHAnsi"/>
                <w:lang w:val="en-US"/>
              </w:rPr>
            </w:pPr>
            <w:r>
              <w:rPr>
                <w:rFonts w:asciiTheme="majorHAnsi" w:hAnsiTheme="majorHAnsi" w:cstheme="majorHAnsi"/>
                <w:lang w:val="en-US"/>
              </w:rPr>
              <w:lastRenderedPageBreak/>
              <w:t xml:space="preserve">Models </w:t>
            </w:r>
          </w:p>
        </w:tc>
        <w:tc>
          <w:tcPr>
            <w:tcW w:w="2406" w:type="dxa"/>
            <w:shd w:val="clear" w:color="auto" w:fill="8DB3E2" w:themeFill="text2" w:themeFillTint="66"/>
          </w:tcPr>
          <w:p w14:paraId="7C209574" w14:textId="6AE9F88E" w:rsidR="004F6951" w:rsidRDefault="004F6951" w:rsidP="00596CE7">
            <w:pPr>
              <w:jc w:val="right"/>
              <w:rPr>
                <w:rFonts w:asciiTheme="majorHAnsi" w:hAnsiTheme="majorHAnsi" w:cstheme="majorHAnsi"/>
                <w:lang w:val="en-US"/>
              </w:rPr>
            </w:pPr>
            <w:r>
              <w:rPr>
                <w:rFonts w:asciiTheme="majorHAnsi" w:hAnsiTheme="majorHAnsi" w:cstheme="majorHAnsi"/>
                <w:lang w:val="en-US"/>
              </w:rPr>
              <w:t>Nagelkerke’s R square</w:t>
            </w:r>
          </w:p>
        </w:tc>
      </w:tr>
      <w:tr w:rsidR="004F6951" w14:paraId="0B0DC81A" w14:textId="77777777" w:rsidTr="00596CE7">
        <w:trPr>
          <w:jc w:val="center"/>
        </w:trPr>
        <w:tc>
          <w:tcPr>
            <w:tcW w:w="1413" w:type="dxa"/>
            <w:vMerge w:val="restart"/>
            <w:vAlign w:val="center"/>
          </w:tcPr>
          <w:p w14:paraId="4CF666AF" w14:textId="024C87FE" w:rsidR="004F6951" w:rsidRDefault="004F6951" w:rsidP="004F6951">
            <w:pPr>
              <w:rPr>
                <w:rFonts w:asciiTheme="majorHAnsi" w:hAnsiTheme="majorHAnsi" w:cstheme="majorHAnsi"/>
                <w:lang w:val="en-US"/>
              </w:rPr>
            </w:pPr>
            <w:r>
              <w:rPr>
                <w:rFonts w:asciiTheme="majorHAnsi" w:hAnsiTheme="majorHAnsi" w:cstheme="majorHAnsi"/>
                <w:lang w:val="en-US"/>
              </w:rPr>
              <w:t>One predictor</w:t>
            </w:r>
          </w:p>
        </w:tc>
        <w:tc>
          <w:tcPr>
            <w:tcW w:w="5812" w:type="dxa"/>
            <w:vAlign w:val="center"/>
          </w:tcPr>
          <w:p w14:paraId="2703502F" w14:textId="25F27806" w:rsidR="004F6951" w:rsidRDefault="004F6951" w:rsidP="004F6951">
            <w:pPr>
              <w:rPr>
                <w:rFonts w:asciiTheme="majorHAnsi" w:hAnsiTheme="majorHAnsi" w:cstheme="majorHAnsi"/>
                <w:lang w:val="en-US"/>
              </w:rPr>
            </w:pPr>
            <w:r>
              <w:rPr>
                <w:rFonts w:asciiTheme="majorHAnsi" w:hAnsiTheme="majorHAnsi" w:cstheme="majorHAnsi"/>
                <w:lang w:val="en-US"/>
              </w:rPr>
              <w:t>Age adjusted Charlson Comorbidity index (</w:t>
            </w:r>
            <w:proofErr w:type="spellStart"/>
            <w:r>
              <w:rPr>
                <w:rFonts w:asciiTheme="majorHAnsi" w:hAnsiTheme="majorHAnsi" w:cstheme="majorHAnsi"/>
                <w:lang w:val="en-US"/>
              </w:rPr>
              <w:t>AgeCharlson</w:t>
            </w:r>
            <w:proofErr w:type="spellEnd"/>
            <w:r>
              <w:rPr>
                <w:rFonts w:asciiTheme="majorHAnsi" w:hAnsiTheme="majorHAnsi" w:cstheme="majorHAnsi"/>
                <w:lang w:val="en-US"/>
              </w:rPr>
              <w:t>)</w:t>
            </w:r>
          </w:p>
        </w:tc>
        <w:tc>
          <w:tcPr>
            <w:tcW w:w="2406" w:type="dxa"/>
            <w:vAlign w:val="center"/>
          </w:tcPr>
          <w:p w14:paraId="23A1A398" w14:textId="376A89D3" w:rsidR="004F6951" w:rsidRDefault="004F6951" w:rsidP="00596CE7">
            <w:pPr>
              <w:jc w:val="right"/>
              <w:rPr>
                <w:rFonts w:asciiTheme="majorHAnsi" w:hAnsiTheme="majorHAnsi" w:cstheme="majorHAnsi"/>
                <w:lang w:val="en-US"/>
              </w:rPr>
            </w:pPr>
            <w:r>
              <w:rPr>
                <w:rFonts w:asciiTheme="majorHAnsi" w:hAnsiTheme="majorHAnsi" w:cstheme="majorHAnsi"/>
                <w:lang w:val="en-US"/>
              </w:rPr>
              <w:t>0.215</w:t>
            </w:r>
          </w:p>
        </w:tc>
      </w:tr>
      <w:tr w:rsidR="004F6951" w14:paraId="261C8A6D" w14:textId="77777777" w:rsidTr="00596CE7">
        <w:trPr>
          <w:jc w:val="center"/>
        </w:trPr>
        <w:tc>
          <w:tcPr>
            <w:tcW w:w="1413" w:type="dxa"/>
            <w:vMerge/>
            <w:vAlign w:val="center"/>
          </w:tcPr>
          <w:p w14:paraId="388DF288" w14:textId="77777777" w:rsidR="004F6951" w:rsidRDefault="004F6951" w:rsidP="004F6951">
            <w:pPr>
              <w:rPr>
                <w:rFonts w:asciiTheme="majorHAnsi" w:hAnsiTheme="majorHAnsi" w:cstheme="majorHAnsi"/>
                <w:lang w:val="en-US"/>
              </w:rPr>
            </w:pPr>
          </w:p>
        </w:tc>
        <w:tc>
          <w:tcPr>
            <w:tcW w:w="5812" w:type="dxa"/>
            <w:vAlign w:val="center"/>
          </w:tcPr>
          <w:p w14:paraId="2AC244AB" w14:textId="7DCEAC6F" w:rsidR="004F6951" w:rsidRDefault="004F6951" w:rsidP="004F6951">
            <w:pPr>
              <w:rPr>
                <w:rFonts w:asciiTheme="majorHAnsi" w:hAnsiTheme="majorHAnsi" w:cstheme="majorHAnsi"/>
                <w:lang w:val="en-US"/>
              </w:rPr>
            </w:pPr>
            <w:r>
              <w:rPr>
                <w:rFonts w:asciiTheme="majorHAnsi" w:hAnsiTheme="majorHAnsi" w:cstheme="majorHAnsi"/>
                <w:lang w:val="en-US"/>
              </w:rPr>
              <w:t xml:space="preserve">CRB </w:t>
            </w:r>
          </w:p>
        </w:tc>
        <w:tc>
          <w:tcPr>
            <w:tcW w:w="2406" w:type="dxa"/>
            <w:vAlign w:val="center"/>
          </w:tcPr>
          <w:p w14:paraId="681C70B4" w14:textId="731FE19E" w:rsidR="004F6951" w:rsidRDefault="004F6951" w:rsidP="00596CE7">
            <w:pPr>
              <w:jc w:val="right"/>
              <w:rPr>
                <w:rFonts w:asciiTheme="majorHAnsi" w:hAnsiTheme="majorHAnsi" w:cstheme="majorHAnsi"/>
                <w:lang w:val="en-US"/>
              </w:rPr>
            </w:pPr>
            <w:r>
              <w:rPr>
                <w:rFonts w:asciiTheme="majorHAnsi" w:hAnsiTheme="majorHAnsi" w:cstheme="majorHAnsi"/>
                <w:lang w:val="en-US"/>
              </w:rPr>
              <w:t>0.204</w:t>
            </w:r>
          </w:p>
        </w:tc>
      </w:tr>
      <w:tr w:rsidR="004F6951" w14:paraId="3F98F24A" w14:textId="77777777" w:rsidTr="00596CE7">
        <w:trPr>
          <w:jc w:val="center"/>
        </w:trPr>
        <w:tc>
          <w:tcPr>
            <w:tcW w:w="1413" w:type="dxa"/>
            <w:vMerge/>
            <w:tcBorders>
              <w:bottom w:val="single" w:sz="4" w:space="0" w:color="auto"/>
            </w:tcBorders>
            <w:vAlign w:val="center"/>
          </w:tcPr>
          <w:p w14:paraId="2352F2BA" w14:textId="77777777" w:rsidR="004F6951" w:rsidRDefault="004F6951" w:rsidP="004F6951">
            <w:pPr>
              <w:rPr>
                <w:rFonts w:asciiTheme="majorHAnsi" w:hAnsiTheme="majorHAnsi" w:cstheme="majorHAnsi"/>
                <w:lang w:val="en-US"/>
              </w:rPr>
            </w:pPr>
          </w:p>
        </w:tc>
        <w:tc>
          <w:tcPr>
            <w:tcW w:w="5812" w:type="dxa"/>
            <w:tcBorders>
              <w:bottom w:val="single" w:sz="4" w:space="0" w:color="auto"/>
            </w:tcBorders>
            <w:vAlign w:val="center"/>
          </w:tcPr>
          <w:p w14:paraId="2FF733B1" w14:textId="51C234CE" w:rsidR="004F6951" w:rsidRDefault="004F6951" w:rsidP="004F6951">
            <w:pPr>
              <w:rPr>
                <w:rFonts w:asciiTheme="majorHAnsi" w:hAnsiTheme="majorHAnsi" w:cstheme="majorHAnsi"/>
                <w:lang w:val="en-US"/>
              </w:rPr>
            </w:pPr>
            <w:r>
              <w:rPr>
                <w:rFonts w:asciiTheme="majorHAnsi" w:hAnsiTheme="majorHAnsi" w:cstheme="majorHAnsi"/>
                <w:lang w:val="en-US"/>
              </w:rPr>
              <w:t>Baseline SpO</w:t>
            </w:r>
            <w:r w:rsidRPr="00596CE7">
              <w:rPr>
                <w:rFonts w:asciiTheme="majorHAnsi" w:hAnsiTheme="majorHAnsi" w:cstheme="majorHAnsi"/>
                <w:vertAlign w:val="subscript"/>
                <w:lang w:val="en-US"/>
              </w:rPr>
              <w:t>2</w:t>
            </w:r>
            <w:r>
              <w:rPr>
                <w:rFonts w:asciiTheme="majorHAnsi" w:hAnsiTheme="majorHAnsi" w:cstheme="majorHAnsi"/>
                <w:lang w:val="en-US"/>
              </w:rPr>
              <w:t xml:space="preserve"> &lt; 90% </w:t>
            </w:r>
          </w:p>
        </w:tc>
        <w:tc>
          <w:tcPr>
            <w:tcW w:w="2406" w:type="dxa"/>
            <w:tcBorders>
              <w:bottom w:val="single" w:sz="4" w:space="0" w:color="auto"/>
            </w:tcBorders>
            <w:vAlign w:val="center"/>
          </w:tcPr>
          <w:p w14:paraId="0580F739" w14:textId="1B4421FF" w:rsidR="004F6951" w:rsidRDefault="004F6951" w:rsidP="00596CE7">
            <w:pPr>
              <w:jc w:val="right"/>
              <w:rPr>
                <w:rFonts w:asciiTheme="majorHAnsi" w:hAnsiTheme="majorHAnsi" w:cstheme="majorHAnsi"/>
                <w:lang w:val="en-US"/>
              </w:rPr>
            </w:pPr>
            <w:r>
              <w:rPr>
                <w:rFonts w:asciiTheme="majorHAnsi" w:hAnsiTheme="majorHAnsi" w:cstheme="majorHAnsi"/>
                <w:lang w:val="en-US"/>
              </w:rPr>
              <w:t>0.272</w:t>
            </w:r>
          </w:p>
        </w:tc>
      </w:tr>
      <w:tr w:rsidR="004F6951" w14:paraId="2D0A9075" w14:textId="77777777" w:rsidTr="00596CE7">
        <w:trPr>
          <w:jc w:val="center"/>
        </w:trPr>
        <w:tc>
          <w:tcPr>
            <w:tcW w:w="1413" w:type="dxa"/>
            <w:vMerge w:val="restart"/>
            <w:shd w:val="clear" w:color="auto" w:fill="DBE5F1" w:themeFill="accent1" w:themeFillTint="33"/>
            <w:vAlign w:val="center"/>
          </w:tcPr>
          <w:p w14:paraId="0A72ACF8" w14:textId="6161A9E2" w:rsidR="004F6951" w:rsidRDefault="004F6951" w:rsidP="004F6951">
            <w:pPr>
              <w:rPr>
                <w:rFonts w:asciiTheme="majorHAnsi" w:hAnsiTheme="majorHAnsi" w:cstheme="majorHAnsi"/>
                <w:lang w:val="en-US"/>
              </w:rPr>
            </w:pPr>
            <w:r>
              <w:rPr>
                <w:rFonts w:asciiTheme="majorHAnsi" w:hAnsiTheme="majorHAnsi" w:cstheme="majorHAnsi"/>
                <w:lang w:val="en-US"/>
              </w:rPr>
              <w:t>Two predictors</w:t>
            </w:r>
          </w:p>
        </w:tc>
        <w:tc>
          <w:tcPr>
            <w:tcW w:w="5812" w:type="dxa"/>
            <w:shd w:val="clear" w:color="auto" w:fill="DBE5F1" w:themeFill="accent1" w:themeFillTint="33"/>
            <w:vAlign w:val="center"/>
          </w:tcPr>
          <w:p w14:paraId="58F6E45D" w14:textId="0948936A" w:rsidR="004F6951" w:rsidRDefault="004F6951" w:rsidP="004F6951">
            <w:pPr>
              <w:rPr>
                <w:rFonts w:asciiTheme="majorHAnsi" w:hAnsiTheme="majorHAnsi" w:cstheme="majorHAnsi"/>
                <w:lang w:val="en-US"/>
              </w:rPr>
            </w:pPr>
            <w:proofErr w:type="spellStart"/>
            <w:r>
              <w:rPr>
                <w:rFonts w:asciiTheme="majorHAnsi" w:hAnsiTheme="majorHAnsi" w:cstheme="majorHAnsi"/>
                <w:lang w:val="en-US"/>
              </w:rPr>
              <w:t>AgeCharlson</w:t>
            </w:r>
            <w:proofErr w:type="spellEnd"/>
            <w:r>
              <w:rPr>
                <w:rFonts w:asciiTheme="majorHAnsi" w:hAnsiTheme="majorHAnsi" w:cstheme="majorHAnsi"/>
                <w:lang w:val="en-US"/>
              </w:rPr>
              <w:t xml:space="preserve"> </w:t>
            </w:r>
            <w:r w:rsidR="00FD19CC">
              <w:rPr>
                <w:rFonts w:asciiTheme="majorHAnsi" w:hAnsiTheme="majorHAnsi" w:cstheme="majorHAnsi"/>
                <w:lang w:val="en-US"/>
              </w:rPr>
              <w:t xml:space="preserve">   </w:t>
            </w:r>
            <w:r>
              <w:rPr>
                <w:rFonts w:asciiTheme="majorHAnsi" w:hAnsiTheme="majorHAnsi" w:cstheme="majorHAnsi"/>
                <w:lang w:val="en-US"/>
              </w:rPr>
              <w:t xml:space="preserve">&amp; </w:t>
            </w:r>
            <w:r w:rsidR="00FD19CC">
              <w:rPr>
                <w:rFonts w:asciiTheme="majorHAnsi" w:hAnsiTheme="majorHAnsi" w:cstheme="majorHAnsi"/>
                <w:lang w:val="en-US"/>
              </w:rPr>
              <w:t xml:space="preserve">   </w:t>
            </w:r>
            <w:r>
              <w:rPr>
                <w:rFonts w:asciiTheme="majorHAnsi" w:hAnsiTheme="majorHAnsi" w:cstheme="majorHAnsi"/>
                <w:lang w:val="en-US"/>
              </w:rPr>
              <w:t>CRB</w:t>
            </w:r>
          </w:p>
        </w:tc>
        <w:tc>
          <w:tcPr>
            <w:tcW w:w="2406" w:type="dxa"/>
            <w:shd w:val="clear" w:color="auto" w:fill="DBE5F1" w:themeFill="accent1" w:themeFillTint="33"/>
            <w:vAlign w:val="center"/>
          </w:tcPr>
          <w:p w14:paraId="12A3B2AF" w14:textId="4A5C5721" w:rsidR="004F6951" w:rsidRDefault="004F6951" w:rsidP="00596CE7">
            <w:pPr>
              <w:jc w:val="right"/>
              <w:rPr>
                <w:rFonts w:asciiTheme="majorHAnsi" w:hAnsiTheme="majorHAnsi" w:cstheme="majorHAnsi"/>
                <w:lang w:val="en-US"/>
              </w:rPr>
            </w:pPr>
            <w:r>
              <w:rPr>
                <w:rFonts w:asciiTheme="majorHAnsi" w:hAnsiTheme="majorHAnsi" w:cstheme="majorHAnsi"/>
                <w:lang w:val="en-US"/>
              </w:rPr>
              <w:t>0.333</w:t>
            </w:r>
          </w:p>
        </w:tc>
      </w:tr>
      <w:tr w:rsidR="004F6951" w14:paraId="76DFC502" w14:textId="77777777" w:rsidTr="00596CE7">
        <w:trPr>
          <w:jc w:val="center"/>
        </w:trPr>
        <w:tc>
          <w:tcPr>
            <w:tcW w:w="1413" w:type="dxa"/>
            <w:vMerge/>
            <w:shd w:val="clear" w:color="auto" w:fill="DBE5F1" w:themeFill="accent1" w:themeFillTint="33"/>
            <w:vAlign w:val="center"/>
          </w:tcPr>
          <w:p w14:paraId="12ABB7E1" w14:textId="77777777" w:rsidR="004F6951" w:rsidRDefault="004F6951" w:rsidP="004F6951">
            <w:pPr>
              <w:rPr>
                <w:rFonts w:asciiTheme="majorHAnsi" w:hAnsiTheme="majorHAnsi" w:cstheme="majorHAnsi"/>
                <w:lang w:val="en-US"/>
              </w:rPr>
            </w:pPr>
          </w:p>
        </w:tc>
        <w:tc>
          <w:tcPr>
            <w:tcW w:w="5812" w:type="dxa"/>
            <w:shd w:val="clear" w:color="auto" w:fill="DBE5F1" w:themeFill="accent1" w:themeFillTint="33"/>
            <w:vAlign w:val="center"/>
          </w:tcPr>
          <w:p w14:paraId="0954AAC7" w14:textId="5D0617EB" w:rsidR="004F6951" w:rsidRDefault="004F6951" w:rsidP="004F6951">
            <w:pPr>
              <w:rPr>
                <w:rFonts w:asciiTheme="majorHAnsi" w:hAnsiTheme="majorHAnsi" w:cstheme="majorHAnsi"/>
                <w:lang w:val="en-US"/>
              </w:rPr>
            </w:pPr>
            <w:proofErr w:type="spellStart"/>
            <w:r>
              <w:rPr>
                <w:rFonts w:asciiTheme="majorHAnsi" w:hAnsiTheme="majorHAnsi" w:cstheme="majorHAnsi"/>
                <w:lang w:val="en-US"/>
              </w:rPr>
              <w:t>AgeCharlson</w:t>
            </w:r>
            <w:proofErr w:type="spellEnd"/>
            <w:r>
              <w:rPr>
                <w:rFonts w:asciiTheme="majorHAnsi" w:hAnsiTheme="majorHAnsi" w:cstheme="majorHAnsi"/>
                <w:lang w:val="en-US"/>
              </w:rPr>
              <w:t xml:space="preserve"> </w:t>
            </w:r>
            <w:r w:rsidR="00FD19CC">
              <w:rPr>
                <w:rFonts w:asciiTheme="majorHAnsi" w:hAnsiTheme="majorHAnsi" w:cstheme="majorHAnsi"/>
                <w:lang w:val="en-US"/>
              </w:rPr>
              <w:t xml:space="preserve">   </w:t>
            </w:r>
            <w:r>
              <w:rPr>
                <w:rFonts w:asciiTheme="majorHAnsi" w:hAnsiTheme="majorHAnsi" w:cstheme="majorHAnsi"/>
                <w:lang w:val="en-US"/>
              </w:rPr>
              <w:t xml:space="preserve">&amp; </w:t>
            </w:r>
            <w:r w:rsidR="00FD19CC">
              <w:rPr>
                <w:rFonts w:asciiTheme="majorHAnsi" w:hAnsiTheme="majorHAnsi" w:cstheme="majorHAnsi"/>
                <w:lang w:val="en-US"/>
              </w:rPr>
              <w:t xml:space="preserve">   </w:t>
            </w:r>
            <w:r>
              <w:rPr>
                <w:rFonts w:asciiTheme="majorHAnsi" w:hAnsiTheme="majorHAnsi" w:cstheme="majorHAnsi"/>
                <w:lang w:val="en-US"/>
              </w:rPr>
              <w:t>SpO</w:t>
            </w:r>
            <w:r w:rsidRPr="00596CE7">
              <w:rPr>
                <w:rFonts w:asciiTheme="majorHAnsi" w:hAnsiTheme="majorHAnsi" w:cstheme="majorHAnsi"/>
                <w:vertAlign w:val="subscript"/>
                <w:lang w:val="en-US"/>
              </w:rPr>
              <w:t>2</w:t>
            </w:r>
            <w:r>
              <w:rPr>
                <w:rFonts w:asciiTheme="majorHAnsi" w:hAnsiTheme="majorHAnsi" w:cstheme="majorHAnsi"/>
                <w:lang w:val="en-US"/>
              </w:rPr>
              <w:t>&lt;90</w:t>
            </w:r>
          </w:p>
        </w:tc>
        <w:tc>
          <w:tcPr>
            <w:tcW w:w="2406" w:type="dxa"/>
            <w:shd w:val="clear" w:color="auto" w:fill="DBE5F1" w:themeFill="accent1" w:themeFillTint="33"/>
            <w:vAlign w:val="center"/>
          </w:tcPr>
          <w:p w14:paraId="102858B5" w14:textId="4922878B" w:rsidR="004F6951" w:rsidRDefault="004F6951" w:rsidP="00596CE7">
            <w:pPr>
              <w:jc w:val="right"/>
              <w:rPr>
                <w:rFonts w:asciiTheme="majorHAnsi" w:hAnsiTheme="majorHAnsi" w:cstheme="majorHAnsi"/>
                <w:lang w:val="en-US"/>
              </w:rPr>
            </w:pPr>
            <w:r>
              <w:rPr>
                <w:rFonts w:asciiTheme="majorHAnsi" w:hAnsiTheme="majorHAnsi" w:cstheme="majorHAnsi"/>
                <w:lang w:val="en-US"/>
              </w:rPr>
              <w:t>0.359</w:t>
            </w:r>
          </w:p>
        </w:tc>
      </w:tr>
      <w:tr w:rsidR="004F6951" w14:paraId="33382ACC" w14:textId="77777777" w:rsidTr="00596CE7">
        <w:trPr>
          <w:jc w:val="center"/>
        </w:trPr>
        <w:tc>
          <w:tcPr>
            <w:tcW w:w="1413" w:type="dxa"/>
            <w:vMerge/>
            <w:shd w:val="clear" w:color="auto" w:fill="DBE5F1" w:themeFill="accent1" w:themeFillTint="33"/>
            <w:vAlign w:val="center"/>
          </w:tcPr>
          <w:p w14:paraId="5928C1FA" w14:textId="77777777" w:rsidR="004F6951" w:rsidRDefault="004F6951" w:rsidP="004F6951">
            <w:pPr>
              <w:rPr>
                <w:rFonts w:asciiTheme="majorHAnsi" w:hAnsiTheme="majorHAnsi" w:cstheme="majorHAnsi"/>
                <w:lang w:val="en-US"/>
              </w:rPr>
            </w:pPr>
          </w:p>
        </w:tc>
        <w:tc>
          <w:tcPr>
            <w:tcW w:w="5812" w:type="dxa"/>
            <w:shd w:val="clear" w:color="auto" w:fill="DBE5F1" w:themeFill="accent1" w:themeFillTint="33"/>
            <w:vAlign w:val="center"/>
          </w:tcPr>
          <w:p w14:paraId="0195D2D8" w14:textId="37531C5C" w:rsidR="004F6951" w:rsidRDefault="004F6951" w:rsidP="004F6951">
            <w:pPr>
              <w:rPr>
                <w:rFonts w:asciiTheme="majorHAnsi" w:hAnsiTheme="majorHAnsi" w:cstheme="majorHAnsi"/>
                <w:lang w:val="en-US"/>
              </w:rPr>
            </w:pPr>
            <w:r>
              <w:rPr>
                <w:rFonts w:asciiTheme="majorHAnsi" w:hAnsiTheme="majorHAnsi" w:cstheme="majorHAnsi"/>
                <w:lang w:val="en-US"/>
              </w:rPr>
              <w:t xml:space="preserve">CRB </w:t>
            </w:r>
            <w:r w:rsidR="00FD19CC">
              <w:rPr>
                <w:rFonts w:asciiTheme="majorHAnsi" w:hAnsiTheme="majorHAnsi" w:cstheme="majorHAnsi"/>
                <w:lang w:val="en-US"/>
              </w:rPr>
              <w:t xml:space="preserve">                   </w:t>
            </w:r>
            <w:r>
              <w:rPr>
                <w:rFonts w:asciiTheme="majorHAnsi" w:hAnsiTheme="majorHAnsi" w:cstheme="majorHAnsi"/>
                <w:lang w:val="en-US"/>
              </w:rPr>
              <w:t xml:space="preserve">&amp; </w:t>
            </w:r>
            <w:r w:rsidR="00FD19CC">
              <w:rPr>
                <w:rFonts w:asciiTheme="majorHAnsi" w:hAnsiTheme="majorHAnsi" w:cstheme="majorHAnsi"/>
                <w:lang w:val="en-US"/>
              </w:rPr>
              <w:t xml:space="preserve">    </w:t>
            </w:r>
            <w:r>
              <w:rPr>
                <w:rFonts w:asciiTheme="majorHAnsi" w:hAnsiTheme="majorHAnsi" w:cstheme="majorHAnsi"/>
                <w:lang w:val="en-US"/>
              </w:rPr>
              <w:t>SpO</w:t>
            </w:r>
            <w:r w:rsidRPr="00596CE7">
              <w:rPr>
                <w:rFonts w:asciiTheme="majorHAnsi" w:hAnsiTheme="majorHAnsi" w:cstheme="majorHAnsi"/>
                <w:vertAlign w:val="subscript"/>
                <w:lang w:val="en-US"/>
              </w:rPr>
              <w:t>2</w:t>
            </w:r>
            <w:r>
              <w:rPr>
                <w:rFonts w:asciiTheme="majorHAnsi" w:hAnsiTheme="majorHAnsi" w:cstheme="majorHAnsi"/>
                <w:lang w:val="en-US"/>
              </w:rPr>
              <w:t>&lt;90</w:t>
            </w:r>
          </w:p>
        </w:tc>
        <w:tc>
          <w:tcPr>
            <w:tcW w:w="2406" w:type="dxa"/>
            <w:shd w:val="clear" w:color="auto" w:fill="DBE5F1" w:themeFill="accent1" w:themeFillTint="33"/>
            <w:vAlign w:val="center"/>
          </w:tcPr>
          <w:p w14:paraId="6BC65858" w14:textId="764689CB" w:rsidR="004F6951" w:rsidRDefault="004F6951" w:rsidP="00596CE7">
            <w:pPr>
              <w:jc w:val="right"/>
              <w:rPr>
                <w:rFonts w:asciiTheme="majorHAnsi" w:hAnsiTheme="majorHAnsi" w:cstheme="majorHAnsi"/>
                <w:lang w:val="en-US"/>
              </w:rPr>
            </w:pPr>
            <w:r>
              <w:rPr>
                <w:rFonts w:asciiTheme="majorHAnsi" w:hAnsiTheme="majorHAnsi" w:cstheme="majorHAnsi"/>
                <w:lang w:val="en-US"/>
              </w:rPr>
              <w:t>0.356</w:t>
            </w:r>
          </w:p>
        </w:tc>
      </w:tr>
      <w:tr w:rsidR="004F6951" w14:paraId="3C5ED89D" w14:textId="77777777" w:rsidTr="00596CE7">
        <w:trPr>
          <w:jc w:val="center"/>
        </w:trPr>
        <w:tc>
          <w:tcPr>
            <w:tcW w:w="1413" w:type="dxa"/>
            <w:vAlign w:val="center"/>
          </w:tcPr>
          <w:p w14:paraId="0AC9BE12" w14:textId="224746BA" w:rsidR="004F6951" w:rsidRDefault="004F6951" w:rsidP="004F6951">
            <w:pPr>
              <w:rPr>
                <w:rFonts w:asciiTheme="majorHAnsi" w:hAnsiTheme="majorHAnsi" w:cstheme="majorHAnsi"/>
                <w:lang w:val="en-US"/>
              </w:rPr>
            </w:pPr>
            <w:r>
              <w:rPr>
                <w:rFonts w:asciiTheme="majorHAnsi" w:hAnsiTheme="majorHAnsi" w:cstheme="majorHAnsi"/>
                <w:lang w:val="en-US"/>
              </w:rPr>
              <w:t>Three predictors</w:t>
            </w:r>
          </w:p>
        </w:tc>
        <w:tc>
          <w:tcPr>
            <w:tcW w:w="5812" w:type="dxa"/>
            <w:vAlign w:val="center"/>
          </w:tcPr>
          <w:p w14:paraId="501A4253" w14:textId="432E2B3A" w:rsidR="004F6951" w:rsidRDefault="004F6951" w:rsidP="004F6951">
            <w:pPr>
              <w:rPr>
                <w:rFonts w:asciiTheme="majorHAnsi" w:hAnsiTheme="majorHAnsi" w:cstheme="majorHAnsi"/>
                <w:lang w:val="en-US"/>
              </w:rPr>
            </w:pPr>
            <w:proofErr w:type="spellStart"/>
            <w:r>
              <w:rPr>
                <w:rFonts w:asciiTheme="majorHAnsi" w:hAnsiTheme="majorHAnsi" w:cstheme="majorHAnsi"/>
                <w:lang w:val="en-US"/>
              </w:rPr>
              <w:t>AgeCharlson</w:t>
            </w:r>
            <w:proofErr w:type="spellEnd"/>
            <w:r>
              <w:rPr>
                <w:rFonts w:asciiTheme="majorHAnsi" w:hAnsiTheme="majorHAnsi" w:cstheme="majorHAnsi"/>
                <w:lang w:val="en-US"/>
              </w:rPr>
              <w:t xml:space="preserve"> </w:t>
            </w:r>
            <w:r w:rsidR="00FD19CC">
              <w:rPr>
                <w:rFonts w:asciiTheme="majorHAnsi" w:hAnsiTheme="majorHAnsi" w:cstheme="majorHAnsi"/>
                <w:lang w:val="en-US"/>
              </w:rPr>
              <w:t xml:space="preserve">    </w:t>
            </w:r>
            <w:r>
              <w:rPr>
                <w:rFonts w:asciiTheme="majorHAnsi" w:hAnsiTheme="majorHAnsi" w:cstheme="majorHAnsi"/>
                <w:lang w:val="en-US"/>
              </w:rPr>
              <w:t xml:space="preserve">&amp; </w:t>
            </w:r>
            <w:r w:rsidR="00FD19CC">
              <w:rPr>
                <w:rFonts w:asciiTheme="majorHAnsi" w:hAnsiTheme="majorHAnsi" w:cstheme="majorHAnsi"/>
                <w:lang w:val="en-US"/>
              </w:rPr>
              <w:t xml:space="preserve">   </w:t>
            </w:r>
            <w:r>
              <w:rPr>
                <w:rFonts w:asciiTheme="majorHAnsi" w:hAnsiTheme="majorHAnsi" w:cstheme="majorHAnsi"/>
                <w:lang w:val="en-US"/>
              </w:rPr>
              <w:t xml:space="preserve">CRB </w:t>
            </w:r>
            <w:r w:rsidR="00FD19CC">
              <w:rPr>
                <w:rFonts w:asciiTheme="majorHAnsi" w:hAnsiTheme="majorHAnsi" w:cstheme="majorHAnsi"/>
                <w:lang w:val="en-US"/>
              </w:rPr>
              <w:t xml:space="preserve">   </w:t>
            </w:r>
            <w:r>
              <w:rPr>
                <w:rFonts w:asciiTheme="majorHAnsi" w:hAnsiTheme="majorHAnsi" w:cstheme="majorHAnsi"/>
                <w:lang w:val="en-US"/>
              </w:rPr>
              <w:t xml:space="preserve">&amp; </w:t>
            </w:r>
            <w:r w:rsidR="00FD19CC">
              <w:rPr>
                <w:rFonts w:asciiTheme="majorHAnsi" w:hAnsiTheme="majorHAnsi" w:cstheme="majorHAnsi"/>
                <w:lang w:val="en-US"/>
              </w:rPr>
              <w:t xml:space="preserve">   </w:t>
            </w:r>
            <w:r>
              <w:rPr>
                <w:rFonts w:asciiTheme="majorHAnsi" w:hAnsiTheme="majorHAnsi" w:cstheme="majorHAnsi"/>
                <w:lang w:val="en-US"/>
              </w:rPr>
              <w:t>SpO</w:t>
            </w:r>
            <w:r w:rsidRPr="00596CE7">
              <w:rPr>
                <w:rFonts w:asciiTheme="majorHAnsi" w:hAnsiTheme="majorHAnsi" w:cstheme="majorHAnsi"/>
                <w:vertAlign w:val="subscript"/>
                <w:lang w:val="en-US"/>
              </w:rPr>
              <w:t>2</w:t>
            </w:r>
            <w:r>
              <w:rPr>
                <w:rFonts w:asciiTheme="majorHAnsi" w:hAnsiTheme="majorHAnsi" w:cstheme="majorHAnsi"/>
                <w:lang w:val="en-US"/>
              </w:rPr>
              <w:t>&lt;90</w:t>
            </w:r>
          </w:p>
        </w:tc>
        <w:tc>
          <w:tcPr>
            <w:tcW w:w="2406" w:type="dxa"/>
            <w:vAlign w:val="center"/>
          </w:tcPr>
          <w:p w14:paraId="1A6F56BA" w14:textId="43490256" w:rsidR="004F6951" w:rsidRDefault="004F6951" w:rsidP="00596CE7">
            <w:pPr>
              <w:jc w:val="right"/>
              <w:rPr>
                <w:rFonts w:asciiTheme="majorHAnsi" w:hAnsiTheme="majorHAnsi" w:cstheme="majorHAnsi"/>
                <w:lang w:val="en-US"/>
              </w:rPr>
            </w:pPr>
            <w:r>
              <w:rPr>
                <w:rFonts w:asciiTheme="majorHAnsi" w:hAnsiTheme="majorHAnsi" w:cstheme="majorHAnsi"/>
                <w:lang w:val="en-US"/>
              </w:rPr>
              <w:t>0.421</w:t>
            </w:r>
          </w:p>
        </w:tc>
      </w:tr>
    </w:tbl>
    <w:p w14:paraId="49DD1B48" w14:textId="77777777" w:rsidR="00EE1F1C" w:rsidRDefault="00EE1F1C" w:rsidP="00EE1F1C">
      <w:pPr>
        <w:rPr>
          <w:rFonts w:asciiTheme="majorHAnsi" w:hAnsiTheme="majorHAnsi" w:cstheme="majorHAnsi"/>
          <w:bCs/>
          <w:lang w:val="en-US"/>
        </w:rPr>
      </w:pPr>
    </w:p>
    <w:p w14:paraId="6C21D83A" w14:textId="0336E031" w:rsidR="00F71398" w:rsidRDefault="00F71398">
      <w:pPr>
        <w:rPr>
          <w:rFonts w:asciiTheme="majorHAnsi" w:hAnsiTheme="majorHAnsi" w:cstheme="majorHAnsi"/>
          <w:bCs/>
          <w:lang w:val="en-US"/>
        </w:rPr>
      </w:pPr>
      <w:r w:rsidRPr="00596CE7">
        <w:rPr>
          <w:rFonts w:asciiTheme="majorHAnsi" w:hAnsiTheme="majorHAnsi" w:cstheme="majorHAnsi"/>
          <w:b/>
          <w:lang w:val="en-US"/>
        </w:rPr>
        <w:t>The general analytical process was the following</w:t>
      </w:r>
      <w:r w:rsidRPr="00F71398">
        <w:rPr>
          <w:rFonts w:asciiTheme="majorHAnsi" w:hAnsiTheme="majorHAnsi" w:cstheme="majorHAnsi"/>
          <w:bCs/>
          <w:lang w:val="en-US"/>
        </w:rPr>
        <w:t xml:space="preserve">. First, we explored age and the rest of the variables as individual predictors in the bivariate analysis (tables 1 to 4 of </w:t>
      </w:r>
      <w:r>
        <w:rPr>
          <w:rFonts w:asciiTheme="majorHAnsi" w:hAnsiTheme="majorHAnsi" w:cstheme="majorHAnsi"/>
          <w:bCs/>
          <w:lang w:val="en-US"/>
        </w:rPr>
        <w:t>m</w:t>
      </w:r>
      <w:r w:rsidRPr="00F71398">
        <w:rPr>
          <w:rFonts w:asciiTheme="majorHAnsi" w:hAnsiTheme="majorHAnsi" w:cstheme="majorHAnsi"/>
          <w:bCs/>
          <w:lang w:val="en-US"/>
        </w:rPr>
        <w:t xml:space="preserve">ain </w:t>
      </w:r>
      <w:r>
        <w:rPr>
          <w:rFonts w:asciiTheme="majorHAnsi" w:hAnsiTheme="majorHAnsi" w:cstheme="majorHAnsi"/>
          <w:bCs/>
          <w:lang w:val="en-US"/>
        </w:rPr>
        <w:t>manuscript</w:t>
      </w:r>
      <w:r w:rsidRPr="00F71398">
        <w:rPr>
          <w:rFonts w:asciiTheme="majorHAnsi" w:hAnsiTheme="majorHAnsi" w:cstheme="majorHAnsi"/>
          <w:bCs/>
          <w:lang w:val="en-US"/>
        </w:rPr>
        <w:t xml:space="preserve">), then carried out intermediate models with up to 5 predictors chosen by clinical meaning to select a parsimonious set of explanatory variables, accepting or discarding them in base to previous clinical knowledge of severely ill patients, and statistical reasons. After deciding the core structure of the model, we did the final multivariate analysis, including just the three essential predictors. Finally, we explored the utility of rescuing some previously discarded variables, but none significantly improved the clinical model, so it remained as shown in tables 5 and 6 of </w:t>
      </w:r>
      <w:r>
        <w:rPr>
          <w:rFonts w:asciiTheme="majorHAnsi" w:hAnsiTheme="majorHAnsi" w:cstheme="majorHAnsi"/>
          <w:bCs/>
          <w:lang w:val="en-US"/>
        </w:rPr>
        <w:t>m</w:t>
      </w:r>
      <w:r w:rsidRPr="00F71398">
        <w:rPr>
          <w:rFonts w:asciiTheme="majorHAnsi" w:hAnsiTheme="majorHAnsi" w:cstheme="majorHAnsi"/>
          <w:bCs/>
          <w:lang w:val="en-US"/>
        </w:rPr>
        <w:t xml:space="preserve">ain </w:t>
      </w:r>
      <w:r>
        <w:rPr>
          <w:rFonts w:asciiTheme="majorHAnsi" w:hAnsiTheme="majorHAnsi" w:cstheme="majorHAnsi"/>
          <w:bCs/>
          <w:lang w:val="en-US"/>
        </w:rPr>
        <w:t>manuscript</w:t>
      </w:r>
      <w:r w:rsidRPr="00F71398">
        <w:rPr>
          <w:rFonts w:asciiTheme="majorHAnsi" w:hAnsiTheme="majorHAnsi" w:cstheme="majorHAnsi"/>
          <w:bCs/>
          <w:lang w:val="en-US"/>
        </w:rPr>
        <w:t xml:space="preserve">. </w:t>
      </w:r>
    </w:p>
    <w:p w14:paraId="16244DEA" w14:textId="77777777" w:rsidR="00F71398" w:rsidRDefault="00F71398">
      <w:pPr>
        <w:rPr>
          <w:rFonts w:asciiTheme="majorHAnsi" w:hAnsiTheme="majorHAnsi" w:cstheme="majorHAnsi"/>
          <w:bCs/>
          <w:lang w:val="en-US"/>
        </w:rPr>
      </w:pPr>
    </w:p>
    <w:p w14:paraId="5F2E89A1" w14:textId="6B797617" w:rsidR="00FD7F29" w:rsidRDefault="00840F8B">
      <w:pPr>
        <w:rPr>
          <w:rFonts w:asciiTheme="majorHAnsi" w:hAnsiTheme="majorHAnsi" w:cstheme="majorHAnsi"/>
          <w:bCs/>
          <w:lang w:val="en-US"/>
        </w:rPr>
      </w:pPr>
      <w:r w:rsidRPr="00596CE7">
        <w:rPr>
          <w:rFonts w:asciiTheme="majorHAnsi" w:hAnsiTheme="majorHAnsi" w:cstheme="majorHAnsi"/>
          <w:b/>
          <w:lang w:val="en-US"/>
        </w:rPr>
        <w:t>Age as a predictor of progression to severe disease in community-acquired pneumonia</w:t>
      </w:r>
      <w:r w:rsidRPr="00840F8B">
        <w:rPr>
          <w:rFonts w:asciiTheme="majorHAnsi" w:hAnsiTheme="majorHAnsi" w:cstheme="majorHAnsi"/>
          <w:bCs/>
          <w:lang w:val="en-US"/>
        </w:rPr>
        <w:t xml:space="preserve">. </w:t>
      </w:r>
      <w:r w:rsidR="001D0A76" w:rsidRPr="001D0A76">
        <w:rPr>
          <w:rFonts w:asciiTheme="majorHAnsi" w:hAnsiTheme="majorHAnsi" w:cstheme="majorHAnsi"/>
          <w:bCs/>
          <w:lang w:val="en-US"/>
        </w:rPr>
        <w:t>Age has previously been used in all its possible formats:</w:t>
      </w:r>
      <w:r w:rsidR="001D0A76">
        <w:rPr>
          <w:rFonts w:asciiTheme="majorHAnsi" w:hAnsiTheme="majorHAnsi" w:cstheme="majorHAnsi"/>
          <w:bCs/>
          <w:lang w:val="en-US"/>
        </w:rPr>
        <w:t xml:space="preserve"> </w:t>
      </w:r>
      <w:r w:rsidRPr="00840F8B">
        <w:rPr>
          <w:rFonts w:asciiTheme="majorHAnsi" w:hAnsiTheme="majorHAnsi" w:cstheme="majorHAnsi"/>
          <w:bCs/>
          <w:lang w:val="en-US"/>
        </w:rPr>
        <w:t>as an individual predictor (continuous, [</w:t>
      </w:r>
      <w:r w:rsidR="005848EA">
        <w:rPr>
          <w:rFonts w:asciiTheme="majorHAnsi" w:hAnsiTheme="majorHAnsi" w:cstheme="majorHAnsi"/>
          <w:bCs/>
          <w:lang w:val="en-US"/>
        </w:rPr>
        <w:t>3</w:t>
      </w:r>
      <w:r w:rsidRPr="00840F8B">
        <w:rPr>
          <w:rFonts w:asciiTheme="majorHAnsi" w:hAnsiTheme="majorHAnsi" w:cstheme="majorHAnsi"/>
          <w:bCs/>
          <w:lang w:val="en-US"/>
        </w:rPr>
        <w:t>] categorized by decades [</w:t>
      </w:r>
      <w:r w:rsidR="005848EA">
        <w:rPr>
          <w:rFonts w:asciiTheme="majorHAnsi" w:hAnsiTheme="majorHAnsi" w:cstheme="majorHAnsi"/>
          <w:bCs/>
          <w:lang w:val="en-US"/>
        </w:rPr>
        <w:t>4</w:t>
      </w:r>
      <w:r w:rsidRPr="00840F8B">
        <w:rPr>
          <w:rFonts w:asciiTheme="majorHAnsi" w:hAnsiTheme="majorHAnsi" w:cstheme="majorHAnsi"/>
          <w:bCs/>
          <w:lang w:val="en-US"/>
        </w:rPr>
        <w:t>] or dichotomized [</w:t>
      </w:r>
      <w:r w:rsidR="005848EA">
        <w:rPr>
          <w:rFonts w:asciiTheme="majorHAnsi" w:hAnsiTheme="majorHAnsi" w:cstheme="majorHAnsi"/>
          <w:bCs/>
          <w:lang w:val="en-US"/>
        </w:rPr>
        <w:t>5</w:t>
      </w:r>
      <w:r w:rsidRPr="00840F8B">
        <w:rPr>
          <w:rFonts w:asciiTheme="majorHAnsi" w:hAnsiTheme="majorHAnsi" w:cstheme="majorHAnsi"/>
          <w:bCs/>
          <w:lang w:val="en-US"/>
        </w:rPr>
        <w:t>]), or integrated into the age-adjusted Charlson comorbidity index as a composite variable.[</w:t>
      </w:r>
      <w:r w:rsidR="005848EA">
        <w:rPr>
          <w:rFonts w:asciiTheme="majorHAnsi" w:hAnsiTheme="majorHAnsi" w:cstheme="majorHAnsi"/>
          <w:bCs/>
          <w:lang w:val="en-US"/>
        </w:rPr>
        <w:t>6</w:t>
      </w:r>
      <w:r w:rsidRPr="00840F8B">
        <w:rPr>
          <w:rFonts w:asciiTheme="majorHAnsi" w:hAnsiTheme="majorHAnsi" w:cstheme="majorHAnsi"/>
          <w:bCs/>
          <w:lang w:val="en-US"/>
        </w:rPr>
        <w:t>]  We decided to use it integrated to decrease the number of predictors in the final model (improves precision). And to choose Charlson adjusted for age instead of CRB-65 for two reasons: firstly, because of the affinity of the information transmitted, age is a marker of comorbidity like Charlson (not of acute derangement like CRB), that type of comorbidity that many times is hidden or challenging to measure; and secondly, age-adjusted Charlson takes better advantage of the information contained in age dividing it into five categories rather than two like CRB-65</w:t>
      </w:r>
      <w:r>
        <w:rPr>
          <w:rFonts w:asciiTheme="majorHAnsi" w:hAnsiTheme="majorHAnsi" w:cstheme="majorHAnsi"/>
          <w:bCs/>
          <w:lang w:val="en-US"/>
        </w:rPr>
        <w:t>.</w:t>
      </w:r>
    </w:p>
    <w:p w14:paraId="5E577CDD" w14:textId="77777777" w:rsidR="00FD7F29" w:rsidRDefault="00FD7F29">
      <w:pPr>
        <w:rPr>
          <w:rFonts w:asciiTheme="majorHAnsi" w:hAnsiTheme="majorHAnsi" w:cstheme="majorHAnsi"/>
          <w:bCs/>
          <w:lang w:val="en-US"/>
        </w:rPr>
      </w:pPr>
    </w:p>
    <w:p w14:paraId="755CB046" w14:textId="24D9E5B2" w:rsidR="00FD19CC" w:rsidRDefault="00FD19CC">
      <w:pPr>
        <w:rPr>
          <w:rFonts w:asciiTheme="majorHAnsi" w:hAnsiTheme="majorHAnsi" w:cstheme="majorHAnsi"/>
          <w:bCs/>
          <w:lang w:val="en-US"/>
        </w:rPr>
      </w:pPr>
      <w:r w:rsidRPr="00596CE7">
        <w:rPr>
          <w:rFonts w:asciiTheme="majorHAnsi" w:hAnsiTheme="majorHAnsi" w:cstheme="majorHAnsi"/>
          <w:b/>
          <w:lang w:val="en-US"/>
        </w:rPr>
        <w:t>Other variables tested and not included in the main model.</w:t>
      </w:r>
      <w:r>
        <w:rPr>
          <w:rFonts w:asciiTheme="majorHAnsi" w:hAnsiTheme="majorHAnsi" w:cstheme="majorHAnsi"/>
          <w:bCs/>
          <w:lang w:val="en-US"/>
        </w:rPr>
        <w:t xml:space="preserve"> </w:t>
      </w:r>
      <w:r w:rsidR="00360E65" w:rsidRPr="00596CE7">
        <w:rPr>
          <w:rFonts w:asciiTheme="majorHAnsi" w:hAnsiTheme="majorHAnsi" w:cstheme="majorHAnsi"/>
          <w:bCs/>
          <w:lang w:val="en-US"/>
        </w:rPr>
        <w:t>After</w:t>
      </w:r>
      <w:r w:rsidR="00360E65">
        <w:rPr>
          <w:rFonts w:asciiTheme="majorHAnsi" w:hAnsiTheme="majorHAnsi" w:cstheme="majorHAnsi"/>
          <w:bCs/>
          <w:lang w:val="en-US"/>
        </w:rPr>
        <w:t xml:space="preserve"> selecting the </w:t>
      </w:r>
      <w:r w:rsidR="0027766E">
        <w:rPr>
          <w:rFonts w:asciiTheme="majorHAnsi" w:hAnsiTheme="majorHAnsi" w:cstheme="majorHAnsi"/>
          <w:bCs/>
          <w:lang w:val="en-US"/>
        </w:rPr>
        <w:t>main</w:t>
      </w:r>
      <w:r w:rsidR="00360E65">
        <w:rPr>
          <w:rFonts w:asciiTheme="majorHAnsi" w:hAnsiTheme="majorHAnsi" w:cstheme="majorHAnsi"/>
          <w:bCs/>
          <w:lang w:val="en-US"/>
        </w:rPr>
        <w:t xml:space="preserve"> model </w:t>
      </w:r>
      <w:r w:rsidR="0027766E">
        <w:rPr>
          <w:rFonts w:asciiTheme="majorHAnsi" w:hAnsiTheme="majorHAnsi" w:cstheme="majorHAnsi"/>
          <w:bCs/>
          <w:lang w:val="en-US"/>
        </w:rPr>
        <w:t xml:space="preserve">for the primary objective (progression to severe disease) </w:t>
      </w:r>
      <w:r w:rsidR="00134E37">
        <w:rPr>
          <w:rFonts w:asciiTheme="majorHAnsi" w:hAnsiTheme="majorHAnsi" w:cstheme="majorHAnsi"/>
          <w:bCs/>
          <w:lang w:val="en-US"/>
        </w:rPr>
        <w:t xml:space="preserve">, composed of three predictors (Age-adjusted Charlson Comorbidity index, CRB score and baseline </w:t>
      </w:r>
      <w:r w:rsidR="00F71398">
        <w:rPr>
          <w:rFonts w:asciiTheme="majorHAnsi" w:hAnsiTheme="majorHAnsi" w:cstheme="majorHAnsi"/>
          <w:bCs/>
          <w:lang w:val="en-US"/>
        </w:rPr>
        <w:t>S</w:t>
      </w:r>
      <w:r w:rsidR="00134E37">
        <w:rPr>
          <w:rFonts w:asciiTheme="majorHAnsi" w:hAnsiTheme="majorHAnsi" w:cstheme="majorHAnsi"/>
          <w:bCs/>
          <w:lang w:val="en-US"/>
        </w:rPr>
        <w:t>pO</w:t>
      </w:r>
      <w:r w:rsidR="00134E37" w:rsidRPr="00596CE7">
        <w:rPr>
          <w:rFonts w:asciiTheme="majorHAnsi" w:hAnsiTheme="majorHAnsi" w:cstheme="majorHAnsi"/>
          <w:bCs/>
          <w:vertAlign w:val="subscript"/>
          <w:lang w:val="en-US"/>
        </w:rPr>
        <w:t>2</w:t>
      </w:r>
      <w:r w:rsidR="00134E37">
        <w:rPr>
          <w:rFonts w:asciiTheme="majorHAnsi" w:hAnsiTheme="majorHAnsi" w:cstheme="majorHAnsi"/>
          <w:bCs/>
          <w:lang w:val="en-US"/>
        </w:rPr>
        <w:t xml:space="preserve"> on </w:t>
      </w:r>
      <w:r w:rsidR="00F71398">
        <w:rPr>
          <w:rFonts w:asciiTheme="majorHAnsi" w:hAnsiTheme="majorHAnsi" w:cstheme="majorHAnsi"/>
          <w:bCs/>
          <w:lang w:val="en-US"/>
        </w:rPr>
        <w:t>admission), we</w:t>
      </w:r>
      <w:r w:rsidR="00360E65">
        <w:rPr>
          <w:rFonts w:asciiTheme="majorHAnsi" w:hAnsiTheme="majorHAnsi" w:cstheme="majorHAnsi"/>
          <w:bCs/>
          <w:lang w:val="en-US"/>
        </w:rPr>
        <w:t xml:space="preserve"> tested </w:t>
      </w:r>
      <w:r w:rsidR="00F71398">
        <w:rPr>
          <w:rFonts w:asciiTheme="majorHAnsi" w:hAnsiTheme="majorHAnsi" w:cstheme="majorHAnsi"/>
          <w:bCs/>
          <w:lang w:val="en-US"/>
        </w:rPr>
        <w:t>whether</w:t>
      </w:r>
      <w:r w:rsidR="0027766E">
        <w:rPr>
          <w:rFonts w:asciiTheme="majorHAnsi" w:hAnsiTheme="majorHAnsi" w:cstheme="majorHAnsi"/>
          <w:bCs/>
          <w:lang w:val="en-US"/>
        </w:rPr>
        <w:t xml:space="preserve"> </w:t>
      </w:r>
      <w:r w:rsidR="00F71398">
        <w:rPr>
          <w:rFonts w:asciiTheme="majorHAnsi" w:hAnsiTheme="majorHAnsi" w:cstheme="majorHAnsi"/>
          <w:bCs/>
          <w:lang w:val="en-US"/>
        </w:rPr>
        <w:t>some of the</w:t>
      </w:r>
      <w:r w:rsidR="00360E65">
        <w:rPr>
          <w:rFonts w:asciiTheme="majorHAnsi" w:hAnsiTheme="majorHAnsi" w:cstheme="majorHAnsi"/>
          <w:bCs/>
          <w:lang w:val="en-US"/>
        </w:rPr>
        <w:t xml:space="preserve"> previously </w:t>
      </w:r>
      <w:r w:rsidR="00F71398">
        <w:rPr>
          <w:rFonts w:asciiTheme="majorHAnsi" w:hAnsiTheme="majorHAnsi" w:cstheme="majorHAnsi"/>
          <w:bCs/>
          <w:lang w:val="en-US"/>
        </w:rPr>
        <w:t>discarded</w:t>
      </w:r>
      <w:r w:rsidR="00360E65">
        <w:rPr>
          <w:rFonts w:asciiTheme="majorHAnsi" w:hAnsiTheme="majorHAnsi" w:cstheme="majorHAnsi"/>
          <w:bCs/>
          <w:lang w:val="en-US"/>
        </w:rPr>
        <w:t xml:space="preserve"> variables </w:t>
      </w:r>
      <w:r w:rsidR="00F71398">
        <w:rPr>
          <w:rFonts w:asciiTheme="majorHAnsi" w:hAnsiTheme="majorHAnsi" w:cstheme="majorHAnsi"/>
          <w:bCs/>
          <w:lang w:val="en-US"/>
        </w:rPr>
        <w:t>could be relevant</w:t>
      </w:r>
      <w:r w:rsidR="00360E65">
        <w:rPr>
          <w:rFonts w:asciiTheme="majorHAnsi" w:hAnsiTheme="majorHAnsi" w:cstheme="majorHAnsi"/>
          <w:bCs/>
          <w:lang w:val="en-US"/>
        </w:rPr>
        <w:t xml:space="preserve"> predictors</w:t>
      </w:r>
      <w:r w:rsidR="00F71398">
        <w:rPr>
          <w:rFonts w:asciiTheme="majorHAnsi" w:hAnsiTheme="majorHAnsi" w:cstheme="majorHAnsi"/>
          <w:bCs/>
          <w:lang w:val="en-US"/>
        </w:rPr>
        <w:t xml:space="preserve"> added to the main model</w:t>
      </w:r>
      <w:r w:rsidR="0027766E">
        <w:rPr>
          <w:rFonts w:asciiTheme="majorHAnsi" w:hAnsiTheme="majorHAnsi" w:cstheme="majorHAnsi"/>
          <w:bCs/>
          <w:lang w:val="en-US"/>
        </w:rPr>
        <w:t>; in the following table we comment them:</w:t>
      </w:r>
    </w:p>
    <w:p w14:paraId="69FE94F2" w14:textId="6C68DD1F" w:rsidR="0027766E" w:rsidRDefault="0027766E">
      <w:pPr>
        <w:rPr>
          <w:rFonts w:asciiTheme="majorHAnsi" w:hAnsiTheme="majorHAnsi" w:cstheme="majorHAnsi"/>
          <w:bCs/>
          <w:lang w:val="en-US"/>
        </w:rPr>
      </w:pPr>
    </w:p>
    <w:tbl>
      <w:tblPr>
        <w:tblStyle w:val="Tablaconcuadrcula"/>
        <w:tblW w:w="0" w:type="auto"/>
        <w:tblLook w:val="04A0" w:firstRow="1" w:lastRow="0" w:firstColumn="1" w:lastColumn="0" w:noHBand="0" w:noVBand="1"/>
      </w:tblPr>
      <w:tblGrid>
        <w:gridCol w:w="3210"/>
        <w:gridCol w:w="6421"/>
      </w:tblGrid>
      <w:tr w:rsidR="0027766E" w14:paraId="637BA402" w14:textId="77777777" w:rsidTr="00211E71">
        <w:tc>
          <w:tcPr>
            <w:tcW w:w="3210" w:type="dxa"/>
          </w:tcPr>
          <w:p w14:paraId="3BA051B2" w14:textId="208CDB8B" w:rsidR="0027766E" w:rsidRDefault="0027766E">
            <w:pPr>
              <w:rPr>
                <w:rFonts w:asciiTheme="majorHAnsi" w:hAnsiTheme="majorHAnsi" w:cstheme="majorHAnsi"/>
                <w:bCs/>
                <w:lang w:val="en-US"/>
              </w:rPr>
            </w:pPr>
            <w:r>
              <w:rPr>
                <w:rFonts w:asciiTheme="majorHAnsi" w:hAnsiTheme="majorHAnsi" w:cstheme="majorHAnsi"/>
                <w:bCs/>
                <w:lang w:val="en-US"/>
              </w:rPr>
              <w:t>Gender</w:t>
            </w:r>
          </w:p>
        </w:tc>
        <w:tc>
          <w:tcPr>
            <w:tcW w:w="6421" w:type="dxa"/>
          </w:tcPr>
          <w:p w14:paraId="73E99810" w14:textId="2A17E423" w:rsidR="0027766E" w:rsidRDefault="0027766E">
            <w:pPr>
              <w:rPr>
                <w:rFonts w:asciiTheme="majorHAnsi" w:hAnsiTheme="majorHAnsi" w:cstheme="majorHAnsi"/>
                <w:bCs/>
                <w:lang w:val="en-US"/>
              </w:rPr>
            </w:pPr>
            <w:r>
              <w:rPr>
                <w:rFonts w:asciiTheme="majorHAnsi" w:hAnsiTheme="majorHAnsi" w:cstheme="majorHAnsi"/>
                <w:bCs/>
                <w:lang w:val="en-US"/>
              </w:rPr>
              <w:t>Didn´t improved the model</w:t>
            </w:r>
            <w:r w:rsidR="00F0573B">
              <w:rPr>
                <w:rFonts w:asciiTheme="majorHAnsi" w:hAnsiTheme="majorHAnsi" w:cstheme="majorHAnsi"/>
                <w:bCs/>
                <w:lang w:val="en-US"/>
              </w:rPr>
              <w:t xml:space="preserve">. </w:t>
            </w:r>
            <w:r w:rsidR="00C81E72">
              <w:rPr>
                <w:rFonts w:asciiTheme="majorHAnsi" w:hAnsiTheme="majorHAnsi" w:cstheme="majorHAnsi"/>
                <w:bCs/>
                <w:lang w:val="en-US"/>
              </w:rPr>
              <w:t>It d</w:t>
            </w:r>
            <w:r w:rsidR="00F0573B">
              <w:rPr>
                <w:rFonts w:asciiTheme="majorHAnsi" w:hAnsiTheme="majorHAnsi" w:cstheme="majorHAnsi"/>
                <w:bCs/>
                <w:lang w:val="en-US"/>
              </w:rPr>
              <w:t xml:space="preserve">idn’t </w:t>
            </w:r>
            <w:r w:rsidR="00790174">
              <w:rPr>
                <w:rFonts w:asciiTheme="majorHAnsi" w:hAnsiTheme="majorHAnsi" w:cstheme="majorHAnsi"/>
                <w:bCs/>
                <w:lang w:val="en-US"/>
              </w:rPr>
              <w:t>reach statistical significance (0.067). No missing data.</w:t>
            </w:r>
          </w:p>
        </w:tc>
      </w:tr>
      <w:tr w:rsidR="00F0573B" w14:paraId="4CE389AF" w14:textId="77777777" w:rsidTr="004C581F">
        <w:tc>
          <w:tcPr>
            <w:tcW w:w="3210" w:type="dxa"/>
          </w:tcPr>
          <w:p w14:paraId="194FC6DB" w14:textId="0FFC2592" w:rsidR="00F0573B" w:rsidRDefault="00F0573B" w:rsidP="00F0573B">
            <w:pPr>
              <w:rPr>
                <w:rFonts w:asciiTheme="majorHAnsi" w:hAnsiTheme="majorHAnsi" w:cstheme="majorHAnsi"/>
                <w:bCs/>
                <w:lang w:val="en-US"/>
              </w:rPr>
            </w:pPr>
            <w:r>
              <w:rPr>
                <w:rFonts w:asciiTheme="majorHAnsi" w:hAnsiTheme="majorHAnsi" w:cstheme="majorHAnsi"/>
                <w:bCs/>
                <w:lang w:val="en-US"/>
              </w:rPr>
              <w:t>Hypertension</w:t>
            </w:r>
          </w:p>
        </w:tc>
        <w:tc>
          <w:tcPr>
            <w:tcW w:w="6421" w:type="dxa"/>
          </w:tcPr>
          <w:p w14:paraId="3E75EBCA" w14:textId="5DDC7E75" w:rsidR="00F0573B" w:rsidRDefault="00F0573B" w:rsidP="00F0573B">
            <w:pPr>
              <w:rPr>
                <w:rFonts w:asciiTheme="majorHAnsi" w:hAnsiTheme="majorHAnsi" w:cstheme="majorHAnsi"/>
                <w:bCs/>
                <w:lang w:val="en-US"/>
              </w:rPr>
            </w:pPr>
            <w:r>
              <w:rPr>
                <w:rFonts w:asciiTheme="majorHAnsi" w:hAnsiTheme="majorHAnsi" w:cstheme="majorHAnsi"/>
                <w:bCs/>
                <w:lang w:val="en-US"/>
              </w:rPr>
              <w:t xml:space="preserve">Didn´t improved the model. </w:t>
            </w:r>
            <w:r w:rsidR="00C81E72">
              <w:rPr>
                <w:rFonts w:asciiTheme="majorHAnsi" w:hAnsiTheme="majorHAnsi" w:cstheme="majorHAnsi"/>
                <w:bCs/>
                <w:lang w:val="en-US"/>
              </w:rPr>
              <w:t>It d</w:t>
            </w:r>
            <w:r>
              <w:rPr>
                <w:rFonts w:asciiTheme="majorHAnsi" w:hAnsiTheme="majorHAnsi" w:cstheme="majorHAnsi"/>
                <w:bCs/>
                <w:lang w:val="en-US"/>
              </w:rPr>
              <w:t>idn’t reach statistical significance (0.32). No missing data.</w:t>
            </w:r>
          </w:p>
        </w:tc>
      </w:tr>
      <w:tr w:rsidR="00F0573B" w14:paraId="1F9801B1" w14:textId="77777777" w:rsidTr="0042189B">
        <w:tc>
          <w:tcPr>
            <w:tcW w:w="3210" w:type="dxa"/>
          </w:tcPr>
          <w:p w14:paraId="5025EE97" w14:textId="4727FD1D" w:rsidR="00F0573B" w:rsidRDefault="00F0573B" w:rsidP="00F0573B">
            <w:pPr>
              <w:rPr>
                <w:rFonts w:asciiTheme="majorHAnsi" w:hAnsiTheme="majorHAnsi" w:cstheme="majorHAnsi"/>
                <w:bCs/>
                <w:lang w:val="en-US"/>
              </w:rPr>
            </w:pPr>
            <w:r>
              <w:rPr>
                <w:rFonts w:asciiTheme="majorHAnsi" w:hAnsiTheme="majorHAnsi" w:cstheme="majorHAnsi"/>
                <w:bCs/>
                <w:lang w:val="en-US"/>
              </w:rPr>
              <w:t>Lymphocytes count</w:t>
            </w:r>
          </w:p>
        </w:tc>
        <w:tc>
          <w:tcPr>
            <w:tcW w:w="6421" w:type="dxa"/>
          </w:tcPr>
          <w:p w14:paraId="3ED229BD" w14:textId="09059F97" w:rsidR="00F0573B" w:rsidRDefault="00F0573B" w:rsidP="00F0573B">
            <w:pPr>
              <w:rPr>
                <w:rFonts w:asciiTheme="majorHAnsi" w:hAnsiTheme="majorHAnsi" w:cstheme="majorHAnsi"/>
                <w:bCs/>
                <w:lang w:val="en-US"/>
              </w:rPr>
            </w:pPr>
            <w:r>
              <w:rPr>
                <w:rFonts w:asciiTheme="majorHAnsi" w:hAnsiTheme="majorHAnsi" w:cstheme="majorHAnsi"/>
                <w:bCs/>
                <w:lang w:val="en-US"/>
              </w:rPr>
              <w:t xml:space="preserve">Didn´t improved the model. </w:t>
            </w:r>
            <w:r w:rsidR="00C81E72">
              <w:rPr>
                <w:rFonts w:asciiTheme="majorHAnsi" w:hAnsiTheme="majorHAnsi" w:cstheme="majorHAnsi"/>
                <w:bCs/>
                <w:lang w:val="en-US"/>
              </w:rPr>
              <w:t>It d</w:t>
            </w:r>
            <w:r>
              <w:rPr>
                <w:rFonts w:asciiTheme="majorHAnsi" w:hAnsiTheme="majorHAnsi" w:cstheme="majorHAnsi"/>
                <w:bCs/>
                <w:lang w:val="en-US"/>
              </w:rPr>
              <w:t>idn’t reach statistical significance (0.068). 382/392 valid data.</w:t>
            </w:r>
          </w:p>
        </w:tc>
      </w:tr>
      <w:tr w:rsidR="00F0573B" w14:paraId="2516657B" w14:textId="77777777" w:rsidTr="0042189B">
        <w:tc>
          <w:tcPr>
            <w:tcW w:w="3210" w:type="dxa"/>
          </w:tcPr>
          <w:p w14:paraId="4BB6B6E6" w14:textId="49910A3D" w:rsidR="00F0573B" w:rsidRDefault="00F0573B" w:rsidP="00F0573B">
            <w:pPr>
              <w:rPr>
                <w:rFonts w:asciiTheme="majorHAnsi" w:hAnsiTheme="majorHAnsi" w:cstheme="majorHAnsi"/>
                <w:bCs/>
                <w:lang w:val="en-US"/>
              </w:rPr>
            </w:pPr>
            <w:r>
              <w:rPr>
                <w:rFonts w:asciiTheme="majorHAnsi" w:hAnsiTheme="majorHAnsi" w:cstheme="majorHAnsi"/>
                <w:bCs/>
                <w:lang w:val="en-US"/>
              </w:rPr>
              <w:t>D-dimers</w:t>
            </w:r>
          </w:p>
        </w:tc>
        <w:tc>
          <w:tcPr>
            <w:tcW w:w="6421" w:type="dxa"/>
          </w:tcPr>
          <w:p w14:paraId="3B938307" w14:textId="128DEDFC" w:rsidR="00F0573B" w:rsidRDefault="00F0573B" w:rsidP="00F0573B">
            <w:pPr>
              <w:rPr>
                <w:rFonts w:asciiTheme="majorHAnsi" w:hAnsiTheme="majorHAnsi" w:cstheme="majorHAnsi"/>
                <w:bCs/>
                <w:lang w:val="en-US"/>
              </w:rPr>
            </w:pPr>
            <w:r>
              <w:rPr>
                <w:rFonts w:asciiTheme="majorHAnsi" w:hAnsiTheme="majorHAnsi" w:cstheme="majorHAnsi"/>
                <w:bCs/>
                <w:lang w:val="en-US"/>
              </w:rPr>
              <w:t xml:space="preserve">Didn´t improved the model. </w:t>
            </w:r>
            <w:r w:rsidR="00C81E72">
              <w:rPr>
                <w:rFonts w:asciiTheme="majorHAnsi" w:hAnsiTheme="majorHAnsi" w:cstheme="majorHAnsi"/>
                <w:bCs/>
                <w:lang w:val="en-US"/>
              </w:rPr>
              <w:t>It d</w:t>
            </w:r>
            <w:r>
              <w:rPr>
                <w:rFonts w:asciiTheme="majorHAnsi" w:hAnsiTheme="majorHAnsi" w:cstheme="majorHAnsi"/>
                <w:bCs/>
                <w:lang w:val="en-US"/>
              </w:rPr>
              <w:t>idn’t reach statistical significance (0.067). 331/392 valid data.</w:t>
            </w:r>
          </w:p>
        </w:tc>
      </w:tr>
      <w:tr w:rsidR="00DE7880" w14:paraId="0B208CA9" w14:textId="77777777" w:rsidTr="0042189B">
        <w:tc>
          <w:tcPr>
            <w:tcW w:w="3210" w:type="dxa"/>
          </w:tcPr>
          <w:p w14:paraId="1206EF5F" w14:textId="597D7280" w:rsidR="00DE7880" w:rsidRDefault="00DE7880" w:rsidP="00DE7880">
            <w:pPr>
              <w:rPr>
                <w:rFonts w:asciiTheme="majorHAnsi" w:hAnsiTheme="majorHAnsi" w:cstheme="majorHAnsi"/>
                <w:bCs/>
                <w:lang w:val="en-US"/>
              </w:rPr>
            </w:pPr>
            <w:r>
              <w:rPr>
                <w:rFonts w:asciiTheme="majorHAnsi" w:hAnsiTheme="majorHAnsi" w:cstheme="majorHAnsi"/>
                <w:bCs/>
                <w:lang w:val="en-US"/>
              </w:rPr>
              <w:t>C-reactive protein</w:t>
            </w:r>
          </w:p>
        </w:tc>
        <w:tc>
          <w:tcPr>
            <w:tcW w:w="6421" w:type="dxa"/>
          </w:tcPr>
          <w:p w14:paraId="2F19C829" w14:textId="676DAA39" w:rsidR="00DE7880" w:rsidRDefault="00DE7880" w:rsidP="00DE7880">
            <w:pPr>
              <w:rPr>
                <w:rFonts w:asciiTheme="majorHAnsi" w:hAnsiTheme="majorHAnsi" w:cstheme="majorHAnsi"/>
                <w:bCs/>
                <w:lang w:val="en-US"/>
              </w:rPr>
            </w:pPr>
            <w:r>
              <w:rPr>
                <w:rFonts w:asciiTheme="majorHAnsi" w:hAnsiTheme="majorHAnsi" w:cstheme="majorHAnsi"/>
                <w:bCs/>
                <w:lang w:val="en-US"/>
              </w:rPr>
              <w:t xml:space="preserve">Didn´t clinically improved the model (Nagelkerke’s square R: 0.430 vs 0.421). It reached statistical significance (0.021). 382/392 valid data. </w:t>
            </w:r>
          </w:p>
        </w:tc>
      </w:tr>
      <w:tr w:rsidR="00DE7880" w14:paraId="6EEBF8E6" w14:textId="77777777" w:rsidTr="0042189B">
        <w:tc>
          <w:tcPr>
            <w:tcW w:w="3210" w:type="dxa"/>
          </w:tcPr>
          <w:p w14:paraId="0CD0C8A4" w14:textId="2FE92456" w:rsidR="00DE7880" w:rsidRDefault="00DE7880" w:rsidP="00DE7880">
            <w:pPr>
              <w:rPr>
                <w:rFonts w:asciiTheme="majorHAnsi" w:hAnsiTheme="majorHAnsi" w:cstheme="majorHAnsi"/>
                <w:bCs/>
                <w:lang w:val="en-US"/>
              </w:rPr>
            </w:pPr>
            <w:r>
              <w:rPr>
                <w:rFonts w:asciiTheme="majorHAnsi" w:hAnsiTheme="majorHAnsi" w:cstheme="majorHAnsi"/>
                <w:bCs/>
                <w:lang w:val="en-US"/>
              </w:rPr>
              <w:t>Procalcitonin</w:t>
            </w:r>
          </w:p>
        </w:tc>
        <w:tc>
          <w:tcPr>
            <w:tcW w:w="6421" w:type="dxa"/>
          </w:tcPr>
          <w:p w14:paraId="40AE0469" w14:textId="6624DA87" w:rsidR="00DE7880" w:rsidRDefault="00BB1743" w:rsidP="00DE7880">
            <w:pPr>
              <w:rPr>
                <w:rFonts w:asciiTheme="majorHAnsi" w:hAnsiTheme="majorHAnsi" w:cstheme="majorHAnsi"/>
                <w:bCs/>
                <w:lang w:val="en-US"/>
              </w:rPr>
            </w:pPr>
            <w:r>
              <w:rPr>
                <w:rFonts w:asciiTheme="majorHAnsi" w:hAnsiTheme="majorHAnsi" w:cstheme="majorHAnsi"/>
                <w:bCs/>
                <w:lang w:val="en-US"/>
              </w:rPr>
              <w:t>Didn´t improved the model (Nagelkerke’s square R: 0.408 vs 0.421). It reached statistical significance (0.027). 264/392 valid data.</w:t>
            </w:r>
          </w:p>
        </w:tc>
      </w:tr>
      <w:tr w:rsidR="00BB1743" w14:paraId="590BF348" w14:textId="77777777" w:rsidTr="0042189B">
        <w:tc>
          <w:tcPr>
            <w:tcW w:w="3210" w:type="dxa"/>
          </w:tcPr>
          <w:p w14:paraId="2DED7969" w14:textId="3B7AB6AA" w:rsidR="00BB1743" w:rsidRDefault="00BB1743" w:rsidP="00DE7880">
            <w:pPr>
              <w:rPr>
                <w:rFonts w:asciiTheme="majorHAnsi" w:hAnsiTheme="majorHAnsi" w:cstheme="majorHAnsi"/>
                <w:bCs/>
                <w:lang w:val="en-US"/>
              </w:rPr>
            </w:pPr>
            <w:r>
              <w:rPr>
                <w:rFonts w:asciiTheme="majorHAnsi" w:hAnsiTheme="majorHAnsi" w:cstheme="majorHAnsi"/>
                <w:bCs/>
                <w:lang w:val="en-US"/>
              </w:rPr>
              <w:t xml:space="preserve">Lactate </w:t>
            </w:r>
            <w:r w:rsidR="00F71398">
              <w:rPr>
                <w:rFonts w:asciiTheme="majorHAnsi" w:hAnsiTheme="majorHAnsi" w:cstheme="majorHAnsi"/>
                <w:bCs/>
                <w:lang w:val="en-US"/>
              </w:rPr>
              <w:t>dehydrogenase</w:t>
            </w:r>
          </w:p>
        </w:tc>
        <w:tc>
          <w:tcPr>
            <w:tcW w:w="6421" w:type="dxa"/>
          </w:tcPr>
          <w:p w14:paraId="0A577ABA" w14:textId="78F8DA0C" w:rsidR="00BB1743" w:rsidRDefault="00134E37" w:rsidP="00DE7880">
            <w:pPr>
              <w:rPr>
                <w:rFonts w:asciiTheme="majorHAnsi" w:hAnsiTheme="majorHAnsi" w:cstheme="majorHAnsi"/>
                <w:bCs/>
                <w:lang w:val="en-US"/>
              </w:rPr>
            </w:pPr>
            <w:r>
              <w:rPr>
                <w:rFonts w:asciiTheme="majorHAnsi" w:hAnsiTheme="majorHAnsi" w:cstheme="majorHAnsi"/>
                <w:bCs/>
                <w:lang w:val="en-US"/>
              </w:rPr>
              <w:t>Didn´t improved the model (Nagelkerke’s square R: 0.421 vs 0.421). It reached statistical significance (0.005). 371/392 valid data.</w:t>
            </w:r>
          </w:p>
        </w:tc>
      </w:tr>
      <w:tr w:rsidR="00DE7880" w14:paraId="3D9AD0D7" w14:textId="77777777" w:rsidTr="0042189B">
        <w:tc>
          <w:tcPr>
            <w:tcW w:w="3210" w:type="dxa"/>
          </w:tcPr>
          <w:p w14:paraId="3D1DDEBD" w14:textId="51FFC874" w:rsidR="00DE7880" w:rsidRDefault="00DE7880" w:rsidP="00DE7880">
            <w:pPr>
              <w:rPr>
                <w:rFonts w:asciiTheme="majorHAnsi" w:hAnsiTheme="majorHAnsi" w:cstheme="majorHAnsi"/>
                <w:bCs/>
                <w:lang w:val="en-US"/>
              </w:rPr>
            </w:pPr>
            <w:r>
              <w:rPr>
                <w:rFonts w:asciiTheme="majorHAnsi" w:hAnsiTheme="majorHAnsi" w:cstheme="majorHAnsi"/>
                <w:bCs/>
                <w:lang w:val="en-US"/>
              </w:rPr>
              <w:t>AST</w:t>
            </w:r>
          </w:p>
        </w:tc>
        <w:tc>
          <w:tcPr>
            <w:tcW w:w="6421" w:type="dxa"/>
          </w:tcPr>
          <w:p w14:paraId="3DF6BC19" w14:textId="1EA6ABED" w:rsidR="00DE7880" w:rsidRDefault="00DE7880" w:rsidP="00DE7880">
            <w:pPr>
              <w:rPr>
                <w:rFonts w:asciiTheme="majorHAnsi" w:hAnsiTheme="majorHAnsi" w:cstheme="majorHAnsi"/>
                <w:bCs/>
                <w:lang w:val="en-US"/>
              </w:rPr>
            </w:pPr>
            <w:r>
              <w:rPr>
                <w:rFonts w:asciiTheme="majorHAnsi" w:hAnsiTheme="majorHAnsi" w:cstheme="majorHAnsi"/>
                <w:bCs/>
                <w:lang w:val="en-US"/>
              </w:rPr>
              <w:t>Didn´t improved the model. It didn’t reach statistical significance (0.230). 339/392 valid data.</w:t>
            </w:r>
          </w:p>
        </w:tc>
      </w:tr>
      <w:tr w:rsidR="00DE7880" w14:paraId="7F834F74" w14:textId="77777777" w:rsidTr="0042189B">
        <w:tc>
          <w:tcPr>
            <w:tcW w:w="3210" w:type="dxa"/>
          </w:tcPr>
          <w:p w14:paraId="12000DC0" w14:textId="7C6CC938" w:rsidR="00DE7880" w:rsidRDefault="00DE7880" w:rsidP="00DE7880">
            <w:pPr>
              <w:rPr>
                <w:rFonts w:asciiTheme="majorHAnsi" w:hAnsiTheme="majorHAnsi" w:cstheme="majorHAnsi"/>
                <w:bCs/>
                <w:lang w:val="en-US"/>
              </w:rPr>
            </w:pPr>
            <w:r>
              <w:rPr>
                <w:rFonts w:asciiTheme="majorHAnsi" w:hAnsiTheme="majorHAnsi" w:cstheme="majorHAnsi"/>
                <w:bCs/>
                <w:lang w:val="en-US"/>
              </w:rPr>
              <w:lastRenderedPageBreak/>
              <w:t>Ferritin</w:t>
            </w:r>
          </w:p>
        </w:tc>
        <w:tc>
          <w:tcPr>
            <w:tcW w:w="6421" w:type="dxa"/>
          </w:tcPr>
          <w:p w14:paraId="271C30A7" w14:textId="0E66735D" w:rsidR="00DE7880" w:rsidRDefault="00DE7880" w:rsidP="00DE7880">
            <w:pPr>
              <w:rPr>
                <w:rFonts w:asciiTheme="majorHAnsi" w:hAnsiTheme="majorHAnsi" w:cstheme="majorHAnsi"/>
                <w:bCs/>
                <w:lang w:val="en-US"/>
              </w:rPr>
            </w:pPr>
            <w:r>
              <w:rPr>
                <w:rFonts w:asciiTheme="majorHAnsi" w:hAnsiTheme="majorHAnsi" w:cstheme="majorHAnsi"/>
                <w:bCs/>
                <w:lang w:val="en-US"/>
              </w:rPr>
              <w:t>Didn´t improved the model. It didn’t reach statistical significance and distorted the model (0.371). Many missing data on admission (253/392 missing data).</w:t>
            </w:r>
          </w:p>
        </w:tc>
      </w:tr>
      <w:tr w:rsidR="00DE7880" w14:paraId="1E754D89" w14:textId="77777777" w:rsidTr="0042189B">
        <w:tc>
          <w:tcPr>
            <w:tcW w:w="3210" w:type="dxa"/>
          </w:tcPr>
          <w:p w14:paraId="1DFAA9A1" w14:textId="39D801AD" w:rsidR="00DE7880" w:rsidRDefault="00DE7880" w:rsidP="00DE7880">
            <w:pPr>
              <w:rPr>
                <w:rFonts w:asciiTheme="majorHAnsi" w:hAnsiTheme="majorHAnsi" w:cstheme="majorHAnsi"/>
                <w:bCs/>
                <w:lang w:val="en-US"/>
              </w:rPr>
            </w:pPr>
            <w:r>
              <w:rPr>
                <w:rFonts w:asciiTheme="majorHAnsi" w:hAnsiTheme="majorHAnsi" w:cstheme="majorHAnsi"/>
                <w:bCs/>
                <w:lang w:val="en-US"/>
              </w:rPr>
              <w:t>Troponin</w:t>
            </w:r>
          </w:p>
        </w:tc>
        <w:tc>
          <w:tcPr>
            <w:tcW w:w="6421" w:type="dxa"/>
          </w:tcPr>
          <w:p w14:paraId="344A38E4" w14:textId="39419B7C" w:rsidR="00DE7880" w:rsidRDefault="00DE7880" w:rsidP="00DE7880">
            <w:pPr>
              <w:rPr>
                <w:rFonts w:asciiTheme="majorHAnsi" w:hAnsiTheme="majorHAnsi" w:cstheme="majorHAnsi"/>
                <w:bCs/>
                <w:lang w:val="en-US"/>
              </w:rPr>
            </w:pPr>
            <w:r>
              <w:rPr>
                <w:rFonts w:asciiTheme="majorHAnsi" w:hAnsiTheme="majorHAnsi" w:cstheme="majorHAnsi"/>
                <w:bCs/>
                <w:lang w:val="en-US"/>
              </w:rPr>
              <w:t>It reached statistical significance (0.030)</w:t>
            </w:r>
            <w:r w:rsidR="00134E37">
              <w:rPr>
                <w:rFonts w:asciiTheme="majorHAnsi" w:hAnsiTheme="majorHAnsi" w:cstheme="majorHAnsi"/>
                <w:bCs/>
                <w:lang w:val="en-US"/>
              </w:rPr>
              <w:t>, didn’</w:t>
            </w:r>
            <w:r w:rsidR="00FD7F29">
              <w:rPr>
                <w:rFonts w:asciiTheme="majorHAnsi" w:hAnsiTheme="majorHAnsi" w:cstheme="majorHAnsi"/>
                <w:bCs/>
                <w:lang w:val="en-US"/>
              </w:rPr>
              <w:t>t</w:t>
            </w:r>
            <w:r w:rsidR="00134E37">
              <w:rPr>
                <w:rFonts w:asciiTheme="majorHAnsi" w:hAnsiTheme="majorHAnsi" w:cstheme="majorHAnsi"/>
                <w:bCs/>
                <w:lang w:val="en-US"/>
              </w:rPr>
              <w:t xml:space="preserve"> improve </w:t>
            </w:r>
            <w:r w:rsidR="00FD7F29">
              <w:rPr>
                <w:rFonts w:asciiTheme="majorHAnsi" w:hAnsiTheme="majorHAnsi" w:cstheme="majorHAnsi"/>
                <w:bCs/>
                <w:lang w:val="en-US"/>
              </w:rPr>
              <w:t xml:space="preserve">the model but </w:t>
            </w:r>
            <w:r>
              <w:rPr>
                <w:rFonts w:asciiTheme="majorHAnsi" w:hAnsiTheme="majorHAnsi" w:cstheme="majorHAnsi"/>
                <w:bCs/>
                <w:lang w:val="en-US"/>
              </w:rPr>
              <w:t xml:space="preserve">distorted </w:t>
            </w:r>
            <w:r w:rsidR="00FD7F29">
              <w:rPr>
                <w:rFonts w:asciiTheme="majorHAnsi" w:hAnsiTheme="majorHAnsi" w:cstheme="majorHAnsi"/>
                <w:bCs/>
                <w:lang w:val="en-US"/>
              </w:rPr>
              <w:t>it</w:t>
            </w:r>
            <w:r>
              <w:rPr>
                <w:rFonts w:asciiTheme="majorHAnsi" w:hAnsiTheme="majorHAnsi" w:cstheme="majorHAnsi"/>
                <w:bCs/>
                <w:lang w:val="en-US"/>
              </w:rPr>
              <w:t>. Many missing data on admission (314/392 missing data).</w:t>
            </w:r>
          </w:p>
        </w:tc>
      </w:tr>
      <w:tr w:rsidR="00DE7880" w14:paraId="1F6063C4" w14:textId="77777777" w:rsidTr="0042189B">
        <w:tc>
          <w:tcPr>
            <w:tcW w:w="3210" w:type="dxa"/>
          </w:tcPr>
          <w:p w14:paraId="7C784CDF" w14:textId="6AE2634D" w:rsidR="00DE7880" w:rsidRDefault="00DE7880" w:rsidP="00DE7880">
            <w:pPr>
              <w:rPr>
                <w:rFonts w:asciiTheme="majorHAnsi" w:hAnsiTheme="majorHAnsi" w:cstheme="majorHAnsi"/>
                <w:bCs/>
                <w:lang w:val="en-US"/>
              </w:rPr>
            </w:pPr>
            <w:r>
              <w:rPr>
                <w:rFonts w:asciiTheme="majorHAnsi" w:hAnsiTheme="majorHAnsi" w:cstheme="majorHAnsi"/>
                <w:bCs/>
                <w:lang w:val="en-US"/>
              </w:rPr>
              <w:t>Sodium</w:t>
            </w:r>
          </w:p>
        </w:tc>
        <w:tc>
          <w:tcPr>
            <w:tcW w:w="6421" w:type="dxa"/>
          </w:tcPr>
          <w:p w14:paraId="2E2A147A" w14:textId="04157211" w:rsidR="00DE7880" w:rsidRDefault="00DE7880" w:rsidP="00DE7880">
            <w:pPr>
              <w:rPr>
                <w:rFonts w:asciiTheme="majorHAnsi" w:hAnsiTheme="majorHAnsi" w:cstheme="majorHAnsi"/>
                <w:bCs/>
                <w:lang w:val="en-US"/>
              </w:rPr>
            </w:pPr>
            <w:r>
              <w:rPr>
                <w:rFonts w:asciiTheme="majorHAnsi" w:hAnsiTheme="majorHAnsi" w:cstheme="majorHAnsi"/>
                <w:bCs/>
                <w:lang w:val="en-US"/>
              </w:rPr>
              <w:t>Didn´t improved the model. It didn’t reach statistical significance (0.109). 378/392 valid data.</w:t>
            </w:r>
          </w:p>
        </w:tc>
      </w:tr>
      <w:tr w:rsidR="00DE7880" w14:paraId="47D3E3F0" w14:textId="77777777" w:rsidTr="0042189B">
        <w:tc>
          <w:tcPr>
            <w:tcW w:w="3210" w:type="dxa"/>
          </w:tcPr>
          <w:p w14:paraId="01F63D48" w14:textId="51BD9BB0" w:rsidR="00DE7880" w:rsidRDefault="00DE7880" w:rsidP="00DE7880">
            <w:pPr>
              <w:rPr>
                <w:rFonts w:asciiTheme="majorHAnsi" w:hAnsiTheme="majorHAnsi" w:cstheme="majorHAnsi"/>
                <w:bCs/>
                <w:lang w:val="en-US"/>
              </w:rPr>
            </w:pPr>
            <w:r>
              <w:rPr>
                <w:rFonts w:asciiTheme="majorHAnsi" w:hAnsiTheme="majorHAnsi" w:cstheme="majorHAnsi"/>
                <w:bCs/>
                <w:lang w:val="en-US"/>
              </w:rPr>
              <w:t>Leucocytes count</w:t>
            </w:r>
          </w:p>
        </w:tc>
        <w:tc>
          <w:tcPr>
            <w:tcW w:w="6421" w:type="dxa"/>
          </w:tcPr>
          <w:p w14:paraId="5E99A821" w14:textId="487AF272" w:rsidR="00DE7880" w:rsidRDefault="00DE7880" w:rsidP="00DE7880">
            <w:pPr>
              <w:rPr>
                <w:rFonts w:asciiTheme="majorHAnsi" w:hAnsiTheme="majorHAnsi" w:cstheme="majorHAnsi"/>
                <w:bCs/>
                <w:lang w:val="en-US"/>
              </w:rPr>
            </w:pPr>
            <w:r>
              <w:rPr>
                <w:rFonts w:asciiTheme="majorHAnsi" w:hAnsiTheme="majorHAnsi" w:cstheme="majorHAnsi"/>
                <w:bCs/>
                <w:lang w:val="en-US"/>
              </w:rPr>
              <w:t>Didn´t improved the model. It didn’t reach statistical significance (0.997). 382/392 valid data.</w:t>
            </w:r>
          </w:p>
        </w:tc>
      </w:tr>
      <w:tr w:rsidR="00DE7880" w14:paraId="78F84893" w14:textId="77777777" w:rsidTr="0042189B">
        <w:tc>
          <w:tcPr>
            <w:tcW w:w="3210" w:type="dxa"/>
          </w:tcPr>
          <w:p w14:paraId="1A60BDF5" w14:textId="464C9C7E" w:rsidR="00DE7880" w:rsidRDefault="00DE7880" w:rsidP="00DE7880">
            <w:pPr>
              <w:rPr>
                <w:rFonts w:asciiTheme="majorHAnsi" w:hAnsiTheme="majorHAnsi" w:cstheme="majorHAnsi"/>
                <w:bCs/>
                <w:lang w:val="en-US"/>
              </w:rPr>
            </w:pPr>
            <w:r>
              <w:rPr>
                <w:rFonts w:asciiTheme="majorHAnsi" w:hAnsiTheme="majorHAnsi" w:cstheme="majorHAnsi"/>
                <w:bCs/>
                <w:lang w:val="en-US"/>
              </w:rPr>
              <w:t>Hemoglobin</w:t>
            </w:r>
          </w:p>
        </w:tc>
        <w:tc>
          <w:tcPr>
            <w:tcW w:w="6421" w:type="dxa"/>
          </w:tcPr>
          <w:p w14:paraId="0C642551" w14:textId="715AD83D" w:rsidR="00DE7880" w:rsidRDefault="00DE7880" w:rsidP="00DE7880">
            <w:pPr>
              <w:rPr>
                <w:rFonts w:asciiTheme="majorHAnsi" w:hAnsiTheme="majorHAnsi" w:cstheme="majorHAnsi"/>
                <w:bCs/>
                <w:lang w:val="en-US"/>
              </w:rPr>
            </w:pPr>
            <w:r>
              <w:rPr>
                <w:rFonts w:asciiTheme="majorHAnsi" w:hAnsiTheme="majorHAnsi" w:cstheme="majorHAnsi"/>
                <w:bCs/>
                <w:lang w:val="en-US"/>
              </w:rPr>
              <w:t>Didn´t improved the model. It didn’t reach statistical significance (0.121). 381/392 valid data.</w:t>
            </w:r>
          </w:p>
        </w:tc>
      </w:tr>
      <w:tr w:rsidR="00DE7880" w14:paraId="24A1200A" w14:textId="77777777" w:rsidTr="0042189B">
        <w:tc>
          <w:tcPr>
            <w:tcW w:w="3210" w:type="dxa"/>
          </w:tcPr>
          <w:p w14:paraId="6CF63BDC" w14:textId="46BF759E" w:rsidR="00DE7880" w:rsidRDefault="00DE7880" w:rsidP="00DE7880">
            <w:pPr>
              <w:rPr>
                <w:rFonts w:asciiTheme="majorHAnsi" w:hAnsiTheme="majorHAnsi" w:cstheme="majorHAnsi"/>
                <w:bCs/>
                <w:lang w:val="en-US"/>
              </w:rPr>
            </w:pPr>
            <w:r>
              <w:rPr>
                <w:rFonts w:asciiTheme="majorHAnsi" w:hAnsiTheme="majorHAnsi" w:cstheme="majorHAnsi"/>
                <w:bCs/>
                <w:lang w:val="en-US"/>
              </w:rPr>
              <w:t>Platelets count</w:t>
            </w:r>
          </w:p>
        </w:tc>
        <w:tc>
          <w:tcPr>
            <w:tcW w:w="6421" w:type="dxa"/>
          </w:tcPr>
          <w:p w14:paraId="3D6346D5" w14:textId="6B4C7B2A" w:rsidR="00DE7880" w:rsidRDefault="00DE7880" w:rsidP="00DE7880">
            <w:pPr>
              <w:rPr>
                <w:rFonts w:asciiTheme="majorHAnsi" w:hAnsiTheme="majorHAnsi" w:cstheme="majorHAnsi"/>
                <w:bCs/>
                <w:lang w:val="en-US"/>
              </w:rPr>
            </w:pPr>
            <w:r>
              <w:rPr>
                <w:rFonts w:asciiTheme="majorHAnsi" w:hAnsiTheme="majorHAnsi" w:cstheme="majorHAnsi"/>
                <w:bCs/>
                <w:lang w:val="en-US"/>
              </w:rPr>
              <w:t>Didn´t improved the model. It didn’t reach statistical significance (0.102). 381/392 valid data.</w:t>
            </w:r>
          </w:p>
        </w:tc>
      </w:tr>
      <w:tr w:rsidR="00DE7880" w14:paraId="1F0B0D3E" w14:textId="77777777" w:rsidTr="0042189B">
        <w:tc>
          <w:tcPr>
            <w:tcW w:w="3210" w:type="dxa"/>
          </w:tcPr>
          <w:p w14:paraId="1D898CF9" w14:textId="2387D42D" w:rsidR="00DE7880" w:rsidRDefault="00DE7880" w:rsidP="00DE7880">
            <w:pPr>
              <w:rPr>
                <w:rFonts w:asciiTheme="majorHAnsi" w:hAnsiTheme="majorHAnsi" w:cstheme="majorHAnsi"/>
                <w:bCs/>
                <w:lang w:val="en-US"/>
              </w:rPr>
            </w:pPr>
            <w:r>
              <w:rPr>
                <w:rFonts w:asciiTheme="majorHAnsi" w:hAnsiTheme="majorHAnsi" w:cstheme="majorHAnsi"/>
                <w:bCs/>
                <w:lang w:val="en-US"/>
              </w:rPr>
              <w:t>Acute Kidney failure</w:t>
            </w:r>
          </w:p>
        </w:tc>
        <w:tc>
          <w:tcPr>
            <w:tcW w:w="6421" w:type="dxa"/>
          </w:tcPr>
          <w:p w14:paraId="40F20087" w14:textId="69B018E9" w:rsidR="00DE7880" w:rsidRDefault="00DE7880" w:rsidP="00DE7880">
            <w:pPr>
              <w:rPr>
                <w:rFonts w:asciiTheme="majorHAnsi" w:hAnsiTheme="majorHAnsi" w:cstheme="majorHAnsi"/>
                <w:bCs/>
                <w:lang w:val="en-US"/>
              </w:rPr>
            </w:pPr>
            <w:r>
              <w:rPr>
                <w:rFonts w:asciiTheme="majorHAnsi" w:hAnsiTheme="majorHAnsi" w:cstheme="majorHAnsi"/>
                <w:bCs/>
                <w:lang w:val="en-US"/>
              </w:rPr>
              <w:t>Didn´t improved the model. It didn’t reach statistical significance (0.859). 380/392 valid data.</w:t>
            </w:r>
          </w:p>
        </w:tc>
      </w:tr>
      <w:tr w:rsidR="00DE7880" w14:paraId="3D67567E" w14:textId="77777777" w:rsidTr="0042189B">
        <w:tc>
          <w:tcPr>
            <w:tcW w:w="3210" w:type="dxa"/>
          </w:tcPr>
          <w:p w14:paraId="58110A8F" w14:textId="10AF3E3F" w:rsidR="00DE7880" w:rsidRDefault="00DE7880" w:rsidP="00DE7880">
            <w:pPr>
              <w:rPr>
                <w:rFonts w:asciiTheme="majorHAnsi" w:hAnsiTheme="majorHAnsi" w:cstheme="majorHAnsi"/>
                <w:bCs/>
                <w:lang w:val="en-US"/>
              </w:rPr>
            </w:pPr>
            <w:r>
              <w:rPr>
                <w:rFonts w:asciiTheme="majorHAnsi" w:hAnsiTheme="majorHAnsi" w:cstheme="majorHAnsi"/>
                <w:bCs/>
                <w:lang w:val="en-US"/>
              </w:rPr>
              <w:t>Delay from symptoms onset to hospital admission</w:t>
            </w:r>
          </w:p>
        </w:tc>
        <w:tc>
          <w:tcPr>
            <w:tcW w:w="6421" w:type="dxa"/>
          </w:tcPr>
          <w:p w14:paraId="20CEED03" w14:textId="5176FEA2" w:rsidR="00DE7880" w:rsidRDefault="00DE7880" w:rsidP="00DE7880">
            <w:pPr>
              <w:rPr>
                <w:rFonts w:asciiTheme="majorHAnsi" w:hAnsiTheme="majorHAnsi" w:cstheme="majorHAnsi"/>
                <w:bCs/>
                <w:lang w:val="en-US"/>
              </w:rPr>
            </w:pPr>
            <w:r>
              <w:rPr>
                <w:rFonts w:asciiTheme="majorHAnsi" w:hAnsiTheme="majorHAnsi" w:cstheme="majorHAnsi"/>
                <w:bCs/>
                <w:lang w:val="en-US"/>
              </w:rPr>
              <w:t>Didn´t improved the model. It didn’t reach statistical significance (0.095). No missing data.</w:t>
            </w:r>
          </w:p>
        </w:tc>
      </w:tr>
    </w:tbl>
    <w:p w14:paraId="251E67A3" w14:textId="37CF64C5" w:rsidR="006D6226" w:rsidRDefault="006D6226">
      <w:pPr>
        <w:rPr>
          <w:rFonts w:asciiTheme="majorHAnsi" w:hAnsiTheme="majorHAnsi" w:cstheme="majorHAnsi"/>
          <w:lang w:val="en-US"/>
        </w:rPr>
      </w:pPr>
    </w:p>
    <w:p w14:paraId="2A59A219" w14:textId="1663AAFA" w:rsidR="00FD7F29" w:rsidRPr="00596CE7" w:rsidRDefault="00FD7F29">
      <w:pPr>
        <w:rPr>
          <w:rFonts w:asciiTheme="majorHAnsi" w:hAnsiTheme="majorHAnsi" w:cstheme="majorHAnsi"/>
          <w:lang w:val="en-US"/>
        </w:rPr>
      </w:pPr>
      <w:r>
        <w:rPr>
          <w:rFonts w:asciiTheme="majorHAnsi" w:hAnsiTheme="majorHAnsi" w:cstheme="majorHAnsi"/>
          <w:lang w:val="en-US"/>
        </w:rPr>
        <w:t>As a result of this process and to offer all potentially useful information we communicate two secondary models adding laboratory variables, one for the primary and one for the secondary outcome:</w:t>
      </w:r>
    </w:p>
    <w:p w14:paraId="58429E1E" w14:textId="063D98E5" w:rsidR="00093053" w:rsidRPr="00596CE7" w:rsidRDefault="00093053">
      <w:pPr>
        <w:rPr>
          <w:rFonts w:asciiTheme="majorHAnsi" w:hAnsiTheme="majorHAnsi" w:cstheme="majorHAnsi"/>
          <w:b/>
          <w:lang w:val="en-US"/>
        </w:rPr>
      </w:pPr>
    </w:p>
    <w:p w14:paraId="38218F2F" w14:textId="3AA9DD59" w:rsidR="00093053" w:rsidRPr="00AF2F32" w:rsidRDefault="00CD18CF">
      <w:pPr>
        <w:rPr>
          <w:rFonts w:asciiTheme="majorHAnsi" w:hAnsiTheme="majorHAnsi" w:cstheme="majorHAnsi"/>
          <w:b/>
          <w:lang w:val="en-US"/>
        </w:rPr>
      </w:pPr>
      <w:r w:rsidRPr="00596CE7">
        <w:rPr>
          <w:rFonts w:asciiTheme="majorHAnsi" w:hAnsiTheme="majorHAnsi" w:cstheme="majorHAnsi"/>
          <w:bCs/>
          <w:lang w:val="en-US"/>
        </w:rPr>
        <w:t xml:space="preserve">Table S1. </w:t>
      </w:r>
      <w:r w:rsidR="00B94B82">
        <w:rPr>
          <w:rFonts w:asciiTheme="majorHAnsi" w:hAnsiTheme="majorHAnsi" w:cstheme="majorHAnsi"/>
          <w:bCs/>
          <w:lang w:val="en-US"/>
        </w:rPr>
        <w:t>Clinical-analytical m</w:t>
      </w:r>
      <w:r w:rsidR="00B94B82" w:rsidRPr="00596CE7">
        <w:rPr>
          <w:rFonts w:asciiTheme="majorHAnsi" w:hAnsiTheme="majorHAnsi" w:cstheme="majorHAnsi"/>
          <w:bCs/>
          <w:lang w:val="en-US"/>
        </w:rPr>
        <w:t xml:space="preserve">ultivariate </w:t>
      </w:r>
      <w:r w:rsidRPr="00596CE7">
        <w:rPr>
          <w:rFonts w:asciiTheme="majorHAnsi" w:hAnsiTheme="majorHAnsi" w:cstheme="majorHAnsi"/>
          <w:bCs/>
          <w:lang w:val="en-US"/>
        </w:rPr>
        <w:t>model for the prediction of severe disease</w:t>
      </w:r>
      <w:r w:rsidR="00B94B82">
        <w:rPr>
          <w:rFonts w:asciiTheme="majorHAnsi" w:hAnsiTheme="majorHAnsi" w:cstheme="majorHAnsi"/>
          <w:bCs/>
          <w:lang w:val="en-US"/>
        </w:rPr>
        <w:t xml:space="preserve"> (primary outcome)</w:t>
      </w:r>
      <w:r w:rsidRPr="00596CE7">
        <w:rPr>
          <w:rFonts w:asciiTheme="majorHAnsi" w:hAnsiTheme="majorHAnsi" w:cstheme="majorHAnsi"/>
          <w:bCs/>
          <w:lang w:val="en-US"/>
        </w:rPr>
        <w:t>; with the same variables of the Clinical Model (</w:t>
      </w:r>
      <w:r w:rsidR="008E31C9" w:rsidRPr="00596CE7">
        <w:rPr>
          <w:rFonts w:asciiTheme="majorHAnsi" w:hAnsiTheme="majorHAnsi" w:cstheme="majorHAnsi"/>
          <w:bCs/>
          <w:lang w:val="en-US"/>
        </w:rPr>
        <w:t>Age-</w:t>
      </w:r>
      <w:r w:rsidRPr="00596CE7">
        <w:rPr>
          <w:rFonts w:asciiTheme="majorHAnsi" w:hAnsiTheme="majorHAnsi" w:cstheme="majorHAnsi"/>
          <w:bCs/>
          <w:lang w:val="en-US"/>
        </w:rPr>
        <w:t>Charlson, CRB and SPO2) plus the two laboratory variables that are statistically significant: high CRP and LDH.</w:t>
      </w:r>
    </w:p>
    <w:tbl>
      <w:tblPr>
        <w:tblStyle w:val="a2"/>
        <w:tblW w:w="900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25"/>
        <w:gridCol w:w="1395"/>
        <w:gridCol w:w="1395"/>
        <w:gridCol w:w="1395"/>
        <w:gridCol w:w="1395"/>
        <w:gridCol w:w="1395"/>
      </w:tblGrid>
      <w:tr w:rsidR="00DC23C1" w:rsidRPr="00AF2F32" w14:paraId="619E4725" w14:textId="77777777">
        <w:trPr>
          <w:trHeight w:val="270"/>
        </w:trPr>
        <w:tc>
          <w:tcPr>
            <w:tcW w:w="2025" w:type="dxa"/>
            <w:tcBorders>
              <w:top w:val="single" w:sz="6" w:space="0" w:color="152935"/>
              <w:left w:val="single" w:sz="6" w:space="0" w:color="E0E0E0"/>
              <w:bottom w:val="single" w:sz="6" w:space="0" w:color="AEAEAE"/>
              <w:right w:val="single" w:sz="6" w:space="0" w:color="E0E0E0"/>
            </w:tcBorders>
            <w:shd w:val="clear" w:color="auto" w:fill="5B95F9"/>
            <w:tcMar>
              <w:top w:w="0" w:type="dxa"/>
              <w:left w:w="80" w:type="dxa"/>
              <w:bottom w:w="0" w:type="dxa"/>
              <w:right w:w="80" w:type="dxa"/>
            </w:tcMar>
          </w:tcPr>
          <w:p w14:paraId="4B5F821E" w14:textId="77777777" w:rsidR="00DC23C1" w:rsidRPr="00AF2F32" w:rsidRDefault="00DC23C1">
            <w:pPr>
              <w:ind w:left="40"/>
              <w:rPr>
                <w:rFonts w:asciiTheme="majorHAnsi" w:hAnsiTheme="majorHAnsi" w:cstheme="majorHAnsi"/>
                <w:color w:val="264A60"/>
                <w:sz w:val="18"/>
                <w:szCs w:val="18"/>
                <w:lang w:val="en-US"/>
              </w:rPr>
            </w:pPr>
          </w:p>
        </w:tc>
        <w:tc>
          <w:tcPr>
            <w:tcW w:w="1395" w:type="dxa"/>
            <w:tcBorders>
              <w:top w:val="single" w:sz="6" w:space="0" w:color="152935"/>
              <w:left w:val="single" w:sz="6" w:space="0" w:color="BFBFBF"/>
              <w:bottom w:val="single" w:sz="6" w:space="0" w:color="AEAEAE"/>
              <w:right w:val="single" w:sz="6" w:space="0" w:color="E0E0E0"/>
            </w:tcBorders>
            <w:shd w:val="clear" w:color="auto" w:fill="5B95F9"/>
            <w:tcMar>
              <w:top w:w="0" w:type="dxa"/>
              <w:left w:w="80" w:type="dxa"/>
              <w:bottom w:w="0" w:type="dxa"/>
              <w:right w:w="80" w:type="dxa"/>
            </w:tcMar>
          </w:tcPr>
          <w:p w14:paraId="2A0F9EF4" w14:textId="77777777" w:rsidR="00DC23C1" w:rsidRPr="00AF2F32" w:rsidRDefault="00DC23C1">
            <w:pPr>
              <w:ind w:left="40"/>
              <w:jc w:val="center"/>
              <w:rPr>
                <w:rFonts w:asciiTheme="majorHAnsi" w:hAnsiTheme="majorHAnsi" w:cstheme="majorHAnsi"/>
                <w:color w:val="010205"/>
                <w:sz w:val="18"/>
                <w:szCs w:val="18"/>
                <w:lang w:val="en-US"/>
              </w:rPr>
            </w:pPr>
          </w:p>
        </w:tc>
        <w:tc>
          <w:tcPr>
            <w:tcW w:w="1395" w:type="dxa"/>
            <w:tcBorders>
              <w:top w:val="single" w:sz="6" w:space="0" w:color="152935"/>
              <w:left w:val="single" w:sz="6" w:space="0" w:color="E0E0E0"/>
              <w:bottom w:val="single" w:sz="6" w:space="0" w:color="AEAEAE"/>
              <w:right w:val="single" w:sz="6" w:space="0" w:color="E0E0E0"/>
            </w:tcBorders>
            <w:shd w:val="clear" w:color="auto" w:fill="5B95F9"/>
            <w:tcMar>
              <w:top w:w="0" w:type="dxa"/>
              <w:left w:w="80" w:type="dxa"/>
              <w:bottom w:w="0" w:type="dxa"/>
              <w:right w:w="80" w:type="dxa"/>
            </w:tcMar>
          </w:tcPr>
          <w:p w14:paraId="3451B941" w14:textId="77777777" w:rsidR="00DC23C1" w:rsidRPr="00AF2F32" w:rsidRDefault="00DC23C1">
            <w:pPr>
              <w:ind w:left="40"/>
              <w:jc w:val="center"/>
              <w:rPr>
                <w:rFonts w:asciiTheme="majorHAnsi" w:hAnsiTheme="majorHAnsi" w:cstheme="majorHAnsi"/>
                <w:color w:val="010205"/>
                <w:sz w:val="18"/>
                <w:szCs w:val="18"/>
                <w:lang w:val="en-US"/>
              </w:rPr>
            </w:pPr>
          </w:p>
        </w:tc>
        <w:tc>
          <w:tcPr>
            <w:tcW w:w="1395" w:type="dxa"/>
            <w:tcBorders>
              <w:top w:val="single" w:sz="6" w:space="0" w:color="152935"/>
              <w:left w:val="single" w:sz="6" w:space="0" w:color="E0E0E0"/>
              <w:bottom w:val="single" w:sz="6" w:space="0" w:color="AEAEAE"/>
              <w:right w:val="single" w:sz="6" w:space="0" w:color="E0E0E0"/>
            </w:tcBorders>
            <w:shd w:val="clear" w:color="auto" w:fill="5B95F9"/>
            <w:tcMar>
              <w:top w:w="0" w:type="dxa"/>
              <w:left w:w="80" w:type="dxa"/>
              <w:bottom w:w="0" w:type="dxa"/>
              <w:right w:w="80" w:type="dxa"/>
            </w:tcMar>
          </w:tcPr>
          <w:p w14:paraId="3E3CB872" w14:textId="77777777" w:rsidR="00DC23C1" w:rsidRPr="00AF2F32" w:rsidRDefault="00DC23C1">
            <w:pPr>
              <w:ind w:left="40"/>
              <w:jc w:val="center"/>
              <w:rPr>
                <w:rFonts w:asciiTheme="majorHAnsi" w:hAnsiTheme="majorHAnsi" w:cstheme="majorHAnsi"/>
                <w:color w:val="010205"/>
                <w:sz w:val="18"/>
                <w:szCs w:val="18"/>
                <w:lang w:val="en-US"/>
              </w:rPr>
            </w:pPr>
          </w:p>
        </w:tc>
        <w:tc>
          <w:tcPr>
            <w:tcW w:w="2790" w:type="dxa"/>
            <w:gridSpan w:val="2"/>
            <w:tcBorders>
              <w:top w:val="single" w:sz="6" w:space="0" w:color="152935"/>
              <w:left w:val="single" w:sz="6" w:space="0" w:color="E0E0E0"/>
              <w:bottom w:val="single" w:sz="6" w:space="0" w:color="AEAEAE"/>
              <w:right w:val="single" w:sz="6" w:space="0" w:color="E0E0E0"/>
            </w:tcBorders>
            <w:shd w:val="clear" w:color="auto" w:fill="5B95F9"/>
            <w:tcMar>
              <w:top w:w="0" w:type="dxa"/>
              <w:left w:w="80" w:type="dxa"/>
              <w:bottom w:w="0" w:type="dxa"/>
              <w:right w:w="80" w:type="dxa"/>
            </w:tcMar>
          </w:tcPr>
          <w:p w14:paraId="3A7CD258" w14:textId="77777777" w:rsidR="00DC23C1" w:rsidRPr="00AF2F32" w:rsidRDefault="00CD18CF">
            <w:pPr>
              <w:ind w:left="40"/>
              <w:jc w:val="center"/>
              <w:rPr>
                <w:rFonts w:asciiTheme="majorHAnsi" w:hAnsiTheme="majorHAnsi" w:cstheme="majorHAnsi"/>
                <w:color w:val="010205"/>
                <w:sz w:val="18"/>
                <w:szCs w:val="18"/>
              </w:rPr>
            </w:pPr>
            <w:r w:rsidRPr="00AF2F32">
              <w:rPr>
                <w:rFonts w:asciiTheme="majorHAnsi" w:hAnsiTheme="majorHAnsi" w:cstheme="majorHAnsi"/>
                <w:color w:val="010205"/>
                <w:sz w:val="18"/>
                <w:szCs w:val="18"/>
              </w:rPr>
              <w:t xml:space="preserve">95%CI </w:t>
            </w:r>
            <w:proofErr w:type="spellStart"/>
            <w:r w:rsidRPr="00AF2F32">
              <w:rPr>
                <w:rFonts w:asciiTheme="majorHAnsi" w:hAnsiTheme="majorHAnsi" w:cstheme="majorHAnsi"/>
                <w:color w:val="010205"/>
                <w:sz w:val="18"/>
                <w:szCs w:val="18"/>
              </w:rPr>
              <w:t>for</w:t>
            </w:r>
            <w:proofErr w:type="spellEnd"/>
            <w:r w:rsidRPr="00AF2F32">
              <w:rPr>
                <w:rFonts w:asciiTheme="majorHAnsi" w:hAnsiTheme="majorHAnsi" w:cstheme="majorHAnsi"/>
                <w:color w:val="010205"/>
                <w:sz w:val="18"/>
                <w:szCs w:val="18"/>
              </w:rPr>
              <w:t xml:space="preserve"> OR</w:t>
            </w:r>
          </w:p>
        </w:tc>
      </w:tr>
      <w:tr w:rsidR="00DC23C1" w:rsidRPr="00AF2F32" w14:paraId="38F3A641" w14:textId="77777777">
        <w:trPr>
          <w:trHeight w:val="225"/>
        </w:trPr>
        <w:tc>
          <w:tcPr>
            <w:tcW w:w="2025" w:type="dxa"/>
            <w:tcBorders>
              <w:top w:val="single" w:sz="6" w:space="0" w:color="152935"/>
              <w:left w:val="single" w:sz="6" w:space="0" w:color="E0E0E0"/>
              <w:bottom w:val="single" w:sz="6" w:space="0" w:color="AEAEAE"/>
              <w:right w:val="single" w:sz="6" w:space="0" w:color="E0E0E0"/>
            </w:tcBorders>
            <w:shd w:val="clear" w:color="auto" w:fill="5B95F9"/>
            <w:tcMar>
              <w:top w:w="0" w:type="dxa"/>
              <w:left w:w="80" w:type="dxa"/>
              <w:bottom w:w="0" w:type="dxa"/>
              <w:right w:w="80" w:type="dxa"/>
            </w:tcMar>
          </w:tcPr>
          <w:p w14:paraId="101C33BB" w14:textId="77777777" w:rsidR="00DC23C1" w:rsidRPr="00AF2F32" w:rsidRDefault="00DC23C1">
            <w:pPr>
              <w:ind w:left="40"/>
              <w:rPr>
                <w:rFonts w:asciiTheme="majorHAnsi" w:hAnsiTheme="majorHAnsi" w:cstheme="majorHAnsi"/>
                <w:color w:val="264A60"/>
                <w:sz w:val="18"/>
                <w:szCs w:val="18"/>
              </w:rPr>
            </w:pPr>
          </w:p>
        </w:tc>
        <w:tc>
          <w:tcPr>
            <w:tcW w:w="1395" w:type="dxa"/>
            <w:tcBorders>
              <w:top w:val="single" w:sz="6" w:space="0" w:color="152935"/>
              <w:left w:val="single" w:sz="6" w:space="0" w:color="BFBFBF"/>
              <w:bottom w:val="single" w:sz="6" w:space="0" w:color="AEAEAE"/>
              <w:right w:val="single" w:sz="6" w:space="0" w:color="E0E0E0"/>
            </w:tcBorders>
            <w:shd w:val="clear" w:color="auto" w:fill="5B95F9"/>
            <w:tcMar>
              <w:top w:w="0" w:type="dxa"/>
              <w:left w:w="80" w:type="dxa"/>
              <w:bottom w:w="0" w:type="dxa"/>
              <w:right w:w="80" w:type="dxa"/>
            </w:tcMar>
          </w:tcPr>
          <w:p w14:paraId="24F945E2" w14:textId="77777777" w:rsidR="00DC23C1" w:rsidRPr="00AF2F32" w:rsidRDefault="00CD18CF">
            <w:pPr>
              <w:ind w:left="40"/>
              <w:jc w:val="center"/>
              <w:rPr>
                <w:rFonts w:asciiTheme="majorHAnsi" w:hAnsiTheme="majorHAnsi" w:cstheme="majorHAnsi"/>
                <w:color w:val="010205"/>
                <w:sz w:val="18"/>
                <w:szCs w:val="18"/>
              </w:rPr>
            </w:pPr>
            <w:r w:rsidRPr="00AF2F32">
              <w:rPr>
                <w:rFonts w:asciiTheme="majorHAnsi" w:hAnsiTheme="majorHAnsi" w:cstheme="majorHAnsi"/>
                <w:color w:val="010205"/>
                <w:sz w:val="18"/>
                <w:szCs w:val="18"/>
              </w:rPr>
              <w:t>B</w:t>
            </w:r>
          </w:p>
        </w:tc>
        <w:tc>
          <w:tcPr>
            <w:tcW w:w="1395" w:type="dxa"/>
            <w:tcBorders>
              <w:top w:val="single" w:sz="6" w:space="0" w:color="152935"/>
              <w:left w:val="single" w:sz="6" w:space="0" w:color="E0E0E0"/>
              <w:bottom w:val="single" w:sz="6" w:space="0" w:color="AEAEAE"/>
              <w:right w:val="single" w:sz="6" w:space="0" w:color="E0E0E0"/>
            </w:tcBorders>
            <w:shd w:val="clear" w:color="auto" w:fill="5B95F9"/>
            <w:tcMar>
              <w:top w:w="0" w:type="dxa"/>
              <w:left w:w="80" w:type="dxa"/>
              <w:bottom w:w="0" w:type="dxa"/>
              <w:right w:w="80" w:type="dxa"/>
            </w:tcMar>
          </w:tcPr>
          <w:p w14:paraId="09FAA461" w14:textId="77777777" w:rsidR="00DC23C1" w:rsidRPr="00AF2F32" w:rsidRDefault="00CD18CF">
            <w:pPr>
              <w:ind w:left="40"/>
              <w:jc w:val="center"/>
              <w:rPr>
                <w:rFonts w:asciiTheme="majorHAnsi" w:hAnsiTheme="majorHAnsi" w:cstheme="majorHAnsi"/>
                <w:color w:val="010205"/>
                <w:sz w:val="18"/>
                <w:szCs w:val="18"/>
              </w:rPr>
            </w:pPr>
            <w:proofErr w:type="spellStart"/>
            <w:r w:rsidRPr="00AF2F32">
              <w:rPr>
                <w:rFonts w:asciiTheme="majorHAnsi" w:hAnsiTheme="majorHAnsi" w:cstheme="majorHAnsi"/>
                <w:color w:val="010205"/>
                <w:sz w:val="18"/>
                <w:szCs w:val="18"/>
              </w:rPr>
              <w:t>Sig</w:t>
            </w:r>
            <w:proofErr w:type="spellEnd"/>
          </w:p>
        </w:tc>
        <w:tc>
          <w:tcPr>
            <w:tcW w:w="1395" w:type="dxa"/>
            <w:tcBorders>
              <w:top w:val="single" w:sz="6" w:space="0" w:color="152935"/>
              <w:left w:val="single" w:sz="6" w:space="0" w:color="E0E0E0"/>
              <w:bottom w:val="single" w:sz="6" w:space="0" w:color="AEAEAE"/>
              <w:right w:val="single" w:sz="6" w:space="0" w:color="E0E0E0"/>
            </w:tcBorders>
            <w:shd w:val="clear" w:color="auto" w:fill="5B95F9"/>
            <w:tcMar>
              <w:top w:w="0" w:type="dxa"/>
              <w:left w:w="80" w:type="dxa"/>
              <w:bottom w:w="0" w:type="dxa"/>
              <w:right w:w="80" w:type="dxa"/>
            </w:tcMar>
          </w:tcPr>
          <w:p w14:paraId="6F80D655" w14:textId="77777777" w:rsidR="00DC23C1" w:rsidRPr="00AF2F32" w:rsidRDefault="00CD18CF">
            <w:pPr>
              <w:ind w:left="40"/>
              <w:jc w:val="center"/>
              <w:rPr>
                <w:rFonts w:asciiTheme="majorHAnsi" w:hAnsiTheme="majorHAnsi" w:cstheme="majorHAnsi"/>
                <w:color w:val="010205"/>
                <w:sz w:val="18"/>
                <w:szCs w:val="18"/>
              </w:rPr>
            </w:pPr>
            <w:r w:rsidRPr="00AF2F32">
              <w:rPr>
                <w:rFonts w:asciiTheme="majorHAnsi" w:hAnsiTheme="majorHAnsi" w:cstheme="majorHAnsi"/>
                <w:color w:val="010205"/>
                <w:sz w:val="18"/>
                <w:szCs w:val="18"/>
              </w:rPr>
              <w:t>OR</w:t>
            </w:r>
          </w:p>
        </w:tc>
        <w:tc>
          <w:tcPr>
            <w:tcW w:w="1395" w:type="dxa"/>
            <w:tcBorders>
              <w:top w:val="single" w:sz="6" w:space="0" w:color="152935"/>
              <w:left w:val="single" w:sz="6" w:space="0" w:color="E0E0E0"/>
              <w:bottom w:val="single" w:sz="6" w:space="0" w:color="AEAEAE"/>
              <w:right w:val="single" w:sz="6" w:space="0" w:color="E0E0E0"/>
            </w:tcBorders>
            <w:shd w:val="clear" w:color="auto" w:fill="5B95F9"/>
            <w:tcMar>
              <w:top w:w="0" w:type="dxa"/>
              <w:left w:w="80" w:type="dxa"/>
              <w:bottom w:w="0" w:type="dxa"/>
              <w:right w:w="80" w:type="dxa"/>
            </w:tcMar>
          </w:tcPr>
          <w:p w14:paraId="3CAB6474" w14:textId="77777777" w:rsidR="00DC23C1" w:rsidRPr="00AF2F32" w:rsidRDefault="00CD18CF">
            <w:pPr>
              <w:ind w:left="40"/>
              <w:jc w:val="center"/>
              <w:rPr>
                <w:rFonts w:asciiTheme="majorHAnsi" w:hAnsiTheme="majorHAnsi" w:cstheme="majorHAnsi"/>
                <w:color w:val="010205"/>
                <w:sz w:val="18"/>
                <w:szCs w:val="18"/>
              </w:rPr>
            </w:pPr>
            <w:proofErr w:type="spellStart"/>
            <w:r w:rsidRPr="00AF2F32">
              <w:rPr>
                <w:rFonts w:asciiTheme="majorHAnsi" w:hAnsiTheme="majorHAnsi" w:cstheme="majorHAnsi"/>
                <w:color w:val="010205"/>
                <w:sz w:val="18"/>
                <w:szCs w:val="18"/>
              </w:rPr>
              <w:t>Lower</w:t>
            </w:r>
            <w:proofErr w:type="spellEnd"/>
          </w:p>
        </w:tc>
        <w:tc>
          <w:tcPr>
            <w:tcW w:w="1395" w:type="dxa"/>
            <w:tcBorders>
              <w:top w:val="single" w:sz="6" w:space="0" w:color="152935"/>
              <w:left w:val="single" w:sz="6" w:space="0" w:color="E0E0E0"/>
              <w:bottom w:val="single" w:sz="6" w:space="0" w:color="AEAEAE"/>
              <w:right w:val="single" w:sz="6" w:space="0" w:color="BFBFBF"/>
            </w:tcBorders>
            <w:shd w:val="clear" w:color="auto" w:fill="5B95F9"/>
            <w:tcMar>
              <w:top w:w="0" w:type="dxa"/>
              <w:left w:w="80" w:type="dxa"/>
              <w:bottom w:w="0" w:type="dxa"/>
              <w:right w:w="80" w:type="dxa"/>
            </w:tcMar>
          </w:tcPr>
          <w:p w14:paraId="16398D6F" w14:textId="77777777" w:rsidR="00DC23C1" w:rsidRPr="00AF2F32" w:rsidRDefault="00CD18CF">
            <w:pPr>
              <w:ind w:left="40"/>
              <w:jc w:val="center"/>
              <w:rPr>
                <w:rFonts w:asciiTheme="majorHAnsi" w:hAnsiTheme="majorHAnsi" w:cstheme="majorHAnsi"/>
                <w:color w:val="010205"/>
                <w:sz w:val="18"/>
                <w:szCs w:val="18"/>
              </w:rPr>
            </w:pPr>
            <w:proofErr w:type="spellStart"/>
            <w:r w:rsidRPr="00AF2F32">
              <w:rPr>
                <w:rFonts w:asciiTheme="majorHAnsi" w:hAnsiTheme="majorHAnsi" w:cstheme="majorHAnsi"/>
                <w:color w:val="010205"/>
                <w:sz w:val="18"/>
                <w:szCs w:val="18"/>
              </w:rPr>
              <w:t>Upper</w:t>
            </w:r>
            <w:proofErr w:type="spellEnd"/>
          </w:p>
        </w:tc>
      </w:tr>
      <w:tr w:rsidR="00DC23C1" w:rsidRPr="00AF2F32" w14:paraId="3DE842E4" w14:textId="77777777">
        <w:trPr>
          <w:trHeight w:val="225"/>
        </w:trPr>
        <w:tc>
          <w:tcPr>
            <w:tcW w:w="2025" w:type="dxa"/>
            <w:tcBorders>
              <w:top w:val="single" w:sz="6" w:space="0" w:color="152935"/>
              <w:left w:val="single" w:sz="6" w:space="0" w:color="E0E0E0"/>
              <w:bottom w:val="single" w:sz="6" w:space="0" w:color="AEAEAE"/>
              <w:right w:val="single" w:sz="6" w:space="0" w:color="E0E0E0"/>
            </w:tcBorders>
            <w:shd w:val="clear" w:color="auto" w:fill="E0E0E0"/>
            <w:tcMar>
              <w:top w:w="0" w:type="dxa"/>
              <w:left w:w="80" w:type="dxa"/>
              <w:bottom w:w="0" w:type="dxa"/>
              <w:right w:w="80" w:type="dxa"/>
            </w:tcMar>
          </w:tcPr>
          <w:p w14:paraId="763DD7AA" w14:textId="62085ECF" w:rsidR="00DC23C1" w:rsidRPr="00AF2F32" w:rsidRDefault="008E31C9">
            <w:pPr>
              <w:ind w:left="40"/>
              <w:rPr>
                <w:rFonts w:asciiTheme="majorHAnsi" w:hAnsiTheme="majorHAnsi" w:cstheme="majorHAnsi"/>
                <w:color w:val="264A60"/>
                <w:sz w:val="18"/>
                <w:szCs w:val="18"/>
              </w:rPr>
            </w:pPr>
            <w:proofErr w:type="spellStart"/>
            <w:r w:rsidRPr="00AF2F32">
              <w:rPr>
                <w:rFonts w:asciiTheme="majorHAnsi" w:hAnsiTheme="majorHAnsi" w:cstheme="majorHAnsi"/>
                <w:color w:val="264A60"/>
                <w:sz w:val="18"/>
                <w:szCs w:val="18"/>
              </w:rPr>
              <w:t>Age-</w:t>
            </w:r>
            <w:r w:rsidR="00CD18CF" w:rsidRPr="00AF2F32">
              <w:rPr>
                <w:rFonts w:asciiTheme="majorHAnsi" w:hAnsiTheme="majorHAnsi" w:cstheme="majorHAnsi"/>
                <w:color w:val="264A60"/>
                <w:sz w:val="18"/>
                <w:szCs w:val="18"/>
              </w:rPr>
              <w:t>Charlson</w:t>
            </w:r>
            <w:proofErr w:type="spellEnd"/>
          </w:p>
        </w:tc>
        <w:tc>
          <w:tcPr>
            <w:tcW w:w="1395" w:type="dxa"/>
            <w:tcBorders>
              <w:top w:val="single" w:sz="6" w:space="0" w:color="152935"/>
              <w:left w:val="single" w:sz="6" w:space="0" w:color="BFBFBF"/>
              <w:bottom w:val="single" w:sz="6" w:space="0" w:color="AEAEAE"/>
              <w:right w:val="single" w:sz="6" w:space="0" w:color="E0E0E0"/>
            </w:tcBorders>
            <w:shd w:val="clear" w:color="auto" w:fill="FFFFFF"/>
            <w:tcMar>
              <w:top w:w="0" w:type="dxa"/>
              <w:left w:w="80" w:type="dxa"/>
              <w:bottom w:w="0" w:type="dxa"/>
              <w:right w:w="80" w:type="dxa"/>
            </w:tcMar>
          </w:tcPr>
          <w:p w14:paraId="3D877C9C"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0.252</w:t>
            </w:r>
          </w:p>
        </w:tc>
        <w:tc>
          <w:tcPr>
            <w:tcW w:w="1395" w:type="dxa"/>
            <w:tcBorders>
              <w:top w:val="single" w:sz="6" w:space="0" w:color="152935"/>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11C43D39"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&lt;0.001</w:t>
            </w:r>
          </w:p>
        </w:tc>
        <w:tc>
          <w:tcPr>
            <w:tcW w:w="1395" w:type="dxa"/>
            <w:tcBorders>
              <w:top w:val="single" w:sz="6" w:space="0" w:color="152935"/>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306D714D"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1.287</w:t>
            </w:r>
          </w:p>
        </w:tc>
        <w:tc>
          <w:tcPr>
            <w:tcW w:w="1395" w:type="dxa"/>
            <w:tcBorders>
              <w:top w:val="single" w:sz="6" w:space="0" w:color="152935"/>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71A05649"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1.153</w:t>
            </w:r>
          </w:p>
        </w:tc>
        <w:tc>
          <w:tcPr>
            <w:tcW w:w="1395" w:type="dxa"/>
            <w:tcBorders>
              <w:top w:val="single" w:sz="6" w:space="0" w:color="152935"/>
              <w:left w:val="single" w:sz="6" w:space="0" w:color="E0E0E0"/>
              <w:bottom w:val="single" w:sz="6" w:space="0" w:color="AEAEAE"/>
              <w:right w:val="single" w:sz="6" w:space="0" w:color="BFBFBF"/>
            </w:tcBorders>
            <w:shd w:val="clear" w:color="auto" w:fill="FFFFFF"/>
            <w:tcMar>
              <w:top w:w="0" w:type="dxa"/>
              <w:left w:w="80" w:type="dxa"/>
              <w:bottom w:w="0" w:type="dxa"/>
              <w:right w:w="80" w:type="dxa"/>
            </w:tcMar>
          </w:tcPr>
          <w:p w14:paraId="2F1B1B04"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1.436</w:t>
            </w:r>
          </w:p>
        </w:tc>
      </w:tr>
      <w:tr w:rsidR="00DC23C1" w:rsidRPr="00AF2F32" w14:paraId="1B7029F2" w14:textId="77777777">
        <w:trPr>
          <w:trHeight w:val="225"/>
        </w:trPr>
        <w:tc>
          <w:tcPr>
            <w:tcW w:w="2025" w:type="dxa"/>
            <w:tcBorders>
              <w:top w:val="single" w:sz="6" w:space="0" w:color="AEAEAE"/>
              <w:left w:val="single" w:sz="6" w:space="0" w:color="E0E0E0"/>
              <w:bottom w:val="single" w:sz="6" w:space="0" w:color="AEAEAE"/>
              <w:right w:val="single" w:sz="6" w:space="0" w:color="E0E0E0"/>
            </w:tcBorders>
            <w:shd w:val="clear" w:color="auto" w:fill="E0E0E0"/>
            <w:tcMar>
              <w:top w:w="0" w:type="dxa"/>
              <w:left w:w="80" w:type="dxa"/>
              <w:bottom w:w="0" w:type="dxa"/>
              <w:right w:w="80" w:type="dxa"/>
            </w:tcMar>
          </w:tcPr>
          <w:p w14:paraId="125B07E3" w14:textId="77777777" w:rsidR="00DC23C1" w:rsidRPr="00AF2F32" w:rsidRDefault="00CD18CF">
            <w:pPr>
              <w:ind w:left="40"/>
              <w:rPr>
                <w:rFonts w:asciiTheme="majorHAnsi" w:hAnsiTheme="majorHAnsi" w:cstheme="majorHAnsi"/>
                <w:color w:val="264A60"/>
                <w:sz w:val="18"/>
                <w:szCs w:val="18"/>
              </w:rPr>
            </w:pPr>
            <w:r w:rsidRPr="00AF2F32">
              <w:rPr>
                <w:rFonts w:asciiTheme="majorHAnsi" w:hAnsiTheme="majorHAnsi" w:cstheme="majorHAnsi"/>
                <w:color w:val="264A60"/>
                <w:sz w:val="18"/>
                <w:szCs w:val="18"/>
              </w:rPr>
              <w:t>CRB</w:t>
            </w:r>
          </w:p>
        </w:tc>
        <w:tc>
          <w:tcPr>
            <w:tcW w:w="1395" w:type="dxa"/>
            <w:tcBorders>
              <w:top w:val="single" w:sz="6" w:space="0" w:color="AEAEAE"/>
              <w:left w:val="single" w:sz="6" w:space="0" w:color="BFBFBF"/>
              <w:bottom w:val="single" w:sz="6" w:space="0" w:color="AEAEAE"/>
              <w:right w:val="single" w:sz="6" w:space="0" w:color="E0E0E0"/>
            </w:tcBorders>
            <w:shd w:val="clear" w:color="auto" w:fill="FFFFFF"/>
            <w:tcMar>
              <w:top w:w="0" w:type="dxa"/>
              <w:left w:w="80" w:type="dxa"/>
              <w:bottom w:w="0" w:type="dxa"/>
              <w:right w:w="80" w:type="dxa"/>
            </w:tcMar>
          </w:tcPr>
          <w:p w14:paraId="494A47E3"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1.192</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41B4A0B0"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&lt;0.001</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498555E1"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3.295</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1B3C7FB1"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1.710</w:t>
            </w:r>
          </w:p>
        </w:tc>
        <w:tc>
          <w:tcPr>
            <w:tcW w:w="1395" w:type="dxa"/>
            <w:tcBorders>
              <w:top w:val="single" w:sz="6" w:space="0" w:color="AEAEAE"/>
              <w:left w:val="single" w:sz="6" w:space="0" w:color="E0E0E0"/>
              <w:bottom w:val="single" w:sz="6" w:space="0" w:color="AEAEAE"/>
              <w:right w:val="single" w:sz="6" w:space="0" w:color="BFBFBF"/>
            </w:tcBorders>
            <w:shd w:val="clear" w:color="auto" w:fill="FFFFFF"/>
            <w:tcMar>
              <w:top w:w="0" w:type="dxa"/>
              <w:left w:w="80" w:type="dxa"/>
              <w:bottom w:w="0" w:type="dxa"/>
              <w:right w:w="80" w:type="dxa"/>
            </w:tcMar>
          </w:tcPr>
          <w:p w14:paraId="7AFB72CD"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6.350</w:t>
            </w:r>
          </w:p>
        </w:tc>
      </w:tr>
      <w:tr w:rsidR="00DC23C1" w:rsidRPr="00AF2F32" w14:paraId="3146EE24" w14:textId="77777777">
        <w:trPr>
          <w:trHeight w:val="225"/>
        </w:trPr>
        <w:tc>
          <w:tcPr>
            <w:tcW w:w="2025" w:type="dxa"/>
            <w:tcBorders>
              <w:top w:val="single" w:sz="6" w:space="0" w:color="AEAEAE"/>
              <w:left w:val="single" w:sz="6" w:space="0" w:color="E0E0E0"/>
              <w:bottom w:val="single" w:sz="6" w:space="0" w:color="AEAEAE"/>
              <w:right w:val="single" w:sz="6" w:space="0" w:color="E0E0E0"/>
            </w:tcBorders>
            <w:shd w:val="clear" w:color="auto" w:fill="E0E0E0"/>
            <w:tcMar>
              <w:top w:w="0" w:type="dxa"/>
              <w:left w:w="80" w:type="dxa"/>
              <w:bottom w:w="0" w:type="dxa"/>
              <w:right w:w="80" w:type="dxa"/>
            </w:tcMar>
          </w:tcPr>
          <w:p w14:paraId="3905EBFA" w14:textId="77777777" w:rsidR="00DC23C1" w:rsidRPr="00AF2F32" w:rsidRDefault="00CD18CF">
            <w:pPr>
              <w:ind w:left="40"/>
              <w:rPr>
                <w:rFonts w:asciiTheme="majorHAnsi" w:hAnsiTheme="majorHAnsi" w:cstheme="majorHAnsi"/>
                <w:color w:val="264A60"/>
                <w:sz w:val="18"/>
                <w:szCs w:val="18"/>
              </w:rPr>
            </w:pPr>
            <w:proofErr w:type="spellStart"/>
            <w:r w:rsidRPr="00AF2F32">
              <w:rPr>
                <w:rFonts w:asciiTheme="majorHAnsi" w:hAnsiTheme="majorHAnsi" w:cstheme="majorHAnsi"/>
                <w:color w:val="264A60"/>
                <w:sz w:val="18"/>
                <w:szCs w:val="18"/>
              </w:rPr>
              <w:t>Baseline</w:t>
            </w:r>
            <w:proofErr w:type="spellEnd"/>
            <w:r w:rsidRPr="00AF2F32">
              <w:rPr>
                <w:rFonts w:asciiTheme="majorHAnsi" w:hAnsiTheme="majorHAnsi" w:cstheme="majorHAnsi"/>
                <w:color w:val="264A60"/>
                <w:sz w:val="18"/>
                <w:szCs w:val="18"/>
              </w:rPr>
              <w:t xml:space="preserve"> SpO2 &lt; 90%</w:t>
            </w:r>
          </w:p>
        </w:tc>
        <w:tc>
          <w:tcPr>
            <w:tcW w:w="1395" w:type="dxa"/>
            <w:tcBorders>
              <w:top w:val="single" w:sz="6" w:space="0" w:color="AEAEAE"/>
              <w:left w:val="single" w:sz="6" w:space="0" w:color="BFBFBF"/>
              <w:bottom w:val="single" w:sz="6" w:space="0" w:color="AEAEAE"/>
              <w:right w:val="single" w:sz="6" w:space="0" w:color="E0E0E0"/>
            </w:tcBorders>
            <w:shd w:val="clear" w:color="auto" w:fill="FFFFFF"/>
            <w:tcMar>
              <w:top w:w="0" w:type="dxa"/>
              <w:left w:w="80" w:type="dxa"/>
              <w:bottom w:w="0" w:type="dxa"/>
              <w:right w:w="80" w:type="dxa"/>
            </w:tcMar>
          </w:tcPr>
          <w:p w14:paraId="333A9F1A"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1.636</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6AF674A5"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&lt;0.001</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0BE5D3BB"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5.132</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0AF87518"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2.512</w:t>
            </w:r>
          </w:p>
        </w:tc>
        <w:tc>
          <w:tcPr>
            <w:tcW w:w="1395" w:type="dxa"/>
            <w:tcBorders>
              <w:top w:val="single" w:sz="6" w:space="0" w:color="AEAEAE"/>
              <w:left w:val="single" w:sz="6" w:space="0" w:color="E0E0E0"/>
              <w:bottom w:val="single" w:sz="6" w:space="0" w:color="AEAEAE"/>
              <w:right w:val="single" w:sz="6" w:space="0" w:color="BFBFBF"/>
            </w:tcBorders>
            <w:shd w:val="clear" w:color="auto" w:fill="FFFFFF"/>
            <w:tcMar>
              <w:top w:w="0" w:type="dxa"/>
              <w:left w:w="80" w:type="dxa"/>
              <w:bottom w:w="0" w:type="dxa"/>
              <w:right w:w="80" w:type="dxa"/>
            </w:tcMar>
          </w:tcPr>
          <w:p w14:paraId="78B0CA1F"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10.487</w:t>
            </w:r>
          </w:p>
        </w:tc>
      </w:tr>
      <w:tr w:rsidR="00DC23C1" w:rsidRPr="00AF2F32" w14:paraId="7AF3F34F" w14:textId="77777777">
        <w:trPr>
          <w:trHeight w:val="225"/>
        </w:trPr>
        <w:tc>
          <w:tcPr>
            <w:tcW w:w="2025" w:type="dxa"/>
            <w:tcBorders>
              <w:top w:val="single" w:sz="6" w:space="0" w:color="AEAEAE"/>
              <w:left w:val="single" w:sz="6" w:space="0" w:color="BFBFBF"/>
              <w:bottom w:val="single" w:sz="6" w:space="0" w:color="AEAEAE"/>
              <w:right w:val="single" w:sz="6" w:space="0" w:color="BFBFBF"/>
            </w:tcBorders>
            <w:shd w:val="clear" w:color="auto" w:fill="E0E0E0"/>
            <w:tcMar>
              <w:top w:w="0" w:type="dxa"/>
              <w:left w:w="80" w:type="dxa"/>
              <w:bottom w:w="0" w:type="dxa"/>
              <w:right w:w="80" w:type="dxa"/>
            </w:tcMar>
          </w:tcPr>
          <w:p w14:paraId="092A9DB1" w14:textId="77777777" w:rsidR="00DC23C1" w:rsidRPr="00AF2F32" w:rsidRDefault="00CD18CF">
            <w:pPr>
              <w:ind w:left="40"/>
              <w:rPr>
                <w:rFonts w:asciiTheme="majorHAnsi" w:hAnsiTheme="majorHAnsi" w:cstheme="majorHAnsi"/>
                <w:color w:val="264A60"/>
                <w:sz w:val="18"/>
                <w:szCs w:val="18"/>
              </w:rPr>
            </w:pPr>
            <w:r w:rsidRPr="00AF2F32">
              <w:rPr>
                <w:rFonts w:asciiTheme="majorHAnsi" w:hAnsiTheme="majorHAnsi" w:cstheme="majorHAnsi"/>
                <w:color w:val="264A60"/>
                <w:sz w:val="18"/>
                <w:szCs w:val="18"/>
              </w:rPr>
              <w:t>CRP</w:t>
            </w:r>
          </w:p>
        </w:tc>
        <w:tc>
          <w:tcPr>
            <w:tcW w:w="1395" w:type="dxa"/>
            <w:tcBorders>
              <w:top w:val="single" w:sz="6" w:space="0" w:color="AEAEAE"/>
              <w:left w:val="single" w:sz="6" w:space="0" w:color="BFBFBF"/>
              <w:bottom w:val="single" w:sz="6" w:space="0" w:color="AEAEAE"/>
              <w:right w:val="single" w:sz="6" w:space="0" w:color="E0E0E0"/>
            </w:tcBorders>
            <w:shd w:val="clear" w:color="auto" w:fill="FFFFFF"/>
            <w:tcMar>
              <w:top w:w="0" w:type="dxa"/>
              <w:left w:w="80" w:type="dxa"/>
              <w:bottom w:w="0" w:type="dxa"/>
              <w:right w:w="80" w:type="dxa"/>
            </w:tcMar>
          </w:tcPr>
          <w:p w14:paraId="42F05522"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1.527</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18FEDE48"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0.053</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04A23D56"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4.603</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5F17C32A"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0.977</w:t>
            </w:r>
          </w:p>
        </w:tc>
        <w:tc>
          <w:tcPr>
            <w:tcW w:w="1395" w:type="dxa"/>
            <w:tcBorders>
              <w:top w:val="single" w:sz="6" w:space="0" w:color="AEAEAE"/>
              <w:left w:val="single" w:sz="6" w:space="0" w:color="E0E0E0"/>
              <w:bottom w:val="single" w:sz="6" w:space="0" w:color="AEAEAE"/>
              <w:right w:val="single" w:sz="6" w:space="0" w:color="BFBFBF"/>
            </w:tcBorders>
            <w:shd w:val="clear" w:color="auto" w:fill="FFFFFF"/>
            <w:tcMar>
              <w:top w:w="0" w:type="dxa"/>
              <w:left w:w="80" w:type="dxa"/>
              <w:bottom w:w="0" w:type="dxa"/>
              <w:right w:w="80" w:type="dxa"/>
            </w:tcMar>
          </w:tcPr>
          <w:p w14:paraId="2DA70191"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21.677</w:t>
            </w:r>
          </w:p>
        </w:tc>
      </w:tr>
      <w:tr w:rsidR="00DC23C1" w:rsidRPr="00AF2F32" w14:paraId="3E632C71" w14:textId="77777777">
        <w:trPr>
          <w:trHeight w:val="225"/>
        </w:trPr>
        <w:tc>
          <w:tcPr>
            <w:tcW w:w="2025" w:type="dxa"/>
            <w:tcBorders>
              <w:top w:val="single" w:sz="6" w:space="0" w:color="AEAEAE"/>
              <w:left w:val="single" w:sz="6" w:space="0" w:color="E0E0E0"/>
              <w:bottom w:val="single" w:sz="6" w:space="0" w:color="AEAEAE"/>
              <w:right w:val="single" w:sz="6" w:space="0" w:color="E0E0E0"/>
            </w:tcBorders>
            <w:shd w:val="clear" w:color="auto" w:fill="E0E0E0"/>
            <w:tcMar>
              <w:top w:w="0" w:type="dxa"/>
              <w:left w:w="80" w:type="dxa"/>
              <w:bottom w:w="0" w:type="dxa"/>
              <w:right w:w="80" w:type="dxa"/>
            </w:tcMar>
          </w:tcPr>
          <w:p w14:paraId="7BCA2385" w14:textId="77777777" w:rsidR="00DC23C1" w:rsidRPr="00AF2F32" w:rsidRDefault="00CD18CF">
            <w:pPr>
              <w:ind w:left="40"/>
              <w:rPr>
                <w:rFonts w:asciiTheme="majorHAnsi" w:hAnsiTheme="majorHAnsi" w:cstheme="majorHAnsi"/>
                <w:color w:val="264A60"/>
                <w:sz w:val="18"/>
                <w:szCs w:val="18"/>
              </w:rPr>
            </w:pPr>
            <w:r w:rsidRPr="00AF2F32">
              <w:rPr>
                <w:rFonts w:asciiTheme="majorHAnsi" w:hAnsiTheme="majorHAnsi" w:cstheme="majorHAnsi"/>
                <w:color w:val="264A60"/>
                <w:sz w:val="18"/>
                <w:szCs w:val="18"/>
              </w:rPr>
              <w:t>LDH</w:t>
            </w:r>
          </w:p>
        </w:tc>
        <w:tc>
          <w:tcPr>
            <w:tcW w:w="1395" w:type="dxa"/>
            <w:tcBorders>
              <w:top w:val="single" w:sz="6" w:space="0" w:color="AEAEAE"/>
              <w:left w:val="single" w:sz="6" w:space="0" w:color="BFBFBF"/>
              <w:bottom w:val="single" w:sz="6" w:space="0" w:color="AEAEAE"/>
              <w:right w:val="single" w:sz="6" w:space="0" w:color="E0E0E0"/>
            </w:tcBorders>
            <w:shd w:val="clear" w:color="auto" w:fill="FFFFFF"/>
            <w:tcMar>
              <w:top w:w="0" w:type="dxa"/>
              <w:left w:w="80" w:type="dxa"/>
              <w:bottom w:w="0" w:type="dxa"/>
              <w:right w:w="80" w:type="dxa"/>
            </w:tcMar>
          </w:tcPr>
          <w:p w14:paraId="14C18F0B"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0.748</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609957DC"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0.029</w:t>
            </w:r>
          </w:p>
        </w:tc>
        <w:tc>
          <w:tcPr>
            <w:tcW w:w="1395"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75CC7BF8"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2.113</w:t>
            </w:r>
          </w:p>
        </w:tc>
        <w:tc>
          <w:tcPr>
            <w:tcW w:w="1395" w:type="dxa"/>
            <w:tcBorders>
              <w:top w:val="single" w:sz="6" w:space="0" w:color="AEAEAE"/>
              <w:left w:val="single" w:sz="6" w:space="0" w:color="E0E0E0"/>
              <w:bottom w:val="single" w:sz="6" w:space="0" w:color="CCCCCC"/>
              <w:right w:val="single" w:sz="6" w:space="0" w:color="E0E0E0"/>
            </w:tcBorders>
            <w:shd w:val="clear" w:color="auto" w:fill="FFFFFF"/>
            <w:tcMar>
              <w:top w:w="0" w:type="dxa"/>
              <w:left w:w="80" w:type="dxa"/>
              <w:bottom w:w="0" w:type="dxa"/>
              <w:right w:w="80" w:type="dxa"/>
            </w:tcMar>
          </w:tcPr>
          <w:p w14:paraId="40BCCC42"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1.080</w:t>
            </w:r>
          </w:p>
        </w:tc>
        <w:tc>
          <w:tcPr>
            <w:tcW w:w="1395" w:type="dxa"/>
            <w:tcBorders>
              <w:top w:val="single" w:sz="6" w:space="0" w:color="AEAEAE"/>
              <w:left w:val="single" w:sz="6" w:space="0" w:color="E0E0E0"/>
              <w:bottom w:val="single" w:sz="6" w:space="0" w:color="CCCCCC"/>
              <w:right w:val="single" w:sz="6" w:space="0" w:color="BFBFBF"/>
            </w:tcBorders>
            <w:shd w:val="clear" w:color="auto" w:fill="FFFFFF"/>
            <w:tcMar>
              <w:top w:w="0" w:type="dxa"/>
              <w:left w:w="80" w:type="dxa"/>
              <w:bottom w:w="0" w:type="dxa"/>
              <w:right w:w="80" w:type="dxa"/>
            </w:tcMar>
          </w:tcPr>
          <w:p w14:paraId="25F4E0DC"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4.134</w:t>
            </w:r>
          </w:p>
        </w:tc>
      </w:tr>
      <w:tr w:rsidR="00DC23C1" w:rsidRPr="00AF2F32" w14:paraId="6CD72899" w14:textId="77777777">
        <w:trPr>
          <w:trHeight w:val="270"/>
        </w:trPr>
        <w:tc>
          <w:tcPr>
            <w:tcW w:w="2025" w:type="dxa"/>
            <w:tcBorders>
              <w:top w:val="single" w:sz="6" w:space="0" w:color="AEAEAE"/>
              <w:left w:val="single" w:sz="6" w:space="0" w:color="E0E0E0"/>
              <w:bottom w:val="single" w:sz="6" w:space="0" w:color="152935"/>
              <w:right w:val="single" w:sz="6" w:space="0" w:color="E0E0E0"/>
            </w:tcBorders>
            <w:shd w:val="clear" w:color="auto" w:fill="E0E0E0"/>
            <w:tcMar>
              <w:top w:w="0" w:type="dxa"/>
              <w:left w:w="80" w:type="dxa"/>
              <w:bottom w:w="0" w:type="dxa"/>
              <w:right w:w="80" w:type="dxa"/>
            </w:tcMar>
          </w:tcPr>
          <w:p w14:paraId="7DACC0B1" w14:textId="77777777" w:rsidR="00DC23C1" w:rsidRPr="00AF2F32" w:rsidRDefault="00CD18CF">
            <w:pPr>
              <w:ind w:left="40"/>
              <w:rPr>
                <w:rFonts w:asciiTheme="majorHAnsi" w:hAnsiTheme="majorHAnsi" w:cstheme="majorHAnsi"/>
                <w:color w:val="264A60"/>
                <w:sz w:val="18"/>
                <w:szCs w:val="18"/>
              </w:rPr>
            </w:pPr>
            <w:proofErr w:type="spellStart"/>
            <w:r w:rsidRPr="00AF2F32">
              <w:rPr>
                <w:rFonts w:asciiTheme="majorHAnsi" w:hAnsiTheme="majorHAnsi" w:cstheme="majorHAnsi"/>
                <w:color w:val="264A60"/>
                <w:sz w:val="18"/>
                <w:szCs w:val="18"/>
              </w:rPr>
              <w:t>Constant</w:t>
            </w:r>
            <w:proofErr w:type="spellEnd"/>
          </w:p>
        </w:tc>
        <w:tc>
          <w:tcPr>
            <w:tcW w:w="1395" w:type="dxa"/>
            <w:tcBorders>
              <w:top w:val="single" w:sz="6" w:space="0" w:color="AEAEAE"/>
              <w:left w:val="single" w:sz="6" w:space="0" w:color="BFBFBF"/>
              <w:bottom w:val="single" w:sz="6" w:space="0" w:color="152935"/>
              <w:right w:val="single" w:sz="6" w:space="0" w:color="E0E0E0"/>
            </w:tcBorders>
            <w:shd w:val="clear" w:color="auto" w:fill="FFFFFF"/>
            <w:tcMar>
              <w:top w:w="0" w:type="dxa"/>
              <w:left w:w="80" w:type="dxa"/>
              <w:bottom w:w="0" w:type="dxa"/>
              <w:right w:w="80" w:type="dxa"/>
            </w:tcMar>
          </w:tcPr>
          <w:p w14:paraId="676937BD"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-4.549</w:t>
            </w:r>
          </w:p>
        </w:tc>
        <w:tc>
          <w:tcPr>
            <w:tcW w:w="1395" w:type="dxa"/>
            <w:tcBorders>
              <w:top w:val="single" w:sz="6" w:space="0" w:color="AEAEAE"/>
              <w:left w:val="single" w:sz="6" w:space="0" w:color="E0E0E0"/>
              <w:bottom w:val="single" w:sz="6" w:space="0" w:color="152935"/>
              <w:right w:val="single" w:sz="6" w:space="0" w:color="E0E0E0"/>
            </w:tcBorders>
            <w:shd w:val="clear" w:color="auto" w:fill="FFFFFF"/>
            <w:tcMar>
              <w:top w:w="0" w:type="dxa"/>
              <w:left w:w="80" w:type="dxa"/>
              <w:bottom w:w="0" w:type="dxa"/>
              <w:right w:w="80" w:type="dxa"/>
            </w:tcMar>
          </w:tcPr>
          <w:p w14:paraId="4A8C4E29"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&lt;0.001</w:t>
            </w:r>
          </w:p>
        </w:tc>
        <w:tc>
          <w:tcPr>
            <w:tcW w:w="1395" w:type="dxa"/>
            <w:tcBorders>
              <w:top w:val="single" w:sz="6" w:space="0" w:color="AEAEAE"/>
              <w:left w:val="single" w:sz="6" w:space="0" w:color="E0E0E0"/>
              <w:bottom w:val="single" w:sz="6" w:space="0" w:color="152935"/>
              <w:right w:val="single" w:sz="6" w:space="0" w:color="CCCCCC"/>
            </w:tcBorders>
            <w:shd w:val="clear" w:color="auto" w:fill="FFFFFF"/>
            <w:tcMar>
              <w:top w:w="0" w:type="dxa"/>
              <w:left w:w="80" w:type="dxa"/>
              <w:bottom w:w="0" w:type="dxa"/>
              <w:right w:w="80" w:type="dxa"/>
            </w:tcMar>
          </w:tcPr>
          <w:p w14:paraId="039F6872"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0.011</w:t>
            </w:r>
          </w:p>
        </w:tc>
        <w:tc>
          <w:tcPr>
            <w:tcW w:w="1395" w:type="dxa"/>
            <w:tcBorders>
              <w:top w:val="single" w:sz="6" w:space="0" w:color="CCCCCC"/>
              <w:left w:val="single" w:sz="6" w:space="0" w:color="CCCCCC"/>
              <w:bottom w:val="single" w:sz="6" w:space="0" w:color="000000"/>
              <w:right w:val="single" w:sz="6" w:space="0" w:color="CCCCCC"/>
            </w:tcBorders>
            <w:shd w:val="clear" w:color="auto" w:fill="auto"/>
            <w:tcMar>
              <w:top w:w="0" w:type="dxa"/>
              <w:left w:w="80" w:type="dxa"/>
              <w:bottom w:w="0" w:type="dxa"/>
              <w:right w:w="80" w:type="dxa"/>
            </w:tcMar>
            <w:vAlign w:val="center"/>
          </w:tcPr>
          <w:p w14:paraId="15767FF5" w14:textId="77777777" w:rsidR="00DC23C1" w:rsidRPr="00AF2F32" w:rsidRDefault="00DC23C1">
            <w:pPr>
              <w:rPr>
                <w:rFonts w:asciiTheme="majorHAnsi" w:hAnsiTheme="majorHAnsi" w:cstheme="majorHAnsi"/>
                <w:color w:val="010205"/>
                <w:sz w:val="18"/>
                <w:szCs w:val="18"/>
              </w:rPr>
            </w:pPr>
          </w:p>
        </w:tc>
        <w:tc>
          <w:tcPr>
            <w:tcW w:w="1395" w:type="dxa"/>
            <w:tcBorders>
              <w:top w:val="single" w:sz="6" w:space="0" w:color="CCCCCC"/>
              <w:left w:val="single" w:sz="6" w:space="0" w:color="CCCCCC"/>
              <w:bottom w:val="single" w:sz="6" w:space="0" w:color="000000"/>
              <w:right w:val="single" w:sz="6" w:space="0" w:color="000000"/>
            </w:tcBorders>
            <w:shd w:val="clear" w:color="auto" w:fill="auto"/>
            <w:tcMar>
              <w:top w:w="0" w:type="dxa"/>
              <w:left w:w="80" w:type="dxa"/>
              <w:bottom w:w="0" w:type="dxa"/>
              <w:right w:w="80" w:type="dxa"/>
            </w:tcMar>
            <w:vAlign w:val="center"/>
          </w:tcPr>
          <w:p w14:paraId="7E17A9B9" w14:textId="77777777" w:rsidR="00DC23C1" w:rsidRPr="00AF2F32" w:rsidRDefault="00DC23C1">
            <w:pPr>
              <w:rPr>
                <w:rFonts w:asciiTheme="majorHAnsi" w:hAnsiTheme="majorHAnsi" w:cstheme="majorHAnsi"/>
                <w:color w:val="010205"/>
                <w:sz w:val="18"/>
                <w:szCs w:val="18"/>
              </w:rPr>
            </w:pPr>
          </w:p>
        </w:tc>
      </w:tr>
    </w:tbl>
    <w:p w14:paraId="267125B7" w14:textId="219D80D1" w:rsidR="00093053" w:rsidRPr="00AF2F32" w:rsidRDefault="00B94B82">
      <w:pPr>
        <w:rPr>
          <w:rFonts w:asciiTheme="majorHAnsi" w:eastAsia="Times New Roman" w:hAnsiTheme="majorHAnsi" w:cstheme="majorHAnsi"/>
          <w:sz w:val="18"/>
          <w:szCs w:val="18"/>
        </w:rPr>
      </w:pPr>
      <w:proofErr w:type="spellStart"/>
      <w:r w:rsidRPr="00596CE7">
        <w:rPr>
          <w:rFonts w:asciiTheme="majorHAnsi" w:eastAsia="Times New Roman" w:hAnsiTheme="majorHAnsi" w:cstheme="majorHAnsi"/>
        </w:rPr>
        <w:t>Nagelkerke’s</w:t>
      </w:r>
      <w:proofErr w:type="spellEnd"/>
      <w:r w:rsidRPr="00596CE7">
        <w:rPr>
          <w:rFonts w:asciiTheme="majorHAnsi" w:eastAsia="Times New Roman" w:hAnsiTheme="majorHAnsi" w:cstheme="majorHAnsi"/>
        </w:rPr>
        <w:t xml:space="preserve"> R </w:t>
      </w:r>
      <w:proofErr w:type="spellStart"/>
      <w:r w:rsidRPr="00596CE7">
        <w:rPr>
          <w:rFonts w:asciiTheme="majorHAnsi" w:eastAsia="Times New Roman" w:hAnsiTheme="majorHAnsi" w:cstheme="majorHAnsi"/>
        </w:rPr>
        <w:t>square</w:t>
      </w:r>
      <w:proofErr w:type="spellEnd"/>
      <w:r w:rsidRPr="00596CE7">
        <w:rPr>
          <w:rFonts w:asciiTheme="majorHAnsi" w:eastAsia="Times New Roman" w:hAnsiTheme="majorHAnsi" w:cstheme="majorHAnsi"/>
        </w:rPr>
        <w:t xml:space="preserve"> 0.436</w:t>
      </w:r>
    </w:p>
    <w:p w14:paraId="5EAED1E9" w14:textId="77777777" w:rsidR="00B94B82" w:rsidRDefault="00B94B82">
      <w:pPr>
        <w:rPr>
          <w:rFonts w:asciiTheme="majorHAnsi" w:hAnsiTheme="majorHAnsi" w:cstheme="majorHAnsi"/>
          <w:bCs/>
          <w:lang w:val="en-US"/>
        </w:rPr>
      </w:pPr>
    </w:p>
    <w:p w14:paraId="3181C0FD" w14:textId="0405698C" w:rsidR="00DC23C1" w:rsidRPr="00596CE7" w:rsidRDefault="00CD18CF">
      <w:pPr>
        <w:rPr>
          <w:rFonts w:asciiTheme="majorHAnsi" w:hAnsiTheme="majorHAnsi" w:cstheme="majorHAnsi"/>
          <w:bCs/>
          <w:lang w:val="en-US"/>
        </w:rPr>
      </w:pPr>
      <w:r w:rsidRPr="00596CE7">
        <w:rPr>
          <w:rFonts w:asciiTheme="majorHAnsi" w:hAnsiTheme="majorHAnsi" w:cstheme="majorHAnsi"/>
          <w:bCs/>
          <w:lang w:val="en-US"/>
        </w:rPr>
        <w:t>Figure S2: ROC Curve of the clinical-analytical predictive model of severe disease.</w:t>
      </w:r>
    </w:p>
    <w:p w14:paraId="7BFD58E0" w14:textId="32639177" w:rsidR="00910819" w:rsidRPr="00AF2F32" w:rsidRDefault="0034587A" w:rsidP="008E3BE1">
      <w:pPr>
        <w:jc w:val="center"/>
        <w:rPr>
          <w:rFonts w:asciiTheme="majorHAnsi" w:hAnsiTheme="majorHAnsi" w:cstheme="majorHAnsi"/>
        </w:rPr>
      </w:pPr>
      <w:r>
        <w:rPr>
          <w:rFonts w:asciiTheme="majorHAnsi" w:hAnsiTheme="majorHAnsi" w:cstheme="majorHAnsi"/>
          <w:noProof/>
        </w:rPr>
        <w:drawing>
          <wp:inline distT="0" distB="0" distL="0" distR="0" wp14:anchorId="0A9E8D05" wp14:editId="06BB7A8A">
            <wp:extent cx="2788880" cy="2735248"/>
            <wp:effectExtent l="0" t="0" r="571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0">
                      <a:extLst>
                        <a:ext uri="{28A0092B-C50C-407E-A947-70E740481C1C}">
                          <a14:useLocalDpi xmlns:a14="http://schemas.microsoft.com/office/drawing/2010/main" val="0"/>
                        </a:ext>
                      </a:extLst>
                    </a:blip>
                    <a:stretch>
                      <a:fillRect/>
                    </a:stretch>
                  </pic:blipFill>
                  <pic:spPr>
                    <a:xfrm>
                      <a:off x="0" y="0"/>
                      <a:ext cx="2881156" cy="2825749"/>
                    </a:xfrm>
                    <a:prstGeom prst="rect">
                      <a:avLst/>
                    </a:prstGeom>
                  </pic:spPr>
                </pic:pic>
              </a:graphicData>
            </a:graphic>
          </wp:inline>
        </w:drawing>
      </w:r>
    </w:p>
    <w:p w14:paraId="4511D8CA" w14:textId="518B9ED5" w:rsidR="00093053" w:rsidRPr="00AF2F32" w:rsidRDefault="0034587A">
      <w:pPr>
        <w:rPr>
          <w:rFonts w:asciiTheme="majorHAnsi" w:hAnsiTheme="majorHAnsi" w:cstheme="majorHAnsi"/>
          <w:b/>
          <w:lang w:val="en-US"/>
        </w:rPr>
      </w:pPr>
      <w:r>
        <w:rPr>
          <w:rFonts w:asciiTheme="majorHAnsi" w:hAnsiTheme="majorHAnsi" w:cstheme="majorHAnsi"/>
        </w:rPr>
        <w:tab/>
      </w:r>
    </w:p>
    <w:p w14:paraId="59DF941A" w14:textId="74593F85" w:rsidR="00DC23C1" w:rsidRPr="00596CE7" w:rsidRDefault="00CD18CF">
      <w:pPr>
        <w:rPr>
          <w:rFonts w:asciiTheme="majorHAnsi" w:hAnsiTheme="majorHAnsi" w:cstheme="majorHAnsi"/>
          <w:bCs/>
          <w:lang w:val="en-US"/>
        </w:rPr>
      </w:pPr>
      <w:r w:rsidRPr="00596CE7">
        <w:rPr>
          <w:rFonts w:asciiTheme="majorHAnsi" w:hAnsiTheme="majorHAnsi" w:cstheme="majorHAnsi"/>
          <w:bCs/>
          <w:lang w:val="en-US"/>
        </w:rPr>
        <w:lastRenderedPageBreak/>
        <w:t xml:space="preserve">Table S2. </w:t>
      </w:r>
      <w:r w:rsidR="00B94B82">
        <w:rPr>
          <w:rFonts w:asciiTheme="majorHAnsi" w:hAnsiTheme="majorHAnsi" w:cstheme="majorHAnsi"/>
          <w:bCs/>
          <w:lang w:val="en-US"/>
        </w:rPr>
        <w:t>Clinical-analytical m</w:t>
      </w:r>
      <w:r w:rsidRPr="00596CE7">
        <w:rPr>
          <w:rFonts w:asciiTheme="majorHAnsi" w:hAnsiTheme="majorHAnsi" w:cstheme="majorHAnsi"/>
          <w:bCs/>
          <w:lang w:val="en-US"/>
        </w:rPr>
        <w:t>ultivariate model for prediction of death</w:t>
      </w:r>
      <w:r w:rsidR="00B94B82">
        <w:rPr>
          <w:rFonts w:asciiTheme="majorHAnsi" w:hAnsiTheme="majorHAnsi" w:cstheme="majorHAnsi"/>
          <w:bCs/>
          <w:lang w:val="en-US"/>
        </w:rPr>
        <w:t xml:space="preserve"> (secondary outcome)</w:t>
      </w:r>
      <w:r w:rsidRPr="00596CE7">
        <w:rPr>
          <w:rFonts w:asciiTheme="majorHAnsi" w:hAnsiTheme="majorHAnsi" w:cstheme="majorHAnsi"/>
          <w:bCs/>
          <w:lang w:val="en-US"/>
        </w:rPr>
        <w:t>, with the same variables of the Clinical Model (</w:t>
      </w:r>
      <w:r w:rsidR="008E31C9" w:rsidRPr="00596CE7">
        <w:rPr>
          <w:rFonts w:asciiTheme="majorHAnsi" w:hAnsiTheme="majorHAnsi" w:cstheme="majorHAnsi"/>
          <w:bCs/>
          <w:lang w:val="en-US"/>
        </w:rPr>
        <w:t>Age-</w:t>
      </w:r>
      <w:r w:rsidRPr="00596CE7">
        <w:rPr>
          <w:rFonts w:asciiTheme="majorHAnsi" w:hAnsiTheme="majorHAnsi" w:cstheme="majorHAnsi"/>
          <w:bCs/>
          <w:lang w:val="en-US"/>
        </w:rPr>
        <w:t>Charlson, CRB and SPO2) plus the two laboratory variables that are also statistically significant: high LDH and lymphocyte count.</w:t>
      </w:r>
    </w:p>
    <w:tbl>
      <w:tblPr>
        <w:tblStyle w:val="a3"/>
        <w:tblW w:w="872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84"/>
        <w:gridCol w:w="1329"/>
        <w:gridCol w:w="1329"/>
        <w:gridCol w:w="1329"/>
        <w:gridCol w:w="1329"/>
        <w:gridCol w:w="1329"/>
      </w:tblGrid>
      <w:tr w:rsidR="00DC23C1" w:rsidRPr="00AF2F32" w14:paraId="638B8122" w14:textId="77777777" w:rsidTr="00596CE7">
        <w:trPr>
          <w:trHeight w:val="253"/>
        </w:trPr>
        <w:tc>
          <w:tcPr>
            <w:tcW w:w="2085" w:type="dxa"/>
            <w:vMerge w:val="restart"/>
            <w:tcBorders>
              <w:top w:val="single" w:sz="6" w:space="0" w:color="BFBFBF"/>
              <w:left w:val="single" w:sz="6" w:space="0" w:color="000000"/>
              <w:bottom w:val="single" w:sz="6" w:space="0" w:color="BFBFBF"/>
              <w:right w:val="single" w:sz="6" w:space="0" w:color="BFBFBF"/>
            </w:tcBorders>
            <w:shd w:val="clear" w:color="auto" w:fill="5B95F9"/>
            <w:tcMar>
              <w:top w:w="0" w:type="dxa"/>
              <w:left w:w="80" w:type="dxa"/>
              <w:bottom w:w="0" w:type="dxa"/>
              <w:right w:w="80" w:type="dxa"/>
            </w:tcMar>
            <w:vAlign w:val="bottom"/>
          </w:tcPr>
          <w:p w14:paraId="71418CA6" w14:textId="77777777" w:rsidR="00DC23C1" w:rsidRPr="00AF2F32" w:rsidRDefault="00DC23C1">
            <w:pPr>
              <w:rPr>
                <w:rFonts w:asciiTheme="majorHAnsi" w:eastAsia="Times New Roman" w:hAnsiTheme="majorHAnsi" w:cstheme="majorHAnsi"/>
                <w:sz w:val="18"/>
                <w:szCs w:val="18"/>
                <w:lang w:val="en-US"/>
              </w:rPr>
            </w:pPr>
          </w:p>
        </w:tc>
        <w:tc>
          <w:tcPr>
            <w:tcW w:w="1329" w:type="dxa"/>
            <w:vMerge w:val="restart"/>
            <w:tcBorders>
              <w:top w:val="single" w:sz="6" w:space="0" w:color="BFBFBF"/>
              <w:left w:val="single" w:sz="6" w:space="0" w:color="BFBFBF"/>
              <w:bottom w:val="single" w:sz="6" w:space="0" w:color="BFBFBF"/>
              <w:right w:val="single" w:sz="6" w:space="0" w:color="E0E0E0"/>
            </w:tcBorders>
            <w:shd w:val="clear" w:color="auto" w:fill="5B95F9"/>
            <w:tcMar>
              <w:top w:w="0" w:type="dxa"/>
              <w:left w:w="80" w:type="dxa"/>
              <w:bottom w:w="0" w:type="dxa"/>
              <w:right w:w="80" w:type="dxa"/>
            </w:tcMar>
            <w:vAlign w:val="bottom"/>
          </w:tcPr>
          <w:p w14:paraId="7ABDA906" w14:textId="77777777" w:rsidR="00DC23C1" w:rsidRPr="00AF2F32" w:rsidRDefault="00CD18CF">
            <w:pPr>
              <w:ind w:left="40"/>
              <w:jc w:val="center"/>
              <w:rPr>
                <w:rFonts w:asciiTheme="majorHAnsi" w:hAnsiTheme="majorHAnsi" w:cstheme="majorHAnsi"/>
                <w:color w:val="264A60"/>
                <w:sz w:val="18"/>
                <w:szCs w:val="18"/>
              </w:rPr>
            </w:pPr>
            <w:r w:rsidRPr="00AF2F32">
              <w:rPr>
                <w:rFonts w:asciiTheme="majorHAnsi" w:hAnsiTheme="majorHAnsi" w:cstheme="majorHAnsi"/>
                <w:color w:val="264A60"/>
                <w:sz w:val="18"/>
                <w:szCs w:val="18"/>
              </w:rPr>
              <w:t>B</w:t>
            </w:r>
          </w:p>
        </w:tc>
        <w:tc>
          <w:tcPr>
            <w:tcW w:w="1329" w:type="dxa"/>
            <w:vMerge w:val="restart"/>
            <w:tcBorders>
              <w:top w:val="single" w:sz="6" w:space="0" w:color="BFBFBF"/>
              <w:left w:val="single" w:sz="6" w:space="0" w:color="E0E0E0"/>
              <w:bottom w:val="single" w:sz="6" w:space="0" w:color="BFBFBF"/>
              <w:right w:val="single" w:sz="6" w:space="0" w:color="E0E0E0"/>
            </w:tcBorders>
            <w:shd w:val="clear" w:color="auto" w:fill="5B95F9"/>
            <w:tcMar>
              <w:top w:w="0" w:type="dxa"/>
              <w:left w:w="80" w:type="dxa"/>
              <w:bottom w:w="0" w:type="dxa"/>
              <w:right w:w="80" w:type="dxa"/>
            </w:tcMar>
            <w:vAlign w:val="bottom"/>
          </w:tcPr>
          <w:p w14:paraId="590A3A99" w14:textId="77777777" w:rsidR="00DC23C1" w:rsidRPr="00AF2F32" w:rsidRDefault="00CD18CF">
            <w:pPr>
              <w:ind w:left="40"/>
              <w:jc w:val="center"/>
              <w:rPr>
                <w:rFonts w:asciiTheme="majorHAnsi" w:hAnsiTheme="majorHAnsi" w:cstheme="majorHAnsi"/>
                <w:color w:val="264A60"/>
                <w:sz w:val="18"/>
                <w:szCs w:val="18"/>
              </w:rPr>
            </w:pPr>
            <w:r w:rsidRPr="00AF2F32">
              <w:rPr>
                <w:rFonts w:asciiTheme="majorHAnsi" w:hAnsiTheme="majorHAnsi" w:cstheme="majorHAnsi"/>
                <w:color w:val="264A60"/>
                <w:sz w:val="18"/>
                <w:szCs w:val="18"/>
              </w:rPr>
              <w:t>Sig.</w:t>
            </w:r>
          </w:p>
        </w:tc>
        <w:tc>
          <w:tcPr>
            <w:tcW w:w="1329" w:type="dxa"/>
            <w:vMerge w:val="restart"/>
            <w:tcBorders>
              <w:top w:val="single" w:sz="6" w:space="0" w:color="BFBFBF"/>
              <w:left w:val="single" w:sz="6" w:space="0" w:color="E0E0E0"/>
              <w:bottom w:val="single" w:sz="6" w:space="0" w:color="BFBFBF"/>
              <w:right w:val="single" w:sz="6" w:space="0" w:color="E0E0E0"/>
            </w:tcBorders>
            <w:shd w:val="clear" w:color="auto" w:fill="5B95F9"/>
            <w:tcMar>
              <w:top w:w="0" w:type="dxa"/>
              <w:left w:w="80" w:type="dxa"/>
              <w:bottom w:w="0" w:type="dxa"/>
              <w:right w:w="80" w:type="dxa"/>
            </w:tcMar>
            <w:vAlign w:val="bottom"/>
          </w:tcPr>
          <w:p w14:paraId="7876DD50" w14:textId="77777777" w:rsidR="00DC23C1" w:rsidRPr="00AF2F32" w:rsidRDefault="00CD18CF">
            <w:pPr>
              <w:ind w:left="40"/>
              <w:jc w:val="center"/>
              <w:rPr>
                <w:rFonts w:asciiTheme="majorHAnsi" w:hAnsiTheme="majorHAnsi" w:cstheme="majorHAnsi"/>
                <w:color w:val="264A60"/>
                <w:sz w:val="18"/>
                <w:szCs w:val="18"/>
              </w:rPr>
            </w:pPr>
            <w:r w:rsidRPr="00AF2F32">
              <w:rPr>
                <w:rFonts w:asciiTheme="majorHAnsi" w:hAnsiTheme="majorHAnsi" w:cstheme="majorHAnsi"/>
                <w:color w:val="264A60"/>
                <w:sz w:val="18"/>
                <w:szCs w:val="18"/>
              </w:rPr>
              <w:t>OR</w:t>
            </w:r>
          </w:p>
        </w:tc>
        <w:tc>
          <w:tcPr>
            <w:tcW w:w="2658" w:type="dxa"/>
            <w:gridSpan w:val="2"/>
            <w:tcBorders>
              <w:top w:val="single" w:sz="6" w:space="0" w:color="BFBFBF"/>
              <w:left w:val="single" w:sz="6" w:space="0" w:color="E0E0E0"/>
              <w:bottom w:val="single" w:sz="6" w:space="0" w:color="BFBFBF"/>
              <w:right w:val="single" w:sz="6" w:space="0" w:color="BFBFBF"/>
            </w:tcBorders>
            <w:shd w:val="clear" w:color="auto" w:fill="5B95F9"/>
            <w:tcMar>
              <w:top w:w="0" w:type="dxa"/>
              <w:left w:w="80" w:type="dxa"/>
              <w:bottom w:w="0" w:type="dxa"/>
              <w:right w:w="80" w:type="dxa"/>
            </w:tcMar>
            <w:vAlign w:val="bottom"/>
          </w:tcPr>
          <w:p w14:paraId="03154F2F" w14:textId="77777777" w:rsidR="00DC23C1" w:rsidRPr="00AF2F32" w:rsidRDefault="00CD18CF">
            <w:pPr>
              <w:ind w:left="40"/>
              <w:jc w:val="center"/>
              <w:rPr>
                <w:rFonts w:asciiTheme="majorHAnsi" w:hAnsiTheme="majorHAnsi" w:cstheme="majorHAnsi"/>
                <w:color w:val="264A60"/>
                <w:sz w:val="18"/>
                <w:szCs w:val="18"/>
              </w:rPr>
            </w:pPr>
            <w:r w:rsidRPr="00AF2F32">
              <w:rPr>
                <w:rFonts w:asciiTheme="majorHAnsi" w:hAnsiTheme="majorHAnsi" w:cstheme="majorHAnsi"/>
                <w:color w:val="264A60"/>
                <w:sz w:val="18"/>
                <w:szCs w:val="18"/>
              </w:rPr>
              <w:t>95%CI  OR</w:t>
            </w:r>
          </w:p>
        </w:tc>
      </w:tr>
      <w:tr w:rsidR="00DC23C1" w:rsidRPr="00AF2F32" w14:paraId="3749BD42" w14:textId="77777777" w:rsidTr="00596CE7">
        <w:trPr>
          <w:trHeight w:val="253"/>
        </w:trPr>
        <w:tc>
          <w:tcPr>
            <w:tcW w:w="2085" w:type="dxa"/>
            <w:vMerge/>
            <w:tcBorders>
              <w:bottom w:val="single" w:sz="6" w:space="0" w:color="BFBFBF"/>
              <w:right w:val="single" w:sz="6" w:space="0" w:color="BFBFBF"/>
            </w:tcBorders>
            <w:shd w:val="clear" w:color="auto" w:fill="5B95F9"/>
            <w:tcMar>
              <w:top w:w="100" w:type="dxa"/>
              <w:left w:w="100" w:type="dxa"/>
              <w:bottom w:w="100" w:type="dxa"/>
              <w:right w:w="100" w:type="dxa"/>
            </w:tcMar>
          </w:tcPr>
          <w:p w14:paraId="79E5E4FE" w14:textId="77777777" w:rsidR="00DC23C1" w:rsidRPr="00AF2F32" w:rsidRDefault="00DC23C1">
            <w:pPr>
              <w:widowControl w:val="0"/>
              <w:rPr>
                <w:rFonts w:asciiTheme="majorHAnsi" w:hAnsiTheme="majorHAnsi" w:cstheme="majorHAnsi"/>
              </w:rPr>
            </w:pPr>
          </w:p>
        </w:tc>
        <w:tc>
          <w:tcPr>
            <w:tcW w:w="1329" w:type="dxa"/>
            <w:vMerge/>
            <w:tcBorders>
              <w:bottom w:val="single" w:sz="6" w:space="0" w:color="BFBFBF"/>
              <w:right w:val="single" w:sz="6" w:space="0" w:color="E0E0E0"/>
            </w:tcBorders>
            <w:shd w:val="clear" w:color="auto" w:fill="5B95F9"/>
            <w:tcMar>
              <w:top w:w="100" w:type="dxa"/>
              <w:left w:w="100" w:type="dxa"/>
              <w:bottom w:w="100" w:type="dxa"/>
              <w:right w:w="100" w:type="dxa"/>
            </w:tcMar>
          </w:tcPr>
          <w:p w14:paraId="038EEDD9" w14:textId="77777777" w:rsidR="00DC23C1" w:rsidRPr="00AF2F32" w:rsidRDefault="00DC23C1">
            <w:pPr>
              <w:widowControl w:val="0"/>
              <w:rPr>
                <w:rFonts w:asciiTheme="majorHAnsi" w:hAnsiTheme="majorHAnsi" w:cstheme="majorHAnsi"/>
              </w:rPr>
            </w:pPr>
          </w:p>
        </w:tc>
        <w:tc>
          <w:tcPr>
            <w:tcW w:w="1329" w:type="dxa"/>
            <w:vMerge/>
            <w:tcBorders>
              <w:bottom w:val="single" w:sz="6" w:space="0" w:color="BFBFBF"/>
              <w:right w:val="single" w:sz="6" w:space="0" w:color="E0E0E0"/>
            </w:tcBorders>
            <w:shd w:val="clear" w:color="auto" w:fill="5B95F9"/>
            <w:tcMar>
              <w:top w:w="100" w:type="dxa"/>
              <w:left w:w="100" w:type="dxa"/>
              <w:bottom w:w="100" w:type="dxa"/>
              <w:right w:w="100" w:type="dxa"/>
            </w:tcMar>
          </w:tcPr>
          <w:p w14:paraId="1D473DD4" w14:textId="77777777" w:rsidR="00DC23C1" w:rsidRPr="00AF2F32" w:rsidRDefault="00DC23C1">
            <w:pPr>
              <w:widowControl w:val="0"/>
              <w:rPr>
                <w:rFonts w:asciiTheme="majorHAnsi" w:hAnsiTheme="majorHAnsi" w:cstheme="majorHAnsi"/>
              </w:rPr>
            </w:pPr>
          </w:p>
        </w:tc>
        <w:tc>
          <w:tcPr>
            <w:tcW w:w="1329" w:type="dxa"/>
            <w:vMerge/>
            <w:tcBorders>
              <w:bottom w:val="single" w:sz="6" w:space="0" w:color="BFBFBF"/>
              <w:right w:val="single" w:sz="6" w:space="0" w:color="E0E0E0"/>
            </w:tcBorders>
            <w:shd w:val="clear" w:color="auto" w:fill="5B95F9"/>
            <w:tcMar>
              <w:top w:w="100" w:type="dxa"/>
              <w:left w:w="100" w:type="dxa"/>
              <w:bottom w:w="100" w:type="dxa"/>
              <w:right w:w="100" w:type="dxa"/>
            </w:tcMar>
          </w:tcPr>
          <w:p w14:paraId="511BB6FF" w14:textId="77777777" w:rsidR="00DC23C1" w:rsidRPr="00AF2F32" w:rsidRDefault="00DC23C1">
            <w:pPr>
              <w:widowControl w:val="0"/>
              <w:rPr>
                <w:rFonts w:asciiTheme="majorHAnsi" w:hAnsiTheme="majorHAnsi" w:cstheme="majorHAnsi"/>
              </w:rPr>
            </w:pPr>
          </w:p>
        </w:tc>
        <w:tc>
          <w:tcPr>
            <w:tcW w:w="1329" w:type="dxa"/>
            <w:tcBorders>
              <w:top w:val="single" w:sz="6" w:space="0" w:color="BFBFBF"/>
              <w:left w:val="single" w:sz="6" w:space="0" w:color="E0E0E0"/>
              <w:bottom w:val="single" w:sz="6" w:space="0" w:color="152935"/>
              <w:right w:val="single" w:sz="6" w:space="0" w:color="E0E0E0"/>
            </w:tcBorders>
            <w:shd w:val="clear" w:color="auto" w:fill="5B95F9"/>
            <w:tcMar>
              <w:top w:w="0" w:type="dxa"/>
              <w:left w:w="80" w:type="dxa"/>
              <w:bottom w:w="0" w:type="dxa"/>
              <w:right w:w="80" w:type="dxa"/>
            </w:tcMar>
            <w:vAlign w:val="bottom"/>
          </w:tcPr>
          <w:p w14:paraId="2F482B55" w14:textId="77777777" w:rsidR="00DC23C1" w:rsidRPr="00AF2F32" w:rsidRDefault="00CD18CF">
            <w:pPr>
              <w:ind w:left="40"/>
              <w:jc w:val="center"/>
              <w:rPr>
                <w:rFonts w:asciiTheme="majorHAnsi" w:hAnsiTheme="majorHAnsi" w:cstheme="majorHAnsi"/>
                <w:color w:val="264A60"/>
                <w:sz w:val="18"/>
                <w:szCs w:val="18"/>
              </w:rPr>
            </w:pPr>
            <w:proofErr w:type="spellStart"/>
            <w:r w:rsidRPr="00AF2F32">
              <w:rPr>
                <w:rFonts w:asciiTheme="majorHAnsi" w:hAnsiTheme="majorHAnsi" w:cstheme="majorHAnsi"/>
                <w:color w:val="264A60"/>
                <w:sz w:val="18"/>
                <w:szCs w:val="18"/>
              </w:rPr>
              <w:t>Lower</w:t>
            </w:r>
            <w:proofErr w:type="spellEnd"/>
          </w:p>
        </w:tc>
        <w:tc>
          <w:tcPr>
            <w:tcW w:w="1329" w:type="dxa"/>
            <w:tcBorders>
              <w:top w:val="single" w:sz="6" w:space="0" w:color="BFBFBF"/>
              <w:left w:val="single" w:sz="6" w:space="0" w:color="E0E0E0"/>
              <w:bottom w:val="single" w:sz="6" w:space="0" w:color="152935"/>
              <w:right w:val="single" w:sz="6" w:space="0" w:color="BFBFBF"/>
            </w:tcBorders>
            <w:shd w:val="clear" w:color="auto" w:fill="5B95F9"/>
            <w:tcMar>
              <w:top w:w="0" w:type="dxa"/>
              <w:left w:w="80" w:type="dxa"/>
              <w:bottom w:w="0" w:type="dxa"/>
              <w:right w:w="80" w:type="dxa"/>
            </w:tcMar>
            <w:vAlign w:val="bottom"/>
          </w:tcPr>
          <w:p w14:paraId="7EB3156C" w14:textId="77777777" w:rsidR="00DC23C1" w:rsidRPr="00AF2F32" w:rsidRDefault="00CD18CF">
            <w:pPr>
              <w:ind w:left="40"/>
              <w:jc w:val="center"/>
              <w:rPr>
                <w:rFonts w:asciiTheme="majorHAnsi" w:hAnsiTheme="majorHAnsi" w:cstheme="majorHAnsi"/>
                <w:color w:val="264A60"/>
                <w:sz w:val="18"/>
                <w:szCs w:val="18"/>
              </w:rPr>
            </w:pPr>
            <w:proofErr w:type="spellStart"/>
            <w:r w:rsidRPr="00AF2F32">
              <w:rPr>
                <w:rFonts w:asciiTheme="majorHAnsi" w:hAnsiTheme="majorHAnsi" w:cstheme="majorHAnsi"/>
                <w:color w:val="264A60"/>
                <w:sz w:val="18"/>
                <w:szCs w:val="18"/>
              </w:rPr>
              <w:t>Upper</w:t>
            </w:r>
            <w:proofErr w:type="spellEnd"/>
          </w:p>
        </w:tc>
      </w:tr>
      <w:tr w:rsidR="00DC23C1" w:rsidRPr="00AF2F32" w14:paraId="3DB8AA95" w14:textId="77777777" w:rsidTr="00596CE7">
        <w:trPr>
          <w:trHeight w:val="253"/>
        </w:trPr>
        <w:tc>
          <w:tcPr>
            <w:tcW w:w="2085" w:type="dxa"/>
            <w:tcBorders>
              <w:top w:val="single" w:sz="6" w:space="0" w:color="152935"/>
              <w:left w:val="single" w:sz="6" w:space="0" w:color="BFBFBF"/>
              <w:bottom w:val="single" w:sz="6" w:space="0" w:color="AEAEAE"/>
              <w:right w:val="single" w:sz="6" w:space="0" w:color="BFBFBF"/>
            </w:tcBorders>
            <w:shd w:val="clear" w:color="auto" w:fill="E0E0E0"/>
            <w:tcMar>
              <w:top w:w="0" w:type="dxa"/>
              <w:left w:w="80" w:type="dxa"/>
              <w:bottom w:w="0" w:type="dxa"/>
              <w:right w:w="80" w:type="dxa"/>
            </w:tcMar>
          </w:tcPr>
          <w:p w14:paraId="22EE4B8B" w14:textId="4886358B" w:rsidR="00DC23C1" w:rsidRPr="00AF2F32" w:rsidRDefault="008E31C9">
            <w:pPr>
              <w:ind w:left="40"/>
              <w:rPr>
                <w:rFonts w:asciiTheme="majorHAnsi" w:hAnsiTheme="majorHAnsi" w:cstheme="majorHAnsi"/>
                <w:color w:val="264A60"/>
                <w:sz w:val="18"/>
                <w:szCs w:val="18"/>
              </w:rPr>
            </w:pPr>
            <w:proofErr w:type="spellStart"/>
            <w:r w:rsidRPr="00AF2F32">
              <w:rPr>
                <w:rFonts w:asciiTheme="majorHAnsi" w:hAnsiTheme="majorHAnsi" w:cstheme="majorHAnsi"/>
                <w:color w:val="264A60"/>
                <w:sz w:val="18"/>
                <w:szCs w:val="18"/>
              </w:rPr>
              <w:t>Age-</w:t>
            </w:r>
            <w:r w:rsidR="00CD18CF" w:rsidRPr="00AF2F32">
              <w:rPr>
                <w:rFonts w:asciiTheme="majorHAnsi" w:hAnsiTheme="majorHAnsi" w:cstheme="majorHAnsi"/>
                <w:color w:val="264A60"/>
                <w:sz w:val="18"/>
                <w:szCs w:val="18"/>
              </w:rPr>
              <w:t>Charlson</w:t>
            </w:r>
            <w:proofErr w:type="spellEnd"/>
          </w:p>
        </w:tc>
        <w:tc>
          <w:tcPr>
            <w:tcW w:w="1329" w:type="dxa"/>
            <w:tcBorders>
              <w:top w:val="single" w:sz="6" w:space="0" w:color="152935"/>
              <w:left w:val="single" w:sz="6" w:space="0" w:color="BFBFBF"/>
              <w:bottom w:val="single" w:sz="6" w:space="0" w:color="AEAEAE"/>
              <w:right w:val="single" w:sz="6" w:space="0" w:color="E0E0E0"/>
            </w:tcBorders>
            <w:shd w:val="clear" w:color="auto" w:fill="FFFFFF"/>
            <w:tcMar>
              <w:top w:w="0" w:type="dxa"/>
              <w:left w:w="80" w:type="dxa"/>
              <w:bottom w:w="0" w:type="dxa"/>
              <w:right w:w="80" w:type="dxa"/>
            </w:tcMar>
          </w:tcPr>
          <w:p w14:paraId="2AD4E0AD"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0.405</w:t>
            </w:r>
          </w:p>
        </w:tc>
        <w:tc>
          <w:tcPr>
            <w:tcW w:w="1329" w:type="dxa"/>
            <w:tcBorders>
              <w:top w:val="single" w:sz="6" w:space="0" w:color="152935"/>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43BC03C5"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&lt;0.001</w:t>
            </w:r>
          </w:p>
        </w:tc>
        <w:tc>
          <w:tcPr>
            <w:tcW w:w="1329" w:type="dxa"/>
            <w:tcBorders>
              <w:top w:val="single" w:sz="6" w:space="0" w:color="152935"/>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1EE97BE1"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1.500</w:t>
            </w:r>
          </w:p>
        </w:tc>
        <w:tc>
          <w:tcPr>
            <w:tcW w:w="1329" w:type="dxa"/>
            <w:tcBorders>
              <w:top w:val="single" w:sz="6" w:space="0" w:color="152935"/>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7E421C02"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1.285</w:t>
            </w:r>
          </w:p>
        </w:tc>
        <w:tc>
          <w:tcPr>
            <w:tcW w:w="1329" w:type="dxa"/>
            <w:tcBorders>
              <w:top w:val="single" w:sz="6" w:space="0" w:color="152935"/>
              <w:left w:val="single" w:sz="6" w:space="0" w:color="E0E0E0"/>
              <w:bottom w:val="single" w:sz="6" w:space="0" w:color="AEAEAE"/>
              <w:right w:val="single" w:sz="6" w:space="0" w:color="BFBFBF"/>
            </w:tcBorders>
            <w:shd w:val="clear" w:color="auto" w:fill="FFFFFF"/>
            <w:tcMar>
              <w:top w:w="0" w:type="dxa"/>
              <w:left w:w="80" w:type="dxa"/>
              <w:bottom w:w="0" w:type="dxa"/>
              <w:right w:w="80" w:type="dxa"/>
            </w:tcMar>
          </w:tcPr>
          <w:p w14:paraId="49397E8C"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1.751</w:t>
            </w:r>
          </w:p>
        </w:tc>
      </w:tr>
      <w:tr w:rsidR="00DC23C1" w:rsidRPr="00AF2F32" w14:paraId="15EE2629" w14:textId="77777777" w:rsidTr="00596CE7">
        <w:trPr>
          <w:trHeight w:val="253"/>
        </w:trPr>
        <w:tc>
          <w:tcPr>
            <w:tcW w:w="2085" w:type="dxa"/>
            <w:tcBorders>
              <w:top w:val="single" w:sz="6" w:space="0" w:color="AEAEAE"/>
              <w:left w:val="single" w:sz="6" w:space="0" w:color="BFBFBF"/>
              <w:bottom w:val="single" w:sz="6" w:space="0" w:color="AEAEAE"/>
              <w:right w:val="single" w:sz="6" w:space="0" w:color="BFBFBF"/>
            </w:tcBorders>
            <w:shd w:val="clear" w:color="auto" w:fill="E0E0E0"/>
            <w:tcMar>
              <w:top w:w="0" w:type="dxa"/>
              <w:left w:w="80" w:type="dxa"/>
              <w:bottom w:w="0" w:type="dxa"/>
              <w:right w:w="80" w:type="dxa"/>
            </w:tcMar>
          </w:tcPr>
          <w:p w14:paraId="7074FB48" w14:textId="77777777" w:rsidR="00DC23C1" w:rsidRPr="00AF2F32" w:rsidRDefault="00CD18CF">
            <w:pPr>
              <w:ind w:left="40"/>
              <w:rPr>
                <w:rFonts w:asciiTheme="majorHAnsi" w:hAnsiTheme="majorHAnsi" w:cstheme="majorHAnsi"/>
                <w:color w:val="264A60"/>
                <w:sz w:val="18"/>
                <w:szCs w:val="18"/>
              </w:rPr>
            </w:pPr>
            <w:r w:rsidRPr="00AF2F32">
              <w:rPr>
                <w:rFonts w:asciiTheme="majorHAnsi" w:hAnsiTheme="majorHAnsi" w:cstheme="majorHAnsi"/>
                <w:color w:val="264A60"/>
                <w:sz w:val="18"/>
                <w:szCs w:val="18"/>
              </w:rPr>
              <w:t>CRB</w:t>
            </w:r>
          </w:p>
        </w:tc>
        <w:tc>
          <w:tcPr>
            <w:tcW w:w="1329" w:type="dxa"/>
            <w:tcBorders>
              <w:top w:val="single" w:sz="6" w:space="0" w:color="AEAEAE"/>
              <w:left w:val="single" w:sz="6" w:space="0" w:color="BFBFBF"/>
              <w:bottom w:val="single" w:sz="6" w:space="0" w:color="AEAEAE"/>
              <w:right w:val="single" w:sz="6" w:space="0" w:color="E0E0E0"/>
            </w:tcBorders>
            <w:shd w:val="clear" w:color="auto" w:fill="FFFFFF"/>
            <w:tcMar>
              <w:top w:w="0" w:type="dxa"/>
              <w:left w:w="80" w:type="dxa"/>
              <w:bottom w:w="0" w:type="dxa"/>
              <w:right w:w="80" w:type="dxa"/>
            </w:tcMar>
          </w:tcPr>
          <w:p w14:paraId="52D8DB3D"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1.094</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645F8428"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0.002</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3F5DD9EF"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2.988</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0E7E72C7"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1.498</w:t>
            </w:r>
          </w:p>
        </w:tc>
        <w:tc>
          <w:tcPr>
            <w:tcW w:w="1329" w:type="dxa"/>
            <w:tcBorders>
              <w:top w:val="single" w:sz="6" w:space="0" w:color="AEAEAE"/>
              <w:left w:val="single" w:sz="6" w:space="0" w:color="E0E0E0"/>
              <w:bottom w:val="single" w:sz="6" w:space="0" w:color="AEAEAE"/>
              <w:right w:val="single" w:sz="6" w:space="0" w:color="BFBFBF"/>
            </w:tcBorders>
            <w:shd w:val="clear" w:color="auto" w:fill="FFFFFF"/>
            <w:tcMar>
              <w:top w:w="0" w:type="dxa"/>
              <w:left w:w="80" w:type="dxa"/>
              <w:bottom w:w="0" w:type="dxa"/>
              <w:right w:w="80" w:type="dxa"/>
            </w:tcMar>
          </w:tcPr>
          <w:p w14:paraId="240604AD"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5.959</w:t>
            </w:r>
          </w:p>
        </w:tc>
      </w:tr>
      <w:tr w:rsidR="00DC23C1" w:rsidRPr="00AF2F32" w14:paraId="3F00C3EF" w14:textId="77777777" w:rsidTr="00596CE7">
        <w:trPr>
          <w:trHeight w:val="253"/>
        </w:trPr>
        <w:tc>
          <w:tcPr>
            <w:tcW w:w="2085" w:type="dxa"/>
            <w:tcBorders>
              <w:top w:val="single" w:sz="6" w:space="0" w:color="AEAEAE"/>
              <w:left w:val="single" w:sz="6" w:space="0" w:color="BFBFBF"/>
              <w:bottom w:val="single" w:sz="6" w:space="0" w:color="AEAEAE"/>
              <w:right w:val="single" w:sz="6" w:space="0" w:color="BFBFBF"/>
            </w:tcBorders>
            <w:shd w:val="clear" w:color="auto" w:fill="E0E0E0"/>
            <w:tcMar>
              <w:top w:w="0" w:type="dxa"/>
              <w:left w:w="80" w:type="dxa"/>
              <w:bottom w:w="0" w:type="dxa"/>
              <w:right w:w="80" w:type="dxa"/>
            </w:tcMar>
          </w:tcPr>
          <w:p w14:paraId="6C3AA70B" w14:textId="77777777" w:rsidR="00DC23C1" w:rsidRPr="00AF2F32" w:rsidRDefault="00CD18CF">
            <w:pPr>
              <w:ind w:left="40"/>
              <w:rPr>
                <w:rFonts w:asciiTheme="majorHAnsi" w:hAnsiTheme="majorHAnsi" w:cstheme="majorHAnsi"/>
                <w:color w:val="264A60"/>
                <w:sz w:val="18"/>
                <w:szCs w:val="18"/>
              </w:rPr>
            </w:pPr>
            <w:proofErr w:type="spellStart"/>
            <w:r w:rsidRPr="00AF2F32">
              <w:rPr>
                <w:rFonts w:asciiTheme="majorHAnsi" w:hAnsiTheme="majorHAnsi" w:cstheme="majorHAnsi"/>
                <w:color w:val="264A60"/>
                <w:sz w:val="18"/>
                <w:szCs w:val="18"/>
              </w:rPr>
              <w:t>Baseline</w:t>
            </w:r>
            <w:proofErr w:type="spellEnd"/>
            <w:r w:rsidRPr="00AF2F32">
              <w:rPr>
                <w:rFonts w:asciiTheme="majorHAnsi" w:hAnsiTheme="majorHAnsi" w:cstheme="majorHAnsi"/>
                <w:color w:val="264A60"/>
                <w:sz w:val="18"/>
                <w:szCs w:val="18"/>
              </w:rPr>
              <w:t xml:space="preserve"> SpO2 &lt; 90%</w:t>
            </w:r>
          </w:p>
        </w:tc>
        <w:tc>
          <w:tcPr>
            <w:tcW w:w="1329" w:type="dxa"/>
            <w:tcBorders>
              <w:top w:val="single" w:sz="6" w:space="0" w:color="AEAEAE"/>
              <w:left w:val="single" w:sz="6" w:space="0" w:color="BFBFBF"/>
              <w:bottom w:val="single" w:sz="6" w:space="0" w:color="AEAEAE"/>
              <w:right w:val="single" w:sz="6" w:space="0" w:color="E0E0E0"/>
            </w:tcBorders>
            <w:shd w:val="clear" w:color="auto" w:fill="FFFFFF"/>
            <w:tcMar>
              <w:top w:w="0" w:type="dxa"/>
              <w:left w:w="80" w:type="dxa"/>
              <w:bottom w:w="0" w:type="dxa"/>
              <w:right w:w="80" w:type="dxa"/>
            </w:tcMar>
          </w:tcPr>
          <w:p w14:paraId="21273B06"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1.486</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7910098D"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&lt;0,001</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774B6526"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4.418</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2274579F"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1.991</w:t>
            </w:r>
          </w:p>
        </w:tc>
        <w:tc>
          <w:tcPr>
            <w:tcW w:w="1329" w:type="dxa"/>
            <w:tcBorders>
              <w:top w:val="single" w:sz="6" w:space="0" w:color="AEAEAE"/>
              <w:left w:val="single" w:sz="6" w:space="0" w:color="E0E0E0"/>
              <w:bottom w:val="single" w:sz="6" w:space="0" w:color="AEAEAE"/>
              <w:right w:val="single" w:sz="6" w:space="0" w:color="BFBFBF"/>
            </w:tcBorders>
            <w:shd w:val="clear" w:color="auto" w:fill="FFFFFF"/>
            <w:tcMar>
              <w:top w:w="0" w:type="dxa"/>
              <w:left w:w="80" w:type="dxa"/>
              <w:bottom w:w="0" w:type="dxa"/>
              <w:right w:w="80" w:type="dxa"/>
            </w:tcMar>
          </w:tcPr>
          <w:p w14:paraId="64522921"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9.802</w:t>
            </w:r>
          </w:p>
        </w:tc>
      </w:tr>
      <w:tr w:rsidR="00DC23C1" w:rsidRPr="00AF2F32" w14:paraId="5E2D5A30" w14:textId="77777777" w:rsidTr="00596CE7">
        <w:trPr>
          <w:trHeight w:val="253"/>
        </w:trPr>
        <w:tc>
          <w:tcPr>
            <w:tcW w:w="2085" w:type="dxa"/>
            <w:tcBorders>
              <w:top w:val="single" w:sz="6" w:space="0" w:color="AEAEAE"/>
              <w:left w:val="single" w:sz="6" w:space="0" w:color="BFBFBF"/>
              <w:bottom w:val="single" w:sz="6" w:space="0" w:color="AEAEAE"/>
              <w:right w:val="single" w:sz="6" w:space="0" w:color="BFBFBF"/>
            </w:tcBorders>
            <w:shd w:val="clear" w:color="auto" w:fill="E0E0E0"/>
            <w:tcMar>
              <w:top w:w="0" w:type="dxa"/>
              <w:left w:w="80" w:type="dxa"/>
              <w:bottom w:w="0" w:type="dxa"/>
              <w:right w:w="80" w:type="dxa"/>
            </w:tcMar>
          </w:tcPr>
          <w:p w14:paraId="1B6985B6" w14:textId="77777777" w:rsidR="00DC23C1" w:rsidRPr="00AF2F32" w:rsidRDefault="00CD18CF">
            <w:pPr>
              <w:ind w:left="40"/>
              <w:rPr>
                <w:rFonts w:asciiTheme="majorHAnsi" w:hAnsiTheme="majorHAnsi" w:cstheme="majorHAnsi"/>
                <w:color w:val="264A60"/>
                <w:sz w:val="18"/>
                <w:szCs w:val="18"/>
              </w:rPr>
            </w:pPr>
            <w:proofErr w:type="spellStart"/>
            <w:r w:rsidRPr="00AF2F32">
              <w:rPr>
                <w:rFonts w:asciiTheme="majorHAnsi" w:hAnsiTheme="majorHAnsi" w:cstheme="majorHAnsi"/>
                <w:color w:val="264A60"/>
                <w:sz w:val="18"/>
                <w:szCs w:val="18"/>
              </w:rPr>
              <w:t>Lymphocytes</w:t>
            </w:r>
            <w:proofErr w:type="spellEnd"/>
            <w:r w:rsidRPr="00AF2F32">
              <w:rPr>
                <w:rFonts w:asciiTheme="majorHAnsi" w:hAnsiTheme="majorHAnsi" w:cstheme="majorHAnsi"/>
                <w:color w:val="264A60"/>
                <w:sz w:val="18"/>
                <w:szCs w:val="18"/>
              </w:rPr>
              <w:t xml:space="preserve"> (x10</w:t>
            </w:r>
            <w:r w:rsidRPr="00AF2F32">
              <w:rPr>
                <w:rFonts w:asciiTheme="majorHAnsi" w:hAnsiTheme="majorHAnsi" w:cstheme="majorHAnsi"/>
                <w:color w:val="264A60"/>
                <w:sz w:val="18"/>
                <w:szCs w:val="18"/>
                <w:vertAlign w:val="superscript"/>
              </w:rPr>
              <w:t>2</w:t>
            </w:r>
            <w:r w:rsidRPr="00AF2F32">
              <w:rPr>
                <w:rFonts w:asciiTheme="majorHAnsi" w:hAnsiTheme="majorHAnsi" w:cstheme="majorHAnsi"/>
                <w:color w:val="264A60"/>
                <w:sz w:val="18"/>
                <w:szCs w:val="18"/>
              </w:rPr>
              <w:t>/</w:t>
            </w:r>
            <w:proofErr w:type="spellStart"/>
            <w:r w:rsidRPr="00AF2F32">
              <w:rPr>
                <w:rFonts w:asciiTheme="majorHAnsi" w:hAnsiTheme="majorHAnsi" w:cstheme="majorHAnsi"/>
                <w:color w:val="264A60"/>
                <w:sz w:val="18"/>
                <w:szCs w:val="18"/>
              </w:rPr>
              <w:t>mL</w:t>
            </w:r>
            <w:proofErr w:type="spellEnd"/>
            <w:r w:rsidRPr="00AF2F32">
              <w:rPr>
                <w:rFonts w:asciiTheme="majorHAnsi" w:hAnsiTheme="majorHAnsi" w:cstheme="majorHAnsi"/>
                <w:color w:val="264A60"/>
                <w:sz w:val="18"/>
                <w:szCs w:val="18"/>
              </w:rPr>
              <w:t>)</w:t>
            </w:r>
          </w:p>
        </w:tc>
        <w:tc>
          <w:tcPr>
            <w:tcW w:w="1329" w:type="dxa"/>
            <w:tcBorders>
              <w:top w:val="single" w:sz="6" w:space="0" w:color="AEAEAE"/>
              <w:left w:val="single" w:sz="6" w:space="0" w:color="BFBFBF"/>
              <w:bottom w:val="single" w:sz="6" w:space="0" w:color="AEAEAE"/>
              <w:right w:val="single" w:sz="6" w:space="0" w:color="E0E0E0"/>
            </w:tcBorders>
            <w:shd w:val="clear" w:color="auto" w:fill="FFFFFF"/>
            <w:tcMar>
              <w:top w:w="0" w:type="dxa"/>
              <w:left w:w="80" w:type="dxa"/>
              <w:bottom w:w="0" w:type="dxa"/>
              <w:right w:w="80" w:type="dxa"/>
            </w:tcMar>
          </w:tcPr>
          <w:p w14:paraId="3A3B6172"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-0.079</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13163373"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0.036</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55C07EDE"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0.924</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54CFFE69"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0.858</w:t>
            </w:r>
          </w:p>
        </w:tc>
        <w:tc>
          <w:tcPr>
            <w:tcW w:w="1329" w:type="dxa"/>
            <w:tcBorders>
              <w:top w:val="single" w:sz="6" w:space="0" w:color="AEAEAE"/>
              <w:left w:val="single" w:sz="6" w:space="0" w:color="E0E0E0"/>
              <w:bottom w:val="single" w:sz="6" w:space="0" w:color="AEAEAE"/>
              <w:right w:val="single" w:sz="6" w:space="0" w:color="BFBFBF"/>
            </w:tcBorders>
            <w:shd w:val="clear" w:color="auto" w:fill="FFFFFF"/>
            <w:tcMar>
              <w:top w:w="0" w:type="dxa"/>
              <w:left w:w="80" w:type="dxa"/>
              <w:bottom w:w="0" w:type="dxa"/>
              <w:right w:w="80" w:type="dxa"/>
            </w:tcMar>
          </w:tcPr>
          <w:p w14:paraId="4A5FF456"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0.995</w:t>
            </w:r>
          </w:p>
        </w:tc>
      </w:tr>
      <w:tr w:rsidR="00DC23C1" w:rsidRPr="00AF2F32" w14:paraId="70C2E417" w14:textId="77777777" w:rsidTr="00596CE7">
        <w:trPr>
          <w:trHeight w:val="253"/>
        </w:trPr>
        <w:tc>
          <w:tcPr>
            <w:tcW w:w="2085" w:type="dxa"/>
            <w:tcBorders>
              <w:top w:val="single" w:sz="6" w:space="0" w:color="AEAEAE"/>
              <w:left w:val="single" w:sz="6" w:space="0" w:color="BFBFBF"/>
              <w:bottom w:val="single" w:sz="6" w:space="0" w:color="AEAEAE"/>
              <w:right w:val="single" w:sz="6" w:space="0" w:color="BFBFBF"/>
            </w:tcBorders>
            <w:shd w:val="clear" w:color="auto" w:fill="E0E0E0"/>
            <w:tcMar>
              <w:top w:w="0" w:type="dxa"/>
              <w:left w:w="80" w:type="dxa"/>
              <w:bottom w:w="0" w:type="dxa"/>
              <w:right w:w="80" w:type="dxa"/>
            </w:tcMar>
          </w:tcPr>
          <w:p w14:paraId="0CE9C034" w14:textId="77777777" w:rsidR="00DC23C1" w:rsidRPr="00AF2F32" w:rsidRDefault="00CD18CF">
            <w:pPr>
              <w:ind w:left="40"/>
              <w:rPr>
                <w:rFonts w:asciiTheme="majorHAnsi" w:hAnsiTheme="majorHAnsi" w:cstheme="majorHAnsi"/>
                <w:color w:val="264A60"/>
                <w:sz w:val="18"/>
                <w:szCs w:val="18"/>
              </w:rPr>
            </w:pPr>
            <w:r w:rsidRPr="00AF2F32">
              <w:rPr>
                <w:rFonts w:asciiTheme="majorHAnsi" w:hAnsiTheme="majorHAnsi" w:cstheme="majorHAnsi"/>
                <w:color w:val="264A60"/>
                <w:sz w:val="18"/>
                <w:szCs w:val="18"/>
              </w:rPr>
              <w:t>LDH</w:t>
            </w:r>
          </w:p>
        </w:tc>
        <w:tc>
          <w:tcPr>
            <w:tcW w:w="1329" w:type="dxa"/>
            <w:tcBorders>
              <w:top w:val="single" w:sz="6" w:space="0" w:color="AEAEAE"/>
              <w:left w:val="single" w:sz="6" w:space="0" w:color="BFBFBF"/>
              <w:bottom w:val="single" w:sz="6" w:space="0" w:color="AEAEAE"/>
              <w:right w:val="single" w:sz="6" w:space="0" w:color="E0E0E0"/>
            </w:tcBorders>
            <w:shd w:val="clear" w:color="auto" w:fill="FFFFFF"/>
            <w:tcMar>
              <w:top w:w="0" w:type="dxa"/>
              <w:left w:w="80" w:type="dxa"/>
              <w:bottom w:w="0" w:type="dxa"/>
              <w:right w:w="80" w:type="dxa"/>
            </w:tcMar>
          </w:tcPr>
          <w:p w14:paraId="7E7F396B"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1.117</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71CAB65A"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0.028</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08C29DE6"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3.055</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2D303621"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1.130</w:t>
            </w:r>
          </w:p>
        </w:tc>
        <w:tc>
          <w:tcPr>
            <w:tcW w:w="1329" w:type="dxa"/>
            <w:tcBorders>
              <w:top w:val="single" w:sz="6" w:space="0" w:color="AEAEAE"/>
              <w:left w:val="single" w:sz="6" w:space="0" w:color="E0E0E0"/>
              <w:bottom w:val="single" w:sz="6" w:space="0" w:color="AEAEAE"/>
              <w:right w:val="single" w:sz="6" w:space="0" w:color="BFBFBF"/>
            </w:tcBorders>
            <w:shd w:val="clear" w:color="auto" w:fill="FFFFFF"/>
            <w:tcMar>
              <w:top w:w="0" w:type="dxa"/>
              <w:left w:w="80" w:type="dxa"/>
              <w:bottom w:w="0" w:type="dxa"/>
              <w:right w:w="80" w:type="dxa"/>
            </w:tcMar>
          </w:tcPr>
          <w:p w14:paraId="2D9964F5"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8.261</w:t>
            </w:r>
          </w:p>
        </w:tc>
      </w:tr>
      <w:tr w:rsidR="00DC23C1" w:rsidRPr="00AF2F32" w14:paraId="5A8FB143" w14:textId="77777777" w:rsidTr="00596CE7">
        <w:trPr>
          <w:trHeight w:val="253"/>
        </w:trPr>
        <w:tc>
          <w:tcPr>
            <w:tcW w:w="2085" w:type="dxa"/>
            <w:tcBorders>
              <w:top w:val="single" w:sz="6" w:space="0" w:color="AEAEAE"/>
              <w:left w:val="single" w:sz="6" w:space="0" w:color="BFBFBF"/>
              <w:bottom w:val="single" w:sz="6" w:space="0" w:color="152935"/>
              <w:right w:val="single" w:sz="6" w:space="0" w:color="BFBFBF"/>
            </w:tcBorders>
            <w:shd w:val="clear" w:color="auto" w:fill="E0E0E0"/>
            <w:tcMar>
              <w:top w:w="0" w:type="dxa"/>
              <w:left w:w="80" w:type="dxa"/>
              <w:bottom w:w="0" w:type="dxa"/>
              <w:right w:w="80" w:type="dxa"/>
            </w:tcMar>
          </w:tcPr>
          <w:p w14:paraId="7FB5456E" w14:textId="77777777" w:rsidR="00DC23C1" w:rsidRPr="00AF2F32" w:rsidRDefault="00CD18CF">
            <w:pPr>
              <w:ind w:left="40"/>
              <w:rPr>
                <w:rFonts w:asciiTheme="majorHAnsi" w:hAnsiTheme="majorHAnsi" w:cstheme="majorHAnsi"/>
                <w:color w:val="264A60"/>
                <w:sz w:val="18"/>
                <w:szCs w:val="18"/>
              </w:rPr>
            </w:pPr>
            <w:proofErr w:type="spellStart"/>
            <w:r w:rsidRPr="00AF2F32">
              <w:rPr>
                <w:rFonts w:asciiTheme="majorHAnsi" w:hAnsiTheme="majorHAnsi" w:cstheme="majorHAnsi"/>
                <w:color w:val="264A60"/>
                <w:sz w:val="18"/>
                <w:szCs w:val="18"/>
              </w:rPr>
              <w:t>Constant</w:t>
            </w:r>
            <w:proofErr w:type="spellEnd"/>
          </w:p>
        </w:tc>
        <w:tc>
          <w:tcPr>
            <w:tcW w:w="1329" w:type="dxa"/>
            <w:tcBorders>
              <w:top w:val="single" w:sz="6" w:space="0" w:color="AEAEAE"/>
              <w:left w:val="single" w:sz="6" w:space="0" w:color="BFBFBF"/>
              <w:bottom w:val="single" w:sz="6" w:space="0" w:color="152935"/>
              <w:right w:val="single" w:sz="6" w:space="0" w:color="E0E0E0"/>
            </w:tcBorders>
            <w:shd w:val="clear" w:color="auto" w:fill="FFFFFF"/>
            <w:tcMar>
              <w:top w:w="0" w:type="dxa"/>
              <w:left w:w="80" w:type="dxa"/>
              <w:bottom w:w="0" w:type="dxa"/>
              <w:right w:w="80" w:type="dxa"/>
            </w:tcMar>
          </w:tcPr>
          <w:p w14:paraId="68358F8F"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-4.420</w:t>
            </w:r>
          </w:p>
        </w:tc>
        <w:tc>
          <w:tcPr>
            <w:tcW w:w="1329" w:type="dxa"/>
            <w:tcBorders>
              <w:top w:val="single" w:sz="6" w:space="0" w:color="AEAEAE"/>
              <w:left w:val="single" w:sz="6" w:space="0" w:color="E0E0E0"/>
              <w:bottom w:val="single" w:sz="6" w:space="0" w:color="152935"/>
              <w:right w:val="single" w:sz="6" w:space="0" w:color="E0E0E0"/>
            </w:tcBorders>
            <w:shd w:val="clear" w:color="auto" w:fill="FFFFFF"/>
            <w:tcMar>
              <w:top w:w="0" w:type="dxa"/>
              <w:left w:w="80" w:type="dxa"/>
              <w:bottom w:w="0" w:type="dxa"/>
              <w:right w:w="80" w:type="dxa"/>
            </w:tcMar>
          </w:tcPr>
          <w:p w14:paraId="69D151DD"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&lt;0.001</w:t>
            </w:r>
          </w:p>
        </w:tc>
        <w:tc>
          <w:tcPr>
            <w:tcW w:w="1329" w:type="dxa"/>
            <w:tcBorders>
              <w:top w:val="single" w:sz="6" w:space="0" w:color="AEAEAE"/>
              <w:left w:val="single" w:sz="6" w:space="0" w:color="E0E0E0"/>
              <w:bottom w:val="single" w:sz="6" w:space="0" w:color="152935"/>
              <w:right w:val="single" w:sz="6" w:space="0" w:color="E0E0E0"/>
            </w:tcBorders>
            <w:shd w:val="clear" w:color="auto" w:fill="FFFFFF"/>
            <w:tcMar>
              <w:top w:w="0" w:type="dxa"/>
              <w:left w:w="80" w:type="dxa"/>
              <w:bottom w:w="0" w:type="dxa"/>
              <w:right w:w="80" w:type="dxa"/>
            </w:tcMar>
          </w:tcPr>
          <w:p w14:paraId="1E3E813A" w14:textId="77777777" w:rsidR="00DC23C1" w:rsidRPr="00AF2F32" w:rsidRDefault="00CD18CF">
            <w:pPr>
              <w:ind w:left="40"/>
              <w:jc w:val="right"/>
              <w:rPr>
                <w:rFonts w:asciiTheme="majorHAnsi" w:hAnsiTheme="majorHAnsi" w:cstheme="majorHAnsi"/>
                <w:color w:val="010205"/>
                <w:sz w:val="18"/>
                <w:szCs w:val="18"/>
              </w:rPr>
            </w:pPr>
            <w:r w:rsidRPr="00AF2F32">
              <w:rPr>
                <w:rFonts w:asciiTheme="majorHAnsi" w:hAnsiTheme="majorHAnsi" w:cstheme="majorHAnsi"/>
                <w:color w:val="010205"/>
                <w:sz w:val="18"/>
                <w:szCs w:val="18"/>
              </w:rPr>
              <w:t>0.012</w:t>
            </w:r>
          </w:p>
        </w:tc>
        <w:tc>
          <w:tcPr>
            <w:tcW w:w="1329" w:type="dxa"/>
            <w:tcBorders>
              <w:top w:val="single" w:sz="6" w:space="0" w:color="AEAEAE"/>
              <w:left w:val="single" w:sz="6" w:space="0" w:color="E0E0E0"/>
              <w:bottom w:val="single" w:sz="6" w:space="0" w:color="AEAEAE"/>
              <w:right w:val="single" w:sz="6" w:space="0" w:color="E0E0E0"/>
            </w:tcBorders>
            <w:shd w:val="clear" w:color="auto" w:fill="FFFFFF"/>
            <w:tcMar>
              <w:top w:w="0" w:type="dxa"/>
              <w:left w:w="80" w:type="dxa"/>
              <w:bottom w:w="0" w:type="dxa"/>
              <w:right w:w="80" w:type="dxa"/>
            </w:tcMar>
          </w:tcPr>
          <w:p w14:paraId="5EF03DCC" w14:textId="77777777" w:rsidR="00DC23C1" w:rsidRPr="00AF2F32" w:rsidRDefault="00DC23C1">
            <w:pPr>
              <w:ind w:left="40"/>
              <w:jc w:val="right"/>
              <w:rPr>
                <w:rFonts w:asciiTheme="majorHAnsi" w:hAnsiTheme="majorHAnsi" w:cstheme="majorHAnsi"/>
                <w:color w:val="010205"/>
                <w:sz w:val="18"/>
                <w:szCs w:val="18"/>
              </w:rPr>
            </w:pPr>
          </w:p>
        </w:tc>
        <w:tc>
          <w:tcPr>
            <w:tcW w:w="1329" w:type="dxa"/>
            <w:tcBorders>
              <w:top w:val="single" w:sz="6" w:space="0" w:color="AEAEAE"/>
              <w:left w:val="single" w:sz="6" w:space="0" w:color="E0E0E0"/>
              <w:bottom w:val="single" w:sz="6" w:space="0" w:color="AEAEAE"/>
              <w:right w:val="single" w:sz="6" w:space="0" w:color="BFBFBF"/>
            </w:tcBorders>
            <w:shd w:val="clear" w:color="auto" w:fill="FFFFFF"/>
            <w:tcMar>
              <w:top w:w="0" w:type="dxa"/>
              <w:left w:w="80" w:type="dxa"/>
              <w:bottom w:w="0" w:type="dxa"/>
              <w:right w:w="80" w:type="dxa"/>
            </w:tcMar>
          </w:tcPr>
          <w:p w14:paraId="417FAFFF" w14:textId="77777777" w:rsidR="00DC23C1" w:rsidRPr="00AF2F32" w:rsidRDefault="00DC23C1">
            <w:pPr>
              <w:ind w:left="40"/>
              <w:jc w:val="right"/>
              <w:rPr>
                <w:rFonts w:asciiTheme="majorHAnsi" w:hAnsiTheme="majorHAnsi" w:cstheme="majorHAnsi"/>
                <w:color w:val="010205"/>
                <w:sz w:val="18"/>
                <w:szCs w:val="18"/>
              </w:rPr>
            </w:pPr>
          </w:p>
        </w:tc>
      </w:tr>
    </w:tbl>
    <w:p w14:paraId="55903932" w14:textId="4FC82385" w:rsidR="00DC23C1" w:rsidRPr="00AF2F32" w:rsidRDefault="00B94B82">
      <w:pPr>
        <w:rPr>
          <w:rFonts w:asciiTheme="majorHAnsi" w:hAnsiTheme="majorHAnsi" w:cstheme="majorHAnsi"/>
        </w:rPr>
      </w:pPr>
      <w:proofErr w:type="spellStart"/>
      <w:r>
        <w:rPr>
          <w:rFonts w:asciiTheme="majorHAnsi" w:hAnsiTheme="majorHAnsi" w:cstheme="majorHAnsi"/>
        </w:rPr>
        <w:t>Nagelkerke’s</w:t>
      </w:r>
      <w:proofErr w:type="spellEnd"/>
      <w:r>
        <w:rPr>
          <w:rFonts w:asciiTheme="majorHAnsi" w:hAnsiTheme="majorHAnsi" w:cstheme="majorHAnsi"/>
        </w:rPr>
        <w:t xml:space="preserve"> R </w:t>
      </w:r>
      <w:proofErr w:type="spellStart"/>
      <w:r>
        <w:rPr>
          <w:rFonts w:asciiTheme="majorHAnsi" w:hAnsiTheme="majorHAnsi" w:cstheme="majorHAnsi"/>
        </w:rPr>
        <w:t>square</w:t>
      </w:r>
      <w:proofErr w:type="spellEnd"/>
      <w:r>
        <w:rPr>
          <w:rFonts w:asciiTheme="majorHAnsi" w:hAnsiTheme="majorHAnsi" w:cstheme="majorHAnsi"/>
        </w:rPr>
        <w:t xml:space="preserve"> 0.497</w:t>
      </w:r>
    </w:p>
    <w:p w14:paraId="576E13F4" w14:textId="77777777" w:rsidR="00B94B82" w:rsidRDefault="00B94B82">
      <w:pPr>
        <w:rPr>
          <w:rFonts w:asciiTheme="majorHAnsi" w:hAnsiTheme="majorHAnsi" w:cstheme="majorHAnsi"/>
          <w:bCs/>
          <w:lang w:val="en-US"/>
        </w:rPr>
      </w:pPr>
    </w:p>
    <w:p w14:paraId="18EF158C" w14:textId="2E74F1D4" w:rsidR="00DC23C1" w:rsidRPr="00596CE7" w:rsidRDefault="00CD18CF">
      <w:pPr>
        <w:rPr>
          <w:rFonts w:asciiTheme="majorHAnsi" w:hAnsiTheme="majorHAnsi" w:cstheme="majorHAnsi"/>
          <w:bCs/>
          <w:lang w:val="en-US"/>
        </w:rPr>
      </w:pPr>
      <w:r w:rsidRPr="00596CE7">
        <w:rPr>
          <w:rFonts w:asciiTheme="majorHAnsi" w:hAnsiTheme="majorHAnsi" w:cstheme="majorHAnsi"/>
          <w:bCs/>
          <w:lang w:val="en-US"/>
        </w:rPr>
        <w:t>Figure S3. ROC curve. Clinical-Analytical model for mortality prediction</w:t>
      </w:r>
    </w:p>
    <w:p w14:paraId="4A682A7C" w14:textId="77777777" w:rsidR="005848EA" w:rsidRPr="00AF2F32" w:rsidRDefault="005848EA">
      <w:pPr>
        <w:rPr>
          <w:rFonts w:asciiTheme="majorHAnsi" w:hAnsiTheme="majorHAnsi" w:cstheme="majorHAnsi"/>
          <w:b/>
          <w:lang w:val="en-US"/>
        </w:rPr>
      </w:pPr>
    </w:p>
    <w:p w14:paraId="271A624B" w14:textId="77777777" w:rsidR="00DC23C1" w:rsidRPr="00AF2F32" w:rsidRDefault="00CD18CF" w:rsidP="00B978E3">
      <w:pPr>
        <w:jc w:val="center"/>
        <w:rPr>
          <w:rFonts w:asciiTheme="majorHAnsi" w:hAnsiTheme="majorHAnsi" w:cstheme="majorHAnsi"/>
        </w:rPr>
      </w:pPr>
      <w:r w:rsidRPr="00AF2F32">
        <w:rPr>
          <w:rFonts w:asciiTheme="majorHAnsi" w:hAnsiTheme="majorHAnsi" w:cstheme="majorHAnsi"/>
          <w:noProof/>
        </w:rPr>
        <w:drawing>
          <wp:inline distT="114300" distB="114300" distL="114300" distR="114300" wp14:anchorId="71BBA352" wp14:editId="2F066824">
            <wp:extent cx="3371353" cy="273524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rotWithShape="1">
                    <a:blip r:embed="rId11">
                      <a:extLst>
                        <a:ext uri="{28A0092B-C50C-407E-A947-70E740481C1C}">
                          <a14:useLocalDpi xmlns:a14="http://schemas.microsoft.com/office/drawing/2010/main" val="0"/>
                        </a:ext>
                      </a:extLst>
                    </a:blip>
                    <a:srcRect t="1802" b="178"/>
                    <a:stretch/>
                  </pic:blipFill>
                  <pic:spPr bwMode="auto">
                    <a:xfrm>
                      <a:off x="0" y="0"/>
                      <a:ext cx="3394277" cy="2753847"/>
                    </a:xfrm>
                    <a:prstGeom prst="rect">
                      <a:avLst/>
                    </a:prstGeom>
                    <a:ln>
                      <a:noFill/>
                    </a:ln>
                    <a:extLst>
                      <a:ext uri="{53640926-AAD7-44D8-BBD7-CCE9431645EC}">
                        <a14:shadowObscured xmlns:a14="http://schemas.microsoft.com/office/drawing/2010/main"/>
                      </a:ext>
                    </a:extLst>
                  </pic:spPr>
                </pic:pic>
              </a:graphicData>
            </a:graphic>
          </wp:inline>
        </w:drawing>
      </w:r>
    </w:p>
    <w:p w14:paraId="588C4AB3" w14:textId="1EE6D1F8" w:rsidR="00093053" w:rsidRPr="00AF2F32" w:rsidRDefault="00093053">
      <w:pPr>
        <w:rPr>
          <w:rFonts w:asciiTheme="majorHAnsi" w:hAnsiTheme="majorHAnsi" w:cstheme="majorHAnsi"/>
          <w:b/>
          <w:lang w:val="en-US"/>
        </w:rPr>
      </w:pPr>
    </w:p>
    <w:p w14:paraId="6F613C8D" w14:textId="1811EC4A" w:rsidR="00093053" w:rsidRPr="00AF2F32" w:rsidRDefault="00840F8B">
      <w:pPr>
        <w:rPr>
          <w:rFonts w:asciiTheme="majorHAnsi" w:hAnsiTheme="majorHAnsi" w:cstheme="majorHAnsi"/>
          <w:b/>
          <w:lang w:val="en-US"/>
        </w:rPr>
      </w:pPr>
      <w:r w:rsidRPr="00AF2F32">
        <w:rPr>
          <w:rFonts w:asciiTheme="majorHAnsi" w:hAnsiTheme="majorHAnsi" w:cstheme="majorHAnsi"/>
          <w:b/>
          <w:lang w:val="en-US"/>
        </w:rPr>
        <w:t>HOW TO CALCULATE THE PROBABILITY OF AN OUTCOME FOR A SPECIFIC PATIENT.</w:t>
      </w:r>
    </w:p>
    <w:p w14:paraId="55F93B94" w14:textId="02A29A85" w:rsidR="00DC23C1" w:rsidRPr="00596CE7" w:rsidRDefault="009A4932" w:rsidP="00596CE7">
      <w:pPr>
        <w:pStyle w:val="Prrafodelista"/>
        <w:numPr>
          <w:ilvl w:val="0"/>
          <w:numId w:val="1"/>
        </w:numPr>
        <w:rPr>
          <w:rFonts w:asciiTheme="majorHAnsi" w:hAnsiTheme="majorHAnsi" w:cstheme="majorHAnsi"/>
          <w:lang w:val="en-US"/>
        </w:rPr>
      </w:pPr>
      <w:r w:rsidRPr="00AF2F32">
        <w:rPr>
          <w:rFonts w:asciiTheme="majorHAnsi" w:hAnsiTheme="majorHAnsi" w:cstheme="majorHAnsi"/>
          <w:b/>
          <w:lang w:val="en-US"/>
        </w:rPr>
        <w:t>Numerically</w:t>
      </w:r>
    </w:p>
    <w:p w14:paraId="556F8644" w14:textId="77777777" w:rsidR="00DC23C1" w:rsidRPr="00AF2F32" w:rsidRDefault="00CD18CF">
      <w:pPr>
        <w:ind w:firstLine="720"/>
        <w:rPr>
          <w:rFonts w:asciiTheme="majorHAnsi" w:hAnsiTheme="majorHAnsi" w:cstheme="majorHAnsi"/>
        </w:rPr>
      </w:pPr>
      <w:r w:rsidRPr="00AF2F32">
        <w:rPr>
          <w:rFonts w:asciiTheme="majorHAnsi" w:hAnsiTheme="majorHAnsi" w:cstheme="majorHAnsi"/>
          <w:lang w:val="en-US"/>
        </w:rPr>
        <w:t xml:space="preserve">For any specific patient, the expected probability of developing the outcome can be calculated from the equation of the multivariate model. </w:t>
      </w:r>
      <w:r w:rsidRPr="00AF2F32">
        <w:rPr>
          <w:rFonts w:asciiTheme="majorHAnsi" w:hAnsiTheme="majorHAnsi" w:cstheme="majorHAnsi"/>
        </w:rPr>
        <w:t xml:space="preserve">In </w:t>
      </w:r>
      <w:proofErr w:type="spellStart"/>
      <w:r w:rsidRPr="00AF2F32">
        <w:rPr>
          <w:rFonts w:asciiTheme="majorHAnsi" w:hAnsiTheme="majorHAnsi" w:cstheme="majorHAnsi"/>
        </w:rPr>
        <w:t>the</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model</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equation</w:t>
      </w:r>
      <w:proofErr w:type="spellEnd"/>
      <w:r w:rsidRPr="00AF2F32">
        <w:rPr>
          <w:rFonts w:asciiTheme="majorHAnsi" w:hAnsiTheme="majorHAnsi" w:cstheme="majorHAnsi"/>
        </w:rPr>
        <w:t xml:space="preserve"> </w:t>
      </w:r>
    </w:p>
    <w:p w14:paraId="0736B960" w14:textId="7BEE2D4D" w:rsidR="00CF1086" w:rsidRPr="00AF2F32" w:rsidRDefault="00CF1086" w:rsidP="00CF1086">
      <w:pPr>
        <w:rPr>
          <w:rFonts w:asciiTheme="majorHAnsi" w:hAnsiTheme="majorHAnsi" w:cstheme="majorHAnsi"/>
        </w:rPr>
      </w:pPr>
    </w:p>
    <w:p w14:paraId="7779C5FD" w14:textId="2A39FFCD" w:rsidR="00CF1086" w:rsidRPr="00AF2F32" w:rsidRDefault="005D40B3" w:rsidP="00CF1086">
      <w:pPr>
        <w:rPr>
          <w:rFonts w:asciiTheme="majorHAnsi" w:hAnsiTheme="majorHAnsi" w:cstheme="majorHAnsi"/>
        </w:rPr>
      </w:pPr>
      <m:oMathPara>
        <m:oMathParaPr>
          <m:jc m:val="center"/>
        </m:oMathParaPr>
        <m:oMath>
          <m:r>
            <w:rPr>
              <w:rFonts w:ascii="Cambria Math" w:hAnsi="Cambria Math" w:cstheme="majorHAnsi"/>
              <w:sz w:val="24"/>
              <w:szCs w:val="24"/>
            </w:rPr>
            <m:t>Ln</m:t>
          </m:r>
          <m:d>
            <m:dPr>
              <m:ctrlPr>
                <w:rPr>
                  <w:rFonts w:ascii="Cambria Math" w:hAnsi="Cambria Math" w:cstheme="majorHAnsi"/>
                  <w:i/>
                  <w:sz w:val="24"/>
                  <w:szCs w:val="24"/>
                </w:rPr>
              </m:ctrlPr>
            </m:dPr>
            <m:e>
              <m:f>
                <m:fPr>
                  <m:ctrlPr>
                    <w:rPr>
                      <w:rFonts w:ascii="Cambria Math" w:hAnsi="Cambria Math" w:cstheme="majorHAnsi"/>
                      <w:i/>
                      <w:sz w:val="24"/>
                      <w:szCs w:val="24"/>
                    </w:rPr>
                  </m:ctrlPr>
                </m:fPr>
                <m:num>
                  <m:r>
                    <w:rPr>
                      <w:rFonts w:ascii="Cambria Math" w:hAnsi="Cambria Math" w:cstheme="majorHAnsi"/>
                      <w:sz w:val="24"/>
                      <w:szCs w:val="24"/>
                    </w:rPr>
                    <m:t>p</m:t>
                  </m:r>
                </m:num>
                <m:den>
                  <m:r>
                    <w:rPr>
                      <w:rFonts w:ascii="Cambria Math" w:hAnsi="Cambria Math" w:cstheme="majorHAnsi"/>
                      <w:sz w:val="24"/>
                      <w:szCs w:val="24"/>
                    </w:rPr>
                    <m:t>1-p</m:t>
                  </m:r>
                </m:den>
              </m:f>
            </m:e>
          </m:d>
          <m:r>
            <w:rPr>
              <w:rFonts w:ascii="Cambria Math" w:hAnsi="Cambria Math" w:cstheme="majorHAnsi"/>
              <w:sz w:val="24"/>
              <w:szCs w:val="24"/>
            </w:rPr>
            <m:t>=Constant+</m:t>
          </m:r>
          <m:sSub>
            <m:sSubPr>
              <m:ctrlPr>
                <w:rPr>
                  <w:rFonts w:ascii="Cambria Math" w:hAnsi="Cambria Math" w:cstheme="majorHAnsi"/>
                  <w:i/>
                  <w:sz w:val="24"/>
                  <w:szCs w:val="24"/>
                </w:rPr>
              </m:ctrlPr>
            </m:sSubPr>
            <m:e>
              <m:r>
                <w:rPr>
                  <w:rFonts w:ascii="Cambria Math" w:hAnsi="Cambria Math" w:cstheme="majorHAnsi"/>
                  <w:sz w:val="24"/>
                  <w:szCs w:val="24"/>
                </w:rPr>
                <m:t>β</m:t>
              </m:r>
            </m:e>
            <m:sub>
              <m:r>
                <w:rPr>
                  <w:rFonts w:ascii="Cambria Math" w:hAnsi="Cambria Math" w:cstheme="majorHAnsi"/>
                  <w:sz w:val="24"/>
                  <w:szCs w:val="24"/>
                </w:rPr>
                <m:t>AgeCharlson</m:t>
              </m:r>
            </m:sub>
          </m:sSub>
          <m:r>
            <w:rPr>
              <w:rFonts w:ascii="Cambria Math" w:hAnsi="Cambria Math" w:cstheme="majorHAnsi"/>
              <w:sz w:val="24"/>
              <w:szCs w:val="24"/>
            </w:rPr>
            <m:t>×AgeCharlson+</m:t>
          </m:r>
          <m:sSub>
            <m:sSubPr>
              <m:ctrlPr>
                <w:rPr>
                  <w:rFonts w:ascii="Cambria Math" w:hAnsi="Cambria Math" w:cstheme="majorHAnsi"/>
                  <w:i/>
                  <w:sz w:val="24"/>
                  <w:szCs w:val="24"/>
                </w:rPr>
              </m:ctrlPr>
            </m:sSubPr>
            <m:e>
              <m:r>
                <w:rPr>
                  <w:rFonts w:ascii="Cambria Math" w:hAnsi="Cambria Math" w:cstheme="majorHAnsi"/>
                  <w:sz w:val="24"/>
                  <w:szCs w:val="24"/>
                </w:rPr>
                <m:t>β</m:t>
              </m:r>
            </m:e>
            <m:sub>
              <m:r>
                <w:rPr>
                  <w:rFonts w:ascii="Cambria Math" w:hAnsi="Cambria Math" w:cstheme="majorHAnsi"/>
                  <w:sz w:val="24"/>
                  <w:szCs w:val="24"/>
                </w:rPr>
                <m:t>CRB</m:t>
              </m:r>
            </m:sub>
          </m:sSub>
          <m:r>
            <w:rPr>
              <w:rFonts w:ascii="Cambria Math" w:hAnsi="Cambria Math" w:cstheme="majorHAnsi"/>
              <w:sz w:val="24"/>
              <w:szCs w:val="24"/>
            </w:rPr>
            <m:t>×CRB+</m:t>
          </m:r>
          <m:sSub>
            <m:sSubPr>
              <m:ctrlPr>
                <w:rPr>
                  <w:rFonts w:ascii="Cambria Math" w:hAnsi="Cambria Math" w:cstheme="majorHAnsi"/>
                  <w:i/>
                  <w:sz w:val="24"/>
                  <w:szCs w:val="24"/>
                </w:rPr>
              </m:ctrlPr>
            </m:sSubPr>
            <m:e>
              <m:r>
                <w:rPr>
                  <w:rFonts w:ascii="Cambria Math" w:hAnsi="Cambria Math" w:cstheme="majorHAnsi"/>
                  <w:sz w:val="24"/>
                  <w:szCs w:val="24"/>
                </w:rPr>
                <m:t>β</m:t>
              </m:r>
            </m:e>
            <m:sub>
              <m:sSub>
                <m:sSubPr>
                  <m:ctrlPr>
                    <w:rPr>
                      <w:rFonts w:ascii="Cambria Math" w:hAnsi="Cambria Math" w:cstheme="majorHAnsi"/>
                      <w:i/>
                      <w:sz w:val="24"/>
                      <w:szCs w:val="24"/>
                    </w:rPr>
                  </m:ctrlPr>
                </m:sSubPr>
                <m:e>
                  <m:r>
                    <w:rPr>
                      <w:rFonts w:ascii="Cambria Math" w:hAnsi="Cambria Math" w:cstheme="majorHAnsi"/>
                      <w:sz w:val="24"/>
                      <w:szCs w:val="24"/>
                    </w:rPr>
                    <m:t>SpO</m:t>
                  </m:r>
                </m:e>
                <m:sub>
                  <m:r>
                    <w:rPr>
                      <w:rFonts w:ascii="Cambria Math" w:hAnsi="Cambria Math" w:cstheme="majorHAnsi"/>
                      <w:sz w:val="24"/>
                      <w:szCs w:val="24"/>
                    </w:rPr>
                    <m:t>2</m:t>
                  </m:r>
                </m:sub>
              </m:sSub>
            </m:sub>
          </m:sSub>
          <m:r>
            <w:rPr>
              <w:rFonts w:ascii="Cambria Math" w:hAnsi="Cambria Math" w:cstheme="majorHAnsi"/>
              <w:sz w:val="24"/>
              <w:szCs w:val="24"/>
            </w:rPr>
            <m:t>×</m:t>
          </m:r>
          <m:sSub>
            <m:sSubPr>
              <m:ctrlPr>
                <w:rPr>
                  <w:rFonts w:ascii="Cambria Math" w:hAnsi="Cambria Math" w:cstheme="majorHAnsi"/>
                  <w:i/>
                  <w:sz w:val="24"/>
                  <w:szCs w:val="24"/>
                </w:rPr>
              </m:ctrlPr>
            </m:sSubPr>
            <m:e>
              <m:r>
                <w:rPr>
                  <w:rFonts w:ascii="Cambria Math" w:hAnsi="Cambria Math" w:cstheme="majorHAnsi"/>
                  <w:sz w:val="24"/>
                  <w:szCs w:val="24"/>
                </w:rPr>
                <m:t>SpO</m:t>
              </m:r>
            </m:e>
            <m:sub>
              <m:r>
                <w:rPr>
                  <w:rFonts w:ascii="Cambria Math" w:hAnsi="Cambria Math" w:cstheme="majorHAnsi"/>
                  <w:sz w:val="24"/>
                  <w:szCs w:val="24"/>
                </w:rPr>
                <m:t>2</m:t>
              </m:r>
            </m:sub>
          </m:sSub>
        </m:oMath>
      </m:oMathPara>
    </w:p>
    <w:p w14:paraId="4D121F01" w14:textId="77777777" w:rsidR="00DC23C1" w:rsidRPr="00AF2F32" w:rsidRDefault="00DC23C1">
      <w:pPr>
        <w:ind w:firstLine="720"/>
        <w:rPr>
          <w:rFonts w:asciiTheme="majorHAnsi" w:hAnsiTheme="majorHAnsi" w:cstheme="majorHAnsi"/>
        </w:rPr>
      </w:pPr>
    </w:p>
    <w:p w14:paraId="4B3C545C" w14:textId="0EDBFDA7" w:rsidR="00DC23C1" w:rsidRPr="00AF2F32" w:rsidRDefault="00CD18CF">
      <w:pPr>
        <w:ind w:firstLine="720"/>
        <w:rPr>
          <w:rFonts w:asciiTheme="majorHAnsi" w:hAnsiTheme="majorHAnsi" w:cstheme="majorHAnsi"/>
          <w:lang w:val="en-US"/>
        </w:rPr>
      </w:pPr>
      <w:r w:rsidRPr="00AF2F32">
        <w:rPr>
          <w:rFonts w:asciiTheme="majorHAnsi" w:hAnsiTheme="majorHAnsi" w:cstheme="majorHAnsi"/>
          <w:lang w:val="en-US"/>
        </w:rPr>
        <w:t xml:space="preserve"> First substitute "</w:t>
      </w:r>
      <w:proofErr w:type="spellStart"/>
      <w:r w:rsidR="008E31C9" w:rsidRPr="00AF2F32">
        <w:rPr>
          <w:rFonts w:asciiTheme="majorHAnsi" w:hAnsiTheme="majorHAnsi" w:cstheme="majorHAnsi"/>
          <w:lang w:val="en-US"/>
        </w:rPr>
        <w:t>Age</w:t>
      </w:r>
      <w:r w:rsidRPr="00AF2F32">
        <w:rPr>
          <w:rFonts w:asciiTheme="majorHAnsi" w:hAnsiTheme="majorHAnsi" w:cstheme="majorHAnsi"/>
          <w:lang w:val="en-US"/>
        </w:rPr>
        <w:t>Charlson</w:t>
      </w:r>
      <w:proofErr w:type="spellEnd"/>
      <w:r w:rsidR="008E31C9" w:rsidRPr="00AF2F32">
        <w:rPr>
          <w:rFonts w:asciiTheme="majorHAnsi" w:hAnsiTheme="majorHAnsi" w:cstheme="majorHAnsi"/>
          <w:lang w:val="en-US"/>
        </w:rPr>
        <w:t xml:space="preserve"> </w:t>
      </w:r>
      <w:r w:rsidRPr="00AF2F32">
        <w:rPr>
          <w:rFonts w:asciiTheme="majorHAnsi" w:hAnsiTheme="majorHAnsi" w:cstheme="majorHAnsi"/>
          <w:lang w:val="en-US"/>
        </w:rPr>
        <w:t xml:space="preserve">", "CRB" and "SpO2" by the values of the patient, and Constant and </w:t>
      </w:r>
      <w:r w:rsidRPr="00AF2F32">
        <w:rPr>
          <w:rFonts w:ascii="Cambria Math" w:hAnsi="Cambria Math" w:cs="Cambria Math"/>
        </w:rPr>
        <w:t>𝛃</w:t>
      </w:r>
      <w:r w:rsidRPr="00AF2F32">
        <w:rPr>
          <w:rFonts w:asciiTheme="majorHAnsi" w:hAnsiTheme="majorHAnsi" w:cstheme="majorHAnsi"/>
          <w:lang w:val="en-US"/>
        </w:rPr>
        <w:t xml:space="preserve"> coefficients by their respective values from the tables of the model (Table </w:t>
      </w:r>
      <w:r w:rsidR="00AF2F32" w:rsidRPr="00AF2F32">
        <w:rPr>
          <w:rFonts w:asciiTheme="majorHAnsi" w:hAnsiTheme="majorHAnsi" w:cstheme="majorHAnsi"/>
          <w:lang w:val="en-US"/>
        </w:rPr>
        <w:t>5</w:t>
      </w:r>
      <w:r w:rsidRPr="00AF2F32">
        <w:rPr>
          <w:rFonts w:asciiTheme="majorHAnsi" w:hAnsiTheme="majorHAnsi" w:cstheme="majorHAnsi"/>
          <w:lang w:val="en-US"/>
        </w:rPr>
        <w:t xml:space="preserve">  of severe disease, or Table </w:t>
      </w:r>
      <w:r w:rsidR="00AF2F32" w:rsidRPr="00AF2F32">
        <w:rPr>
          <w:rFonts w:asciiTheme="majorHAnsi" w:hAnsiTheme="majorHAnsi" w:cstheme="majorHAnsi"/>
          <w:lang w:val="en-US"/>
        </w:rPr>
        <w:t>6</w:t>
      </w:r>
      <w:r w:rsidRPr="00AF2F32">
        <w:rPr>
          <w:rFonts w:asciiTheme="majorHAnsi" w:hAnsiTheme="majorHAnsi" w:cstheme="majorHAnsi"/>
          <w:lang w:val="en-US"/>
        </w:rPr>
        <w:t xml:space="preserve"> for death), then clearing the p.</w:t>
      </w:r>
    </w:p>
    <w:p w14:paraId="647D35F2" w14:textId="77777777" w:rsidR="00DC23C1" w:rsidRPr="00AF2F32" w:rsidRDefault="00DC23C1">
      <w:pPr>
        <w:ind w:firstLine="720"/>
        <w:rPr>
          <w:rFonts w:asciiTheme="majorHAnsi" w:hAnsiTheme="majorHAnsi" w:cstheme="majorHAnsi"/>
          <w:lang w:val="en-US"/>
        </w:rPr>
      </w:pPr>
    </w:p>
    <w:p w14:paraId="328B6DAA" w14:textId="0FDB3D84" w:rsidR="00DC23C1" w:rsidRPr="00AF2F32" w:rsidRDefault="00CD18CF">
      <w:pPr>
        <w:rPr>
          <w:rFonts w:asciiTheme="majorHAnsi" w:hAnsiTheme="majorHAnsi" w:cstheme="majorHAnsi"/>
          <w:lang w:val="en-US"/>
        </w:rPr>
      </w:pPr>
      <w:r w:rsidRPr="00AF2F32">
        <w:rPr>
          <w:rFonts w:asciiTheme="majorHAnsi" w:hAnsiTheme="majorHAnsi" w:cstheme="majorHAnsi"/>
          <w:i/>
          <w:lang w:val="en-US"/>
        </w:rPr>
        <w:t>Example 1.</w:t>
      </w:r>
      <w:r w:rsidRPr="00AF2F32">
        <w:rPr>
          <w:rFonts w:asciiTheme="majorHAnsi" w:hAnsiTheme="majorHAnsi" w:cstheme="majorHAnsi"/>
          <w:lang w:val="en-US"/>
        </w:rPr>
        <w:t xml:space="preserve"> A patient of 48 years without comorbidity, that getting to the emergency room is oriented without tachypnea nor hypotension, and has a SpO2 of 95%, has 0 points in all predictors (</w:t>
      </w:r>
      <w:r w:rsidR="008E31C9" w:rsidRPr="00AF2F32">
        <w:rPr>
          <w:rFonts w:asciiTheme="majorHAnsi" w:hAnsiTheme="majorHAnsi" w:cstheme="majorHAnsi"/>
          <w:lang w:val="en-US"/>
        </w:rPr>
        <w:t>Age-</w:t>
      </w:r>
      <w:r w:rsidRPr="00AF2F32">
        <w:rPr>
          <w:rFonts w:asciiTheme="majorHAnsi" w:hAnsiTheme="majorHAnsi" w:cstheme="majorHAnsi"/>
          <w:lang w:val="en-US"/>
        </w:rPr>
        <w:t>Charlson, CRB and SpO2), the expected probability of developing severe illness or death is:</w:t>
      </w:r>
    </w:p>
    <w:p w14:paraId="29FAEA0D" w14:textId="77777777" w:rsidR="00DC23C1" w:rsidRPr="00AF2F32" w:rsidRDefault="00DC23C1">
      <w:pPr>
        <w:rPr>
          <w:rFonts w:asciiTheme="majorHAnsi" w:hAnsiTheme="majorHAnsi" w:cstheme="majorHAnsi"/>
          <w:lang w:val="en-US"/>
        </w:rPr>
      </w:pPr>
    </w:p>
    <w:p w14:paraId="19F1BFA7" w14:textId="77777777" w:rsidR="00DC23C1" w:rsidRPr="00AF2F32" w:rsidRDefault="00C71E92">
      <w:pPr>
        <w:jc w:val="center"/>
        <w:rPr>
          <w:rFonts w:asciiTheme="majorHAnsi" w:hAnsiTheme="majorHAnsi" w:cstheme="majorHAnsi"/>
          <w:sz w:val="40"/>
          <w:szCs w:val="40"/>
        </w:rPr>
      </w:pPr>
      <m:oMathPara>
        <m:oMath>
          <m:sSub>
            <m:sSubPr>
              <m:ctrlPr>
                <w:rPr>
                  <w:rFonts w:ascii="Cambria Math" w:hAnsi="Cambria Math" w:cstheme="majorHAnsi"/>
                  <w:sz w:val="28"/>
                  <w:szCs w:val="28"/>
                </w:rPr>
              </m:ctrlPr>
            </m:sSubPr>
            <m:e>
              <m:r>
                <w:rPr>
                  <w:rFonts w:ascii="Cambria Math" w:hAnsi="Cambria Math" w:cstheme="majorHAnsi"/>
                  <w:sz w:val="28"/>
                  <w:szCs w:val="28"/>
                </w:rPr>
                <m:t>p</m:t>
              </m:r>
            </m:e>
            <m:sub>
              <m:r>
                <w:rPr>
                  <w:rFonts w:ascii="Cambria Math" w:hAnsi="Cambria Math" w:cstheme="majorHAnsi"/>
                  <w:sz w:val="28"/>
                  <w:szCs w:val="28"/>
                </w:rPr>
                <m:t>Severe Disease</m:t>
              </m:r>
            </m:sub>
          </m:sSub>
          <m:r>
            <w:rPr>
              <w:rFonts w:ascii="Cambria Math" w:hAnsi="Cambria Math" w:cstheme="majorHAnsi"/>
              <w:sz w:val="28"/>
              <w:szCs w:val="28"/>
            </w:rPr>
            <m:t xml:space="preserve"> =</m:t>
          </m:r>
          <m:f>
            <m:fPr>
              <m:ctrlPr>
                <w:rPr>
                  <w:rFonts w:ascii="Cambria Math" w:hAnsi="Cambria Math" w:cstheme="majorHAnsi"/>
                  <w:sz w:val="28"/>
                  <w:szCs w:val="28"/>
                </w:rPr>
              </m:ctrlPr>
            </m:fPr>
            <m:num>
              <m:sSup>
                <m:sSupPr>
                  <m:ctrlPr>
                    <w:rPr>
                      <w:rFonts w:ascii="Cambria Math" w:hAnsi="Cambria Math" w:cstheme="majorHAnsi"/>
                      <w:sz w:val="28"/>
                      <w:szCs w:val="28"/>
                    </w:rPr>
                  </m:ctrlPr>
                </m:sSupPr>
                <m:e>
                  <m:r>
                    <w:rPr>
                      <w:rFonts w:ascii="Cambria Math" w:hAnsi="Cambria Math" w:cstheme="majorHAnsi"/>
                      <w:sz w:val="28"/>
                      <w:szCs w:val="28"/>
                    </w:rPr>
                    <m:t xml:space="preserve"> e</m:t>
                  </m:r>
                </m:e>
                <m:sup>
                  <m:r>
                    <w:rPr>
                      <w:rFonts w:ascii="Cambria Math" w:hAnsi="Cambria Math" w:cstheme="majorHAnsi"/>
                      <w:sz w:val="28"/>
                      <w:szCs w:val="28"/>
                    </w:rPr>
                    <m:t xml:space="preserve">-2.676 + 0.253×0 + 1.427×0 + 1.866×0 </m:t>
                  </m:r>
                </m:sup>
              </m:sSup>
            </m:num>
            <m:den>
              <m:r>
                <w:rPr>
                  <w:rFonts w:ascii="Cambria Math" w:hAnsi="Cambria Math" w:cstheme="majorHAnsi"/>
                  <w:sz w:val="28"/>
                  <w:szCs w:val="28"/>
                </w:rPr>
                <m:t>1 +</m:t>
              </m:r>
              <m:sSup>
                <m:sSupPr>
                  <m:ctrlPr>
                    <w:rPr>
                      <w:rFonts w:ascii="Cambria Math" w:hAnsi="Cambria Math" w:cstheme="majorHAnsi"/>
                      <w:sz w:val="28"/>
                      <w:szCs w:val="28"/>
                    </w:rPr>
                  </m:ctrlPr>
                </m:sSupPr>
                <m:e>
                  <m:r>
                    <w:rPr>
                      <w:rFonts w:ascii="Cambria Math" w:hAnsi="Cambria Math" w:cstheme="majorHAnsi"/>
                      <w:sz w:val="28"/>
                      <w:szCs w:val="28"/>
                    </w:rPr>
                    <m:t xml:space="preserve"> e</m:t>
                  </m:r>
                </m:e>
                <m:sup>
                  <m:r>
                    <w:rPr>
                      <w:rFonts w:ascii="Cambria Math" w:hAnsi="Cambria Math" w:cstheme="majorHAnsi"/>
                      <w:sz w:val="28"/>
                      <w:szCs w:val="28"/>
                    </w:rPr>
                    <m:t xml:space="preserve">-2.676 + 0.253×0 + 1.427×0 + 1.866×0 </m:t>
                  </m:r>
                </m:sup>
              </m:sSup>
            </m:den>
          </m:f>
          <m:r>
            <w:rPr>
              <w:rFonts w:ascii="Cambria Math" w:hAnsi="Cambria Math" w:cstheme="majorHAnsi"/>
              <w:sz w:val="28"/>
              <w:szCs w:val="28"/>
            </w:rPr>
            <m:t>=</m:t>
          </m:r>
          <m:r>
            <w:rPr>
              <w:rFonts w:ascii="Cambria Math" w:hAnsi="Cambria Math" w:cstheme="majorHAnsi"/>
              <w:sz w:val="24"/>
              <w:szCs w:val="24"/>
            </w:rPr>
            <m:t>6.4%</m:t>
          </m:r>
        </m:oMath>
      </m:oMathPara>
    </w:p>
    <w:p w14:paraId="6A5235B8" w14:textId="77777777" w:rsidR="00DC23C1" w:rsidRPr="00AF2F32" w:rsidRDefault="00DC23C1">
      <w:pPr>
        <w:jc w:val="center"/>
        <w:rPr>
          <w:rFonts w:asciiTheme="majorHAnsi" w:hAnsiTheme="majorHAnsi" w:cstheme="majorHAnsi"/>
          <w:sz w:val="40"/>
          <w:szCs w:val="40"/>
        </w:rPr>
      </w:pPr>
    </w:p>
    <w:p w14:paraId="6EE3BBB1" w14:textId="77777777" w:rsidR="00DC23C1" w:rsidRPr="00AF2F32" w:rsidRDefault="00C71E92">
      <w:pPr>
        <w:jc w:val="center"/>
        <w:rPr>
          <w:rFonts w:asciiTheme="majorHAnsi" w:hAnsiTheme="majorHAnsi" w:cstheme="majorHAnsi"/>
          <w:sz w:val="40"/>
          <w:szCs w:val="40"/>
        </w:rPr>
      </w:pPr>
      <m:oMathPara>
        <m:oMath>
          <m:sSub>
            <m:sSubPr>
              <m:ctrlPr>
                <w:rPr>
                  <w:rFonts w:ascii="Cambria Math" w:hAnsi="Cambria Math" w:cstheme="majorHAnsi"/>
                  <w:sz w:val="28"/>
                  <w:szCs w:val="28"/>
                </w:rPr>
              </m:ctrlPr>
            </m:sSubPr>
            <m:e>
              <m:r>
                <w:rPr>
                  <w:rFonts w:ascii="Cambria Math" w:hAnsi="Cambria Math" w:cstheme="majorHAnsi"/>
                  <w:sz w:val="28"/>
                  <w:szCs w:val="28"/>
                </w:rPr>
                <m:t>p</m:t>
              </m:r>
            </m:e>
            <m:sub>
              <m:r>
                <w:rPr>
                  <w:rFonts w:ascii="Cambria Math" w:hAnsi="Cambria Math" w:cstheme="majorHAnsi"/>
                  <w:sz w:val="28"/>
                  <w:szCs w:val="28"/>
                </w:rPr>
                <m:t>Death</m:t>
              </m:r>
            </m:sub>
          </m:sSub>
          <m:r>
            <w:rPr>
              <w:rFonts w:ascii="Cambria Math" w:hAnsi="Cambria Math" w:cstheme="majorHAnsi"/>
              <w:sz w:val="28"/>
              <w:szCs w:val="28"/>
            </w:rPr>
            <m:t xml:space="preserve"> =</m:t>
          </m:r>
          <m:f>
            <m:fPr>
              <m:ctrlPr>
                <w:rPr>
                  <w:rFonts w:ascii="Cambria Math" w:hAnsi="Cambria Math" w:cstheme="majorHAnsi"/>
                  <w:sz w:val="28"/>
                  <w:szCs w:val="28"/>
                </w:rPr>
              </m:ctrlPr>
            </m:fPr>
            <m:num>
              <m:sSup>
                <m:sSupPr>
                  <m:ctrlPr>
                    <w:rPr>
                      <w:rFonts w:ascii="Cambria Math" w:hAnsi="Cambria Math" w:cstheme="majorHAnsi"/>
                      <w:sz w:val="28"/>
                      <w:szCs w:val="28"/>
                    </w:rPr>
                  </m:ctrlPr>
                </m:sSupPr>
                <m:e>
                  <m:r>
                    <w:rPr>
                      <w:rFonts w:ascii="Cambria Math" w:hAnsi="Cambria Math" w:cstheme="majorHAnsi"/>
                      <w:sz w:val="28"/>
                      <w:szCs w:val="28"/>
                    </w:rPr>
                    <m:t xml:space="preserve"> e</m:t>
                  </m:r>
                </m:e>
                <m:sup>
                  <m:r>
                    <w:rPr>
                      <w:rFonts w:ascii="Cambria Math" w:hAnsi="Cambria Math" w:cstheme="majorHAnsi"/>
                      <w:sz w:val="28"/>
                      <w:szCs w:val="28"/>
                    </w:rPr>
                    <m:t xml:space="preserve">-4.609 + 0.424×0 + 1.091×0 + 1.636×0 </m:t>
                  </m:r>
                </m:sup>
              </m:sSup>
            </m:num>
            <m:den>
              <m:r>
                <w:rPr>
                  <w:rFonts w:ascii="Cambria Math" w:hAnsi="Cambria Math" w:cstheme="majorHAnsi"/>
                  <w:sz w:val="28"/>
                  <w:szCs w:val="28"/>
                </w:rPr>
                <m:t>1 +</m:t>
              </m:r>
              <m:sSup>
                <m:sSupPr>
                  <m:ctrlPr>
                    <w:rPr>
                      <w:rFonts w:ascii="Cambria Math" w:hAnsi="Cambria Math" w:cstheme="majorHAnsi"/>
                      <w:sz w:val="28"/>
                      <w:szCs w:val="28"/>
                    </w:rPr>
                  </m:ctrlPr>
                </m:sSupPr>
                <m:e>
                  <m:r>
                    <w:rPr>
                      <w:rFonts w:ascii="Cambria Math" w:hAnsi="Cambria Math" w:cstheme="majorHAnsi"/>
                      <w:sz w:val="28"/>
                      <w:szCs w:val="28"/>
                    </w:rPr>
                    <m:t xml:space="preserve"> e</m:t>
                  </m:r>
                </m:e>
                <m:sup>
                  <m:r>
                    <w:rPr>
                      <w:rFonts w:ascii="Cambria Math" w:hAnsi="Cambria Math" w:cstheme="majorHAnsi"/>
                      <w:sz w:val="28"/>
                      <w:szCs w:val="28"/>
                    </w:rPr>
                    <m:t xml:space="preserve">-4.609 + 0.424×0 + 1.091×0 + 1.636×0 </m:t>
                  </m:r>
                </m:sup>
              </m:sSup>
            </m:den>
          </m:f>
          <m:r>
            <w:rPr>
              <w:rFonts w:ascii="Cambria Math" w:hAnsi="Cambria Math" w:cstheme="majorHAnsi"/>
              <w:sz w:val="28"/>
              <w:szCs w:val="28"/>
            </w:rPr>
            <m:t>=</m:t>
          </m:r>
          <m:r>
            <w:rPr>
              <w:rFonts w:ascii="Cambria Math" w:hAnsi="Cambria Math" w:cstheme="majorHAnsi"/>
              <w:sz w:val="24"/>
              <w:szCs w:val="24"/>
            </w:rPr>
            <m:t>0.9%</m:t>
          </m:r>
        </m:oMath>
      </m:oMathPara>
    </w:p>
    <w:p w14:paraId="31A46C10" w14:textId="77777777" w:rsidR="00DC23C1" w:rsidRPr="00AF2F32" w:rsidRDefault="00DC23C1">
      <w:pPr>
        <w:rPr>
          <w:rFonts w:asciiTheme="majorHAnsi" w:hAnsiTheme="majorHAnsi" w:cstheme="majorHAnsi"/>
        </w:rPr>
      </w:pPr>
    </w:p>
    <w:p w14:paraId="0BD277E9" w14:textId="105A5926" w:rsidR="00DC23C1" w:rsidRPr="00AF2F32" w:rsidRDefault="00CD18CF">
      <w:pPr>
        <w:rPr>
          <w:rFonts w:asciiTheme="majorHAnsi" w:hAnsiTheme="majorHAnsi" w:cstheme="majorHAnsi"/>
          <w:lang w:val="en-US"/>
        </w:rPr>
      </w:pPr>
      <w:r w:rsidRPr="00AF2F32">
        <w:rPr>
          <w:rFonts w:asciiTheme="majorHAnsi" w:hAnsiTheme="majorHAnsi" w:cstheme="majorHAnsi"/>
          <w:i/>
          <w:lang w:val="en-US"/>
        </w:rPr>
        <w:t xml:space="preserve">Example 2. </w:t>
      </w:r>
      <w:r w:rsidRPr="00AF2F32">
        <w:rPr>
          <w:rFonts w:asciiTheme="majorHAnsi" w:hAnsiTheme="majorHAnsi" w:cstheme="majorHAnsi"/>
          <w:lang w:val="en-US"/>
        </w:rPr>
        <w:t xml:space="preserve">The average patient in the series has 2 points in </w:t>
      </w:r>
      <w:r w:rsidR="008E31C9" w:rsidRPr="00AF2F32">
        <w:rPr>
          <w:rFonts w:asciiTheme="majorHAnsi" w:hAnsiTheme="majorHAnsi" w:cstheme="majorHAnsi"/>
          <w:lang w:val="en-US"/>
        </w:rPr>
        <w:t>Age-</w:t>
      </w:r>
      <w:r w:rsidRPr="00AF2F32">
        <w:rPr>
          <w:rFonts w:asciiTheme="majorHAnsi" w:hAnsiTheme="majorHAnsi" w:cstheme="majorHAnsi"/>
          <w:lang w:val="en-US"/>
        </w:rPr>
        <w:t xml:space="preserve">Charlson, and 0 in CRB scale and SpO2, so the expected probability of severe illness is 10%, and of dying 2%. </w:t>
      </w:r>
    </w:p>
    <w:p w14:paraId="244ECDCF" w14:textId="77777777" w:rsidR="00DC23C1" w:rsidRPr="00AF2F32" w:rsidRDefault="00DC23C1">
      <w:pPr>
        <w:rPr>
          <w:rFonts w:asciiTheme="majorHAnsi" w:hAnsiTheme="majorHAnsi" w:cstheme="majorHAnsi"/>
          <w:lang w:val="en-US"/>
        </w:rPr>
      </w:pPr>
    </w:p>
    <w:p w14:paraId="7E3A3F75" w14:textId="77777777" w:rsidR="00DC23C1" w:rsidRPr="00AF2F32" w:rsidRDefault="00C71E92">
      <w:pPr>
        <w:jc w:val="center"/>
        <w:rPr>
          <w:rFonts w:asciiTheme="majorHAnsi" w:hAnsiTheme="majorHAnsi" w:cstheme="majorHAnsi"/>
          <w:sz w:val="40"/>
          <w:szCs w:val="40"/>
        </w:rPr>
      </w:pPr>
      <m:oMathPara>
        <m:oMath>
          <m:sSub>
            <m:sSubPr>
              <m:ctrlPr>
                <w:rPr>
                  <w:rFonts w:ascii="Cambria Math" w:hAnsi="Cambria Math" w:cstheme="majorHAnsi"/>
                  <w:sz w:val="28"/>
                  <w:szCs w:val="28"/>
                </w:rPr>
              </m:ctrlPr>
            </m:sSubPr>
            <m:e>
              <m:r>
                <w:rPr>
                  <w:rFonts w:ascii="Cambria Math" w:hAnsi="Cambria Math" w:cstheme="majorHAnsi"/>
                  <w:sz w:val="28"/>
                  <w:szCs w:val="28"/>
                </w:rPr>
                <m:t>p</m:t>
              </m:r>
            </m:e>
            <m:sub>
              <m:r>
                <w:rPr>
                  <w:rFonts w:ascii="Cambria Math" w:hAnsi="Cambria Math" w:cstheme="majorHAnsi"/>
                  <w:sz w:val="28"/>
                  <w:szCs w:val="28"/>
                </w:rPr>
                <m:t>Severe Disease</m:t>
              </m:r>
            </m:sub>
          </m:sSub>
          <m:r>
            <w:rPr>
              <w:rFonts w:ascii="Cambria Math" w:hAnsi="Cambria Math" w:cstheme="majorHAnsi"/>
              <w:sz w:val="28"/>
              <w:szCs w:val="28"/>
            </w:rPr>
            <m:t xml:space="preserve"> =</m:t>
          </m:r>
          <m:f>
            <m:fPr>
              <m:ctrlPr>
                <w:rPr>
                  <w:rFonts w:ascii="Cambria Math" w:hAnsi="Cambria Math" w:cstheme="majorHAnsi"/>
                  <w:sz w:val="28"/>
                  <w:szCs w:val="28"/>
                </w:rPr>
              </m:ctrlPr>
            </m:fPr>
            <m:num>
              <m:sSup>
                <m:sSupPr>
                  <m:ctrlPr>
                    <w:rPr>
                      <w:rFonts w:ascii="Cambria Math" w:hAnsi="Cambria Math" w:cstheme="majorHAnsi"/>
                      <w:sz w:val="28"/>
                      <w:szCs w:val="28"/>
                    </w:rPr>
                  </m:ctrlPr>
                </m:sSupPr>
                <m:e>
                  <m:r>
                    <w:rPr>
                      <w:rFonts w:ascii="Cambria Math" w:hAnsi="Cambria Math" w:cstheme="majorHAnsi"/>
                      <w:sz w:val="28"/>
                      <w:szCs w:val="28"/>
                    </w:rPr>
                    <m:t xml:space="preserve"> e</m:t>
                  </m:r>
                </m:e>
                <m:sup>
                  <m:r>
                    <w:rPr>
                      <w:rFonts w:ascii="Cambria Math" w:hAnsi="Cambria Math" w:cstheme="majorHAnsi"/>
                      <w:sz w:val="28"/>
                      <w:szCs w:val="28"/>
                    </w:rPr>
                    <m:t xml:space="preserve">-2,676 + 0,253×2 + 1,427×0 + 1,866×0 </m:t>
                  </m:r>
                </m:sup>
              </m:sSup>
            </m:num>
            <m:den>
              <m:r>
                <w:rPr>
                  <w:rFonts w:ascii="Cambria Math" w:hAnsi="Cambria Math" w:cstheme="majorHAnsi"/>
                  <w:sz w:val="28"/>
                  <w:szCs w:val="28"/>
                </w:rPr>
                <m:t>1 +</m:t>
              </m:r>
              <m:sSup>
                <m:sSupPr>
                  <m:ctrlPr>
                    <w:rPr>
                      <w:rFonts w:ascii="Cambria Math" w:hAnsi="Cambria Math" w:cstheme="majorHAnsi"/>
                      <w:sz w:val="28"/>
                      <w:szCs w:val="28"/>
                    </w:rPr>
                  </m:ctrlPr>
                </m:sSupPr>
                <m:e>
                  <m:r>
                    <w:rPr>
                      <w:rFonts w:ascii="Cambria Math" w:hAnsi="Cambria Math" w:cstheme="majorHAnsi"/>
                      <w:sz w:val="28"/>
                      <w:szCs w:val="28"/>
                    </w:rPr>
                    <m:t xml:space="preserve"> e</m:t>
                  </m:r>
                </m:e>
                <m:sup>
                  <m:r>
                    <w:rPr>
                      <w:rFonts w:ascii="Cambria Math" w:hAnsi="Cambria Math" w:cstheme="majorHAnsi"/>
                      <w:sz w:val="28"/>
                      <w:szCs w:val="28"/>
                    </w:rPr>
                    <m:t xml:space="preserve">-2,676 + 0,253×2 + 1,427×0 + 1,866×0 </m:t>
                  </m:r>
                </m:sup>
              </m:sSup>
            </m:den>
          </m:f>
          <m:r>
            <w:rPr>
              <w:rFonts w:ascii="Cambria Math" w:hAnsi="Cambria Math" w:cstheme="majorHAnsi"/>
              <w:sz w:val="28"/>
              <w:szCs w:val="28"/>
            </w:rPr>
            <m:t>=10,2%</m:t>
          </m:r>
        </m:oMath>
      </m:oMathPara>
    </w:p>
    <w:p w14:paraId="1BA173BA" w14:textId="77777777" w:rsidR="00DC23C1" w:rsidRPr="00AF2F32" w:rsidRDefault="00DC23C1">
      <w:pPr>
        <w:jc w:val="center"/>
        <w:rPr>
          <w:rFonts w:asciiTheme="majorHAnsi" w:hAnsiTheme="majorHAnsi" w:cstheme="majorHAnsi"/>
          <w:sz w:val="40"/>
          <w:szCs w:val="40"/>
        </w:rPr>
      </w:pPr>
    </w:p>
    <w:p w14:paraId="1BE162BE" w14:textId="3EF9B51C" w:rsidR="00DC23C1" w:rsidRPr="00AF2F32" w:rsidRDefault="00C71E92">
      <w:pPr>
        <w:jc w:val="center"/>
        <w:rPr>
          <w:rFonts w:asciiTheme="majorHAnsi" w:hAnsiTheme="majorHAnsi" w:cstheme="majorHAnsi"/>
          <w:sz w:val="28"/>
          <w:szCs w:val="28"/>
        </w:rPr>
      </w:pPr>
      <m:oMathPara>
        <m:oMath>
          <m:sSub>
            <m:sSubPr>
              <m:ctrlPr>
                <w:rPr>
                  <w:rFonts w:ascii="Cambria Math" w:hAnsi="Cambria Math" w:cstheme="majorHAnsi"/>
                  <w:sz w:val="28"/>
                  <w:szCs w:val="28"/>
                </w:rPr>
              </m:ctrlPr>
            </m:sSubPr>
            <m:e>
              <m:r>
                <w:rPr>
                  <w:rFonts w:ascii="Cambria Math" w:hAnsi="Cambria Math" w:cstheme="majorHAnsi"/>
                  <w:sz w:val="28"/>
                  <w:szCs w:val="28"/>
                </w:rPr>
                <m:t>p</m:t>
              </m:r>
            </m:e>
            <m:sub>
              <m:r>
                <w:rPr>
                  <w:rFonts w:ascii="Cambria Math" w:hAnsi="Cambria Math" w:cstheme="majorHAnsi"/>
                  <w:sz w:val="28"/>
                  <w:szCs w:val="28"/>
                </w:rPr>
                <m:t>Death</m:t>
              </m:r>
            </m:sub>
          </m:sSub>
          <m:r>
            <w:rPr>
              <w:rFonts w:ascii="Cambria Math" w:hAnsi="Cambria Math" w:cstheme="majorHAnsi"/>
              <w:sz w:val="28"/>
              <w:szCs w:val="28"/>
            </w:rPr>
            <m:t xml:space="preserve"> =</m:t>
          </m:r>
          <m:f>
            <m:fPr>
              <m:ctrlPr>
                <w:rPr>
                  <w:rFonts w:ascii="Cambria Math" w:hAnsi="Cambria Math" w:cstheme="majorHAnsi"/>
                  <w:sz w:val="28"/>
                  <w:szCs w:val="28"/>
                </w:rPr>
              </m:ctrlPr>
            </m:fPr>
            <m:num>
              <m:sSup>
                <m:sSupPr>
                  <m:ctrlPr>
                    <w:rPr>
                      <w:rFonts w:ascii="Cambria Math" w:hAnsi="Cambria Math" w:cstheme="majorHAnsi"/>
                      <w:sz w:val="28"/>
                      <w:szCs w:val="28"/>
                    </w:rPr>
                  </m:ctrlPr>
                </m:sSupPr>
                <m:e>
                  <m:r>
                    <w:rPr>
                      <w:rFonts w:ascii="Cambria Math" w:hAnsi="Cambria Math" w:cstheme="majorHAnsi"/>
                      <w:sz w:val="28"/>
                      <w:szCs w:val="28"/>
                    </w:rPr>
                    <m:t xml:space="preserve"> e</m:t>
                  </m:r>
                </m:e>
                <m:sup>
                  <m:r>
                    <w:rPr>
                      <w:rFonts w:ascii="Cambria Math" w:hAnsi="Cambria Math" w:cstheme="majorHAnsi"/>
                      <w:sz w:val="28"/>
                      <w:szCs w:val="28"/>
                    </w:rPr>
                    <m:t xml:space="preserve">-4,609 + 0,424×2 + 1,091×0 + 1,636×0 </m:t>
                  </m:r>
                </m:sup>
              </m:sSup>
            </m:num>
            <m:den>
              <m:r>
                <w:rPr>
                  <w:rFonts w:ascii="Cambria Math" w:hAnsi="Cambria Math" w:cstheme="majorHAnsi"/>
                  <w:sz w:val="28"/>
                  <w:szCs w:val="28"/>
                </w:rPr>
                <m:t>1 +</m:t>
              </m:r>
              <m:sSup>
                <m:sSupPr>
                  <m:ctrlPr>
                    <w:rPr>
                      <w:rFonts w:ascii="Cambria Math" w:hAnsi="Cambria Math" w:cstheme="majorHAnsi"/>
                      <w:sz w:val="28"/>
                      <w:szCs w:val="28"/>
                    </w:rPr>
                  </m:ctrlPr>
                </m:sSupPr>
                <m:e>
                  <m:r>
                    <w:rPr>
                      <w:rFonts w:ascii="Cambria Math" w:hAnsi="Cambria Math" w:cstheme="majorHAnsi"/>
                      <w:sz w:val="28"/>
                      <w:szCs w:val="28"/>
                    </w:rPr>
                    <m:t xml:space="preserve"> e</m:t>
                  </m:r>
                </m:e>
                <m:sup>
                  <m:r>
                    <w:rPr>
                      <w:rFonts w:ascii="Cambria Math" w:hAnsi="Cambria Math" w:cstheme="majorHAnsi"/>
                      <w:sz w:val="28"/>
                      <w:szCs w:val="28"/>
                    </w:rPr>
                    <m:t xml:space="preserve">-4,609 + 0,424×2 + 1,091×0 + 1,636×0 </m:t>
                  </m:r>
                </m:sup>
              </m:sSup>
            </m:den>
          </m:f>
          <m:r>
            <w:rPr>
              <w:rFonts w:ascii="Cambria Math" w:hAnsi="Cambria Math" w:cstheme="majorHAnsi"/>
              <w:sz w:val="28"/>
              <w:szCs w:val="28"/>
            </w:rPr>
            <m:t>=2,2%</m:t>
          </m:r>
        </m:oMath>
      </m:oMathPara>
    </w:p>
    <w:p w14:paraId="1648D238" w14:textId="77777777" w:rsidR="00093053" w:rsidRPr="00AF2F32" w:rsidRDefault="00093053" w:rsidP="00596CE7">
      <w:pPr>
        <w:rPr>
          <w:rFonts w:asciiTheme="majorHAnsi" w:hAnsiTheme="majorHAnsi" w:cstheme="majorHAnsi"/>
          <w:sz w:val="28"/>
          <w:szCs w:val="28"/>
        </w:rPr>
      </w:pPr>
    </w:p>
    <w:p w14:paraId="03F12FAF" w14:textId="4F433BB3" w:rsidR="00093053" w:rsidRPr="005848EA" w:rsidRDefault="009A4932" w:rsidP="00596CE7">
      <w:pPr>
        <w:pStyle w:val="Prrafodelista"/>
        <w:numPr>
          <w:ilvl w:val="0"/>
          <w:numId w:val="1"/>
        </w:numPr>
        <w:rPr>
          <w:rFonts w:asciiTheme="majorHAnsi" w:hAnsiTheme="majorHAnsi" w:cstheme="majorHAnsi"/>
          <w:b/>
          <w:lang w:val="en-US"/>
        </w:rPr>
      </w:pPr>
      <w:r w:rsidRPr="00AF2F32">
        <w:rPr>
          <w:rFonts w:asciiTheme="majorHAnsi" w:hAnsiTheme="majorHAnsi" w:cstheme="majorHAnsi"/>
          <w:b/>
          <w:lang w:val="en-US"/>
        </w:rPr>
        <w:t xml:space="preserve">Graphically, </w:t>
      </w:r>
      <w:r w:rsidR="00093053" w:rsidRPr="00AF2F32">
        <w:rPr>
          <w:rFonts w:asciiTheme="majorHAnsi" w:hAnsiTheme="majorHAnsi" w:cstheme="majorHAnsi"/>
          <w:b/>
          <w:lang w:val="en-US"/>
        </w:rPr>
        <w:t>with</w:t>
      </w:r>
      <w:r w:rsidRPr="00AF2F32">
        <w:rPr>
          <w:rFonts w:asciiTheme="majorHAnsi" w:hAnsiTheme="majorHAnsi" w:cstheme="majorHAnsi"/>
          <w:b/>
          <w:lang w:val="en-US"/>
        </w:rPr>
        <w:t xml:space="preserve"> nomograms</w:t>
      </w:r>
    </w:p>
    <w:p w14:paraId="2ED89EEE" w14:textId="4755CECD" w:rsidR="00093053" w:rsidRPr="00AF2F32" w:rsidRDefault="00C3541E" w:rsidP="00093053">
      <w:pPr>
        <w:ind w:left="360" w:firstLine="360"/>
        <w:rPr>
          <w:rFonts w:asciiTheme="majorHAnsi" w:hAnsiTheme="majorHAnsi" w:cstheme="majorHAnsi"/>
          <w:bCs/>
          <w:lang w:val="en-US"/>
        </w:rPr>
      </w:pPr>
      <w:r w:rsidRPr="00AF2F32">
        <w:rPr>
          <w:rFonts w:asciiTheme="majorHAnsi" w:hAnsiTheme="majorHAnsi" w:cstheme="majorHAnsi"/>
          <w:bCs/>
          <w:lang w:val="en-US"/>
        </w:rPr>
        <w:t>With the following nomograms, we could calculate a particular patient's probability for developing severe disease or eventually die. Firstly, translate the punctuation of the two scores and pulse oximetry to risk points in the upper axis (labelled ‘Points’), then sum them up (axis labelled 'Total Points'), and finally, look for the risk corresponding to that total in the lower axis ('Risk of …).</w:t>
      </w:r>
    </w:p>
    <w:p w14:paraId="0D15F2C7" w14:textId="1E0F85A6" w:rsidR="008B7417" w:rsidRPr="00AF2F32" w:rsidRDefault="008B7417" w:rsidP="00C3541E">
      <w:pPr>
        <w:ind w:left="360" w:firstLine="360"/>
        <w:rPr>
          <w:rFonts w:asciiTheme="majorHAnsi" w:hAnsiTheme="majorHAnsi" w:cstheme="majorHAnsi"/>
          <w:bCs/>
          <w:lang w:val="en-US"/>
        </w:rPr>
      </w:pPr>
    </w:p>
    <w:p w14:paraId="54870479" w14:textId="2978AF53" w:rsidR="008B7417" w:rsidRPr="00AF2F32" w:rsidRDefault="008B7417" w:rsidP="008B7417">
      <w:pPr>
        <w:pStyle w:val="Prrafodelista"/>
        <w:numPr>
          <w:ilvl w:val="1"/>
          <w:numId w:val="1"/>
        </w:numPr>
        <w:rPr>
          <w:rFonts w:asciiTheme="majorHAnsi" w:hAnsiTheme="majorHAnsi" w:cstheme="majorHAnsi"/>
          <w:bCs/>
          <w:lang w:val="en-US"/>
        </w:rPr>
      </w:pPr>
      <w:r w:rsidRPr="00AF2F32">
        <w:rPr>
          <w:rFonts w:asciiTheme="majorHAnsi" w:hAnsiTheme="majorHAnsi" w:cstheme="majorHAnsi"/>
          <w:bCs/>
          <w:lang w:val="en-US"/>
        </w:rPr>
        <w:t>Nomogram to calculate the risk of developing disease</w:t>
      </w:r>
    </w:p>
    <w:p w14:paraId="15EAC95D" w14:textId="71E057D9" w:rsidR="008B7417" w:rsidRDefault="00705826" w:rsidP="008B7417">
      <w:pPr>
        <w:rPr>
          <w:rFonts w:asciiTheme="majorHAnsi" w:hAnsiTheme="majorHAnsi" w:cstheme="majorHAnsi"/>
          <w:bCs/>
          <w:lang w:val="en-US"/>
        </w:rPr>
      </w:pPr>
      <w:r w:rsidRPr="00AF2F32">
        <w:rPr>
          <w:rFonts w:asciiTheme="majorHAnsi" w:hAnsiTheme="majorHAnsi" w:cstheme="majorHAnsi"/>
          <w:bCs/>
          <w:noProof/>
          <w:lang w:val="en-US"/>
        </w:rPr>
        <w:drawing>
          <wp:inline distT="0" distB="0" distL="0" distR="0" wp14:anchorId="1901546E" wp14:editId="49D8E005">
            <wp:extent cx="2853212" cy="6098348"/>
            <wp:effectExtent l="3175"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2">
                      <a:extLst>
                        <a:ext uri="{28A0092B-C50C-407E-A947-70E740481C1C}">
                          <a14:useLocalDpi xmlns:a14="http://schemas.microsoft.com/office/drawing/2010/main" val="0"/>
                        </a:ext>
                      </a:extLst>
                    </a:blip>
                    <a:stretch>
                      <a:fillRect/>
                    </a:stretch>
                  </pic:blipFill>
                  <pic:spPr>
                    <a:xfrm rot="16200000">
                      <a:off x="0" y="0"/>
                      <a:ext cx="2868374" cy="6130754"/>
                    </a:xfrm>
                    <a:prstGeom prst="rect">
                      <a:avLst/>
                    </a:prstGeom>
                  </pic:spPr>
                </pic:pic>
              </a:graphicData>
            </a:graphic>
          </wp:inline>
        </w:drawing>
      </w:r>
    </w:p>
    <w:p w14:paraId="469709DB" w14:textId="6AEE47ED" w:rsidR="0040362F" w:rsidRDefault="0040362F">
      <w:pPr>
        <w:rPr>
          <w:rFonts w:asciiTheme="majorHAnsi" w:hAnsiTheme="majorHAnsi" w:cstheme="majorHAnsi"/>
          <w:bCs/>
          <w:lang w:val="en-US"/>
        </w:rPr>
      </w:pPr>
      <w:r>
        <w:rPr>
          <w:rFonts w:asciiTheme="majorHAnsi" w:hAnsiTheme="majorHAnsi" w:cstheme="majorHAnsi"/>
          <w:bCs/>
          <w:lang w:val="en-US"/>
        </w:rPr>
        <w:br w:type="page"/>
      </w:r>
    </w:p>
    <w:p w14:paraId="0C425CE5" w14:textId="615618F1" w:rsidR="008B7417" w:rsidRPr="00596CE7" w:rsidRDefault="008B7417" w:rsidP="00596CE7">
      <w:pPr>
        <w:pStyle w:val="Prrafodelista"/>
        <w:numPr>
          <w:ilvl w:val="1"/>
          <w:numId w:val="1"/>
        </w:numPr>
        <w:rPr>
          <w:rFonts w:asciiTheme="majorHAnsi" w:hAnsiTheme="majorHAnsi" w:cstheme="majorHAnsi"/>
          <w:bCs/>
          <w:lang w:val="en-US"/>
        </w:rPr>
      </w:pPr>
      <w:r w:rsidRPr="00AF2F32">
        <w:rPr>
          <w:rFonts w:asciiTheme="majorHAnsi" w:hAnsiTheme="majorHAnsi" w:cstheme="majorHAnsi"/>
          <w:bCs/>
          <w:lang w:val="en-US"/>
        </w:rPr>
        <w:lastRenderedPageBreak/>
        <w:t>Nomogram to calculate the risk of death</w:t>
      </w:r>
    </w:p>
    <w:p w14:paraId="495A9B96" w14:textId="35CB3714" w:rsidR="008B7417" w:rsidRPr="00AF2F32" w:rsidRDefault="00705826" w:rsidP="008B7417">
      <w:pPr>
        <w:rPr>
          <w:rFonts w:asciiTheme="majorHAnsi" w:hAnsiTheme="majorHAnsi" w:cstheme="majorHAnsi"/>
          <w:bCs/>
          <w:lang w:val="en-US"/>
        </w:rPr>
      </w:pPr>
      <w:r w:rsidRPr="00AF2F32">
        <w:rPr>
          <w:rFonts w:asciiTheme="majorHAnsi" w:hAnsiTheme="majorHAnsi" w:cstheme="majorHAnsi"/>
          <w:bCs/>
          <w:noProof/>
          <w:lang w:val="en-US"/>
        </w:rPr>
        <w:drawing>
          <wp:inline distT="0" distB="0" distL="0" distR="0" wp14:anchorId="500CB815" wp14:editId="460349C3">
            <wp:extent cx="3181925" cy="6089398"/>
            <wp:effectExtent l="0" t="6033" r="318" b="317"/>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13">
                      <a:extLst>
                        <a:ext uri="{28A0092B-C50C-407E-A947-70E740481C1C}">
                          <a14:useLocalDpi xmlns:a14="http://schemas.microsoft.com/office/drawing/2010/main" val="0"/>
                        </a:ext>
                      </a:extLst>
                    </a:blip>
                    <a:stretch>
                      <a:fillRect/>
                    </a:stretch>
                  </pic:blipFill>
                  <pic:spPr>
                    <a:xfrm rot="16200000">
                      <a:off x="0" y="0"/>
                      <a:ext cx="3194986" cy="6114394"/>
                    </a:xfrm>
                    <a:prstGeom prst="rect">
                      <a:avLst/>
                    </a:prstGeom>
                  </pic:spPr>
                </pic:pic>
              </a:graphicData>
            </a:graphic>
          </wp:inline>
        </w:drawing>
      </w:r>
    </w:p>
    <w:p w14:paraId="7F5E9C67" w14:textId="4DE72D41" w:rsidR="008B7417" w:rsidRPr="00AF2F32" w:rsidRDefault="008B7417" w:rsidP="009A4932">
      <w:pPr>
        <w:rPr>
          <w:rFonts w:asciiTheme="majorHAnsi" w:hAnsiTheme="majorHAnsi" w:cstheme="majorHAnsi"/>
          <w:sz w:val="40"/>
          <w:szCs w:val="40"/>
          <w:lang w:val="en-US"/>
        </w:rPr>
      </w:pPr>
    </w:p>
    <w:p w14:paraId="3665B55B" w14:textId="7516918C" w:rsidR="00DC23C1" w:rsidRPr="00AF2F32" w:rsidRDefault="00D7407A" w:rsidP="00596CE7">
      <w:pPr>
        <w:rPr>
          <w:rFonts w:asciiTheme="majorHAnsi" w:hAnsiTheme="majorHAnsi" w:cstheme="majorHAnsi"/>
          <w:b/>
        </w:rPr>
      </w:pPr>
      <w:r>
        <w:rPr>
          <w:rFonts w:asciiTheme="majorHAnsi" w:hAnsiTheme="majorHAnsi" w:cstheme="majorHAnsi"/>
          <w:sz w:val="40"/>
          <w:szCs w:val="40"/>
          <w:lang w:val="en-US"/>
        </w:rPr>
        <w:br w:type="page"/>
      </w:r>
      <w:r w:rsidR="00840F8B" w:rsidRPr="00AF2F32">
        <w:rPr>
          <w:rFonts w:asciiTheme="majorHAnsi" w:hAnsiTheme="majorHAnsi" w:cstheme="majorHAnsi"/>
          <w:b/>
          <w:lang w:val="en-US"/>
        </w:rPr>
        <w:lastRenderedPageBreak/>
        <w:t>TRIPOD CHECKLIST: PREDICTION MODEL DEVELOPMENT.</w:t>
      </w:r>
      <w:r w:rsidR="005848EA" w:rsidRPr="00596CE7">
        <w:rPr>
          <w:lang w:val="en-US"/>
        </w:rPr>
        <w:t xml:space="preserve"> </w:t>
      </w:r>
      <w:r w:rsidR="005848EA" w:rsidRPr="005848EA">
        <w:rPr>
          <w:rFonts w:asciiTheme="majorHAnsi" w:hAnsiTheme="majorHAnsi" w:cstheme="majorHAnsi"/>
          <w:b/>
          <w:lang w:val="en-US"/>
        </w:rPr>
        <w:t>[</w:t>
      </w:r>
      <w:r w:rsidR="005848EA">
        <w:rPr>
          <w:rFonts w:asciiTheme="majorHAnsi" w:hAnsiTheme="majorHAnsi" w:cstheme="majorHAnsi"/>
          <w:b/>
          <w:lang w:val="en-US"/>
        </w:rPr>
        <w:t>7</w:t>
      </w:r>
      <w:r w:rsidR="005848EA" w:rsidRPr="005848EA">
        <w:rPr>
          <w:rFonts w:asciiTheme="majorHAnsi" w:hAnsiTheme="majorHAnsi" w:cstheme="majorHAnsi"/>
          <w:b/>
          <w:lang w:val="en-US"/>
        </w:rPr>
        <w:t>]</w:t>
      </w:r>
    </w:p>
    <w:tbl>
      <w:tblPr>
        <w:tblStyle w:val="a4"/>
        <w:tblW w:w="100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00" w:firstRow="0" w:lastRow="0" w:firstColumn="0" w:lastColumn="0" w:noHBand="0" w:noVBand="1"/>
      </w:tblPr>
      <w:tblGrid>
        <w:gridCol w:w="1646"/>
        <w:gridCol w:w="709"/>
        <w:gridCol w:w="6945"/>
        <w:gridCol w:w="789"/>
      </w:tblGrid>
      <w:tr w:rsidR="00CF1086" w:rsidRPr="00AF2F32" w14:paraId="438F7A4D" w14:textId="77777777" w:rsidTr="00596CE7">
        <w:trPr>
          <w:trHeight w:val="330"/>
          <w:jc w:val="center"/>
        </w:trPr>
        <w:tc>
          <w:tcPr>
            <w:tcW w:w="2355" w:type="dxa"/>
            <w:gridSpan w:val="2"/>
            <w:tcBorders>
              <w:right w:val="nil"/>
            </w:tcBorders>
            <w:shd w:val="clear" w:color="auto" w:fill="E5B9B7"/>
            <w:tcMar>
              <w:top w:w="57" w:type="dxa"/>
              <w:bottom w:w="57" w:type="dxa"/>
            </w:tcMar>
          </w:tcPr>
          <w:p w14:paraId="071DFE76" w14:textId="77777777" w:rsidR="00CF1086" w:rsidRPr="00AF2F32" w:rsidRDefault="00CF1086">
            <w:pPr>
              <w:spacing w:line="240" w:lineRule="auto"/>
              <w:rPr>
                <w:rFonts w:asciiTheme="majorHAnsi" w:hAnsiTheme="majorHAnsi" w:cstheme="majorHAnsi"/>
                <w:b/>
              </w:rPr>
            </w:pPr>
            <w:proofErr w:type="spellStart"/>
            <w:r w:rsidRPr="00AF2F32">
              <w:rPr>
                <w:rFonts w:asciiTheme="majorHAnsi" w:hAnsiTheme="majorHAnsi" w:cstheme="majorHAnsi"/>
                <w:b/>
              </w:rPr>
              <w:t>Section</w:t>
            </w:r>
            <w:proofErr w:type="spellEnd"/>
            <w:r w:rsidRPr="00AF2F32">
              <w:rPr>
                <w:rFonts w:asciiTheme="majorHAnsi" w:hAnsiTheme="majorHAnsi" w:cstheme="majorHAnsi"/>
                <w:b/>
              </w:rPr>
              <w:t>/</w:t>
            </w:r>
            <w:proofErr w:type="spellStart"/>
            <w:r w:rsidRPr="00AF2F32">
              <w:rPr>
                <w:rFonts w:asciiTheme="majorHAnsi" w:hAnsiTheme="majorHAnsi" w:cstheme="majorHAnsi"/>
                <w:b/>
              </w:rPr>
              <w:t>Topic</w:t>
            </w:r>
            <w:proofErr w:type="spellEnd"/>
          </w:p>
          <w:p w14:paraId="399B7343" w14:textId="7DDA982C" w:rsidR="00CF1086" w:rsidRPr="00AF2F32" w:rsidRDefault="00CF1086">
            <w:pPr>
              <w:spacing w:line="240" w:lineRule="auto"/>
              <w:ind w:left="-432"/>
              <w:rPr>
                <w:rFonts w:asciiTheme="majorHAnsi" w:hAnsiTheme="majorHAnsi" w:cstheme="majorHAnsi"/>
                <w:b/>
              </w:rPr>
            </w:pPr>
            <w:proofErr w:type="spellStart"/>
            <w:r w:rsidRPr="00AF2F32">
              <w:rPr>
                <w:rFonts w:asciiTheme="majorHAnsi" w:hAnsiTheme="majorHAnsi" w:cstheme="majorHAnsi"/>
                <w:b/>
              </w:rPr>
              <w:t>It</w:t>
            </w:r>
            <w:proofErr w:type="spellEnd"/>
          </w:p>
        </w:tc>
        <w:tc>
          <w:tcPr>
            <w:tcW w:w="6945" w:type="dxa"/>
            <w:tcBorders>
              <w:left w:val="nil"/>
              <w:right w:val="nil"/>
            </w:tcBorders>
            <w:shd w:val="clear" w:color="auto" w:fill="E5B9B7"/>
            <w:tcMar>
              <w:top w:w="57" w:type="dxa"/>
              <w:bottom w:w="57" w:type="dxa"/>
            </w:tcMar>
          </w:tcPr>
          <w:p w14:paraId="1BA1A57D" w14:textId="77777777" w:rsidR="00CF1086" w:rsidRPr="00AF2F32" w:rsidRDefault="00CF1086">
            <w:pPr>
              <w:spacing w:line="240" w:lineRule="auto"/>
              <w:rPr>
                <w:rFonts w:asciiTheme="majorHAnsi" w:hAnsiTheme="majorHAnsi" w:cstheme="majorHAnsi"/>
                <w:b/>
              </w:rPr>
            </w:pPr>
            <w:proofErr w:type="spellStart"/>
            <w:r w:rsidRPr="00AF2F32">
              <w:rPr>
                <w:rFonts w:asciiTheme="majorHAnsi" w:hAnsiTheme="majorHAnsi" w:cstheme="majorHAnsi"/>
                <w:b/>
              </w:rPr>
              <w:t>Checklist</w:t>
            </w:r>
            <w:proofErr w:type="spellEnd"/>
            <w:r w:rsidRPr="00AF2F32">
              <w:rPr>
                <w:rFonts w:asciiTheme="majorHAnsi" w:hAnsiTheme="majorHAnsi" w:cstheme="majorHAnsi"/>
                <w:b/>
              </w:rPr>
              <w:t xml:space="preserve"> </w:t>
            </w:r>
            <w:proofErr w:type="spellStart"/>
            <w:r w:rsidRPr="00AF2F32">
              <w:rPr>
                <w:rFonts w:asciiTheme="majorHAnsi" w:hAnsiTheme="majorHAnsi" w:cstheme="majorHAnsi"/>
                <w:b/>
              </w:rPr>
              <w:t>Item</w:t>
            </w:r>
            <w:proofErr w:type="spellEnd"/>
          </w:p>
        </w:tc>
        <w:tc>
          <w:tcPr>
            <w:tcW w:w="789" w:type="dxa"/>
            <w:tcBorders>
              <w:left w:val="nil"/>
            </w:tcBorders>
            <w:shd w:val="clear" w:color="auto" w:fill="E5B9B7"/>
            <w:tcMar>
              <w:top w:w="57" w:type="dxa"/>
              <w:bottom w:w="57" w:type="dxa"/>
            </w:tcMar>
          </w:tcPr>
          <w:p w14:paraId="23565F37" w14:textId="77777777" w:rsidR="00CF1086" w:rsidRPr="00AF2F32" w:rsidRDefault="00CF1086">
            <w:pPr>
              <w:spacing w:line="240" w:lineRule="auto"/>
              <w:jc w:val="center"/>
              <w:rPr>
                <w:rFonts w:asciiTheme="majorHAnsi" w:hAnsiTheme="majorHAnsi" w:cstheme="majorHAnsi"/>
                <w:b/>
              </w:rPr>
            </w:pPr>
            <w:r w:rsidRPr="00AF2F32">
              <w:rPr>
                <w:rFonts w:asciiTheme="majorHAnsi" w:hAnsiTheme="majorHAnsi" w:cstheme="majorHAnsi"/>
                <w:b/>
              </w:rPr>
              <w:t>Page</w:t>
            </w:r>
          </w:p>
        </w:tc>
      </w:tr>
      <w:tr w:rsidR="00DC23C1" w:rsidRPr="00AF2F32" w14:paraId="1030A136" w14:textId="77777777" w:rsidTr="003424C7">
        <w:trPr>
          <w:jc w:val="center"/>
        </w:trPr>
        <w:tc>
          <w:tcPr>
            <w:tcW w:w="10089" w:type="dxa"/>
            <w:gridSpan w:val="4"/>
            <w:shd w:val="clear" w:color="auto" w:fill="E5B9B7"/>
            <w:tcMar>
              <w:top w:w="57" w:type="dxa"/>
              <w:bottom w:w="57" w:type="dxa"/>
            </w:tcMar>
          </w:tcPr>
          <w:p w14:paraId="7253B416" w14:textId="77777777" w:rsidR="00DC23C1" w:rsidRPr="00AF2F32" w:rsidRDefault="00CD18CF">
            <w:pPr>
              <w:spacing w:line="240" w:lineRule="auto"/>
              <w:rPr>
                <w:rFonts w:asciiTheme="majorHAnsi" w:hAnsiTheme="majorHAnsi" w:cstheme="majorHAnsi"/>
                <w:b/>
              </w:rPr>
            </w:pPr>
            <w:proofErr w:type="spellStart"/>
            <w:r w:rsidRPr="00AF2F32">
              <w:rPr>
                <w:rFonts w:asciiTheme="majorHAnsi" w:hAnsiTheme="majorHAnsi" w:cstheme="majorHAnsi"/>
                <w:b/>
              </w:rPr>
              <w:t>Title</w:t>
            </w:r>
            <w:proofErr w:type="spellEnd"/>
            <w:r w:rsidRPr="00AF2F32">
              <w:rPr>
                <w:rFonts w:asciiTheme="majorHAnsi" w:hAnsiTheme="majorHAnsi" w:cstheme="majorHAnsi"/>
                <w:b/>
              </w:rPr>
              <w:t xml:space="preserve"> and </w:t>
            </w:r>
            <w:proofErr w:type="spellStart"/>
            <w:r w:rsidRPr="00AF2F32">
              <w:rPr>
                <w:rFonts w:asciiTheme="majorHAnsi" w:hAnsiTheme="majorHAnsi" w:cstheme="majorHAnsi"/>
                <w:b/>
              </w:rPr>
              <w:t>abstract</w:t>
            </w:r>
            <w:proofErr w:type="spellEnd"/>
          </w:p>
        </w:tc>
      </w:tr>
      <w:tr w:rsidR="00DC23C1" w:rsidRPr="00AF2F32" w14:paraId="068C5D61" w14:textId="77777777" w:rsidTr="00596CE7">
        <w:trPr>
          <w:jc w:val="center"/>
        </w:trPr>
        <w:tc>
          <w:tcPr>
            <w:tcW w:w="1646" w:type="dxa"/>
            <w:shd w:val="clear" w:color="auto" w:fill="auto"/>
            <w:tcMar>
              <w:top w:w="57" w:type="dxa"/>
              <w:bottom w:w="57" w:type="dxa"/>
            </w:tcMar>
          </w:tcPr>
          <w:p w14:paraId="34A559C7" w14:textId="77777777" w:rsidR="00DC23C1" w:rsidRPr="00AF2F32" w:rsidRDefault="00CD18CF">
            <w:pPr>
              <w:spacing w:line="240" w:lineRule="auto"/>
              <w:ind w:left="157"/>
              <w:rPr>
                <w:rFonts w:asciiTheme="majorHAnsi" w:hAnsiTheme="majorHAnsi" w:cstheme="majorHAnsi"/>
                <w:b/>
              </w:rPr>
            </w:pPr>
            <w:proofErr w:type="spellStart"/>
            <w:r w:rsidRPr="00AF2F32">
              <w:rPr>
                <w:rFonts w:asciiTheme="majorHAnsi" w:hAnsiTheme="majorHAnsi" w:cstheme="majorHAnsi"/>
              </w:rPr>
              <w:t>Title</w:t>
            </w:r>
            <w:proofErr w:type="spellEnd"/>
          </w:p>
        </w:tc>
        <w:tc>
          <w:tcPr>
            <w:tcW w:w="709" w:type="dxa"/>
            <w:shd w:val="clear" w:color="auto" w:fill="92D050"/>
            <w:tcMar>
              <w:top w:w="57" w:type="dxa"/>
              <w:bottom w:w="57" w:type="dxa"/>
            </w:tcMar>
            <w:vAlign w:val="center"/>
          </w:tcPr>
          <w:p w14:paraId="4671F3DF" w14:textId="77777777" w:rsidR="00DC23C1" w:rsidRPr="00AF2F32" w:rsidRDefault="00CD18CF" w:rsidP="0024597C">
            <w:pPr>
              <w:spacing w:line="240" w:lineRule="auto"/>
              <w:ind w:left="-432"/>
              <w:jc w:val="center"/>
              <w:rPr>
                <w:rFonts w:asciiTheme="majorHAnsi" w:hAnsiTheme="majorHAnsi" w:cstheme="majorHAnsi"/>
              </w:rPr>
            </w:pPr>
            <w:r w:rsidRPr="00AF2F32">
              <w:rPr>
                <w:rFonts w:asciiTheme="majorHAnsi" w:hAnsiTheme="majorHAnsi" w:cstheme="majorHAnsi"/>
              </w:rPr>
              <w:t>1</w:t>
            </w:r>
          </w:p>
        </w:tc>
        <w:tc>
          <w:tcPr>
            <w:tcW w:w="6945" w:type="dxa"/>
            <w:shd w:val="clear" w:color="auto" w:fill="auto"/>
            <w:tcMar>
              <w:top w:w="57" w:type="dxa"/>
              <w:bottom w:w="57" w:type="dxa"/>
            </w:tcMar>
          </w:tcPr>
          <w:p w14:paraId="1CA57DEB" w14:textId="77777777" w:rsidR="00DC23C1" w:rsidRPr="00AF2F32" w:rsidRDefault="00CD18CF">
            <w:pPr>
              <w:spacing w:line="240" w:lineRule="auto"/>
              <w:ind w:left="34"/>
              <w:rPr>
                <w:rFonts w:asciiTheme="majorHAnsi" w:hAnsiTheme="majorHAnsi" w:cstheme="majorHAnsi"/>
                <w:lang w:val="en-US"/>
              </w:rPr>
            </w:pPr>
            <w:r w:rsidRPr="00AF2F32">
              <w:rPr>
                <w:rFonts w:asciiTheme="majorHAnsi" w:hAnsiTheme="majorHAnsi" w:cstheme="majorHAnsi"/>
                <w:lang w:val="en-US"/>
              </w:rPr>
              <w:t>Identify the study as developing and/or validating a multivariable prediction model, the target population, and the outcome to be predicted.</w:t>
            </w:r>
          </w:p>
        </w:tc>
        <w:tc>
          <w:tcPr>
            <w:tcW w:w="789" w:type="dxa"/>
            <w:shd w:val="clear" w:color="auto" w:fill="auto"/>
            <w:tcMar>
              <w:top w:w="57" w:type="dxa"/>
              <w:bottom w:w="57" w:type="dxa"/>
            </w:tcMar>
          </w:tcPr>
          <w:p w14:paraId="13DC53ED" w14:textId="77777777" w:rsidR="00DC23C1" w:rsidRPr="00AF2F32" w:rsidRDefault="00CD18CF">
            <w:pPr>
              <w:spacing w:line="240" w:lineRule="auto"/>
              <w:jc w:val="center"/>
              <w:rPr>
                <w:rFonts w:asciiTheme="majorHAnsi" w:hAnsiTheme="majorHAnsi" w:cstheme="majorHAnsi"/>
                <w:color w:val="C00000"/>
              </w:rPr>
            </w:pPr>
            <w:r w:rsidRPr="00AF2F32">
              <w:rPr>
                <w:rFonts w:asciiTheme="majorHAnsi" w:hAnsiTheme="majorHAnsi" w:cstheme="majorHAnsi"/>
                <w:color w:val="C00000"/>
              </w:rPr>
              <w:t xml:space="preserve">1 </w:t>
            </w:r>
          </w:p>
        </w:tc>
      </w:tr>
      <w:tr w:rsidR="00DC23C1" w:rsidRPr="00AF2F32" w14:paraId="17494898" w14:textId="77777777" w:rsidTr="00596CE7">
        <w:trPr>
          <w:jc w:val="center"/>
        </w:trPr>
        <w:tc>
          <w:tcPr>
            <w:tcW w:w="1646" w:type="dxa"/>
            <w:shd w:val="clear" w:color="auto" w:fill="auto"/>
            <w:tcMar>
              <w:top w:w="57" w:type="dxa"/>
              <w:bottom w:w="57" w:type="dxa"/>
            </w:tcMar>
          </w:tcPr>
          <w:p w14:paraId="51E70125" w14:textId="77777777" w:rsidR="00DC23C1" w:rsidRPr="00AF2F32" w:rsidRDefault="00CD18CF">
            <w:pPr>
              <w:spacing w:line="240" w:lineRule="auto"/>
              <w:ind w:left="157"/>
              <w:rPr>
                <w:rFonts w:asciiTheme="majorHAnsi" w:hAnsiTheme="majorHAnsi" w:cstheme="majorHAnsi"/>
                <w:b/>
              </w:rPr>
            </w:pPr>
            <w:proofErr w:type="spellStart"/>
            <w:r w:rsidRPr="00AF2F32">
              <w:rPr>
                <w:rFonts w:asciiTheme="majorHAnsi" w:hAnsiTheme="majorHAnsi" w:cstheme="majorHAnsi"/>
              </w:rPr>
              <w:t>Abstract</w:t>
            </w:r>
            <w:proofErr w:type="spellEnd"/>
          </w:p>
        </w:tc>
        <w:tc>
          <w:tcPr>
            <w:tcW w:w="709" w:type="dxa"/>
            <w:shd w:val="clear" w:color="auto" w:fill="92D050"/>
            <w:tcMar>
              <w:top w:w="57" w:type="dxa"/>
              <w:bottom w:w="57" w:type="dxa"/>
            </w:tcMar>
            <w:vAlign w:val="center"/>
          </w:tcPr>
          <w:p w14:paraId="2623B70B" w14:textId="77777777" w:rsidR="00DC23C1" w:rsidRPr="00AF2F32" w:rsidRDefault="00CD18CF" w:rsidP="0024597C">
            <w:pPr>
              <w:spacing w:line="240" w:lineRule="auto"/>
              <w:ind w:left="-432"/>
              <w:jc w:val="center"/>
              <w:rPr>
                <w:rFonts w:asciiTheme="majorHAnsi" w:hAnsiTheme="majorHAnsi" w:cstheme="majorHAnsi"/>
              </w:rPr>
            </w:pPr>
            <w:r w:rsidRPr="00AF2F32">
              <w:rPr>
                <w:rFonts w:asciiTheme="majorHAnsi" w:hAnsiTheme="majorHAnsi" w:cstheme="majorHAnsi"/>
              </w:rPr>
              <w:t>2</w:t>
            </w:r>
          </w:p>
        </w:tc>
        <w:tc>
          <w:tcPr>
            <w:tcW w:w="6945" w:type="dxa"/>
            <w:shd w:val="clear" w:color="auto" w:fill="auto"/>
            <w:tcMar>
              <w:top w:w="57" w:type="dxa"/>
              <w:bottom w:w="57" w:type="dxa"/>
            </w:tcMar>
          </w:tcPr>
          <w:p w14:paraId="4331E93A" w14:textId="77777777" w:rsidR="00DC23C1" w:rsidRPr="00AF2F32" w:rsidRDefault="00CD18CF">
            <w:pPr>
              <w:spacing w:line="240" w:lineRule="auto"/>
              <w:ind w:left="34"/>
              <w:rPr>
                <w:rFonts w:asciiTheme="majorHAnsi" w:hAnsiTheme="majorHAnsi" w:cstheme="majorHAnsi"/>
                <w:lang w:val="en-US"/>
              </w:rPr>
            </w:pPr>
            <w:r w:rsidRPr="00AF2F32">
              <w:rPr>
                <w:rFonts w:asciiTheme="majorHAnsi" w:hAnsiTheme="majorHAnsi" w:cstheme="majorHAnsi"/>
                <w:lang w:val="en-US"/>
              </w:rPr>
              <w:t>Provide a summary of objectives, study design, setting, participants, sample size, predictors, outcome, statistical analysis, results, and conclusions.</w:t>
            </w:r>
          </w:p>
        </w:tc>
        <w:tc>
          <w:tcPr>
            <w:tcW w:w="789" w:type="dxa"/>
            <w:shd w:val="clear" w:color="auto" w:fill="auto"/>
            <w:tcMar>
              <w:top w:w="57" w:type="dxa"/>
              <w:bottom w:w="57" w:type="dxa"/>
            </w:tcMar>
          </w:tcPr>
          <w:p w14:paraId="6CCD33CE" w14:textId="77777777" w:rsidR="00DC23C1" w:rsidRPr="00AF2F32" w:rsidRDefault="00CD18CF">
            <w:pPr>
              <w:spacing w:line="240" w:lineRule="auto"/>
              <w:jc w:val="center"/>
              <w:rPr>
                <w:rFonts w:asciiTheme="majorHAnsi" w:hAnsiTheme="majorHAnsi" w:cstheme="majorHAnsi"/>
                <w:color w:val="C00000"/>
              </w:rPr>
            </w:pPr>
            <w:r w:rsidRPr="00AF2F32">
              <w:rPr>
                <w:rFonts w:asciiTheme="majorHAnsi" w:hAnsiTheme="majorHAnsi" w:cstheme="majorHAnsi"/>
                <w:color w:val="C00000"/>
              </w:rPr>
              <w:t>2</w:t>
            </w:r>
          </w:p>
        </w:tc>
      </w:tr>
      <w:tr w:rsidR="00DC23C1" w:rsidRPr="00AF2F32" w14:paraId="582E3D6F" w14:textId="77777777" w:rsidTr="003424C7">
        <w:trPr>
          <w:jc w:val="center"/>
        </w:trPr>
        <w:tc>
          <w:tcPr>
            <w:tcW w:w="10089" w:type="dxa"/>
            <w:gridSpan w:val="4"/>
            <w:shd w:val="clear" w:color="auto" w:fill="E5B9B7"/>
            <w:tcMar>
              <w:top w:w="57" w:type="dxa"/>
              <w:bottom w:w="57" w:type="dxa"/>
            </w:tcMar>
          </w:tcPr>
          <w:p w14:paraId="7172B247" w14:textId="77777777" w:rsidR="00DC23C1" w:rsidRPr="00AF2F32" w:rsidRDefault="00CD18CF">
            <w:pPr>
              <w:spacing w:line="240" w:lineRule="auto"/>
              <w:rPr>
                <w:rFonts w:asciiTheme="majorHAnsi" w:hAnsiTheme="majorHAnsi" w:cstheme="majorHAnsi"/>
                <w:b/>
                <w:color w:val="C00000"/>
              </w:rPr>
            </w:pPr>
            <w:proofErr w:type="spellStart"/>
            <w:r w:rsidRPr="00AF2F32">
              <w:rPr>
                <w:rFonts w:asciiTheme="majorHAnsi" w:hAnsiTheme="majorHAnsi" w:cstheme="majorHAnsi"/>
                <w:b/>
                <w:color w:val="C00000"/>
              </w:rPr>
              <w:t>Introduction</w:t>
            </w:r>
            <w:proofErr w:type="spellEnd"/>
          </w:p>
        </w:tc>
      </w:tr>
      <w:tr w:rsidR="00DC23C1" w:rsidRPr="00AF2F32" w14:paraId="528526C8" w14:textId="77777777" w:rsidTr="003424C7">
        <w:trPr>
          <w:jc w:val="center"/>
        </w:trPr>
        <w:tc>
          <w:tcPr>
            <w:tcW w:w="1646" w:type="dxa"/>
            <w:vMerge w:val="restart"/>
            <w:shd w:val="clear" w:color="auto" w:fill="auto"/>
            <w:tcMar>
              <w:top w:w="57" w:type="dxa"/>
              <w:bottom w:w="57" w:type="dxa"/>
            </w:tcMar>
          </w:tcPr>
          <w:p w14:paraId="00F7BE0B" w14:textId="77777777" w:rsidR="00DC23C1" w:rsidRPr="00AF2F32" w:rsidRDefault="00CD18CF">
            <w:pPr>
              <w:spacing w:line="240" w:lineRule="auto"/>
              <w:ind w:left="157"/>
              <w:rPr>
                <w:rFonts w:asciiTheme="majorHAnsi" w:hAnsiTheme="majorHAnsi" w:cstheme="majorHAnsi"/>
                <w:b/>
              </w:rPr>
            </w:pPr>
            <w:proofErr w:type="spellStart"/>
            <w:r w:rsidRPr="00AF2F32">
              <w:rPr>
                <w:rFonts w:asciiTheme="majorHAnsi" w:hAnsiTheme="majorHAnsi" w:cstheme="majorHAnsi"/>
              </w:rPr>
              <w:t>Background</w:t>
            </w:r>
            <w:proofErr w:type="spellEnd"/>
            <w:r w:rsidRPr="00AF2F32">
              <w:rPr>
                <w:rFonts w:asciiTheme="majorHAnsi" w:hAnsiTheme="majorHAnsi" w:cstheme="majorHAnsi"/>
              </w:rPr>
              <w:t xml:space="preserve"> and </w:t>
            </w:r>
            <w:proofErr w:type="spellStart"/>
            <w:r w:rsidRPr="00AF2F32">
              <w:rPr>
                <w:rFonts w:asciiTheme="majorHAnsi" w:hAnsiTheme="majorHAnsi" w:cstheme="majorHAnsi"/>
              </w:rPr>
              <w:t>objectives</w:t>
            </w:r>
            <w:proofErr w:type="spellEnd"/>
          </w:p>
        </w:tc>
        <w:tc>
          <w:tcPr>
            <w:tcW w:w="709" w:type="dxa"/>
            <w:shd w:val="clear" w:color="auto" w:fill="92D050"/>
            <w:tcMar>
              <w:top w:w="57" w:type="dxa"/>
              <w:bottom w:w="57" w:type="dxa"/>
            </w:tcMar>
          </w:tcPr>
          <w:p w14:paraId="3B4262FE"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3a</w:t>
            </w:r>
          </w:p>
        </w:tc>
        <w:tc>
          <w:tcPr>
            <w:tcW w:w="6945" w:type="dxa"/>
            <w:shd w:val="clear" w:color="auto" w:fill="auto"/>
            <w:tcMar>
              <w:top w:w="57" w:type="dxa"/>
              <w:bottom w:w="57" w:type="dxa"/>
            </w:tcMar>
          </w:tcPr>
          <w:p w14:paraId="7CDC908C"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Explain the medical context (including whether diagnostic or prognostic) and rationale for developing or validating the multivariable prediction model, including references to existing models.</w:t>
            </w:r>
          </w:p>
        </w:tc>
        <w:tc>
          <w:tcPr>
            <w:tcW w:w="789" w:type="dxa"/>
            <w:shd w:val="clear" w:color="auto" w:fill="auto"/>
            <w:tcMar>
              <w:top w:w="57" w:type="dxa"/>
              <w:bottom w:w="57" w:type="dxa"/>
            </w:tcMar>
          </w:tcPr>
          <w:p w14:paraId="34A25434" w14:textId="460CDAFA" w:rsidR="00DC23C1" w:rsidRPr="00AF2F32" w:rsidRDefault="00B21553">
            <w:pPr>
              <w:tabs>
                <w:tab w:val="left" w:pos="742"/>
              </w:tabs>
              <w:spacing w:line="240" w:lineRule="auto"/>
              <w:jc w:val="center"/>
              <w:rPr>
                <w:rFonts w:asciiTheme="majorHAnsi" w:hAnsiTheme="majorHAnsi" w:cstheme="majorHAnsi"/>
                <w:color w:val="C00000"/>
              </w:rPr>
            </w:pPr>
            <w:r>
              <w:rPr>
                <w:rFonts w:asciiTheme="majorHAnsi" w:hAnsiTheme="majorHAnsi" w:cstheme="majorHAnsi"/>
                <w:color w:val="C00000"/>
              </w:rPr>
              <w:t>3</w:t>
            </w:r>
          </w:p>
        </w:tc>
      </w:tr>
      <w:tr w:rsidR="00DC23C1" w:rsidRPr="00AF2F32" w14:paraId="5C4332A2" w14:textId="77777777" w:rsidTr="003424C7">
        <w:trPr>
          <w:trHeight w:val="323"/>
          <w:jc w:val="center"/>
        </w:trPr>
        <w:tc>
          <w:tcPr>
            <w:tcW w:w="1646" w:type="dxa"/>
            <w:vMerge/>
            <w:shd w:val="clear" w:color="auto" w:fill="auto"/>
            <w:tcMar>
              <w:top w:w="57" w:type="dxa"/>
              <w:bottom w:w="57" w:type="dxa"/>
            </w:tcMar>
          </w:tcPr>
          <w:p w14:paraId="592DA2F7" w14:textId="77777777" w:rsidR="00DC23C1" w:rsidRPr="00AF2F32" w:rsidRDefault="00DC23C1">
            <w:pPr>
              <w:widowControl w:val="0"/>
              <w:rPr>
                <w:rFonts w:asciiTheme="majorHAnsi" w:hAnsiTheme="majorHAnsi" w:cstheme="majorHAnsi"/>
                <w:color w:val="BFBFBF"/>
              </w:rPr>
            </w:pPr>
          </w:p>
        </w:tc>
        <w:tc>
          <w:tcPr>
            <w:tcW w:w="709" w:type="dxa"/>
            <w:shd w:val="clear" w:color="auto" w:fill="92D050"/>
            <w:tcMar>
              <w:top w:w="57" w:type="dxa"/>
              <w:bottom w:w="57" w:type="dxa"/>
            </w:tcMar>
          </w:tcPr>
          <w:p w14:paraId="46D1D58A"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3b</w:t>
            </w:r>
          </w:p>
        </w:tc>
        <w:tc>
          <w:tcPr>
            <w:tcW w:w="6945" w:type="dxa"/>
            <w:shd w:val="clear" w:color="auto" w:fill="auto"/>
            <w:tcMar>
              <w:top w:w="57" w:type="dxa"/>
              <w:bottom w:w="57" w:type="dxa"/>
            </w:tcMar>
          </w:tcPr>
          <w:p w14:paraId="7AF9F9FA"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Specify the objectives, including whether the study describes the development or validation of the model or both.</w:t>
            </w:r>
          </w:p>
        </w:tc>
        <w:tc>
          <w:tcPr>
            <w:tcW w:w="789" w:type="dxa"/>
            <w:shd w:val="clear" w:color="auto" w:fill="auto"/>
            <w:tcMar>
              <w:top w:w="57" w:type="dxa"/>
              <w:bottom w:w="57" w:type="dxa"/>
            </w:tcMar>
          </w:tcPr>
          <w:p w14:paraId="62F7ECC5" w14:textId="7639808F" w:rsidR="00DC23C1" w:rsidRPr="00AF2F32" w:rsidRDefault="00B21553">
            <w:pPr>
              <w:tabs>
                <w:tab w:val="left" w:pos="742"/>
              </w:tabs>
              <w:spacing w:line="240" w:lineRule="auto"/>
              <w:jc w:val="center"/>
              <w:rPr>
                <w:rFonts w:asciiTheme="majorHAnsi" w:hAnsiTheme="majorHAnsi" w:cstheme="majorHAnsi"/>
                <w:color w:val="C00000"/>
              </w:rPr>
            </w:pPr>
            <w:r>
              <w:rPr>
                <w:rFonts w:asciiTheme="majorHAnsi" w:hAnsiTheme="majorHAnsi" w:cstheme="majorHAnsi"/>
                <w:color w:val="C00000"/>
              </w:rPr>
              <w:t>3</w:t>
            </w:r>
          </w:p>
        </w:tc>
      </w:tr>
      <w:tr w:rsidR="00DC23C1" w:rsidRPr="00AF2F32" w14:paraId="559D13A2" w14:textId="77777777" w:rsidTr="003424C7">
        <w:trPr>
          <w:jc w:val="center"/>
        </w:trPr>
        <w:tc>
          <w:tcPr>
            <w:tcW w:w="10089" w:type="dxa"/>
            <w:gridSpan w:val="4"/>
            <w:shd w:val="clear" w:color="auto" w:fill="E5B9B7"/>
            <w:tcMar>
              <w:top w:w="57" w:type="dxa"/>
              <w:bottom w:w="57" w:type="dxa"/>
            </w:tcMar>
          </w:tcPr>
          <w:p w14:paraId="18FA4E5D" w14:textId="77777777" w:rsidR="00DC23C1" w:rsidRPr="00AF2F32" w:rsidRDefault="00CD18CF">
            <w:pPr>
              <w:tabs>
                <w:tab w:val="left" w:pos="9695"/>
              </w:tabs>
              <w:spacing w:line="240" w:lineRule="auto"/>
              <w:rPr>
                <w:rFonts w:asciiTheme="majorHAnsi" w:hAnsiTheme="majorHAnsi" w:cstheme="majorHAnsi"/>
                <w:color w:val="C00000"/>
              </w:rPr>
            </w:pPr>
            <w:proofErr w:type="spellStart"/>
            <w:r w:rsidRPr="00AF2F32">
              <w:rPr>
                <w:rFonts w:asciiTheme="majorHAnsi" w:hAnsiTheme="majorHAnsi" w:cstheme="majorHAnsi"/>
                <w:b/>
                <w:color w:val="C00000"/>
              </w:rPr>
              <w:t>Methods</w:t>
            </w:r>
            <w:proofErr w:type="spellEnd"/>
          </w:p>
        </w:tc>
      </w:tr>
      <w:tr w:rsidR="00DC23C1" w:rsidRPr="00AF2F32" w14:paraId="61E1EB19" w14:textId="77777777" w:rsidTr="003424C7">
        <w:trPr>
          <w:jc w:val="center"/>
        </w:trPr>
        <w:tc>
          <w:tcPr>
            <w:tcW w:w="1646" w:type="dxa"/>
            <w:vMerge w:val="restart"/>
            <w:shd w:val="clear" w:color="auto" w:fill="auto"/>
            <w:tcMar>
              <w:top w:w="57" w:type="dxa"/>
              <w:bottom w:w="57" w:type="dxa"/>
            </w:tcMar>
          </w:tcPr>
          <w:p w14:paraId="0607237E" w14:textId="77777777" w:rsidR="00DC23C1" w:rsidRPr="00AF2F32" w:rsidRDefault="00CD18CF">
            <w:pPr>
              <w:spacing w:line="240" w:lineRule="auto"/>
              <w:ind w:left="157"/>
              <w:rPr>
                <w:rFonts w:asciiTheme="majorHAnsi" w:hAnsiTheme="majorHAnsi" w:cstheme="majorHAnsi"/>
                <w:b/>
              </w:rPr>
            </w:pPr>
            <w:proofErr w:type="spellStart"/>
            <w:r w:rsidRPr="00AF2F32">
              <w:rPr>
                <w:rFonts w:asciiTheme="majorHAnsi" w:hAnsiTheme="majorHAnsi" w:cstheme="majorHAnsi"/>
              </w:rPr>
              <w:t>Source</w:t>
            </w:r>
            <w:proofErr w:type="spellEnd"/>
            <w:r w:rsidRPr="00AF2F32">
              <w:rPr>
                <w:rFonts w:asciiTheme="majorHAnsi" w:hAnsiTheme="majorHAnsi" w:cstheme="majorHAnsi"/>
              </w:rPr>
              <w:t xml:space="preserve"> of data</w:t>
            </w:r>
          </w:p>
        </w:tc>
        <w:tc>
          <w:tcPr>
            <w:tcW w:w="709" w:type="dxa"/>
            <w:shd w:val="clear" w:color="auto" w:fill="92D050"/>
            <w:tcMar>
              <w:top w:w="57" w:type="dxa"/>
              <w:bottom w:w="57" w:type="dxa"/>
            </w:tcMar>
          </w:tcPr>
          <w:p w14:paraId="5AE952FE"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4a</w:t>
            </w:r>
          </w:p>
        </w:tc>
        <w:tc>
          <w:tcPr>
            <w:tcW w:w="6945" w:type="dxa"/>
            <w:shd w:val="clear" w:color="auto" w:fill="auto"/>
            <w:tcMar>
              <w:top w:w="57" w:type="dxa"/>
              <w:bottom w:w="57" w:type="dxa"/>
            </w:tcMar>
          </w:tcPr>
          <w:p w14:paraId="4421B948"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Describe the study design or source of data (e.g., randomized trial, cohort, or registry data), separately for the development and validation data sets, if applicable.</w:t>
            </w:r>
          </w:p>
        </w:tc>
        <w:tc>
          <w:tcPr>
            <w:tcW w:w="789" w:type="dxa"/>
            <w:shd w:val="clear" w:color="auto" w:fill="auto"/>
            <w:tcMar>
              <w:top w:w="57" w:type="dxa"/>
              <w:bottom w:w="57" w:type="dxa"/>
            </w:tcMar>
          </w:tcPr>
          <w:p w14:paraId="5CCDE548" w14:textId="1705E2B1" w:rsidR="00DC23C1" w:rsidRPr="00AF2F32" w:rsidRDefault="00B21553">
            <w:pPr>
              <w:tabs>
                <w:tab w:val="left" w:pos="742"/>
              </w:tabs>
              <w:spacing w:line="240" w:lineRule="auto"/>
              <w:jc w:val="center"/>
              <w:rPr>
                <w:rFonts w:asciiTheme="majorHAnsi" w:hAnsiTheme="majorHAnsi" w:cstheme="majorHAnsi"/>
                <w:color w:val="C00000"/>
              </w:rPr>
            </w:pPr>
            <w:r>
              <w:rPr>
                <w:rFonts w:asciiTheme="majorHAnsi" w:hAnsiTheme="majorHAnsi" w:cstheme="majorHAnsi"/>
                <w:color w:val="C00000"/>
              </w:rPr>
              <w:t>4</w:t>
            </w:r>
          </w:p>
        </w:tc>
      </w:tr>
      <w:tr w:rsidR="00DC23C1" w:rsidRPr="00AF2F32" w14:paraId="460282A1" w14:textId="77777777" w:rsidTr="003424C7">
        <w:trPr>
          <w:jc w:val="center"/>
        </w:trPr>
        <w:tc>
          <w:tcPr>
            <w:tcW w:w="1646" w:type="dxa"/>
            <w:vMerge/>
            <w:shd w:val="clear" w:color="auto" w:fill="auto"/>
            <w:tcMar>
              <w:top w:w="57" w:type="dxa"/>
              <w:bottom w:w="57" w:type="dxa"/>
            </w:tcMar>
          </w:tcPr>
          <w:p w14:paraId="33050629" w14:textId="77777777" w:rsidR="00DC23C1" w:rsidRPr="00AF2F32" w:rsidRDefault="00DC23C1">
            <w:pPr>
              <w:widowControl w:val="0"/>
              <w:rPr>
                <w:rFonts w:asciiTheme="majorHAnsi" w:hAnsiTheme="majorHAnsi" w:cstheme="majorHAnsi"/>
                <w:color w:val="BFBFBF"/>
              </w:rPr>
            </w:pPr>
          </w:p>
        </w:tc>
        <w:tc>
          <w:tcPr>
            <w:tcW w:w="709" w:type="dxa"/>
            <w:tcBorders>
              <w:bottom w:val="single" w:sz="4" w:space="0" w:color="000000"/>
            </w:tcBorders>
            <w:shd w:val="clear" w:color="auto" w:fill="92D050"/>
            <w:tcMar>
              <w:top w:w="57" w:type="dxa"/>
              <w:bottom w:w="57" w:type="dxa"/>
            </w:tcMar>
          </w:tcPr>
          <w:p w14:paraId="62CA11D5"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4b</w:t>
            </w:r>
          </w:p>
        </w:tc>
        <w:tc>
          <w:tcPr>
            <w:tcW w:w="6945" w:type="dxa"/>
            <w:shd w:val="clear" w:color="auto" w:fill="auto"/>
            <w:tcMar>
              <w:top w:w="57" w:type="dxa"/>
              <w:bottom w:w="57" w:type="dxa"/>
            </w:tcMar>
          </w:tcPr>
          <w:p w14:paraId="7D1B0865"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Specify the key study dates, including start of accrual; end of accrual; and, if applicable, end of follow-up. </w:t>
            </w:r>
          </w:p>
        </w:tc>
        <w:tc>
          <w:tcPr>
            <w:tcW w:w="789" w:type="dxa"/>
            <w:shd w:val="clear" w:color="auto" w:fill="auto"/>
            <w:tcMar>
              <w:top w:w="57" w:type="dxa"/>
              <w:bottom w:w="57" w:type="dxa"/>
            </w:tcMar>
          </w:tcPr>
          <w:p w14:paraId="111DF9BD" w14:textId="57D653C7" w:rsidR="00DC23C1" w:rsidRPr="00AF2F32" w:rsidRDefault="00B21553">
            <w:pPr>
              <w:tabs>
                <w:tab w:val="left" w:pos="742"/>
              </w:tabs>
              <w:spacing w:line="240" w:lineRule="auto"/>
              <w:jc w:val="center"/>
              <w:rPr>
                <w:rFonts w:asciiTheme="majorHAnsi" w:hAnsiTheme="majorHAnsi" w:cstheme="majorHAnsi"/>
                <w:color w:val="C00000"/>
              </w:rPr>
            </w:pPr>
            <w:r>
              <w:rPr>
                <w:rFonts w:asciiTheme="majorHAnsi" w:hAnsiTheme="majorHAnsi" w:cstheme="majorHAnsi"/>
                <w:color w:val="C00000"/>
              </w:rPr>
              <w:t>4</w:t>
            </w:r>
          </w:p>
        </w:tc>
      </w:tr>
      <w:tr w:rsidR="00DC23C1" w:rsidRPr="00AF2F32" w14:paraId="5CD1CB0D" w14:textId="77777777" w:rsidTr="003424C7">
        <w:trPr>
          <w:jc w:val="center"/>
        </w:trPr>
        <w:tc>
          <w:tcPr>
            <w:tcW w:w="1646" w:type="dxa"/>
            <w:vMerge w:val="restart"/>
            <w:shd w:val="clear" w:color="auto" w:fill="auto"/>
            <w:tcMar>
              <w:top w:w="57" w:type="dxa"/>
              <w:bottom w:w="57" w:type="dxa"/>
            </w:tcMar>
          </w:tcPr>
          <w:p w14:paraId="695A3274" w14:textId="77777777" w:rsidR="00DC23C1" w:rsidRPr="00AF2F32" w:rsidRDefault="00CD18CF">
            <w:pPr>
              <w:spacing w:line="240" w:lineRule="auto"/>
              <w:ind w:left="157"/>
              <w:rPr>
                <w:rFonts w:asciiTheme="majorHAnsi" w:hAnsiTheme="majorHAnsi" w:cstheme="majorHAnsi"/>
                <w:b/>
              </w:rPr>
            </w:pPr>
            <w:proofErr w:type="spellStart"/>
            <w:r w:rsidRPr="00AF2F32">
              <w:rPr>
                <w:rFonts w:asciiTheme="majorHAnsi" w:hAnsiTheme="majorHAnsi" w:cstheme="majorHAnsi"/>
              </w:rPr>
              <w:t>Participants</w:t>
            </w:r>
            <w:proofErr w:type="spellEnd"/>
          </w:p>
        </w:tc>
        <w:tc>
          <w:tcPr>
            <w:tcW w:w="709" w:type="dxa"/>
            <w:shd w:val="clear" w:color="auto" w:fill="92D050"/>
            <w:tcMar>
              <w:top w:w="57" w:type="dxa"/>
              <w:bottom w:w="57" w:type="dxa"/>
            </w:tcMar>
          </w:tcPr>
          <w:p w14:paraId="444E6F6C"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5a</w:t>
            </w:r>
          </w:p>
        </w:tc>
        <w:tc>
          <w:tcPr>
            <w:tcW w:w="6945" w:type="dxa"/>
            <w:shd w:val="clear" w:color="auto" w:fill="auto"/>
            <w:tcMar>
              <w:top w:w="57" w:type="dxa"/>
              <w:bottom w:w="57" w:type="dxa"/>
            </w:tcMar>
          </w:tcPr>
          <w:p w14:paraId="10154F90"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Specify key elements of the study setting (e.g., primary care, secondary care, general population) including number and location of </w:t>
            </w:r>
            <w:proofErr w:type="spellStart"/>
            <w:r w:rsidRPr="00AF2F32">
              <w:rPr>
                <w:rFonts w:asciiTheme="majorHAnsi" w:hAnsiTheme="majorHAnsi" w:cstheme="majorHAnsi"/>
                <w:lang w:val="en-US"/>
              </w:rPr>
              <w:t>centres</w:t>
            </w:r>
            <w:proofErr w:type="spellEnd"/>
            <w:r w:rsidRPr="00AF2F32">
              <w:rPr>
                <w:rFonts w:asciiTheme="majorHAnsi" w:hAnsiTheme="majorHAnsi" w:cstheme="majorHAnsi"/>
                <w:lang w:val="en-US"/>
              </w:rPr>
              <w:t>.</w:t>
            </w:r>
          </w:p>
        </w:tc>
        <w:tc>
          <w:tcPr>
            <w:tcW w:w="789" w:type="dxa"/>
            <w:shd w:val="clear" w:color="auto" w:fill="auto"/>
            <w:tcMar>
              <w:top w:w="57" w:type="dxa"/>
              <w:bottom w:w="57" w:type="dxa"/>
            </w:tcMar>
          </w:tcPr>
          <w:p w14:paraId="1C9A0C2D" w14:textId="5458CAF7" w:rsidR="00DC23C1" w:rsidRPr="00AF2F32" w:rsidRDefault="00083FB2">
            <w:pPr>
              <w:tabs>
                <w:tab w:val="left" w:pos="742"/>
              </w:tabs>
              <w:spacing w:line="240" w:lineRule="auto"/>
              <w:jc w:val="center"/>
              <w:rPr>
                <w:rFonts w:asciiTheme="majorHAnsi" w:hAnsiTheme="majorHAnsi" w:cstheme="majorHAnsi"/>
                <w:color w:val="C00000"/>
              </w:rPr>
            </w:pPr>
            <w:r>
              <w:rPr>
                <w:rFonts w:asciiTheme="majorHAnsi" w:hAnsiTheme="majorHAnsi" w:cstheme="majorHAnsi"/>
                <w:color w:val="C00000"/>
              </w:rPr>
              <w:t>4</w:t>
            </w:r>
          </w:p>
        </w:tc>
      </w:tr>
      <w:tr w:rsidR="00DC23C1" w:rsidRPr="00AF2F32" w14:paraId="6060C9CE" w14:textId="77777777" w:rsidTr="003424C7">
        <w:trPr>
          <w:jc w:val="center"/>
        </w:trPr>
        <w:tc>
          <w:tcPr>
            <w:tcW w:w="1646" w:type="dxa"/>
            <w:vMerge/>
            <w:shd w:val="clear" w:color="auto" w:fill="auto"/>
            <w:tcMar>
              <w:top w:w="57" w:type="dxa"/>
              <w:bottom w:w="57" w:type="dxa"/>
            </w:tcMar>
          </w:tcPr>
          <w:p w14:paraId="77678E1B" w14:textId="77777777" w:rsidR="00DC23C1" w:rsidRPr="00AF2F32" w:rsidRDefault="00DC23C1">
            <w:pPr>
              <w:widowControl w:val="0"/>
              <w:rPr>
                <w:rFonts w:asciiTheme="majorHAnsi" w:hAnsiTheme="majorHAnsi" w:cstheme="majorHAnsi"/>
                <w:color w:val="BFBFBF"/>
              </w:rPr>
            </w:pPr>
          </w:p>
        </w:tc>
        <w:tc>
          <w:tcPr>
            <w:tcW w:w="709" w:type="dxa"/>
            <w:shd w:val="clear" w:color="auto" w:fill="92D050"/>
            <w:tcMar>
              <w:top w:w="57" w:type="dxa"/>
              <w:bottom w:w="57" w:type="dxa"/>
            </w:tcMar>
          </w:tcPr>
          <w:p w14:paraId="5AC3A096"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5b</w:t>
            </w:r>
          </w:p>
        </w:tc>
        <w:tc>
          <w:tcPr>
            <w:tcW w:w="6945" w:type="dxa"/>
            <w:shd w:val="clear" w:color="auto" w:fill="auto"/>
            <w:tcMar>
              <w:top w:w="57" w:type="dxa"/>
              <w:bottom w:w="57" w:type="dxa"/>
            </w:tcMar>
          </w:tcPr>
          <w:p w14:paraId="1DF48139" w14:textId="77777777" w:rsidR="00DC23C1" w:rsidRPr="00AF2F32" w:rsidRDefault="00CD18CF">
            <w:pPr>
              <w:tabs>
                <w:tab w:val="left" w:pos="459"/>
              </w:tabs>
              <w:spacing w:line="240" w:lineRule="auto"/>
              <w:ind w:left="34"/>
              <w:rPr>
                <w:rFonts w:asciiTheme="majorHAnsi" w:hAnsiTheme="majorHAnsi" w:cstheme="majorHAnsi"/>
              </w:rPr>
            </w:pPr>
            <w:r w:rsidRPr="00AF2F32">
              <w:rPr>
                <w:rFonts w:asciiTheme="majorHAnsi" w:hAnsiTheme="majorHAnsi" w:cstheme="majorHAnsi"/>
              </w:rPr>
              <w:t xml:space="preserve">Describe </w:t>
            </w:r>
            <w:proofErr w:type="spellStart"/>
            <w:r w:rsidRPr="00AF2F32">
              <w:rPr>
                <w:rFonts w:asciiTheme="majorHAnsi" w:hAnsiTheme="majorHAnsi" w:cstheme="majorHAnsi"/>
              </w:rPr>
              <w:t>eligibility</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criteria</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for</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participants</w:t>
            </w:r>
            <w:proofErr w:type="spellEnd"/>
            <w:r w:rsidRPr="00AF2F32">
              <w:rPr>
                <w:rFonts w:asciiTheme="majorHAnsi" w:hAnsiTheme="majorHAnsi" w:cstheme="majorHAnsi"/>
              </w:rPr>
              <w:t xml:space="preserve">. </w:t>
            </w:r>
          </w:p>
        </w:tc>
        <w:tc>
          <w:tcPr>
            <w:tcW w:w="789" w:type="dxa"/>
            <w:shd w:val="clear" w:color="auto" w:fill="auto"/>
            <w:tcMar>
              <w:top w:w="57" w:type="dxa"/>
              <w:bottom w:w="57" w:type="dxa"/>
            </w:tcMar>
          </w:tcPr>
          <w:p w14:paraId="480E1C4E" w14:textId="6D6F3F1E" w:rsidR="00DC23C1" w:rsidRPr="00AF2F32" w:rsidRDefault="00083FB2">
            <w:pPr>
              <w:tabs>
                <w:tab w:val="left" w:pos="742"/>
              </w:tabs>
              <w:spacing w:line="240" w:lineRule="auto"/>
              <w:jc w:val="center"/>
              <w:rPr>
                <w:rFonts w:asciiTheme="majorHAnsi" w:hAnsiTheme="majorHAnsi" w:cstheme="majorHAnsi"/>
                <w:color w:val="C00000"/>
              </w:rPr>
            </w:pPr>
            <w:r>
              <w:rPr>
                <w:rFonts w:asciiTheme="majorHAnsi" w:hAnsiTheme="majorHAnsi" w:cstheme="majorHAnsi"/>
                <w:color w:val="C00000"/>
              </w:rPr>
              <w:t>4</w:t>
            </w:r>
          </w:p>
        </w:tc>
      </w:tr>
      <w:tr w:rsidR="00DC23C1" w:rsidRPr="00AF2F32" w14:paraId="63328C0B" w14:textId="77777777" w:rsidTr="003424C7">
        <w:trPr>
          <w:jc w:val="center"/>
        </w:trPr>
        <w:tc>
          <w:tcPr>
            <w:tcW w:w="1646" w:type="dxa"/>
            <w:vMerge/>
            <w:shd w:val="clear" w:color="auto" w:fill="auto"/>
            <w:tcMar>
              <w:top w:w="57" w:type="dxa"/>
              <w:bottom w:w="57" w:type="dxa"/>
            </w:tcMar>
          </w:tcPr>
          <w:p w14:paraId="7C2ACC22" w14:textId="77777777" w:rsidR="00DC23C1" w:rsidRPr="00AF2F32" w:rsidRDefault="00DC23C1">
            <w:pPr>
              <w:widowControl w:val="0"/>
              <w:rPr>
                <w:rFonts w:asciiTheme="majorHAnsi" w:hAnsiTheme="majorHAnsi" w:cstheme="majorHAnsi"/>
                <w:color w:val="BFBFBF"/>
              </w:rPr>
            </w:pPr>
          </w:p>
        </w:tc>
        <w:tc>
          <w:tcPr>
            <w:tcW w:w="709" w:type="dxa"/>
            <w:tcBorders>
              <w:bottom w:val="single" w:sz="4" w:space="0" w:color="000000"/>
            </w:tcBorders>
            <w:tcMar>
              <w:top w:w="57" w:type="dxa"/>
              <w:bottom w:w="57" w:type="dxa"/>
            </w:tcMar>
          </w:tcPr>
          <w:p w14:paraId="10E62E90"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5c</w:t>
            </w:r>
          </w:p>
        </w:tc>
        <w:tc>
          <w:tcPr>
            <w:tcW w:w="6945" w:type="dxa"/>
            <w:shd w:val="clear" w:color="auto" w:fill="auto"/>
            <w:tcMar>
              <w:top w:w="57" w:type="dxa"/>
              <w:bottom w:w="57" w:type="dxa"/>
            </w:tcMar>
          </w:tcPr>
          <w:p w14:paraId="699507AD"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Give details of treatments received, if relevant. </w:t>
            </w:r>
          </w:p>
        </w:tc>
        <w:tc>
          <w:tcPr>
            <w:tcW w:w="789" w:type="dxa"/>
            <w:shd w:val="clear" w:color="auto" w:fill="auto"/>
            <w:tcMar>
              <w:top w:w="57" w:type="dxa"/>
              <w:bottom w:w="57" w:type="dxa"/>
            </w:tcMar>
          </w:tcPr>
          <w:p w14:paraId="15546EFD" w14:textId="77777777" w:rsidR="00DC23C1" w:rsidRPr="00AF2F32" w:rsidRDefault="00CD18CF">
            <w:pPr>
              <w:tabs>
                <w:tab w:val="left" w:pos="742"/>
              </w:tabs>
              <w:spacing w:line="240" w:lineRule="auto"/>
              <w:jc w:val="center"/>
              <w:rPr>
                <w:rFonts w:asciiTheme="majorHAnsi" w:hAnsiTheme="majorHAnsi" w:cstheme="majorHAnsi"/>
                <w:color w:val="C00000"/>
              </w:rPr>
            </w:pPr>
            <w:r w:rsidRPr="00AF2F32">
              <w:rPr>
                <w:rFonts w:asciiTheme="majorHAnsi" w:hAnsiTheme="majorHAnsi" w:cstheme="majorHAnsi"/>
                <w:color w:val="C00000"/>
              </w:rPr>
              <w:t>NA</w:t>
            </w:r>
          </w:p>
        </w:tc>
      </w:tr>
      <w:tr w:rsidR="00DC23C1" w:rsidRPr="00AF2F32" w14:paraId="708F7ED3" w14:textId="77777777" w:rsidTr="003424C7">
        <w:trPr>
          <w:jc w:val="center"/>
        </w:trPr>
        <w:tc>
          <w:tcPr>
            <w:tcW w:w="1646" w:type="dxa"/>
            <w:vMerge w:val="restart"/>
            <w:shd w:val="clear" w:color="auto" w:fill="auto"/>
            <w:tcMar>
              <w:top w:w="57" w:type="dxa"/>
              <w:bottom w:w="57" w:type="dxa"/>
            </w:tcMar>
          </w:tcPr>
          <w:p w14:paraId="25335B50" w14:textId="77777777" w:rsidR="00DC23C1" w:rsidRPr="00AF2F32" w:rsidRDefault="00CD18CF">
            <w:pPr>
              <w:spacing w:line="240" w:lineRule="auto"/>
              <w:ind w:left="157"/>
              <w:rPr>
                <w:rFonts w:asciiTheme="majorHAnsi" w:hAnsiTheme="majorHAnsi" w:cstheme="majorHAnsi"/>
                <w:b/>
              </w:rPr>
            </w:pPr>
            <w:proofErr w:type="spellStart"/>
            <w:r w:rsidRPr="00AF2F32">
              <w:rPr>
                <w:rFonts w:asciiTheme="majorHAnsi" w:hAnsiTheme="majorHAnsi" w:cstheme="majorHAnsi"/>
              </w:rPr>
              <w:t>Outcome</w:t>
            </w:r>
            <w:proofErr w:type="spellEnd"/>
          </w:p>
        </w:tc>
        <w:tc>
          <w:tcPr>
            <w:tcW w:w="709" w:type="dxa"/>
            <w:shd w:val="clear" w:color="auto" w:fill="92D050"/>
            <w:tcMar>
              <w:top w:w="57" w:type="dxa"/>
              <w:bottom w:w="57" w:type="dxa"/>
            </w:tcMar>
          </w:tcPr>
          <w:p w14:paraId="3E42D352"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6a</w:t>
            </w:r>
          </w:p>
        </w:tc>
        <w:tc>
          <w:tcPr>
            <w:tcW w:w="6945" w:type="dxa"/>
            <w:shd w:val="clear" w:color="auto" w:fill="auto"/>
            <w:tcMar>
              <w:top w:w="57" w:type="dxa"/>
              <w:bottom w:w="57" w:type="dxa"/>
            </w:tcMar>
          </w:tcPr>
          <w:p w14:paraId="24B1C0AA"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Clearly define the outcome predicted by the model, how and when assessed. </w:t>
            </w:r>
          </w:p>
        </w:tc>
        <w:tc>
          <w:tcPr>
            <w:tcW w:w="789" w:type="dxa"/>
            <w:shd w:val="clear" w:color="auto" w:fill="auto"/>
            <w:tcMar>
              <w:top w:w="57" w:type="dxa"/>
              <w:bottom w:w="57" w:type="dxa"/>
            </w:tcMar>
          </w:tcPr>
          <w:p w14:paraId="5239055C" w14:textId="5FD5567C" w:rsidR="00DC23C1" w:rsidRPr="00AF2F32" w:rsidRDefault="00083FB2">
            <w:pPr>
              <w:spacing w:line="240" w:lineRule="auto"/>
              <w:jc w:val="center"/>
              <w:rPr>
                <w:rFonts w:asciiTheme="majorHAnsi" w:hAnsiTheme="majorHAnsi" w:cstheme="majorHAnsi"/>
                <w:color w:val="C00000"/>
              </w:rPr>
            </w:pPr>
            <w:r>
              <w:rPr>
                <w:rFonts w:asciiTheme="majorHAnsi" w:hAnsiTheme="majorHAnsi" w:cstheme="majorHAnsi"/>
                <w:color w:val="C00000"/>
              </w:rPr>
              <w:t>5</w:t>
            </w:r>
          </w:p>
        </w:tc>
      </w:tr>
      <w:tr w:rsidR="00DC23C1" w:rsidRPr="00AF2F32" w14:paraId="57B4F50B" w14:textId="77777777" w:rsidTr="003424C7">
        <w:trPr>
          <w:jc w:val="center"/>
        </w:trPr>
        <w:tc>
          <w:tcPr>
            <w:tcW w:w="1646" w:type="dxa"/>
            <w:vMerge/>
            <w:shd w:val="clear" w:color="auto" w:fill="auto"/>
            <w:tcMar>
              <w:top w:w="57" w:type="dxa"/>
              <w:bottom w:w="57" w:type="dxa"/>
            </w:tcMar>
          </w:tcPr>
          <w:p w14:paraId="4C014DC7" w14:textId="77777777" w:rsidR="00DC23C1" w:rsidRPr="00AF2F32" w:rsidRDefault="00DC23C1">
            <w:pPr>
              <w:widowControl w:val="0"/>
              <w:rPr>
                <w:rFonts w:asciiTheme="majorHAnsi" w:hAnsiTheme="majorHAnsi" w:cstheme="majorHAnsi"/>
                <w:color w:val="BFBFBF"/>
              </w:rPr>
            </w:pPr>
          </w:p>
        </w:tc>
        <w:tc>
          <w:tcPr>
            <w:tcW w:w="709" w:type="dxa"/>
            <w:shd w:val="clear" w:color="auto" w:fill="FFFF00"/>
            <w:tcMar>
              <w:top w:w="57" w:type="dxa"/>
              <w:bottom w:w="57" w:type="dxa"/>
            </w:tcMar>
          </w:tcPr>
          <w:p w14:paraId="69119F23"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6b</w:t>
            </w:r>
          </w:p>
        </w:tc>
        <w:tc>
          <w:tcPr>
            <w:tcW w:w="6945" w:type="dxa"/>
            <w:shd w:val="clear" w:color="auto" w:fill="auto"/>
            <w:tcMar>
              <w:top w:w="57" w:type="dxa"/>
              <w:bottom w:w="57" w:type="dxa"/>
            </w:tcMar>
          </w:tcPr>
          <w:p w14:paraId="6412E55E"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Report any actions to blind assessment of the outcome to be predicted. </w:t>
            </w:r>
          </w:p>
        </w:tc>
        <w:tc>
          <w:tcPr>
            <w:tcW w:w="789" w:type="dxa"/>
            <w:shd w:val="clear" w:color="auto" w:fill="auto"/>
            <w:tcMar>
              <w:top w:w="57" w:type="dxa"/>
              <w:bottom w:w="57" w:type="dxa"/>
            </w:tcMar>
          </w:tcPr>
          <w:p w14:paraId="43F63751" w14:textId="77777777" w:rsidR="00DC23C1" w:rsidRPr="00AF2F32" w:rsidRDefault="00CD18CF">
            <w:pPr>
              <w:spacing w:line="240" w:lineRule="auto"/>
              <w:jc w:val="center"/>
              <w:rPr>
                <w:rFonts w:asciiTheme="majorHAnsi" w:hAnsiTheme="majorHAnsi" w:cstheme="majorHAnsi"/>
                <w:color w:val="C00000"/>
              </w:rPr>
            </w:pPr>
            <w:r w:rsidRPr="00AF2F32">
              <w:rPr>
                <w:rFonts w:asciiTheme="majorHAnsi" w:hAnsiTheme="majorHAnsi" w:cstheme="majorHAnsi"/>
                <w:color w:val="C00000"/>
              </w:rPr>
              <w:t>-</w:t>
            </w:r>
          </w:p>
        </w:tc>
      </w:tr>
      <w:tr w:rsidR="00DC23C1" w:rsidRPr="00AF2F32" w14:paraId="4F427EFB" w14:textId="77777777" w:rsidTr="003424C7">
        <w:trPr>
          <w:jc w:val="center"/>
        </w:trPr>
        <w:tc>
          <w:tcPr>
            <w:tcW w:w="1646" w:type="dxa"/>
            <w:vMerge w:val="restart"/>
            <w:shd w:val="clear" w:color="auto" w:fill="auto"/>
            <w:tcMar>
              <w:top w:w="57" w:type="dxa"/>
              <w:bottom w:w="57" w:type="dxa"/>
            </w:tcMar>
          </w:tcPr>
          <w:p w14:paraId="54297FEF" w14:textId="77777777" w:rsidR="00DC23C1" w:rsidRPr="00AF2F32" w:rsidRDefault="00CD18CF">
            <w:pPr>
              <w:spacing w:line="240" w:lineRule="auto"/>
              <w:ind w:left="157"/>
              <w:rPr>
                <w:rFonts w:asciiTheme="majorHAnsi" w:hAnsiTheme="majorHAnsi" w:cstheme="majorHAnsi"/>
              </w:rPr>
            </w:pPr>
            <w:proofErr w:type="spellStart"/>
            <w:r w:rsidRPr="00AF2F32">
              <w:rPr>
                <w:rFonts w:asciiTheme="majorHAnsi" w:hAnsiTheme="majorHAnsi" w:cstheme="majorHAnsi"/>
              </w:rPr>
              <w:t>Predictors</w:t>
            </w:r>
            <w:proofErr w:type="spellEnd"/>
          </w:p>
        </w:tc>
        <w:tc>
          <w:tcPr>
            <w:tcW w:w="709" w:type="dxa"/>
            <w:shd w:val="clear" w:color="auto" w:fill="92D050"/>
            <w:tcMar>
              <w:top w:w="57" w:type="dxa"/>
              <w:bottom w:w="57" w:type="dxa"/>
            </w:tcMar>
          </w:tcPr>
          <w:p w14:paraId="571DE4F7"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7a</w:t>
            </w:r>
          </w:p>
        </w:tc>
        <w:tc>
          <w:tcPr>
            <w:tcW w:w="6945" w:type="dxa"/>
            <w:shd w:val="clear" w:color="auto" w:fill="auto"/>
            <w:tcMar>
              <w:top w:w="57" w:type="dxa"/>
              <w:bottom w:w="57" w:type="dxa"/>
            </w:tcMar>
          </w:tcPr>
          <w:p w14:paraId="30E5BC36"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Clearly define all predictors used in developing or validating the multivariable prediction model, including how and when they were measured.</w:t>
            </w:r>
          </w:p>
        </w:tc>
        <w:tc>
          <w:tcPr>
            <w:tcW w:w="789" w:type="dxa"/>
            <w:shd w:val="clear" w:color="auto" w:fill="auto"/>
            <w:tcMar>
              <w:top w:w="57" w:type="dxa"/>
              <w:bottom w:w="57" w:type="dxa"/>
            </w:tcMar>
          </w:tcPr>
          <w:p w14:paraId="78722D58" w14:textId="1663C52A" w:rsidR="00DC23C1" w:rsidRPr="00AF2F32" w:rsidRDefault="00083FB2">
            <w:pPr>
              <w:spacing w:line="240" w:lineRule="auto"/>
              <w:jc w:val="center"/>
              <w:rPr>
                <w:rFonts w:asciiTheme="majorHAnsi" w:hAnsiTheme="majorHAnsi" w:cstheme="majorHAnsi"/>
                <w:color w:val="C00000"/>
              </w:rPr>
            </w:pPr>
            <w:r>
              <w:rPr>
                <w:rFonts w:asciiTheme="majorHAnsi" w:hAnsiTheme="majorHAnsi" w:cstheme="majorHAnsi"/>
                <w:color w:val="C00000"/>
              </w:rPr>
              <w:t>5-6</w:t>
            </w:r>
          </w:p>
        </w:tc>
      </w:tr>
      <w:tr w:rsidR="00DC23C1" w:rsidRPr="00AF2F32" w14:paraId="12E68ED6" w14:textId="77777777" w:rsidTr="003424C7">
        <w:trPr>
          <w:jc w:val="center"/>
        </w:trPr>
        <w:tc>
          <w:tcPr>
            <w:tcW w:w="1646" w:type="dxa"/>
            <w:vMerge/>
            <w:shd w:val="clear" w:color="auto" w:fill="auto"/>
            <w:tcMar>
              <w:top w:w="57" w:type="dxa"/>
              <w:bottom w:w="57" w:type="dxa"/>
            </w:tcMar>
          </w:tcPr>
          <w:p w14:paraId="450E4052" w14:textId="77777777" w:rsidR="00DC23C1" w:rsidRPr="00AF2F32" w:rsidRDefault="00DC23C1">
            <w:pPr>
              <w:widowControl w:val="0"/>
              <w:rPr>
                <w:rFonts w:asciiTheme="majorHAnsi" w:hAnsiTheme="majorHAnsi" w:cstheme="majorHAnsi"/>
                <w:color w:val="BFBFBF"/>
              </w:rPr>
            </w:pPr>
          </w:p>
        </w:tc>
        <w:tc>
          <w:tcPr>
            <w:tcW w:w="709" w:type="dxa"/>
            <w:tcBorders>
              <w:bottom w:val="single" w:sz="4" w:space="0" w:color="000000"/>
            </w:tcBorders>
            <w:shd w:val="clear" w:color="auto" w:fill="FFFF00"/>
            <w:tcMar>
              <w:top w:w="57" w:type="dxa"/>
              <w:bottom w:w="57" w:type="dxa"/>
            </w:tcMar>
          </w:tcPr>
          <w:p w14:paraId="4EC65B29"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7b</w:t>
            </w:r>
          </w:p>
        </w:tc>
        <w:tc>
          <w:tcPr>
            <w:tcW w:w="6945" w:type="dxa"/>
            <w:shd w:val="clear" w:color="auto" w:fill="auto"/>
            <w:tcMar>
              <w:top w:w="57" w:type="dxa"/>
              <w:bottom w:w="57" w:type="dxa"/>
            </w:tcMar>
          </w:tcPr>
          <w:p w14:paraId="2AA417C7"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Report any actions to blind assessment of predictors for the outcome and other predictors. </w:t>
            </w:r>
          </w:p>
        </w:tc>
        <w:tc>
          <w:tcPr>
            <w:tcW w:w="789" w:type="dxa"/>
            <w:shd w:val="clear" w:color="auto" w:fill="auto"/>
            <w:tcMar>
              <w:top w:w="57" w:type="dxa"/>
              <w:bottom w:w="57" w:type="dxa"/>
            </w:tcMar>
          </w:tcPr>
          <w:p w14:paraId="7430E5A3" w14:textId="77777777" w:rsidR="00DC23C1" w:rsidRPr="00AF2F32" w:rsidRDefault="00CD18CF">
            <w:pPr>
              <w:spacing w:line="240" w:lineRule="auto"/>
              <w:jc w:val="center"/>
              <w:rPr>
                <w:rFonts w:asciiTheme="majorHAnsi" w:hAnsiTheme="majorHAnsi" w:cstheme="majorHAnsi"/>
                <w:color w:val="C00000"/>
              </w:rPr>
            </w:pPr>
            <w:r w:rsidRPr="00AF2F32">
              <w:rPr>
                <w:rFonts w:asciiTheme="majorHAnsi" w:hAnsiTheme="majorHAnsi" w:cstheme="majorHAnsi"/>
                <w:color w:val="C00000"/>
              </w:rPr>
              <w:t>-</w:t>
            </w:r>
          </w:p>
        </w:tc>
      </w:tr>
      <w:tr w:rsidR="00DC23C1" w:rsidRPr="00AF2F32" w14:paraId="4477ACE5" w14:textId="77777777" w:rsidTr="003424C7">
        <w:trPr>
          <w:jc w:val="center"/>
        </w:trPr>
        <w:tc>
          <w:tcPr>
            <w:tcW w:w="1646" w:type="dxa"/>
            <w:shd w:val="clear" w:color="auto" w:fill="auto"/>
            <w:tcMar>
              <w:top w:w="57" w:type="dxa"/>
              <w:bottom w:w="57" w:type="dxa"/>
            </w:tcMar>
          </w:tcPr>
          <w:p w14:paraId="32025B85" w14:textId="77777777" w:rsidR="00DC23C1" w:rsidRPr="00AF2F32" w:rsidRDefault="00CD18CF">
            <w:pPr>
              <w:spacing w:line="240" w:lineRule="auto"/>
              <w:ind w:left="157"/>
              <w:rPr>
                <w:rFonts w:asciiTheme="majorHAnsi" w:hAnsiTheme="majorHAnsi" w:cstheme="majorHAnsi"/>
              </w:rPr>
            </w:pPr>
            <w:proofErr w:type="spellStart"/>
            <w:r w:rsidRPr="00AF2F32">
              <w:rPr>
                <w:rFonts w:asciiTheme="majorHAnsi" w:hAnsiTheme="majorHAnsi" w:cstheme="majorHAnsi"/>
              </w:rPr>
              <w:t>Sample</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size</w:t>
            </w:r>
            <w:proofErr w:type="spellEnd"/>
          </w:p>
        </w:tc>
        <w:tc>
          <w:tcPr>
            <w:tcW w:w="709" w:type="dxa"/>
            <w:shd w:val="clear" w:color="auto" w:fill="92D050"/>
            <w:tcMar>
              <w:top w:w="57" w:type="dxa"/>
              <w:bottom w:w="57" w:type="dxa"/>
            </w:tcMar>
          </w:tcPr>
          <w:p w14:paraId="1F7DC480"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8</w:t>
            </w:r>
          </w:p>
        </w:tc>
        <w:tc>
          <w:tcPr>
            <w:tcW w:w="6945" w:type="dxa"/>
            <w:shd w:val="clear" w:color="auto" w:fill="auto"/>
            <w:tcMar>
              <w:top w:w="57" w:type="dxa"/>
              <w:bottom w:w="57" w:type="dxa"/>
            </w:tcMar>
          </w:tcPr>
          <w:p w14:paraId="36E82B68" w14:textId="77777777" w:rsidR="00DC23C1" w:rsidRPr="00AF2F32" w:rsidRDefault="00CD18CF">
            <w:pPr>
              <w:spacing w:line="240" w:lineRule="auto"/>
              <w:ind w:left="34"/>
              <w:rPr>
                <w:rFonts w:asciiTheme="majorHAnsi" w:hAnsiTheme="majorHAnsi" w:cstheme="majorHAnsi"/>
                <w:lang w:val="en-US"/>
              </w:rPr>
            </w:pPr>
            <w:r w:rsidRPr="00AF2F32">
              <w:rPr>
                <w:rFonts w:asciiTheme="majorHAnsi" w:hAnsiTheme="majorHAnsi" w:cstheme="majorHAnsi"/>
                <w:lang w:val="en-US"/>
              </w:rPr>
              <w:t>Explain how the study size was arrived at.</w:t>
            </w:r>
          </w:p>
        </w:tc>
        <w:tc>
          <w:tcPr>
            <w:tcW w:w="789" w:type="dxa"/>
            <w:shd w:val="clear" w:color="auto" w:fill="auto"/>
            <w:tcMar>
              <w:top w:w="57" w:type="dxa"/>
              <w:bottom w:w="57" w:type="dxa"/>
            </w:tcMar>
          </w:tcPr>
          <w:p w14:paraId="03D60482" w14:textId="0C8FA83D" w:rsidR="00DC23C1" w:rsidRPr="00AF2F32" w:rsidRDefault="00083FB2">
            <w:pPr>
              <w:spacing w:line="240" w:lineRule="auto"/>
              <w:jc w:val="center"/>
              <w:rPr>
                <w:rFonts w:asciiTheme="majorHAnsi" w:hAnsiTheme="majorHAnsi" w:cstheme="majorHAnsi"/>
                <w:color w:val="C00000"/>
              </w:rPr>
            </w:pPr>
            <w:r>
              <w:rPr>
                <w:rFonts w:asciiTheme="majorHAnsi" w:hAnsiTheme="majorHAnsi" w:cstheme="majorHAnsi"/>
                <w:color w:val="C00000"/>
              </w:rPr>
              <w:t>6</w:t>
            </w:r>
          </w:p>
        </w:tc>
      </w:tr>
      <w:tr w:rsidR="00DC23C1" w:rsidRPr="00AF2F32" w14:paraId="5C4550FF" w14:textId="77777777" w:rsidTr="003424C7">
        <w:trPr>
          <w:jc w:val="center"/>
        </w:trPr>
        <w:tc>
          <w:tcPr>
            <w:tcW w:w="1646" w:type="dxa"/>
            <w:shd w:val="clear" w:color="auto" w:fill="auto"/>
            <w:tcMar>
              <w:top w:w="57" w:type="dxa"/>
              <w:bottom w:w="57" w:type="dxa"/>
            </w:tcMar>
          </w:tcPr>
          <w:p w14:paraId="3E309379" w14:textId="77777777" w:rsidR="00DC23C1" w:rsidRPr="00AF2F32" w:rsidRDefault="00CD18CF">
            <w:pPr>
              <w:spacing w:line="240" w:lineRule="auto"/>
              <w:ind w:left="157"/>
              <w:rPr>
                <w:rFonts w:asciiTheme="majorHAnsi" w:hAnsiTheme="majorHAnsi" w:cstheme="majorHAnsi"/>
                <w:b/>
              </w:rPr>
            </w:pPr>
            <w:proofErr w:type="spellStart"/>
            <w:r w:rsidRPr="00AF2F32">
              <w:rPr>
                <w:rFonts w:asciiTheme="majorHAnsi" w:hAnsiTheme="majorHAnsi" w:cstheme="majorHAnsi"/>
              </w:rPr>
              <w:t>Missing</w:t>
            </w:r>
            <w:proofErr w:type="spellEnd"/>
            <w:r w:rsidRPr="00AF2F32">
              <w:rPr>
                <w:rFonts w:asciiTheme="majorHAnsi" w:hAnsiTheme="majorHAnsi" w:cstheme="majorHAnsi"/>
              </w:rPr>
              <w:t xml:space="preserve"> data</w:t>
            </w:r>
          </w:p>
        </w:tc>
        <w:tc>
          <w:tcPr>
            <w:tcW w:w="709" w:type="dxa"/>
            <w:shd w:val="clear" w:color="auto" w:fill="92D050"/>
            <w:tcMar>
              <w:top w:w="57" w:type="dxa"/>
              <w:bottom w:w="57" w:type="dxa"/>
            </w:tcMar>
          </w:tcPr>
          <w:p w14:paraId="68967154"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9</w:t>
            </w:r>
          </w:p>
        </w:tc>
        <w:tc>
          <w:tcPr>
            <w:tcW w:w="6945" w:type="dxa"/>
            <w:shd w:val="clear" w:color="auto" w:fill="auto"/>
            <w:tcMar>
              <w:top w:w="57" w:type="dxa"/>
              <w:bottom w:w="57" w:type="dxa"/>
            </w:tcMar>
          </w:tcPr>
          <w:p w14:paraId="6E86A4B1" w14:textId="77777777" w:rsidR="00DC23C1" w:rsidRPr="00AF2F32" w:rsidRDefault="00CD18CF">
            <w:pPr>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Describe how missing data were handled (e.g., complete-case analysis, single imputation, multiple imputation) with details of any imputation method. </w:t>
            </w:r>
          </w:p>
        </w:tc>
        <w:tc>
          <w:tcPr>
            <w:tcW w:w="789" w:type="dxa"/>
            <w:shd w:val="clear" w:color="auto" w:fill="auto"/>
            <w:tcMar>
              <w:top w:w="57" w:type="dxa"/>
              <w:bottom w:w="57" w:type="dxa"/>
            </w:tcMar>
          </w:tcPr>
          <w:p w14:paraId="3E68F9D6" w14:textId="7E35E6AD" w:rsidR="00DC23C1" w:rsidRPr="00AF2F32" w:rsidRDefault="00083FB2">
            <w:pPr>
              <w:spacing w:line="240" w:lineRule="auto"/>
              <w:jc w:val="center"/>
              <w:rPr>
                <w:rFonts w:asciiTheme="majorHAnsi" w:hAnsiTheme="majorHAnsi" w:cstheme="majorHAnsi"/>
                <w:color w:val="C00000"/>
              </w:rPr>
            </w:pPr>
            <w:r>
              <w:rPr>
                <w:rFonts w:asciiTheme="majorHAnsi" w:hAnsiTheme="majorHAnsi" w:cstheme="majorHAnsi"/>
                <w:color w:val="C00000"/>
              </w:rPr>
              <w:t>6</w:t>
            </w:r>
          </w:p>
        </w:tc>
      </w:tr>
      <w:tr w:rsidR="00DC23C1" w:rsidRPr="00AF2F32" w14:paraId="63B36E68" w14:textId="77777777" w:rsidTr="003424C7">
        <w:trPr>
          <w:jc w:val="center"/>
        </w:trPr>
        <w:tc>
          <w:tcPr>
            <w:tcW w:w="1646" w:type="dxa"/>
            <w:vMerge w:val="restart"/>
            <w:shd w:val="clear" w:color="auto" w:fill="auto"/>
            <w:tcMar>
              <w:top w:w="57" w:type="dxa"/>
              <w:bottom w:w="57" w:type="dxa"/>
            </w:tcMar>
          </w:tcPr>
          <w:p w14:paraId="6A4120B3" w14:textId="77777777" w:rsidR="00DC23C1" w:rsidRPr="00AF2F32" w:rsidRDefault="00CD18CF">
            <w:pPr>
              <w:spacing w:line="240" w:lineRule="auto"/>
              <w:ind w:left="157"/>
              <w:rPr>
                <w:rFonts w:asciiTheme="majorHAnsi" w:hAnsiTheme="majorHAnsi" w:cstheme="majorHAnsi"/>
              </w:rPr>
            </w:pPr>
            <w:proofErr w:type="spellStart"/>
            <w:r w:rsidRPr="00AF2F32">
              <w:rPr>
                <w:rFonts w:asciiTheme="majorHAnsi" w:hAnsiTheme="majorHAnsi" w:cstheme="majorHAnsi"/>
              </w:rPr>
              <w:t>Statistical</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analysis</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methods</w:t>
            </w:r>
            <w:proofErr w:type="spellEnd"/>
          </w:p>
        </w:tc>
        <w:tc>
          <w:tcPr>
            <w:tcW w:w="709" w:type="dxa"/>
            <w:shd w:val="clear" w:color="auto" w:fill="92D050"/>
            <w:tcMar>
              <w:top w:w="57" w:type="dxa"/>
              <w:bottom w:w="57" w:type="dxa"/>
            </w:tcMar>
          </w:tcPr>
          <w:p w14:paraId="5F90599A"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10a</w:t>
            </w:r>
          </w:p>
        </w:tc>
        <w:tc>
          <w:tcPr>
            <w:tcW w:w="6945" w:type="dxa"/>
            <w:shd w:val="clear" w:color="auto" w:fill="auto"/>
            <w:tcMar>
              <w:top w:w="57" w:type="dxa"/>
              <w:bottom w:w="57" w:type="dxa"/>
            </w:tcMar>
          </w:tcPr>
          <w:p w14:paraId="3FCA5C56"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Describe how predictors were handled in the analyses. </w:t>
            </w:r>
          </w:p>
        </w:tc>
        <w:tc>
          <w:tcPr>
            <w:tcW w:w="789" w:type="dxa"/>
            <w:shd w:val="clear" w:color="auto" w:fill="auto"/>
            <w:tcMar>
              <w:top w:w="57" w:type="dxa"/>
              <w:bottom w:w="57" w:type="dxa"/>
            </w:tcMar>
          </w:tcPr>
          <w:p w14:paraId="51451E97" w14:textId="74DF75BA" w:rsidR="00DC23C1" w:rsidRPr="00AF2F32" w:rsidRDefault="00083FB2">
            <w:pPr>
              <w:spacing w:line="240" w:lineRule="auto"/>
              <w:jc w:val="center"/>
              <w:rPr>
                <w:rFonts w:asciiTheme="majorHAnsi" w:hAnsiTheme="majorHAnsi" w:cstheme="majorHAnsi"/>
                <w:color w:val="C00000"/>
              </w:rPr>
            </w:pPr>
            <w:r>
              <w:rPr>
                <w:rFonts w:asciiTheme="majorHAnsi" w:hAnsiTheme="majorHAnsi" w:cstheme="majorHAnsi"/>
                <w:color w:val="C00000"/>
              </w:rPr>
              <w:t xml:space="preserve">6 &amp; </w:t>
            </w:r>
            <w:proofErr w:type="spellStart"/>
            <w:r>
              <w:rPr>
                <w:rFonts w:asciiTheme="majorHAnsi" w:hAnsiTheme="majorHAnsi" w:cstheme="majorHAnsi"/>
                <w:color w:val="C00000"/>
              </w:rPr>
              <w:t>Supp</w:t>
            </w:r>
            <w:proofErr w:type="spellEnd"/>
          </w:p>
        </w:tc>
      </w:tr>
      <w:tr w:rsidR="00DC23C1" w:rsidRPr="00AF2F32" w14:paraId="1187E58C" w14:textId="77777777" w:rsidTr="003424C7">
        <w:trPr>
          <w:trHeight w:val="325"/>
          <w:jc w:val="center"/>
        </w:trPr>
        <w:tc>
          <w:tcPr>
            <w:tcW w:w="1646" w:type="dxa"/>
            <w:vMerge/>
            <w:shd w:val="clear" w:color="auto" w:fill="auto"/>
            <w:tcMar>
              <w:top w:w="57" w:type="dxa"/>
              <w:bottom w:w="57" w:type="dxa"/>
            </w:tcMar>
          </w:tcPr>
          <w:p w14:paraId="759F66AB" w14:textId="77777777" w:rsidR="00DC23C1" w:rsidRPr="00AF2F32" w:rsidRDefault="00DC23C1">
            <w:pPr>
              <w:widowControl w:val="0"/>
              <w:rPr>
                <w:rFonts w:asciiTheme="majorHAnsi" w:hAnsiTheme="majorHAnsi" w:cstheme="majorHAnsi"/>
                <w:color w:val="BFBFBF"/>
              </w:rPr>
            </w:pPr>
          </w:p>
        </w:tc>
        <w:tc>
          <w:tcPr>
            <w:tcW w:w="709" w:type="dxa"/>
            <w:shd w:val="clear" w:color="auto" w:fill="92D050"/>
            <w:tcMar>
              <w:top w:w="57" w:type="dxa"/>
              <w:bottom w:w="57" w:type="dxa"/>
            </w:tcMar>
          </w:tcPr>
          <w:p w14:paraId="7F32949F"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10b</w:t>
            </w:r>
          </w:p>
        </w:tc>
        <w:tc>
          <w:tcPr>
            <w:tcW w:w="6945" w:type="dxa"/>
            <w:shd w:val="clear" w:color="auto" w:fill="auto"/>
            <w:tcMar>
              <w:top w:w="57" w:type="dxa"/>
              <w:bottom w:w="57" w:type="dxa"/>
            </w:tcMar>
          </w:tcPr>
          <w:p w14:paraId="527C842F"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Specify type of model, all model-building procedures (including any predictor selection), and method for internal validation.</w:t>
            </w:r>
          </w:p>
        </w:tc>
        <w:tc>
          <w:tcPr>
            <w:tcW w:w="789" w:type="dxa"/>
            <w:shd w:val="clear" w:color="auto" w:fill="auto"/>
            <w:tcMar>
              <w:top w:w="57" w:type="dxa"/>
              <w:bottom w:w="57" w:type="dxa"/>
            </w:tcMar>
          </w:tcPr>
          <w:p w14:paraId="0DE7D29F" w14:textId="3BB45C94" w:rsidR="00DC23C1" w:rsidRPr="00AF2F32" w:rsidRDefault="00083FB2">
            <w:pPr>
              <w:spacing w:line="240" w:lineRule="auto"/>
              <w:ind w:left="34"/>
              <w:jc w:val="center"/>
              <w:rPr>
                <w:rFonts w:asciiTheme="majorHAnsi" w:hAnsiTheme="majorHAnsi" w:cstheme="majorHAnsi"/>
                <w:color w:val="C00000"/>
              </w:rPr>
            </w:pPr>
            <w:r>
              <w:rPr>
                <w:rFonts w:asciiTheme="majorHAnsi" w:hAnsiTheme="majorHAnsi" w:cstheme="majorHAnsi"/>
                <w:color w:val="C00000"/>
              </w:rPr>
              <w:t xml:space="preserve">6 &amp; </w:t>
            </w:r>
            <w:proofErr w:type="spellStart"/>
            <w:r>
              <w:rPr>
                <w:rFonts w:asciiTheme="majorHAnsi" w:hAnsiTheme="majorHAnsi" w:cstheme="majorHAnsi"/>
                <w:color w:val="C00000"/>
              </w:rPr>
              <w:t>Supp</w:t>
            </w:r>
            <w:proofErr w:type="spellEnd"/>
          </w:p>
        </w:tc>
      </w:tr>
      <w:tr w:rsidR="00DC23C1" w:rsidRPr="00AF2F32" w14:paraId="2E784A20" w14:textId="77777777" w:rsidTr="00596CE7">
        <w:trPr>
          <w:trHeight w:val="400"/>
          <w:jc w:val="center"/>
        </w:trPr>
        <w:tc>
          <w:tcPr>
            <w:tcW w:w="1646" w:type="dxa"/>
            <w:vMerge/>
            <w:shd w:val="clear" w:color="auto" w:fill="auto"/>
            <w:tcMar>
              <w:top w:w="57" w:type="dxa"/>
              <w:bottom w:w="57" w:type="dxa"/>
            </w:tcMar>
          </w:tcPr>
          <w:p w14:paraId="257DDFC9" w14:textId="77777777" w:rsidR="00DC23C1" w:rsidRPr="00AF2F32" w:rsidRDefault="00DC23C1">
            <w:pPr>
              <w:widowControl w:val="0"/>
              <w:rPr>
                <w:rFonts w:asciiTheme="majorHAnsi" w:hAnsiTheme="majorHAnsi" w:cstheme="majorHAnsi"/>
                <w:color w:val="BFBFBF"/>
              </w:rPr>
            </w:pPr>
          </w:p>
        </w:tc>
        <w:tc>
          <w:tcPr>
            <w:tcW w:w="709" w:type="dxa"/>
            <w:tcBorders>
              <w:bottom w:val="single" w:sz="4" w:space="0" w:color="000000"/>
            </w:tcBorders>
            <w:shd w:val="clear" w:color="auto" w:fill="92D050"/>
            <w:tcMar>
              <w:top w:w="57" w:type="dxa"/>
              <w:bottom w:w="57" w:type="dxa"/>
            </w:tcMar>
          </w:tcPr>
          <w:p w14:paraId="68FEF723"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10d</w:t>
            </w:r>
          </w:p>
        </w:tc>
        <w:tc>
          <w:tcPr>
            <w:tcW w:w="6945" w:type="dxa"/>
            <w:shd w:val="clear" w:color="auto" w:fill="auto"/>
            <w:tcMar>
              <w:top w:w="57" w:type="dxa"/>
              <w:bottom w:w="57" w:type="dxa"/>
            </w:tcMar>
          </w:tcPr>
          <w:p w14:paraId="185BE0BE"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Specify all measures used to assess model performance and, if relevant, to compare multiple models. </w:t>
            </w:r>
          </w:p>
        </w:tc>
        <w:tc>
          <w:tcPr>
            <w:tcW w:w="789" w:type="dxa"/>
            <w:shd w:val="clear" w:color="auto" w:fill="auto"/>
            <w:tcMar>
              <w:top w:w="57" w:type="dxa"/>
              <w:bottom w:w="57" w:type="dxa"/>
            </w:tcMar>
          </w:tcPr>
          <w:p w14:paraId="17C9A980" w14:textId="115064EC" w:rsidR="00DC23C1" w:rsidRPr="00AF2F32" w:rsidRDefault="00083FB2">
            <w:pPr>
              <w:spacing w:line="240" w:lineRule="auto"/>
              <w:jc w:val="center"/>
              <w:rPr>
                <w:rFonts w:asciiTheme="majorHAnsi" w:hAnsiTheme="majorHAnsi" w:cstheme="majorHAnsi"/>
                <w:color w:val="C00000"/>
              </w:rPr>
            </w:pPr>
            <w:r>
              <w:rPr>
                <w:rFonts w:asciiTheme="majorHAnsi" w:hAnsiTheme="majorHAnsi" w:cstheme="majorHAnsi"/>
                <w:color w:val="C00000"/>
              </w:rPr>
              <w:t xml:space="preserve">6 &amp; </w:t>
            </w:r>
            <w:proofErr w:type="spellStart"/>
            <w:r>
              <w:rPr>
                <w:rFonts w:asciiTheme="majorHAnsi" w:hAnsiTheme="majorHAnsi" w:cstheme="majorHAnsi"/>
                <w:color w:val="C00000"/>
              </w:rPr>
              <w:t>Supp</w:t>
            </w:r>
            <w:proofErr w:type="spellEnd"/>
          </w:p>
        </w:tc>
      </w:tr>
      <w:tr w:rsidR="00DC23C1" w:rsidRPr="00AF2F32" w14:paraId="4F883C98" w14:textId="77777777" w:rsidTr="00596CE7">
        <w:trPr>
          <w:trHeight w:val="107"/>
          <w:jc w:val="center"/>
        </w:trPr>
        <w:tc>
          <w:tcPr>
            <w:tcW w:w="1646" w:type="dxa"/>
            <w:shd w:val="clear" w:color="auto" w:fill="auto"/>
            <w:tcMar>
              <w:top w:w="57" w:type="dxa"/>
              <w:bottom w:w="57" w:type="dxa"/>
            </w:tcMar>
          </w:tcPr>
          <w:p w14:paraId="57C0710F" w14:textId="77777777" w:rsidR="00DC23C1" w:rsidRPr="00AF2F32" w:rsidRDefault="00CD18CF">
            <w:pPr>
              <w:spacing w:line="240" w:lineRule="auto"/>
              <w:ind w:left="157"/>
              <w:rPr>
                <w:rFonts w:asciiTheme="majorHAnsi" w:hAnsiTheme="majorHAnsi" w:cstheme="majorHAnsi"/>
              </w:rPr>
            </w:pPr>
            <w:proofErr w:type="spellStart"/>
            <w:r w:rsidRPr="00AF2F32">
              <w:rPr>
                <w:rFonts w:asciiTheme="majorHAnsi" w:hAnsiTheme="majorHAnsi" w:cstheme="majorHAnsi"/>
              </w:rPr>
              <w:t>Risk</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groups</w:t>
            </w:r>
            <w:proofErr w:type="spellEnd"/>
          </w:p>
        </w:tc>
        <w:tc>
          <w:tcPr>
            <w:tcW w:w="709" w:type="dxa"/>
            <w:shd w:val="clear" w:color="auto" w:fill="auto"/>
            <w:tcMar>
              <w:top w:w="57" w:type="dxa"/>
              <w:bottom w:w="57" w:type="dxa"/>
            </w:tcMar>
          </w:tcPr>
          <w:p w14:paraId="0CBE3893"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11</w:t>
            </w:r>
          </w:p>
        </w:tc>
        <w:tc>
          <w:tcPr>
            <w:tcW w:w="6945" w:type="dxa"/>
            <w:shd w:val="clear" w:color="auto" w:fill="auto"/>
            <w:tcMar>
              <w:top w:w="57" w:type="dxa"/>
              <w:bottom w:w="57" w:type="dxa"/>
            </w:tcMar>
          </w:tcPr>
          <w:p w14:paraId="788D16FF" w14:textId="77777777" w:rsidR="00DC23C1" w:rsidRPr="00AF2F32" w:rsidRDefault="00CD18CF">
            <w:pPr>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Provide details on how risk groups were created, if done. </w:t>
            </w:r>
          </w:p>
        </w:tc>
        <w:tc>
          <w:tcPr>
            <w:tcW w:w="789" w:type="dxa"/>
            <w:shd w:val="clear" w:color="auto" w:fill="auto"/>
            <w:tcMar>
              <w:top w:w="57" w:type="dxa"/>
              <w:bottom w:w="57" w:type="dxa"/>
            </w:tcMar>
          </w:tcPr>
          <w:p w14:paraId="57B82C4C" w14:textId="543C6C54" w:rsidR="00DC23C1" w:rsidRPr="00AF2F32" w:rsidRDefault="00083FB2">
            <w:pPr>
              <w:spacing w:line="240" w:lineRule="auto"/>
              <w:jc w:val="center"/>
              <w:rPr>
                <w:rFonts w:asciiTheme="majorHAnsi" w:hAnsiTheme="majorHAnsi" w:cstheme="majorHAnsi"/>
                <w:color w:val="C00000"/>
              </w:rPr>
            </w:pPr>
            <w:r>
              <w:rPr>
                <w:rFonts w:asciiTheme="majorHAnsi" w:hAnsiTheme="majorHAnsi" w:cstheme="majorHAnsi"/>
                <w:color w:val="C00000"/>
              </w:rPr>
              <w:t>NA</w:t>
            </w:r>
          </w:p>
        </w:tc>
      </w:tr>
      <w:tr w:rsidR="00DC23C1" w:rsidRPr="00AF2F32" w14:paraId="0D8DEE94" w14:textId="77777777" w:rsidTr="003424C7">
        <w:trPr>
          <w:jc w:val="center"/>
        </w:trPr>
        <w:tc>
          <w:tcPr>
            <w:tcW w:w="10089" w:type="dxa"/>
            <w:gridSpan w:val="4"/>
            <w:shd w:val="clear" w:color="auto" w:fill="E5B9B7"/>
            <w:tcMar>
              <w:top w:w="57" w:type="dxa"/>
              <w:bottom w:w="57" w:type="dxa"/>
            </w:tcMar>
          </w:tcPr>
          <w:p w14:paraId="38897D05" w14:textId="77777777" w:rsidR="00DC23C1" w:rsidRPr="00AF2F32" w:rsidRDefault="00CD18CF">
            <w:pPr>
              <w:spacing w:line="240" w:lineRule="auto"/>
              <w:rPr>
                <w:rFonts w:asciiTheme="majorHAnsi" w:hAnsiTheme="majorHAnsi" w:cstheme="majorHAnsi"/>
                <w:color w:val="C00000"/>
              </w:rPr>
            </w:pPr>
            <w:proofErr w:type="spellStart"/>
            <w:r w:rsidRPr="00AF2F32">
              <w:rPr>
                <w:rFonts w:asciiTheme="majorHAnsi" w:hAnsiTheme="majorHAnsi" w:cstheme="majorHAnsi"/>
                <w:b/>
                <w:color w:val="C00000"/>
              </w:rPr>
              <w:t>Results</w:t>
            </w:r>
            <w:proofErr w:type="spellEnd"/>
          </w:p>
        </w:tc>
      </w:tr>
      <w:tr w:rsidR="00DC23C1" w:rsidRPr="00AF2F32" w14:paraId="5EE9BF9C" w14:textId="77777777" w:rsidTr="003424C7">
        <w:trPr>
          <w:jc w:val="center"/>
        </w:trPr>
        <w:tc>
          <w:tcPr>
            <w:tcW w:w="1646" w:type="dxa"/>
            <w:vMerge w:val="restart"/>
            <w:shd w:val="clear" w:color="auto" w:fill="auto"/>
            <w:tcMar>
              <w:top w:w="57" w:type="dxa"/>
              <w:bottom w:w="57" w:type="dxa"/>
            </w:tcMar>
          </w:tcPr>
          <w:p w14:paraId="19065B5D" w14:textId="77777777" w:rsidR="00DC23C1" w:rsidRPr="00AF2F32" w:rsidRDefault="00CD18CF">
            <w:pPr>
              <w:spacing w:line="240" w:lineRule="auto"/>
              <w:ind w:left="157"/>
              <w:rPr>
                <w:rFonts w:asciiTheme="majorHAnsi" w:hAnsiTheme="majorHAnsi" w:cstheme="majorHAnsi"/>
                <w:b/>
              </w:rPr>
            </w:pPr>
            <w:proofErr w:type="spellStart"/>
            <w:r w:rsidRPr="00AF2F32">
              <w:rPr>
                <w:rFonts w:asciiTheme="majorHAnsi" w:hAnsiTheme="majorHAnsi" w:cstheme="majorHAnsi"/>
              </w:rPr>
              <w:lastRenderedPageBreak/>
              <w:t>Participants</w:t>
            </w:r>
            <w:proofErr w:type="spellEnd"/>
          </w:p>
        </w:tc>
        <w:tc>
          <w:tcPr>
            <w:tcW w:w="709" w:type="dxa"/>
            <w:tcBorders>
              <w:bottom w:val="single" w:sz="4" w:space="0" w:color="000000"/>
            </w:tcBorders>
            <w:shd w:val="clear" w:color="auto" w:fill="92D050"/>
            <w:tcMar>
              <w:top w:w="57" w:type="dxa"/>
              <w:bottom w:w="57" w:type="dxa"/>
            </w:tcMar>
          </w:tcPr>
          <w:p w14:paraId="23EBD016" w14:textId="77777777" w:rsidR="00DC23C1" w:rsidRPr="00AF2F32" w:rsidRDefault="00CD18CF">
            <w:pPr>
              <w:spacing w:line="240" w:lineRule="auto"/>
              <w:ind w:left="-432"/>
              <w:jc w:val="center"/>
              <w:rPr>
                <w:rFonts w:asciiTheme="majorHAnsi" w:hAnsiTheme="majorHAnsi" w:cstheme="majorHAnsi"/>
              </w:rPr>
            </w:pPr>
            <w:bookmarkStart w:id="1" w:name="_gjdgxs" w:colFirst="0" w:colLast="0"/>
            <w:bookmarkEnd w:id="1"/>
            <w:r w:rsidRPr="00AF2F32">
              <w:rPr>
                <w:rFonts w:asciiTheme="majorHAnsi" w:hAnsiTheme="majorHAnsi" w:cstheme="majorHAnsi"/>
              </w:rPr>
              <w:t>13a</w:t>
            </w:r>
          </w:p>
        </w:tc>
        <w:tc>
          <w:tcPr>
            <w:tcW w:w="6945" w:type="dxa"/>
            <w:shd w:val="clear" w:color="auto" w:fill="auto"/>
            <w:tcMar>
              <w:top w:w="57" w:type="dxa"/>
              <w:bottom w:w="57" w:type="dxa"/>
            </w:tcMar>
          </w:tcPr>
          <w:p w14:paraId="289A928B" w14:textId="77777777" w:rsidR="00DC23C1" w:rsidRPr="00AF2F32" w:rsidRDefault="00CD18CF">
            <w:pPr>
              <w:tabs>
                <w:tab w:val="left" w:pos="459"/>
              </w:tabs>
              <w:spacing w:line="240" w:lineRule="auto"/>
              <w:ind w:left="34"/>
              <w:rPr>
                <w:rFonts w:asciiTheme="majorHAnsi" w:hAnsiTheme="majorHAnsi" w:cstheme="majorHAnsi"/>
              </w:rPr>
            </w:pPr>
            <w:r w:rsidRPr="00AF2F32">
              <w:rPr>
                <w:rFonts w:asciiTheme="majorHAnsi" w:hAnsiTheme="majorHAnsi" w:cstheme="majorHAnsi"/>
                <w:lang w:val="en-US"/>
              </w:rPr>
              <w:t xml:space="preserve">Describe the flow of participants through the study, including the number of participants with and without the outcome and, if applicable, a summary of the follow-up time. </w:t>
            </w:r>
            <w:r w:rsidRPr="00AF2F32">
              <w:rPr>
                <w:rFonts w:asciiTheme="majorHAnsi" w:hAnsiTheme="majorHAnsi" w:cstheme="majorHAnsi"/>
              </w:rPr>
              <w:t xml:space="preserve">A </w:t>
            </w:r>
            <w:proofErr w:type="spellStart"/>
            <w:r w:rsidRPr="00AF2F32">
              <w:rPr>
                <w:rFonts w:asciiTheme="majorHAnsi" w:hAnsiTheme="majorHAnsi" w:cstheme="majorHAnsi"/>
              </w:rPr>
              <w:t>diagram</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may</w:t>
            </w:r>
            <w:proofErr w:type="spellEnd"/>
            <w:r w:rsidRPr="00AF2F32">
              <w:rPr>
                <w:rFonts w:asciiTheme="majorHAnsi" w:hAnsiTheme="majorHAnsi" w:cstheme="majorHAnsi"/>
              </w:rPr>
              <w:t xml:space="preserve"> be </w:t>
            </w:r>
            <w:proofErr w:type="spellStart"/>
            <w:r w:rsidRPr="00AF2F32">
              <w:rPr>
                <w:rFonts w:asciiTheme="majorHAnsi" w:hAnsiTheme="majorHAnsi" w:cstheme="majorHAnsi"/>
              </w:rPr>
              <w:t>helpful</w:t>
            </w:r>
            <w:proofErr w:type="spellEnd"/>
            <w:r w:rsidRPr="00AF2F32">
              <w:rPr>
                <w:rFonts w:asciiTheme="majorHAnsi" w:hAnsiTheme="majorHAnsi" w:cstheme="majorHAnsi"/>
              </w:rPr>
              <w:t xml:space="preserve">. </w:t>
            </w:r>
          </w:p>
        </w:tc>
        <w:tc>
          <w:tcPr>
            <w:tcW w:w="789" w:type="dxa"/>
            <w:shd w:val="clear" w:color="auto" w:fill="auto"/>
            <w:tcMar>
              <w:top w:w="57" w:type="dxa"/>
              <w:bottom w:w="57" w:type="dxa"/>
            </w:tcMar>
          </w:tcPr>
          <w:p w14:paraId="4CF49AF6" w14:textId="0D642DE4" w:rsidR="00DC23C1" w:rsidRPr="00AF2F32" w:rsidRDefault="00676A0B">
            <w:pPr>
              <w:spacing w:line="240" w:lineRule="auto"/>
              <w:jc w:val="center"/>
              <w:rPr>
                <w:rFonts w:asciiTheme="majorHAnsi" w:hAnsiTheme="majorHAnsi" w:cstheme="majorHAnsi"/>
                <w:color w:val="C00000"/>
              </w:rPr>
            </w:pPr>
            <w:r>
              <w:rPr>
                <w:rFonts w:asciiTheme="majorHAnsi" w:hAnsiTheme="majorHAnsi" w:cstheme="majorHAnsi"/>
                <w:color w:val="C00000"/>
              </w:rPr>
              <w:t>7</w:t>
            </w:r>
          </w:p>
        </w:tc>
      </w:tr>
      <w:tr w:rsidR="00DC23C1" w:rsidRPr="00AF2F32" w14:paraId="5A698BF7" w14:textId="77777777" w:rsidTr="003424C7">
        <w:trPr>
          <w:jc w:val="center"/>
        </w:trPr>
        <w:tc>
          <w:tcPr>
            <w:tcW w:w="1646" w:type="dxa"/>
            <w:vMerge/>
            <w:shd w:val="clear" w:color="auto" w:fill="auto"/>
            <w:tcMar>
              <w:top w:w="57" w:type="dxa"/>
              <w:bottom w:w="57" w:type="dxa"/>
            </w:tcMar>
          </w:tcPr>
          <w:p w14:paraId="4868A142" w14:textId="77777777" w:rsidR="00DC23C1" w:rsidRPr="00AF2F32" w:rsidRDefault="00DC23C1">
            <w:pPr>
              <w:widowControl w:val="0"/>
              <w:rPr>
                <w:rFonts w:asciiTheme="majorHAnsi" w:hAnsiTheme="majorHAnsi" w:cstheme="majorHAnsi"/>
                <w:color w:val="BFBFBF"/>
              </w:rPr>
            </w:pPr>
          </w:p>
        </w:tc>
        <w:tc>
          <w:tcPr>
            <w:tcW w:w="709" w:type="dxa"/>
            <w:shd w:val="clear" w:color="auto" w:fill="92D050"/>
            <w:tcMar>
              <w:top w:w="57" w:type="dxa"/>
              <w:bottom w:w="57" w:type="dxa"/>
            </w:tcMar>
          </w:tcPr>
          <w:p w14:paraId="70FF35CB"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13b</w:t>
            </w:r>
          </w:p>
        </w:tc>
        <w:tc>
          <w:tcPr>
            <w:tcW w:w="6945" w:type="dxa"/>
            <w:shd w:val="clear" w:color="auto" w:fill="auto"/>
            <w:tcMar>
              <w:top w:w="57" w:type="dxa"/>
              <w:bottom w:w="57" w:type="dxa"/>
            </w:tcMar>
          </w:tcPr>
          <w:p w14:paraId="09BF9E44"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Describe the characteristics of the participants (basic demographics, clinical features, available predictors), including the number of participants with missing data for predictors and outcome. </w:t>
            </w:r>
          </w:p>
        </w:tc>
        <w:tc>
          <w:tcPr>
            <w:tcW w:w="789" w:type="dxa"/>
            <w:shd w:val="clear" w:color="auto" w:fill="auto"/>
            <w:tcMar>
              <w:top w:w="57" w:type="dxa"/>
              <w:bottom w:w="57" w:type="dxa"/>
            </w:tcMar>
          </w:tcPr>
          <w:p w14:paraId="17275160" w14:textId="1240241D" w:rsidR="00DC23C1" w:rsidRPr="00AF2F32" w:rsidRDefault="00676A0B">
            <w:pPr>
              <w:spacing w:line="240" w:lineRule="auto"/>
              <w:jc w:val="center"/>
              <w:rPr>
                <w:rFonts w:asciiTheme="majorHAnsi" w:hAnsiTheme="majorHAnsi" w:cstheme="majorHAnsi"/>
                <w:color w:val="C00000"/>
              </w:rPr>
            </w:pPr>
            <w:r>
              <w:rPr>
                <w:rFonts w:asciiTheme="majorHAnsi" w:hAnsiTheme="majorHAnsi" w:cstheme="majorHAnsi"/>
                <w:color w:val="C00000"/>
              </w:rPr>
              <w:t>8 - 14</w:t>
            </w:r>
          </w:p>
        </w:tc>
      </w:tr>
      <w:tr w:rsidR="00DC23C1" w:rsidRPr="00AF2F32" w14:paraId="349CB5B7" w14:textId="77777777" w:rsidTr="003424C7">
        <w:trPr>
          <w:jc w:val="center"/>
        </w:trPr>
        <w:tc>
          <w:tcPr>
            <w:tcW w:w="1646" w:type="dxa"/>
            <w:vMerge w:val="restart"/>
            <w:shd w:val="clear" w:color="auto" w:fill="auto"/>
            <w:tcMar>
              <w:top w:w="57" w:type="dxa"/>
              <w:bottom w:w="57" w:type="dxa"/>
            </w:tcMar>
          </w:tcPr>
          <w:p w14:paraId="1E2B767F" w14:textId="77777777" w:rsidR="00DC23C1" w:rsidRPr="00AF2F32" w:rsidRDefault="00CD18CF">
            <w:pPr>
              <w:spacing w:line="240" w:lineRule="auto"/>
              <w:ind w:left="157"/>
              <w:rPr>
                <w:rFonts w:asciiTheme="majorHAnsi" w:hAnsiTheme="majorHAnsi" w:cstheme="majorHAnsi"/>
                <w:b/>
              </w:rPr>
            </w:pPr>
            <w:proofErr w:type="spellStart"/>
            <w:r w:rsidRPr="00AF2F32">
              <w:rPr>
                <w:rFonts w:asciiTheme="majorHAnsi" w:hAnsiTheme="majorHAnsi" w:cstheme="majorHAnsi"/>
              </w:rPr>
              <w:t>Model</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development</w:t>
            </w:r>
            <w:proofErr w:type="spellEnd"/>
            <w:r w:rsidRPr="00AF2F32">
              <w:rPr>
                <w:rFonts w:asciiTheme="majorHAnsi" w:hAnsiTheme="majorHAnsi" w:cstheme="majorHAnsi"/>
              </w:rPr>
              <w:t xml:space="preserve"> </w:t>
            </w:r>
          </w:p>
        </w:tc>
        <w:tc>
          <w:tcPr>
            <w:tcW w:w="709" w:type="dxa"/>
            <w:shd w:val="clear" w:color="auto" w:fill="92D050"/>
            <w:tcMar>
              <w:top w:w="57" w:type="dxa"/>
              <w:bottom w:w="57" w:type="dxa"/>
            </w:tcMar>
          </w:tcPr>
          <w:p w14:paraId="046DB1F8"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14a</w:t>
            </w:r>
          </w:p>
        </w:tc>
        <w:tc>
          <w:tcPr>
            <w:tcW w:w="6945" w:type="dxa"/>
            <w:shd w:val="clear" w:color="auto" w:fill="auto"/>
            <w:tcMar>
              <w:top w:w="57" w:type="dxa"/>
              <w:bottom w:w="57" w:type="dxa"/>
            </w:tcMar>
          </w:tcPr>
          <w:p w14:paraId="7F5123AC" w14:textId="77777777" w:rsidR="00DC23C1" w:rsidRPr="00AF2F32" w:rsidRDefault="00CD18CF">
            <w:pPr>
              <w:tabs>
                <w:tab w:val="left" w:pos="459"/>
              </w:tabs>
              <w:spacing w:line="240" w:lineRule="auto"/>
              <w:ind w:left="34"/>
              <w:rPr>
                <w:rFonts w:asciiTheme="majorHAnsi" w:hAnsiTheme="majorHAnsi" w:cstheme="majorHAnsi"/>
                <w:i/>
                <w:lang w:val="en-US"/>
              </w:rPr>
            </w:pPr>
            <w:r w:rsidRPr="00AF2F32">
              <w:rPr>
                <w:rFonts w:asciiTheme="majorHAnsi" w:hAnsiTheme="majorHAnsi" w:cstheme="majorHAnsi"/>
                <w:lang w:val="en-US"/>
              </w:rPr>
              <w:t xml:space="preserve">Specify the number of participants and outcome events in each analysis. </w:t>
            </w:r>
          </w:p>
        </w:tc>
        <w:tc>
          <w:tcPr>
            <w:tcW w:w="789" w:type="dxa"/>
            <w:shd w:val="clear" w:color="auto" w:fill="auto"/>
            <w:tcMar>
              <w:top w:w="57" w:type="dxa"/>
              <w:bottom w:w="57" w:type="dxa"/>
            </w:tcMar>
          </w:tcPr>
          <w:p w14:paraId="66D2809B" w14:textId="41B61944" w:rsidR="00DC23C1" w:rsidRPr="00AF2F32" w:rsidRDefault="00A44032">
            <w:pPr>
              <w:spacing w:line="240" w:lineRule="auto"/>
              <w:ind w:left="34"/>
              <w:jc w:val="center"/>
              <w:rPr>
                <w:rFonts w:asciiTheme="majorHAnsi" w:hAnsiTheme="majorHAnsi" w:cstheme="majorHAnsi"/>
                <w:color w:val="C00000"/>
              </w:rPr>
            </w:pPr>
            <w:r>
              <w:rPr>
                <w:rFonts w:asciiTheme="majorHAnsi" w:hAnsiTheme="majorHAnsi" w:cstheme="majorHAnsi"/>
                <w:color w:val="C00000"/>
              </w:rPr>
              <w:t xml:space="preserve">8 - </w:t>
            </w:r>
            <w:r w:rsidR="00CD18CF" w:rsidRPr="00AF2F32">
              <w:rPr>
                <w:rFonts w:asciiTheme="majorHAnsi" w:hAnsiTheme="majorHAnsi" w:cstheme="majorHAnsi"/>
                <w:color w:val="C00000"/>
              </w:rPr>
              <w:t>1</w:t>
            </w:r>
            <w:r w:rsidR="00676A0B">
              <w:rPr>
                <w:rFonts w:asciiTheme="majorHAnsi" w:hAnsiTheme="majorHAnsi" w:cstheme="majorHAnsi"/>
                <w:color w:val="C00000"/>
              </w:rPr>
              <w:t>4</w:t>
            </w:r>
          </w:p>
        </w:tc>
      </w:tr>
      <w:tr w:rsidR="00DC23C1" w:rsidRPr="00AF2F32" w14:paraId="082F6409" w14:textId="77777777" w:rsidTr="003424C7">
        <w:trPr>
          <w:jc w:val="center"/>
        </w:trPr>
        <w:tc>
          <w:tcPr>
            <w:tcW w:w="1646" w:type="dxa"/>
            <w:vMerge/>
            <w:shd w:val="clear" w:color="auto" w:fill="auto"/>
            <w:tcMar>
              <w:top w:w="57" w:type="dxa"/>
              <w:bottom w:w="57" w:type="dxa"/>
            </w:tcMar>
          </w:tcPr>
          <w:p w14:paraId="7AF40D89" w14:textId="77777777" w:rsidR="00DC23C1" w:rsidRPr="00AF2F32" w:rsidRDefault="00DC23C1">
            <w:pPr>
              <w:widowControl w:val="0"/>
              <w:rPr>
                <w:rFonts w:asciiTheme="majorHAnsi" w:hAnsiTheme="majorHAnsi" w:cstheme="majorHAnsi"/>
                <w:color w:val="BFBFBF"/>
              </w:rPr>
            </w:pPr>
          </w:p>
        </w:tc>
        <w:tc>
          <w:tcPr>
            <w:tcW w:w="709" w:type="dxa"/>
            <w:shd w:val="clear" w:color="auto" w:fill="92D050"/>
            <w:tcMar>
              <w:top w:w="57" w:type="dxa"/>
              <w:bottom w:w="57" w:type="dxa"/>
            </w:tcMar>
          </w:tcPr>
          <w:p w14:paraId="7FB83BB9"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14b</w:t>
            </w:r>
          </w:p>
        </w:tc>
        <w:tc>
          <w:tcPr>
            <w:tcW w:w="6945" w:type="dxa"/>
            <w:shd w:val="clear" w:color="auto" w:fill="auto"/>
            <w:tcMar>
              <w:top w:w="57" w:type="dxa"/>
              <w:bottom w:w="57" w:type="dxa"/>
            </w:tcMar>
          </w:tcPr>
          <w:p w14:paraId="59D82B41"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If done, report the unadjusted association between each candidate predictor and outcome.</w:t>
            </w:r>
          </w:p>
        </w:tc>
        <w:tc>
          <w:tcPr>
            <w:tcW w:w="789" w:type="dxa"/>
            <w:shd w:val="clear" w:color="auto" w:fill="auto"/>
            <w:tcMar>
              <w:top w:w="57" w:type="dxa"/>
              <w:bottom w:w="57" w:type="dxa"/>
            </w:tcMar>
          </w:tcPr>
          <w:p w14:paraId="550050FA" w14:textId="01F43068" w:rsidR="00DC23C1" w:rsidRPr="00AF2F32" w:rsidRDefault="00A44032">
            <w:pPr>
              <w:spacing w:line="240" w:lineRule="auto"/>
              <w:ind w:left="34"/>
              <w:jc w:val="center"/>
              <w:rPr>
                <w:rFonts w:asciiTheme="majorHAnsi" w:hAnsiTheme="majorHAnsi" w:cstheme="majorHAnsi"/>
                <w:color w:val="C00000"/>
              </w:rPr>
            </w:pPr>
            <w:r>
              <w:rPr>
                <w:rFonts w:asciiTheme="majorHAnsi" w:hAnsiTheme="majorHAnsi" w:cstheme="majorHAnsi"/>
                <w:color w:val="C00000"/>
              </w:rPr>
              <w:t>8 - 14</w:t>
            </w:r>
          </w:p>
        </w:tc>
      </w:tr>
      <w:tr w:rsidR="00DC23C1" w:rsidRPr="00AF2F32" w14:paraId="120C5041" w14:textId="77777777" w:rsidTr="003424C7">
        <w:trPr>
          <w:jc w:val="center"/>
        </w:trPr>
        <w:tc>
          <w:tcPr>
            <w:tcW w:w="1646" w:type="dxa"/>
            <w:vMerge w:val="restart"/>
            <w:shd w:val="clear" w:color="auto" w:fill="auto"/>
            <w:tcMar>
              <w:top w:w="57" w:type="dxa"/>
              <w:bottom w:w="57" w:type="dxa"/>
            </w:tcMar>
          </w:tcPr>
          <w:p w14:paraId="1D1D5F40" w14:textId="77777777" w:rsidR="00DC23C1" w:rsidRPr="00AF2F32" w:rsidRDefault="00CD18CF">
            <w:pPr>
              <w:spacing w:line="240" w:lineRule="auto"/>
              <w:ind w:left="157"/>
              <w:rPr>
                <w:rFonts w:asciiTheme="majorHAnsi" w:hAnsiTheme="majorHAnsi" w:cstheme="majorHAnsi"/>
              </w:rPr>
            </w:pPr>
            <w:proofErr w:type="spellStart"/>
            <w:r w:rsidRPr="00AF2F32">
              <w:rPr>
                <w:rFonts w:asciiTheme="majorHAnsi" w:hAnsiTheme="majorHAnsi" w:cstheme="majorHAnsi"/>
              </w:rPr>
              <w:t>Model</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specification</w:t>
            </w:r>
            <w:proofErr w:type="spellEnd"/>
          </w:p>
        </w:tc>
        <w:tc>
          <w:tcPr>
            <w:tcW w:w="709" w:type="dxa"/>
            <w:shd w:val="clear" w:color="auto" w:fill="92D050"/>
            <w:tcMar>
              <w:top w:w="57" w:type="dxa"/>
              <w:bottom w:w="57" w:type="dxa"/>
            </w:tcMar>
          </w:tcPr>
          <w:p w14:paraId="0ADBD3A6"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15a</w:t>
            </w:r>
          </w:p>
        </w:tc>
        <w:tc>
          <w:tcPr>
            <w:tcW w:w="6945" w:type="dxa"/>
            <w:shd w:val="clear" w:color="auto" w:fill="auto"/>
            <w:tcMar>
              <w:top w:w="57" w:type="dxa"/>
              <w:bottom w:w="57" w:type="dxa"/>
            </w:tcMar>
          </w:tcPr>
          <w:p w14:paraId="2E534007"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Present the full prediction model to allow predictions for individuals (i.e., all regression coefficients, and model intercept or baseline survival at a given time point).</w:t>
            </w:r>
          </w:p>
        </w:tc>
        <w:tc>
          <w:tcPr>
            <w:tcW w:w="789" w:type="dxa"/>
            <w:shd w:val="clear" w:color="auto" w:fill="auto"/>
            <w:tcMar>
              <w:top w:w="57" w:type="dxa"/>
              <w:bottom w:w="57" w:type="dxa"/>
            </w:tcMar>
          </w:tcPr>
          <w:p w14:paraId="4ACC1346" w14:textId="0FF1AC13" w:rsidR="00DC23C1" w:rsidRPr="00AF2F32" w:rsidRDefault="00CD18CF">
            <w:pPr>
              <w:spacing w:line="240" w:lineRule="auto"/>
              <w:ind w:left="34"/>
              <w:jc w:val="center"/>
              <w:rPr>
                <w:rFonts w:asciiTheme="majorHAnsi" w:hAnsiTheme="majorHAnsi" w:cstheme="majorHAnsi"/>
                <w:color w:val="C00000"/>
              </w:rPr>
            </w:pPr>
            <w:r w:rsidRPr="00AF2F32">
              <w:rPr>
                <w:rFonts w:asciiTheme="majorHAnsi" w:hAnsiTheme="majorHAnsi" w:cstheme="majorHAnsi"/>
                <w:color w:val="C00000"/>
              </w:rPr>
              <w:t>1</w:t>
            </w:r>
            <w:r w:rsidR="00731E57">
              <w:rPr>
                <w:rFonts w:asciiTheme="majorHAnsi" w:hAnsiTheme="majorHAnsi" w:cstheme="majorHAnsi"/>
                <w:color w:val="C00000"/>
              </w:rPr>
              <w:t>5-</w:t>
            </w:r>
            <w:r w:rsidR="00A44032">
              <w:rPr>
                <w:rFonts w:asciiTheme="majorHAnsi" w:hAnsiTheme="majorHAnsi" w:cstheme="majorHAnsi"/>
                <w:color w:val="C00000"/>
              </w:rPr>
              <w:t>16</w:t>
            </w:r>
          </w:p>
        </w:tc>
      </w:tr>
      <w:tr w:rsidR="00DC23C1" w:rsidRPr="00AF2F32" w14:paraId="36776A52" w14:textId="77777777" w:rsidTr="003424C7">
        <w:trPr>
          <w:jc w:val="center"/>
        </w:trPr>
        <w:tc>
          <w:tcPr>
            <w:tcW w:w="1646" w:type="dxa"/>
            <w:vMerge/>
            <w:shd w:val="clear" w:color="auto" w:fill="auto"/>
            <w:tcMar>
              <w:top w:w="57" w:type="dxa"/>
              <w:bottom w:w="57" w:type="dxa"/>
            </w:tcMar>
          </w:tcPr>
          <w:p w14:paraId="7D6F8FB2" w14:textId="77777777" w:rsidR="00DC23C1" w:rsidRPr="00AF2F32" w:rsidRDefault="00DC23C1">
            <w:pPr>
              <w:widowControl w:val="0"/>
              <w:rPr>
                <w:rFonts w:asciiTheme="majorHAnsi" w:hAnsiTheme="majorHAnsi" w:cstheme="majorHAnsi"/>
                <w:color w:val="BFBFBF"/>
              </w:rPr>
            </w:pPr>
          </w:p>
        </w:tc>
        <w:tc>
          <w:tcPr>
            <w:tcW w:w="709" w:type="dxa"/>
            <w:shd w:val="clear" w:color="auto" w:fill="92D050"/>
            <w:tcMar>
              <w:top w:w="57" w:type="dxa"/>
              <w:bottom w:w="57" w:type="dxa"/>
            </w:tcMar>
          </w:tcPr>
          <w:p w14:paraId="3BE8A7CF"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15b</w:t>
            </w:r>
          </w:p>
        </w:tc>
        <w:tc>
          <w:tcPr>
            <w:tcW w:w="6945" w:type="dxa"/>
            <w:shd w:val="clear" w:color="auto" w:fill="auto"/>
            <w:tcMar>
              <w:top w:w="57" w:type="dxa"/>
              <w:bottom w:w="57" w:type="dxa"/>
            </w:tcMar>
          </w:tcPr>
          <w:p w14:paraId="677A8BAF"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Explain how to the use the prediction model.</w:t>
            </w:r>
          </w:p>
        </w:tc>
        <w:tc>
          <w:tcPr>
            <w:tcW w:w="789" w:type="dxa"/>
            <w:shd w:val="clear" w:color="auto" w:fill="auto"/>
            <w:tcMar>
              <w:top w:w="57" w:type="dxa"/>
              <w:bottom w:w="57" w:type="dxa"/>
            </w:tcMar>
          </w:tcPr>
          <w:p w14:paraId="634DB075" w14:textId="0F530714" w:rsidR="00DC23C1" w:rsidRPr="00AF2F32" w:rsidRDefault="00A44032">
            <w:pPr>
              <w:spacing w:line="240" w:lineRule="auto"/>
              <w:ind w:left="34"/>
              <w:jc w:val="center"/>
              <w:rPr>
                <w:rFonts w:asciiTheme="majorHAnsi" w:hAnsiTheme="majorHAnsi" w:cstheme="majorHAnsi"/>
                <w:color w:val="C00000"/>
              </w:rPr>
            </w:pPr>
            <w:proofErr w:type="spellStart"/>
            <w:r>
              <w:rPr>
                <w:rFonts w:asciiTheme="majorHAnsi" w:hAnsiTheme="majorHAnsi" w:cstheme="majorHAnsi"/>
                <w:color w:val="C00000"/>
              </w:rPr>
              <w:t>Supp</w:t>
            </w:r>
            <w:proofErr w:type="spellEnd"/>
          </w:p>
        </w:tc>
      </w:tr>
      <w:tr w:rsidR="00DC23C1" w:rsidRPr="00AF2F32" w14:paraId="39EF7289" w14:textId="77777777" w:rsidTr="003424C7">
        <w:trPr>
          <w:trHeight w:val="196"/>
          <w:jc w:val="center"/>
        </w:trPr>
        <w:tc>
          <w:tcPr>
            <w:tcW w:w="1646" w:type="dxa"/>
            <w:shd w:val="clear" w:color="auto" w:fill="auto"/>
            <w:tcMar>
              <w:top w:w="57" w:type="dxa"/>
              <w:bottom w:w="57" w:type="dxa"/>
            </w:tcMar>
          </w:tcPr>
          <w:p w14:paraId="1E36A242" w14:textId="77777777" w:rsidR="00DC23C1" w:rsidRPr="00AF2F32" w:rsidRDefault="00CD18CF">
            <w:pPr>
              <w:spacing w:line="240" w:lineRule="auto"/>
              <w:ind w:left="157"/>
              <w:rPr>
                <w:rFonts w:asciiTheme="majorHAnsi" w:hAnsiTheme="majorHAnsi" w:cstheme="majorHAnsi"/>
              </w:rPr>
            </w:pPr>
            <w:proofErr w:type="spellStart"/>
            <w:r w:rsidRPr="00AF2F32">
              <w:rPr>
                <w:rFonts w:asciiTheme="majorHAnsi" w:hAnsiTheme="majorHAnsi" w:cstheme="majorHAnsi"/>
              </w:rPr>
              <w:t>Model</w:t>
            </w:r>
            <w:proofErr w:type="spellEnd"/>
            <w:r w:rsidRPr="00AF2F32">
              <w:rPr>
                <w:rFonts w:asciiTheme="majorHAnsi" w:hAnsiTheme="majorHAnsi" w:cstheme="majorHAnsi"/>
              </w:rPr>
              <w:t xml:space="preserve"> performance</w:t>
            </w:r>
          </w:p>
        </w:tc>
        <w:tc>
          <w:tcPr>
            <w:tcW w:w="709" w:type="dxa"/>
            <w:shd w:val="clear" w:color="auto" w:fill="92D050"/>
            <w:tcMar>
              <w:top w:w="57" w:type="dxa"/>
              <w:bottom w:w="57" w:type="dxa"/>
            </w:tcMar>
          </w:tcPr>
          <w:p w14:paraId="30FB88FB"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16</w:t>
            </w:r>
          </w:p>
        </w:tc>
        <w:tc>
          <w:tcPr>
            <w:tcW w:w="6945" w:type="dxa"/>
            <w:shd w:val="clear" w:color="auto" w:fill="auto"/>
            <w:tcMar>
              <w:top w:w="57" w:type="dxa"/>
              <w:bottom w:w="57" w:type="dxa"/>
            </w:tcMar>
          </w:tcPr>
          <w:p w14:paraId="3CC2D834" w14:textId="77777777" w:rsidR="00DC23C1" w:rsidRPr="00AF2F32" w:rsidRDefault="00CD18CF">
            <w:pPr>
              <w:tabs>
                <w:tab w:val="left" w:pos="459"/>
              </w:tabs>
              <w:spacing w:line="240" w:lineRule="auto"/>
              <w:ind w:left="34"/>
              <w:rPr>
                <w:rFonts w:asciiTheme="majorHAnsi" w:hAnsiTheme="majorHAnsi" w:cstheme="majorHAnsi"/>
                <w:lang w:val="en-US"/>
              </w:rPr>
            </w:pPr>
            <w:r w:rsidRPr="00AF2F32">
              <w:rPr>
                <w:rFonts w:asciiTheme="majorHAnsi" w:hAnsiTheme="majorHAnsi" w:cstheme="majorHAnsi"/>
                <w:lang w:val="en-US"/>
              </w:rPr>
              <w:t>Report performance measures (with CIs) for the prediction model.</w:t>
            </w:r>
          </w:p>
        </w:tc>
        <w:tc>
          <w:tcPr>
            <w:tcW w:w="789" w:type="dxa"/>
            <w:shd w:val="clear" w:color="auto" w:fill="auto"/>
            <w:tcMar>
              <w:top w:w="57" w:type="dxa"/>
              <w:bottom w:w="57" w:type="dxa"/>
            </w:tcMar>
          </w:tcPr>
          <w:p w14:paraId="19ED269F" w14:textId="7F4334D0" w:rsidR="00DC23C1" w:rsidRPr="00AF2F32" w:rsidRDefault="00CD18CF">
            <w:pPr>
              <w:spacing w:line="240" w:lineRule="auto"/>
              <w:jc w:val="center"/>
              <w:rPr>
                <w:rFonts w:asciiTheme="majorHAnsi" w:hAnsiTheme="majorHAnsi" w:cstheme="majorHAnsi"/>
                <w:color w:val="C00000"/>
              </w:rPr>
            </w:pPr>
            <w:r w:rsidRPr="00AF2F32">
              <w:rPr>
                <w:rFonts w:asciiTheme="majorHAnsi" w:hAnsiTheme="majorHAnsi" w:cstheme="majorHAnsi"/>
                <w:color w:val="C00000"/>
              </w:rPr>
              <w:t>1</w:t>
            </w:r>
            <w:r w:rsidR="00731E57">
              <w:rPr>
                <w:rFonts w:asciiTheme="majorHAnsi" w:hAnsiTheme="majorHAnsi" w:cstheme="majorHAnsi"/>
                <w:color w:val="C00000"/>
              </w:rPr>
              <w:t>5-</w:t>
            </w:r>
            <w:r w:rsidR="00A44032">
              <w:rPr>
                <w:rFonts w:asciiTheme="majorHAnsi" w:hAnsiTheme="majorHAnsi" w:cstheme="majorHAnsi"/>
                <w:color w:val="C00000"/>
              </w:rPr>
              <w:t>16</w:t>
            </w:r>
          </w:p>
        </w:tc>
      </w:tr>
      <w:tr w:rsidR="00DC23C1" w:rsidRPr="00AF2F32" w14:paraId="3BBB3E05" w14:textId="77777777" w:rsidTr="003424C7">
        <w:trPr>
          <w:jc w:val="center"/>
        </w:trPr>
        <w:tc>
          <w:tcPr>
            <w:tcW w:w="10089" w:type="dxa"/>
            <w:gridSpan w:val="4"/>
            <w:shd w:val="clear" w:color="auto" w:fill="E5B9B7"/>
            <w:tcMar>
              <w:top w:w="57" w:type="dxa"/>
              <w:bottom w:w="57" w:type="dxa"/>
            </w:tcMar>
          </w:tcPr>
          <w:p w14:paraId="3209C444" w14:textId="77777777" w:rsidR="00DC23C1" w:rsidRPr="00AF2F32" w:rsidRDefault="00CD18CF">
            <w:pPr>
              <w:spacing w:line="240" w:lineRule="auto"/>
              <w:rPr>
                <w:rFonts w:asciiTheme="majorHAnsi" w:hAnsiTheme="majorHAnsi" w:cstheme="majorHAnsi"/>
                <w:b/>
                <w:color w:val="C00000"/>
              </w:rPr>
            </w:pPr>
            <w:proofErr w:type="spellStart"/>
            <w:r w:rsidRPr="00AF2F32">
              <w:rPr>
                <w:rFonts w:asciiTheme="majorHAnsi" w:hAnsiTheme="majorHAnsi" w:cstheme="majorHAnsi"/>
                <w:b/>
                <w:color w:val="C00000"/>
              </w:rPr>
              <w:t>Discussion</w:t>
            </w:r>
            <w:proofErr w:type="spellEnd"/>
          </w:p>
        </w:tc>
      </w:tr>
      <w:tr w:rsidR="00DC23C1" w:rsidRPr="00AF2F32" w14:paraId="7E511B57" w14:textId="77777777" w:rsidTr="003424C7">
        <w:trPr>
          <w:jc w:val="center"/>
        </w:trPr>
        <w:tc>
          <w:tcPr>
            <w:tcW w:w="1646" w:type="dxa"/>
            <w:shd w:val="clear" w:color="auto" w:fill="auto"/>
            <w:tcMar>
              <w:top w:w="57" w:type="dxa"/>
              <w:bottom w:w="57" w:type="dxa"/>
            </w:tcMar>
          </w:tcPr>
          <w:p w14:paraId="19470D13" w14:textId="77777777" w:rsidR="00DC23C1" w:rsidRPr="00AF2F32" w:rsidRDefault="00CD18CF">
            <w:pPr>
              <w:spacing w:line="240" w:lineRule="auto"/>
              <w:ind w:left="152"/>
              <w:rPr>
                <w:rFonts w:asciiTheme="majorHAnsi" w:hAnsiTheme="majorHAnsi" w:cstheme="majorHAnsi"/>
                <w:b/>
              </w:rPr>
            </w:pPr>
            <w:proofErr w:type="spellStart"/>
            <w:r w:rsidRPr="00AF2F32">
              <w:rPr>
                <w:rFonts w:asciiTheme="majorHAnsi" w:hAnsiTheme="majorHAnsi" w:cstheme="majorHAnsi"/>
              </w:rPr>
              <w:t>Limitations</w:t>
            </w:r>
            <w:proofErr w:type="spellEnd"/>
          </w:p>
        </w:tc>
        <w:tc>
          <w:tcPr>
            <w:tcW w:w="709" w:type="dxa"/>
            <w:shd w:val="clear" w:color="auto" w:fill="92D050"/>
            <w:tcMar>
              <w:top w:w="57" w:type="dxa"/>
              <w:bottom w:w="57" w:type="dxa"/>
            </w:tcMar>
          </w:tcPr>
          <w:p w14:paraId="55CD61C6"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18</w:t>
            </w:r>
          </w:p>
        </w:tc>
        <w:tc>
          <w:tcPr>
            <w:tcW w:w="6945" w:type="dxa"/>
            <w:shd w:val="clear" w:color="auto" w:fill="auto"/>
            <w:tcMar>
              <w:top w:w="57" w:type="dxa"/>
              <w:bottom w:w="57" w:type="dxa"/>
            </w:tcMar>
          </w:tcPr>
          <w:p w14:paraId="432CDAE5" w14:textId="77777777" w:rsidR="00DC23C1" w:rsidRPr="00AF2F32" w:rsidRDefault="00CD18CF">
            <w:pPr>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Discuss any limitations of the study (such as nonrepresentative sample, few events per predictor, missing data). </w:t>
            </w:r>
          </w:p>
        </w:tc>
        <w:tc>
          <w:tcPr>
            <w:tcW w:w="789" w:type="dxa"/>
            <w:shd w:val="clear" w:color="auto" w:fill="auto"/>
            <w:tcMar>
              <w:top w:w="57" w:type="dxa"/>
              <w:bottom w:w="57" w:type="dxa"/>
            </w:tcMar>
          </w:tcPr>
          <w:p w14:paraId="2AD66799" w14:textId="5C73A2D9" w:rsidR="00DC23C1" w:rsidRPr="00AF2F32" w:rsidRDefault="00A44032">
            <w:pPr>
              <w:spacing w:line="240" w:lineRule="auto"/>
              <w:jc w:val="center"/>
              <w:rPr>
                <w:rFonts w:asciiTheme="majorHAnsi" w:hAnsiTheme="majorHAnsi" w:cstheme="majorHAnsi"/>
                <w:color w:val="C00000"/>
              </w:rPr>
            </w:pPr>
            <w:r w:rsidRPr="00AF2F32">
              <w:rPr>
                <w:rFonts w:asciiTheme="majorHAnsi" w:hAnsiTheme="majorHAnsi" w:cstheme="majorHAnsi"/>
                <w:color w:val="C00000"/>
              </w:rPr>
              <w:t>2</w:t>
            </w:r>
            <w:r>
              <w:rPr>
                <w:rFonts w:asciiTheme="majorHAnsi" w:hAnsiTheme="majorHAnsi" w:cstheme="majorHAnsi"/>
                <w:color w:val="C00000"/>
              </w:rPr>
              <w:t>2</w:t>
            </w:r>
          </w:p>
        </w:tc>
      </w:tr>
      <w:tr w:rsidR="00DC23C1" w:rsidRPr="00AF2F32" w14:paraId="0C871437" w14:textId="77777777" w:rsidTr="003424C7">
        <w:trPr>
          <w:trHeight w:val="407"/>
          <w:jc w:val="center"/>
        </w:trPr>
        <w:tc>
          <w:tcPr>
            <w:tcW w:w="1646" w:type="dxa"/>
            <w:shd w:val="clear" w:color="auto" w:fill="auto"/>
            <w:tcMar>
              <w:top w:w="57" w:type="dxa"/>
              <w:bottom w:w="57" w:type="dxa"/>
            </w:tcMar>
          </w:tcPr>
          <w:p w14:paraId="0892D2BE" w14:textId="77777777" w:rsidR="00DC23C1" w:rsidRPr="00AF2F32" w:rsidRDefault="00CD18CF">
            <w:pPr>
              <w:spacing w:line="240" w:lineRule="auto"/>
              <w:ind w:left="152"/>
              <w:rPr>
                <w:rFonts w:asciiTheme="majorHAnsi" w:hAnsiTheme="majorHAnsi" w:cstheme="majorHAnsi"/>
                <w:b/>
              </w:rPr>
            </w:pPr>
            <w:proofErr w:type="spellStart"/>
            <w:r w:rsidRPr="00AF2F32">
              <w:rPr>
                <w:rFonts w:asciiTheme="majorHAnsi" w:hAnsiTheme="majorHAnsi" w:cstheme="majorHAnsi"/>
              </w:rPr>
              <w:t>Interpretation</w:t>
            </w:r>
            <w:proofErr w:type="spellEnd"/>
          </w:p>
        </w:tc>
        <w:tc>
          <w:tcPr>
            <w:tcW w:w="709" w:type="dxa"/>
            <w:shd w:val="clear" w:color="auto" w:fill="92D050"/>
            <w:tcMar>
              <w:top w:w="57" w:type="dxa"/>
              <w:bottom w:w="57" w:type="dxa"/>
            </w:tcMar>
          </w:tcPr>
          <w:p w14:paraId="03AB7980" w14:textId="77777777" w:rsidR="00DC23C1" w:rsidRPr="00AF2F32" w:rsidRDefault="00CD18CF">
            <w:pPr>
              <w:spacing w:after="140" w:line="312" w:lineRule="auto"/>
              <w:ind w:left="-432"/>
              <w:jc w:val="center"/>
              <w:rPr>
                <w:rFonts w:asciiTheme="majorHAnsi" w:hAnsiTheme="majorHAnsi" w:cstheme="majorHAnsi"/>
              </w:rPr>
            </w:pPr>
            <w:r w:rsidRPr="00AF2F32">
              <w:rPr>
                <w:rFonts w:asciiTheme="majorHAnsi" w:hAnsiTheme="majorHAnsi" w:cstheme="majorHAnsi"/>
              </w:rPr>
              <w:t>19b</w:t>
            </w:r>
          </w:p>
        </w:tc>
        <w:tc>
          <w:tcPr>
            <w:tcW w:w="6945" w:type="dxa"/>
            <w:shd w:val="clear" w:color="auto" w:fill="auto"/>
            <w:tcMar>
              <w:top w:w="57" w:type="dxa"/>
              <w:bottom w:w="57" w:type="dxa"/>
            </w:tcMar>
          </w:tcPr>
          <w:p w14:paraId="6460D8FF" w14:textId="77777777" w:rsidR="00DC23C1" w:rsidRPr="00AF2F32" w:rsidRDefault="00CD18CF">
            <w:pPr>
              <w:tabs>
                <w:tab w:val="left" w:pos="459"/>
              </w:tabs>
              <w:spacing w:after="200"/>
              <w:ind w:left="34"/>
              <w:rPr>
                <w:rFonts w:asciiTheme="majorHAnsi" w:hAnsiTheme="majorHAnsi" w:cstheme="majorHAnsi"/>
                <w:lang w:val="en-US"/>
              </w:rPr>
            </w:pPr>
            <w:r w:rsidRPr="00AF2F32">
              <w:rPr>
                <w:rFonts w:asciiTheme="majorHAnsi" w:hAnsiTheme="majorHAnsi" w:cstheme="majorHAnsi"/>
                <w:lang w:val="en-US"/>
              </w:rPr>
              <w:t xml:space="preserve">Give an overall interpretation of the results, considering objectives, limitations, and results from similar studies, and other relevant evidence. </w:t>
            </w:r>
          </w:p>
        </w:tc>
        <w:tc>
          <w:tcPr>
            <w:tcW w:w="789" w:type="dxa"/>
            <w:shd w:val="clear" w:color="auto" w:fill="auto"/>
            <w:tcMar>
              <w:top w:w="57" w:type="dxa"/>
              <w:bottom w:w="57" w:type="dxa"/>
            </w:tcMar>
          </w:tcPr>
          <w:p w14:paraId="7271A2FF" w14:textId="5D99B972" w:rsidR="00DC23C1" w:rsidRPr="00AF2F32" w:rsidRDefault="00A44032">
            <w:pPr>
              <w:spacing w:line="240" w:lineRule="auto"/>
              <w:ind w:left="34"/>
              <w:jc w:val="center"/>
              <w:rPr>
                <w:rFonts w:asciiTheme="majorHAnsi" w:hAnsiTheme="majorHAnsi" w:cstheme="majorHAnsi"/>
                <w:color w:val="C00000"/>
              </w:rPr>
            </w:pPr>
            <w:r w:rsidRPr="00AF2F32">
              <w:rPr>
                <w:rFonts w:asciiTheme="majorHAnsi" w:hAnsiTheme="majorHAnsi" w:cstheme="majorHAnsi"/>
                <w:color w:val="C00000"/>
              </w:rPr>
              <w:t>1</w:t>
            </w:r>
            <w:r>
              <w:rPr>
                <w:rFonts w:asciiTheme="majorHAnsi" w:hAnsiTheme="majorHAnsi" w:cstheme="majorHAnsi"/>
                <w:color w:val="C00000"/>
              </w:rPr>
              <w:t>7</w:t>
            </w:r>
            <w:r w:rsidR="00CD18CF" w:rsidRPr="00AF2F32">
              <w:rPr>
                <w:rFonts w:asciiTheme="majorHAnsi" w:hAnsiTheme="majorHAnsi" w:cstheme="majorHAnsi"/>
                <w:color w:val="C00000"/>
              </w:rPr>
              <w:t>-</w:t>
            </w:r>
            <w:r w:rsidRPr="00AF2F32">
              <w:rPr>
                <w:rFonts w:asciiTheme="majorHAnsi" w:hAnsiTheme="majorHAnsi" w:cstheme="majorHAnsi"/>
                <w:color w:val="C00000"/>
              </w:rPr>
              <w:t>2</w:t>
            </w:r>
            <w:r>
              <w:rPr>
                <w:rFonts w:asciiTheme="majorHAnsi" w:hAnsiTheme="majorHAnsi" w:cstheme="majorHAnsi"/>
                <w:color w:val="C00000"/>
              </w:rPr>
              <w:t>3</w:t>
            </w:r>
          </w:p>
        </w:tc>
      </w:tr>
      <w:tr w:rsidR="00DC23C1" w:rsidRPr="00AF2F32" w14:paraId="69E032D6" w14:textId="77777777" w:rsidTr="003424C7">
        <w:trPr>
          <w:trHeight w:val="265"/>
          <w:jc w:val="center"/>
        </w:trPr>
        <w:tc>
          <w:tcPr>
            <w:tcW w:w="1646" w:type="dxa"/>
            <w:shd w:val="clear" w:color="auto" w:fill="auto"/>
            <w:tcMar>
              <w:top w:w="57" w:type="dxa"/>
              <w:bottom w:w="57" w:type="dxa"/>
            </w:tcMar>
          </w:tcPr>
          <w:p w14:paraId="351F33F5" w14:textId="77777777" w:rsidR="00DC23C1" w:rsidRPr="00AF2F32" w:rsidRDefault="00CD18CF">
            <w:pPr>
              <w:spacing w:line="240" w:lineRule="auto"/>
              <w:ind w:left="152"/>
              <w:rPr>
                <w:rFonts w:asciiTheme="majorHAnsi" w:hAnsiTheme="majorHAnsi" w:cstheme="majorHAnsi"/>
                <w:b/>
                <w:strike/>
              </w:rPr>
            </w:pPr>
            <w:proofErr w:type="spellStart"/>
            <w:r w:rsidRPr="00AF2F32">
              <w:rPr>
                <w:rFonts w:asciiTheme="majorHAnsi" w:hAnsiTheme="majorHAnsi" w:cstheme="majorHAnsi"/>
              </w:rPr>
              <w:t>Implications</w:t>
            </w:r>
            <w:proofErr w:type="spellEnd"/>
          </w:p>
        </w:tc>
        <w:tc>
          <w:tcPr>
            <w:tcW w:w="709" w:type="dxa"/>
            <w:shd w:val="clear" w:color="auto" w:fill="92D050"/>
            <w:tcMar>
              <w:top w:w="57" w:type="dxa"/>
              <w:bottom w:w="57" w:type="dxa"/>
            </w:tcMar>
          </w:tcPr>
          <w:p w14:paraId="09191DC4"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20</w:t>
            </w:r>
          </w:p>
        </w:tc>
        <w:tc>
          <w:tcPr>
            <w:tcW w:w="6945" w:type="dxa"/>
            <w:shd w:val="clear" w:color="auto" w:fill="auto"/>
            <w:tcMar>
              <w:top w:w="57" w:type="dxa"/>
              <w:bottom w:w="57" w:type="dxa"/>
            </w:tcMar>
          </w:tcPr>
          <w:p w14:paraId="2397A0ED" w14:textId="77777777" w:rsidR="00DC23C1" w:rsidRPr="00AF2F32" w:rsidRDefault="00CD18CF">
            <w:pPr>
              <w:spacing w:line="240" w:lineRule="auto"/>
              <w:ind w:left="34"/>
              <w:rPr>
                <w:rFonts w:asciiTheme="majorHAnsi" w:hAnsiTheme="majorHAnsi" w:cstheme="majorHAnsi"/>
                <w:lang w:val="en-US"/>
              </w:rPr>
            </w:pPr>
            <w:r w:rsidRPr="00AF2F32">
              <w:rPr>
                <w:rFonts w:asciiTheme="majorHAnsi" w:hAnsiTheme="majorHAnsi" w:cstheme="majorHAnsi"/>
                <w:lang w:val="en-US"/>
              </w:rPr>
              <w:t xml:space="preserve">Discuss the potential clinical use of the model and implications for future research. </w:t>
            </w:r>
          </w:p>
        </w:tc>
        <w:tc>
          <w:tcPr>
            <w:tcW w:w="789" w:type="dxa"/>
            <w:shd w:val="clear" w:color="auto" w:fill="auto"/>
            <w:tcMar>
              <w:top w:w="57" w:type="dxa"/>
              <w:bottom w:w="57" w:type="dxa"/>
            </w:tcMar>
          </w:tcPr>
          <w:p w14:paraId="0B056AD5" w14:textId="6B323793" w:rsidR="00DC23C1" w:rsidRPr="00AF2F32" w:rsidRDefault="00DF4AA2">
            <w:pPr>
              <w:spacing w:line="240" w:lineRule="auto"/>
              <w:jc w:val="center"/>
              <w:rPr>
                <w:rFonts w:asciiTheme="majorHAnsi" w:hAnsiTheme="majorHAnsi" w:cstheme="majorHAnsi"/>
                <w:color w:val="C00000"/>
              </w:rPr>
            </w:pPr>
            <w:r w:rsidRPr="00AF2F32">
              <w:rPr>
                <w:rFonts w:asciiTheme="majorHAnsi" w:hAnsiTheme="majorHAnsi" w:cstheme="majorHAnsi"/>
                <w:color w:val="C00000"/>
              </w:rPr>
              <w:t>2</w:t>
            </w:r>
            <w:r>
              <w:rPr>
                <w:rFonts w:asciiTheme="majorHAnsi" w:hAnsiTheme="majorHAnsi" w:cstheme="majorHAnsi"/>
                <w:color w:val="C00000"/>
              </w:rPr>
              <w:t>2</w:t>
            </w:r>
            <w:r w:rsidR="00731E57">
              <w:rPr>
                <w:rFonts w:asciiTheme="majorHAnsi" w:hAnsiTheme="majorHAnsi" w:cstheme="majorHAnsi"/>
                <w:color w:val="C00000"/>
              </w:rPr>
              <w:t>-</w:t>
            </w:r>
            <w:r>
              <w:rPr>
                <w:rFonts w:asciiTheme="majorHAnsi" w:hAnsiTheme="majorHAnsi" w:cstheme="majorHAnsi"/>
                <w:color w:val="C00000"/>
              </w:rPr>
              <w:t>23</w:t>
            </w:r>
          </w:p>
        </w:tc>
      </w:tr>
      <w:tr w:rsidR="00DC23C1" w:rsidRPr="00AF2F32" w14:paraId="1B784D96" w14:textId="77777777" w:rsidTr="003424C7">
        <w:trPr>
          <w:jc w:val="center"/>
        </w:trPr>
        <w:tc>
          <w:tcPr>
            <w:tcW w:w="10089" w:type="dxa"/>
            <w:gridSpan w:val="4"/>
            <w:shd w:val="clear" w:color="auto" w:fill="E5B9B7"/>
            <w:tcMar>
              <w:top w:w="57" w:type="dxa"/>
              <w:bottom w:w="57" w:type="dxa"/>
            </w:tcMar>
          </w:tcPr>
          <w:p w14:paraId="590B2431" w14:textId="77777777" w:rsidR="00DC23C1" w:rsidRPr="00AF2F32" w:rsidRDefault="00CD18CF">
            <w:pPr>
              <w:spacing w:line="240" w:lineRule="auto"/>
              <w:rPr>
                <w:rFonts w:asciiTheme="majorHAnsi" w:hAnsiTheme="majorHAnsi" w:cstheme="majorHAnsi"/>
                <w:b/>
                <w:color w:val="C00000"/>
              </w:rPr>
            </w:pPr>
            <w:proofErr w:type="spellStart"/>
            <w:r w:rsidRPr="00AF2F32">
              <w:rPr>
                <w:rFonts w:asciiTheme="majorHAnsi" w:hAnsiTheme="majorHAnsi" w:cstheme="majorHAnsi"/>
                <w:b/>
                <w:color w:val="C00000"/>
              </w:rPr>
              <w:t>Other</w:t>
            </w:r>
            <w:proofErr w:type="spellEnd"/>
            <w:r w:rsidRPr="00AF2F32">
              <w:rPr>
                <w:rFonts w:asciiTheme="majorHAnsi" w:hAnsiTheme="majorHAnsi" w:cstheme="majorHAnsi"/>
                <w:b/>
                <w:color w:val="C00000"/>
              </w:rPr>
              <w:t xml:space="preserve"> </w:t>
            </w:r>
            <w:proofErr w:type="spellStart"/>
            <w:r w:rsidRPr="00AF2F32">
              <w:rPr>
                <w:rFonts w:asciiTheme="majorHAnsi" w:hAnsiTheme="majorHAnsi" w:cstheme="majorHAnsi"/>
                <w:b/>
                <w:color w:val="C00000"/>
              </w:rPr>
              <w:t>information</w:t>
            </w:r>
            <w:proofErr w:type="spellEnd"/>
          </w:p>
        </w:tc>
      </w:tr>
      <w:tr w:rsidR="00DC23C1" w:rsidRPr="00AF2F32" w14:paraId="00EEFBCF" w14:textId="77777777" w:rsidTr="003424C7">
        <w:trPr>
          <w:jc w:val="center"/>
        </w:trPr>
        <w:tc>
          <w:tcPr>
            <w:tcW w:w="1646" w:type="dxa"/>
            <w:shd w:val="clear" w:color="auto" w:fill="auto"/>
            <w:tcMar>
              <w:top w:w="57" w:type="dxa"/>
              <w:bottom w:w="57" w:type="dxa"/>
            </w:tcMar>
          </w:tcPr>
          <w:p w14:paraId="7145288A" w14:textId="77777777" w:rsidR="00DC23C1" w:rsidRPr="00AF2F32" w:rsidRDefault="00CD18CF">
            <w:pPr>
              <w:spacing w:line="240" w:lineRule="auto"/>
              <w:ind w:left="152" w:right="-46"/>
              <w:rPr>
                <w:rFonts w:asciiTheme="majorHAnsi" w:hAnsiTheme="majorHAnsi" w:cstheme="majorHAnsi"/>
                <w:b/>
              </w:rPr>
            </w:pPr>
            <w:proofErr w:type="spellStart"/>
            <w:r w:rsidRPr="00AF2F32">
              <w:rPr>
                <w:rFonts w:asciiTheme="majorHAnsi" w:hAnsiTheme="majorHAnsi" w:cstheme="majorHAnsi"/>
              </w:rPr>
              <w:t>Supplementary</w:t>
            </w:r>
            <w:proofErr w:type="spellEnd"/>
            <w:r w:rsidRPr="00AF2F32">
              <w:rPr>
                <w:rFonts w:asciiTheme="majorHAnsi" w:hAnsiTheme="majorHAnsi" w:cstheme="majorHAnsi"/>
              </w:rPr>
              <w:t xml:space="preserve"> </w:t>
            </w:r>
            <w:proofErr w:type="spellStart"/>
            <w:r w:rsidRPr="00AF2F32">
              <w:rPr>
                <w:rFonts w:asciiTheme="majorHAnsi" w:hAnsiTheme="majorHAnsi" w:cstheme="majorHAnsi"/>
              </w:rPr>
              <w:t>information</w:t>
            </w:r>
            <w:proofErr w:type="spellEnd"/>
          </w:p>
        </w:tc>
        <w:tc>
          <w:tcPr>
            <w:tcW w:w="709" w:type="dxa"/>
            <w:shd w:val="clear" w:color="auto" w:fill="92D050"/>
            <w:tcMar>
              <w:top w:w="57" w:type="dxa"/>
              <w:bottom w:w="57" w:type="dxa"/>
            </w:tcMar>
          </w:tcPr>
          <w:p w14:paraId="0531270E"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21</w:t>
            </w:r>
          </w:p>
        </w:tc>
        <w:tc>
          <w:tcPr>
            <w:tcW w:w="6945" w:type="dxa"/>
            <w:shd w:val="clear" w:color="auto" w:fill="auto"/>
            <w:tcMar>
              <w:top w:w="57" w:type="dxa"/>
              <w:bottom w:w="57" w:type="dxa"/>
            </w:tcMar>
          </w:tcPr>
          <w:p w14:paraId="49B3ED5F" w14:textId="77777777" w:rsidR="00DC23C1" w:rsidRPr="00AF2F32" w:rsidRDefault="00CD18CF">
            <w:pPr>
              <w:spacing w:line="240" w:lineRule="auto"/>
              <w:rPr>
                <w:rFonts w:asciiTheme="majorHAnsi" w:hAnsiTheme="majorHAnsi" w:cstheme="majorHAnsi"/>
                <w:lang w:val="en-US"/>
              </w:rPr>
            </w:pPr>
            <w:r w:rsidRPr="00AF2F32">
              <w:rPr>
                <w:rFonts w:asciiTheme="majorHAnsi" w:hAnsiTheme="majorHAnsi" w:cstheme="majorHAnsi"/>
                <w:lang w:val="en-US"/>
              </w:rPr>
              <w:t xml:space="preserve">Provide information about the availability of supplementary resources, such as study protocol, Web calculator, and data sets. </w:t>
            </w:r>
          </w:p>
        </w:tc>
        <w:tc>
          <w:tcPr>
            <w:tcW w:w="789" w:type="dxa"/>
            <w:shd w:val="clear" w:color="auto" w:fill="auto"/>
            <w:tcMar>
              <w:top w:w="57" w:type="dxa"/>
              <w:bottom w:w="57" w:type="dxa"/>
            </w:tcMar>
          </w:tcPr>
          <w:p w14:paraId="16A63293" w14:textId="77777777" w:rsidR="00DC23C1" w:rsidRPr="00AF2F32" w:rsidRDefault="00CD18CF">
            <w:pPr>
              <w:spacing w:line="240" w:lineRule="auto"/>
              <w:jc w:val="center"/>
              <w:rPr>
                <w:rFonts w:asciiTheme="majorHAnsi" w:hAnsiTheme="majorHAnsi" w:cstheme="majorHAnsi"/>
                <w:color w:val="C00000"/>
              </w:rPr>
            </w:pPr>
            <w:proofErr w:type="spellStart"/>
            <w:r w:rsidRPr="00AF2F32">
              <w:rPr>
                <w:rFonts w:asciiTheme="majorHAnsi" w:hAnsiTheme="majorHAnsi" w:cstheme="majorHAnsi"/>
                <w:color w:val="C00000"/>
              </w:rPr>
              <w:t>Supp</w:t>
            </w:r>
            <w:proofErr w:type="spellEnd"/>
          </w:p>
        </w:tc>
      </w:tr>
      <w:tr w:rsidR="00DC23C1" w:rsidRPr="00AF2F32" w14:paraId="2B672BBB" w14:textId="77777777" w:rsidTr="003424C7">
        <w:trPr>
          <w:jc w:val="center"/>
        </w:trPr>
        <w:tc>
          <w:tcPr>
            <w:tcW w:w="1646" w:type="dxa"/>
            <w:shd w:val="clear" w:color="auto" w:fill="auto"/>
            <w:tcMar>
              <w:top w:w="57" w:type="dxa"/>
              <w:bottom w:w="57" w:type="dxa"/>
            </w:tcMar>
          </w:tcPr>
          <w:p w14:paraId="6B3EF5D6" w14:textId="77777777" w:rsidR="00DC23C1" w:rsidRPr="00AF2F32" w:rsidRDefault="00CD18CF">
            <w:pPr>
              <w:spacing w:line="240" w:lineRule="auto"/>
              <w:ind w:left="152"/>
              <w:rPr>
                <w:rFonts w:asciiTheme="majorHAnsi" w:hAnsiTheme="majorHAnsi" w:cstheme="majorHAnsi"/>
                <w:b/>
              </w:rPr>
            </w:pPr>
            <w:proofErr w:type="spellStart"/>
            <w:r w:rsidRPr="00AF2F32">
              <w:rPr>
                <w:rFonts w:asciiTheme="majorHAnsi" w:hAnsiTheme="majorHAnsi" w:cstheme="majorHAnsi"/>
              </w:rPr>
              <w:t>Funding</w:t>
            </w:r>
            <w:proofErr w:type="spellEnd"/>
          </w:p>
        </w:tc>
        <w:tc>
          <w:tcPr>
            <w:tcW w:w="709" w:type="dxa"/>
            <w:tcMar>
              <w:top w:w="57" w:type="dxa"/>
              <w:bottom w:w="57" w:type="dxa"/>
            </w:tcMar>
          </w:tcPr>
          <w:p w14:paraId="6969F113" w14:textId="77777777" w:rsidR="00DC23C1" w:rsidRPr="00AF2F32" w:rsidRDefault="00CD18CF">
            <w:pPr>
              <w:spacing w:line="240" w:lineRule="auto"/>
              <w:ind w:left="-432"/>
              <w:jc w:val="center"/>
              <w:rPr>
                <w:rFonts w:asciiTheme="majorHAnsi" w:hAnsiTheme="majorHAnsi" w:cstheme="majorHAnsi"/>
              </w:rPr>
            </w:pPr>
            <w:r w:rsidRPr="00AF2F32">
              <w:rPr>
                <w:rFonts w:asciiTheme="majorHAnsi" w:hAnsiTheme="majorHAnsi" w:cstheme="majorHAnsi"/>
              </w:rPr>
              <w:t>22</w:t>
            </w:r>
          </w:p>
        </w:tc>
        <w:tc>
          <w:tcPr>
            <w:tcW w:w="6945" w:type="dxa"/>
            <w:shd w:val="clear" w:color="auto" w:fill="auto"/>
            <w:tcMar>
              <w:top w:w="57" w:type="dxa"/>
              <w:bottom w:w="57" w:type="dxa"/>
            </w:tcMar>
          </w:tcPr>
          <w:p w14:paraId="205265A8" w14:textId="77777777" w:rsidR="00DC23C1" w:rsidRPr="00AF2F32" w:rsidRDefault="00CD18CF">
            <w:pPr>
              <w:spacing w:line="240" w:lineRule="auto"/>
              <w:rPr>
                <w:rFonts w:asciiTheme="majorHAnsi" w:hAnsiTheme="majorHAnsi" w:cstheme="majorHAnsi"/>
                <w:lang w:val="en-US"/>
              </w:rPr>
            </w:pPr>
            <w:r w:rsidRPr="00AF2F32">
              <w:rPr>
                <w:rFonts w:asciiTheme="majorHAnsi" w:hAnsiTheme="majorHAnsi" w:cstheme="majorHAnsi"/>
                <w:lang w:val="en-US"/>
              </w:rPr>
              <w:t xml:space="preserve">Give the source of funding and the role of the funders for the present study. </w:t>
            </w:r>
          </w:p>
        </w:tc>
        <w:tc>
          <w:tcPr>
            <w:tcW w:w="789" w:type="dxa"/>
            <w:shd w:val="clear" w:color="auto" w:fill="auto"/>
            <w:tcMar>
              <w:top w:w="57" w:type="dxa"/>
              <w:bottom w:w="57" w:type="dxa"/>
            </w:tcMar>
          </w:tcPr>
          <w:p w14:paraId="1412AC42" w14:textId="77777777" w:rsidR="00DC23C1" w:rsidRPr="00AF2F32" w:rsidRDefault="00CD18CF">
            <w:pPr>
              <w:spacing w:line="240" w:lineRule="auto"/>
              <w:jc w:val="center"/>
              <w:rPr>
                <w:rFonts w:asciiTheme="majorHAnsi" w:hAnsiTheme="majorHAnsi" w:cstheme="majorHAnsi"/>
                <w:color w:val="C00000"/>
              </w:rPr>
            </w:pPr>
            <w:r w:rsidRPr="00AF2F32">
              <w:rPr>
                <w:rFonts w:asciiTheme="majorHAnsi" w:hAnsiTheme="majorHAnsi" w:cstheme="majorHAnsi"/>
                <w:color w:val="C00000"/>
              </w:rPr>
              <w:t>NA</w:t>
            </w:r>
          </w:p>
        </w:tc>
      </w:tr>
    </w:tbl>
    <w:p w14:paraId="300570EA" w14:textId="3B768174" w:rsidR="00DC23C1" w:rsidRPr="00AF2F32" w:rsidRDefault="00CD18CF">
      <w:pPr>
        <w:spacing w:after="140" w:line="312" w:lineRule="auto"/>
        <w:rPr>
          <w:rFonts w:asciiTheme="majorHAnsi" w:hAnsiTheme="majorHAnsi" w:cstheme="majorHAnsi"/>
          <w:lang w:val="en-US"/>
        </w:rPr>
      </w:pPr>
      <w:r w:rsidRPr="00AF2F32">
        <w:rPr>
          <w:rFonts w:asciiTheme="majorHAnsi" w:hAnsiTheme="majorHAnsi" w:cstheme="majorHAnsi"/>
          <w:lang w:val="en-US"/>
        </w:rPr>
        <w:t xml:space="preserve">In the “Item” </w:t>
      </w:r>
      <w:r w:rsidR="00EC6C8D" w:rsidRPr="00AF2F32">
        <w:rPr>
          <w:rFonts w:asciiTheme="majorHAnsi" w:hAnsiTheme="majorHAnsi" w:cstheme="majorHAnsi"/>
          <w:lang w:val="en-US"/>
        </w:rPr>
        <w:t>column</w:t>
      </w:r>
      <w:r w:rsidRPr="00AF2F32">
        <w:rPr>
          <w:rFonts w:asciiTheme="majorHAnsi" w:hAnsiTheme="majorHAnsi" w:cstheme="majorHAnsi"/>
          <w:lang w:val="en-US"/>
        </w:rPr>
        <w:t>, in green background those items successfully completed, in yellow those non accomplished, and in white those non-applicable.</w:t>
      </w:r>
    </w:p>
    <w:p w14:paraId="21353E41" w14:textId="77777777" w:rsidR="00D76AB0" w:rsidRPr="00D76AB0" w:rsidRDefault="00D76AB0" w:rsidP="00D76AB0">
      <w:pPr>
        <w:spacing w:after="140" w:line="312" w:lineRule="auto"/>
        <w:rPr>
          <w:rFonts w:asciiTheme="majorHAnsi" w:hAnsiTheme="majorHAnsi" w:cstheme="majorHAnsi"/>
          <w:b/>
          <w:lang w:val="en-GB"/>
        </w:rPr>
      </w:pPr>
      <w:r w:rsidRPr="00D76AB0">
        <w:rPr>
          <w:rFonts w:asciiTheme="majorHAnsi" w:hAnsiTheme="majorHAnsi" w:cstheme="majorHAnsi"/>
          <w:b/>
          <w:lang w:val="en-GB"/>
        </w:rPr>
        <w:t>COLLABORATORS:</w:t>
      </w:r>
    </w:p>
    <w:p w14:paraId="12A1F91D"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Murcia-Casas, B. Collected data and provided and cared for study patients.</w:t>
      </w:r>
    </w:p>
    <w:p w14:paraId="6ADE9B89"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Martinez-Mesa, A. Collected data and provided and cared for study patients.</w:t>
      </w:r>
    </w:p>
    <w:p w14:paraId="7901B3FA"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Cabrera-Cesar, E. Collected data and provided and cared for study patients.</w:t>
      </w:r>
    </w:p>
    <w:p w14:paraId="51627C86"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Gomez-Perez, AM. Collected data and provided and cared for study patients.</w:t>
      </w:r>
    </w:p>
    <w:p w14:paraId="4A500083"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Aguilar-Galvez, AM. Collected data and provided and cared for study patients.</w:t>
      </w:r>
    </w:p>
    <w:p w14:paraId="7A3087A4" w14:textId="77777777" w:rsidR="00D76AB0" w:rsidRPr="00D76AB0" w:rsidRDefault="00D76AB0" w:rsidP="00D76AB0">
      <w:pPr>
        <w:numPr>
          <w:ilvl w:val="0"/>
          <w:numId w:val="4"/>
        </w:numPr>
        <w:spacing w:after="140" w:line="312" w:lineRule="auto"/>
        <w:rPr>
          <w:rFonts w:asciiTheme="majorHAnsi" w:hAnsiTheme="majorHAnsi" w:cstheme="majorHAnsi"/>
          <w:lang w:val="en-GB"/>
        </w:rPr>
      </w:pPr>
      <w:proofErr w:type="spellStart"/>
      <w:r w:rsidRPr="00D76AB0">
        <w:rPr>
          <w:rFonts w:asciiTheme="majorHAnsi" w:hAnsiTheme="majorHAnsi" w:cstheme="majorHAnsi"/>
          <w:lang w:val="en-GB"/>
        </w:rPr>
        <w:t>Doncel</w:t>
      </w:r>
      <w:proofErr w:type="spellEnd"/>
      <w:r w:rsidRPr="00D76AB0">
        <w:rPr>
          <w:rFonts w:asciiTheme="majorHAnsi" w:hAnsiTheme="majorHAnsi" w:cstheme="majorHAnsi"/>
          <w:lang w:val="en-GB"/>
        </w:rPr>
        <w:t>-Abad, V. Collected data and provided and cared for study patients.</w:t>
      </w:r>
    </w:p>
    <w:p w14:paraId="32D0878E"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Rodriguez-Capitan, J. Collected data and provided and cared for study patients.</w:t>
      </w:r>
    </w:p>
    <w:p w14:paraId="04ED187F"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Vera-Sanchez, MC. Collected data and provided and cared for study patients.</w:t>
      </w:r>
    </w:p>
    <w:p w14:paraId="16D185AC"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Gonzalez-Redondo, P. Collected data and provided and cared for study patients.</w:t>
      </w:r>
    </w:p>
    <w:p w14:paraId="7F01E089"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lastRenderedPageBreak/>
        <w:t>Sanchez-Alvarez, E. Collected data and provided and cared for study patients.</w:t>
      </w:r>
    </w:p>
    <w:p w14:paraId="060FEBCC"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Puerto-</w:t>
      </w:r>
      <w:proofErr w:type="spellStart"/>
      <w:r w:rsidRPr="00D76AB0">
        <w:rPr>
          <w:rFonts w:asciiTheme="majorHAnsi" w:hAnsiTheme="majorHAnsi" w:cstheme="majorHAnsi"/>
          <w:lang w:val="en-GB"/>
        </w:rPr>
        <w:t>Morlan</w:t>
      </w:r>
      <w:proofErr w:type="spellEnd"/>
      <w:r w:rsidRPr="00D76AB0">
        <w:rPr>
          <w:rFonts w:asciiTheme="majorHAnsi" w:hAnsiTheme="majorHAnsi" w:cstheme="majorHAnsi"/>
          <w:lang w:val="en-GB"/>
        </w:rPr>
        <w:t>, A. Provided and cared for study patients.</w:t>
      </w:r>
    </w:p>
    <w:p w14:paraId="2BD5A6AF" w14:textId="77777777" w:rsidR="00D76AB0" w:rsidRPr="00D76AB0" w:rsidRDefault="00D76AB0" w:rsidP="00D76AB0">
      <w:pPr>
        <w:numPr>
          <w:ilvl w:val="0"/>
          <w:numId w:val="4"/>
        </w:numPr>
        <w:spacing w:after="140" w:line="312" w:lineRule="auto"/>
        <w:rPr>
          <w:rFonts w:asciiTheme="majorHAnsi" w:hAnsiTheme="majorHAnsi" w:cstheme="majorHAnsi"/>
          <w:lang w:val="en-GB"/>
        </w:rPr>
      </w:pPr>
      <w:proofErr w:type="spellStart"/>
      <w:r w:rsidRPr="00D76AB0">
        <w:rPr>
          <w:rFonts w:asciiTheme="majorHAnsi" w:hAnsiTheme="majorHAnsi" w:cstheme="majorHAnsi"/>
          <w:lang w:val="en-GB"/>
        </w:rPr>
        <w:t>Zamboschi</w:t>
      </w:r>
      <w:proofErr w:type="spellEnd"/>
      <w:r w:rsidRPr="00D76AB0">
        <w:rPr>
          <w:rFonts w:asciiTheme="majorHAnsi" w:hAnsiTheme="majorHAnsi" w:cstheme="majorHAnsi"/>
          <w:lang w:val="en-GB"/>
        </w:rPr>
        <w:t>, NA. Provided and cared for study patients.</w:t>
      </w:r>
    </w:p>
    <w:p w14:paraId="3E685C8B"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De La Torre-Muñoz, A. Provided and cared for study patients.</w:t>
      </w:r>
    </w:p>
    <w:p w14:paraId="44B31996"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Nieto-Gonzalez, M. Provided and cared for study patients.</w:t>
      </w:r>
    </w:p>
    <w:p w14:paraId="25E96836" w14:textId="77777777" w:rsidR="00D76AB0" w:rsidRPr="00D76AB0" w:rsidRDefault="00D76AB0" w:rsidP="00D76AB0">
      <w:pPr>
        <w:numPr>
          <w:ilvl w:val="0"/>
          <w:numId w:val="4"/>
        </w:numPr>
        <w:spacing w:after="140" w:line="312" w:lineRule="auto"/>
        <w:rPr>
          <w:rFonts w:asciiTheme="majorHAnsi" w:hAnsiTheme="majorHAnsi" w:cstheme="majorHAnsi"/>
          <w:lang w:val="en-GB"/>
        </w:rPr>
      </w:pPr>
      <w:proofErr w:type="spellStart"/>
      <w:r w:rsidRPr="00D76AB0">
        <w:rPr>
          <w:rFonts w:asciiTheme="majorHAnsi" w:hAnsiTheme="majorHAnsi" w:cstheme="majorHAnsi"/>
          <w:lang w:val="en-GB"/>
        </w:rPr>
        <w:t>Moratalla</w:t>
      </w:r>
      <w:proofErr w:type="spellEnd"/>
      <w:r w:rsidRPr="00D76AB0">
        <w:rPr>
          <w:rFonts w:asciiTheme="majorHAnsi" w:hAnsiTheme="majorHAnsi" w:cstheme="majorHAnsi"/>
          <w:lang w:val="en-GB"/>
        </w:rPr>
        <w:t>-Cecilia, G. Provided and cared for study patients.</w:t>
      </w:r>
    </w:p>
    <w:p w14:paraId="064F957F"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Segura-Gonzalez, F. Provided and cared for study patients.</w:t>
      </w:r>
    </w:p>
    <w:p w14:paraId="3626CD41"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Martinez-Lopez, P. Provided and cared for study patients.</w:t>
      </w:r>
    </w:p>
    <w:p w14:paraId="099CFF39" w14:textId="77777777" w:rsidR="00D76AB0" w:rsidRPr="00D76AB0" w:rsidRDefault="00D76AB0" w:rsidP="00D76AB0">
      <w:pPr>
        <w:numPr>
          <w:ilvl w:val="0"/>
          <w:numId w:val="4"/>
        </w:numPr>
        <w:spacing w:after="140" w:line="312" w:lineRule="auto"/>
        <w:rPr>
          <w:rFonts w:asciiTheme="majorHAnsi" w:hAnsiTheme="majorHAnsi" w:cstheme="majorHAnsi"/>
          <w:lang w:val="en-GB"/>
        </w:rPr>
      </w:pPr>
      <w:proofErr w:type="spellStart"/>
      <w:r w:rsidRPr="00D76AB0">
        <w:rPr>
          <w:rFonts w:asciiTheme="majorHAnsi" w:hAnsiTheme="majorHAnsi" w:cstheme="majorHAnsi"/>
          <w:lang w:val="en-GB"/>
        </w:rPr>
        <w:t>Salido</w:t>
      </w:r>
      <w:proofErr w:type="spellEnd"/>
      <w:r w:rsidRPr="00D76AB0">
        <w:rPr>
          <w:rFonts w:asciiTheme="majorHAnsi" w:hAnsiTheme="majorHAnsi" w:cstheme="majorHAnsi"/>
          <w:lang w:val="en-GB"/>
        </w:rPr>
        <w:t>-Diaz, L. Provided and cared for study patients.</w:t>
      </w:r>
    </w:p>
    <w:p w14:paraId="66F7E18E"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Cordon-Alvarez, S. Provided and cared for study patients.</w:t>
      </w:r>
    </w:p>
    <w:p w14:paraId="4E94F919" w14:textId="77777777" w:rsidR="00D76AB0" w:rsidRPr="00D76AB0" w:rsidRDefault="00D76AB0" w:rsidP="00D76AB0">
      <w:pPr>
        <w:numPr>
          <w:ilvl w:val="0"/>
          <w:numId w:val="4"/>
        </w:numPr>
        <w:spacing w:after="140" w:line="312" w:lineRule="auto"/>
        <w:rPr>
          <w:rFonts w:asciiTheme="majorHAnsi" w:hAnsiTheme="majorHAnsi" w:cstheme="majorHAnsi"/>
          <w:lang w:val="en-GB"/>
        </w:rPr>
      </w:pPr>
      <w:proofErr w:type="spellStart"/>
      <w:r w:rsidRPr="00D76AB0">
        <w:rPr>
          <w:rFonts w:asciiTheme="majorHAnsi" w:hAnsiTheme="majorHAnsi" w:cstheme="majorHAnsi"/>
          <w:lang w:val="en-GB"/>
        </w:rPr>
        <w:t>Daga</w:t>
      </w:r>
      <w:proofErr w:type="spellEnd"/>
      <w:r w:rsidRPr="00D76AB0">
        <w:rPr>
          <w:rFonts w:asciiTheme="majorHAnsi" w:hAnsiTheme="majorHAnsi" w:cstheme="majorHAnsi"/>
          <w:lang w:val="en-GB"/>
        </w:rPr>
        <w:t>-Ruiz, D. Provided and cared for study patients.</w:t>
      </w:r>
    </w:p>
    <w:p w14:paraId="44251F3B"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Salazar-Ramirez, C. Provided and cared for study patients.</w:t>
      </w:r>
    </w:p>
    <w:p w14:paraId="5F2BEA88"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Rueda-Molina, C. Provided and cared for study patients.</w:t>
      </w:r>
    </w:p>
    <w:p w14:paraId="32D143EA" w14:textId="77777777" w:rsidR="00D76AB0" w:rsidRPr="00D76AB0" w:rsidRDefault="00D76AB0" w:rsidP="00D76AB0">
      <w:pPr>
        <w:numPr>
          <w:ilvl w:val="0"/>
          <w:numId w:val="4"/>
        </w:numPr>
        <w:spacing w:after="140" w:line="312" w:lineRule="auto"/>
        <w:rPr>
          <w:rFonts w:asciiTheme="majorHAnsi" w:hAnsiTheme="majorHAnsi" w:cstheme="majorHAnsi"/>
          <w:lang w:val="en-GB"/>
        </w:rPr>
      </w:pPr>
      <w:proofErr w:type="spellStart"/>
      <w:r w:rsidRPr="00D76AB0">
        <w:rPr>
          <w:rFonts w:asciiTheme="majorHAnsi" w:hAnsiTheme="majorHAnsi" w:cstheme="majorHAnsi"/>
          <w:lang w:val="en-GB"/>
        </w:rPr>
        <w:t>Mateos</w:t>
      </w:r>
      <w:proofErr w:type="spellEnd"/>
      <w:r w:rsidRPr="00D76AB0">
        <w:rPr>
          <w:rFonts w:asciiTheme="majorHAnsi" w:hAnsiTheme="majorHAnsi" w:cstheme="majorHAnsi"/>
          <w:lang w:val="en-GB"/>
        </w:rPr>
        <w:t>-Rodriguez, M. Provided and cared for study patients.</w:t>
      </w:r>
    </w:p>
    <w:p w14:paraId="2127400D"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Sanchez-Calderon, A. Provided and cared for study patients.</w:t>
      </w:r>
    </w:p>
    <w:p w14:paraId="79D0F69B"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Sanchez-Garcia, A. Provided and cared for study patients.</w:t>
      </w:r>
    </w:p>
    <w:p w14:paraId="609187E0"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Fernandez-</w:t>
      </w:r>
      <w:proofErr w:type="spellStart"/>
      <w:r w:rsidRPr="00D76AB0">
        <w:rPr>
          <w:rFonts w:asciiTheme="majorHAnsi" w:hAnsiTheme="majorHAnsi" w:cstheme="majorHAnsi"/>
          <w:lang w:val="en-GB"/>
        </w:rPr>
        <w:t>Villalba</w:t>
      </w:r>
      <w:proofErr w:type="spellEnd"/>
      <w:r w:rsidRPr="00D76AB0">
        <w:rPr>
          <w:rFonts w:asciiTheme="majorHAnsi" w:hAnsiTheme="majorHAnsi" w:cstheme="majorHAnsi"/>
          <w:lang w:val="en-GB"/>
        </w:rPr>
        <w:t>, A. Provided and cared for study patients.</w:t>
      </w:r>
    </w:p>
    <w:p w14:paraId="4A16880C"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Garcia-Gomez, IG. Provided and cared for study patients.</w:t>
      </w:r>
    </w:p>
    <w:p w14:paraId="5D6E0EDF"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Cota-Delgado, C. Provided and cared for study patients.</w:t>
      </w:r>
    </w:p>
    <w:p w14:paraId="623D6B09"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 xml:space="preserve">Vallejo-Baez, </w:t>
      </w:r>
      <w:proofErr w:type="spellStart"/>
      <w:r w:rsidRPr="00D76AB0">
        <w:rPr>
          <w:rFonts w:asciiTheme="majorHAnsi" w:hAnsiTheme="majorHAnsi" w:cstheme="majorHAnsi"/>
          <w:lang w:val="en-GB"/>
        </w:rPr>
        <w:t>A.Provided</w:t>
      </w:r>
      <w:proofErr w:type="spellEnd"/>
      <w:r w:rsidRPr="00D76AB0">
        <w:rPr>
          <w:rFonts w:asciiTheme="majorHAnsi" w:hAnsiTheme="majorHAnsi" w:cstheme="majorHAnsi"/>
          <w:lang w:val="en-GB"/>
        </w:rPr>
        <w:t xml:space="preserve"> and cared for study patients.</w:t>
      </w:r>
    </w:p>
    <w:p w14:paraId="694012EE"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Castillo-Caballero, JM. Provided and cared for study patients.</w:t>
      </w:r>
    </w:p>
    <w:p w14:paraId="5A232C6B"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Valera-Rubio, M. Provided and cared for study patients.</w:t>
      </w:r>
    </w:p>
    <w:p w14:paraId="126BFDA9"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Lara-Dominguez, P. Provided and cared for study patients.</w:t>
      </w:r>
    </w:p>
    <w:p w14:paraId="53EEE860"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Estevez-Escobar, E. Provided and cared for study patients.</w:t>
      </w:r>
    </w:p>
    <w:p w14:paraId="0F559C9F"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Garcia-Aragon, S. Provided and cared for study patients.</w:t>
      </w:r>
    </w:p>
    <w:p w14:paraId="626628E5"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Perez-Lopez, C. Provided and cared for study patients.</w:t>
      </w:r>
    </w:p>
    <w:p w14:paraId="043BCEAF"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Barrera-Serrano, R. Provided and cared for study patients.</w:t>
      </w:r>
    </w:p>
    <w:p w14:paraId="0574BBDC" w14:textId="77777777" w:rsidR="00D76AB0" w:rsidRPr="00D76AB0" w:rsidRDefault="00D76AB0" w:rsidP="00D76AB0">
      <w:pPr>
        <w:numPr>
          <w:ilvl w:val="0"/>
          <w:numId w:val="4"/>
        </w:numPr>
        <w:spacing w:after="140" w:line="312" w:lineRule="auto"/>
        <w:rPr>
          <w:rFonts w:asciiTheme="majorHAnsi" w:hAnsiTheme="majorHAnsi" w:cstheme="majorHAnsi"/>
          <w:lang w:val="en-GB"/>
        </w:rPr>
      </w:pPr>
      <w:r w:rsidRPr="00D76AB0">
        <w:rPr>
          <w:rFonts w:asciiTheme="majorHAnsi" w:hAnsiTheme="majorHAnsi" w:cstheme="majorHAnsi"/>
          <w:lang w:val="en-GB"/>
        </w:rPr>
        <w:t>Guerrero-</w:t>
      </w:r>
      <w:proofErr w:type="spellStart"/>
      <w:r w:rsidRPr="00D76AB0">
        <w:rPr>
          <w:rFonts w:asciiTheme="majorHAnsi" w:hAnsiTheme="majorHAnsi" w:cstheme="majorHAnsi"/>
          <w:lang w:val="en-GB"/>
        </w:rPr>
        <w:t>Orriach</w:t>
      </w:r>
      <w:proofErr w:type="spellEnd"/>
      <w:r w:rsidRPr="00D76AB0">
        <w:rPr>
          <w:rFonts w:asciiTheme="majorHAnsi" w:hAnsiTheme="majorHAnsi" w:cstheme="majorHAnsi"/>
          <w:lang w:val="en-GB"/>
        </w:rPr>
        <w:t>, JL Provided and cared for study patients.</w:t>
      </w:r>
    </w:p>
    <w:p w14:paraId="16ADBE7A" w14:textId="77777777" w:rsidR="00D76AB0" w:rsidRPr="00AF2F32" w:rsidRDefault="00D76AB0">
      <w:pPr>
        <w:spacing w:after="140" w:line="312" w:lineRule="auto"/>
        <w:rPr>
          <w:rFonts w:asciiTheme="majorHAnsi" w:hAnsiTheme="majorHAnsi" w:cstheme="majorHAnsi"/>
          <w:lang w:val="en-US"/>
        </w:rPr>
      </w:pPr>
    </w:p>
    <w:p w14:paraId="5B94BE90" w14:textId="77777777" w:rsidR="00DC23C1" w:rsidRPr="00D76AB0" w:rsidRDefault="00CD18CF">
      <w:pPr>
        <w:spacing w:after="140" w:line="312" w:lineRule="auto"/>
        <w:rPr>
          <w:rFonts w:asciiTheme="majorHAnsi" w:hAnsiTheme="majorHAnsi" w:cstheme="majorHAnsi"/>
          <w:b/>
          <w:lang w:val="en-US"/>
        </w:rPr>
      </w:pPr>
      <w:r w:rsidRPr="00D76AB0">
        <w:rPr>
          <w:rFonts w:asciiTheme="majorHAnsi" w:hAnsiTheme="majorHAnsi" w:cstheme="majorHAnsi"/>
          <w:b/>
          <w:lang w:val="en-US"/>
        </w:rPr>
        <w:t>REFERENCES</w:t>
      </w:r>
    </w:p>
    <w:p w14:paraId="745F6FF4" w14:textId="77777777" w:rsidR="00DC23C1" w:rsidRPr="00AF2F32" w:rsidRDefault="00CD18CF">
      <w:pPr>
        <w:widowControl w:val="0"/>
        <w:pBdr>
          <w:top w:val="nil"/>
          <w:left w:val="nil"/>
          <w:bottom w:val="nil"/>
          <w:right w:val="nil"/>
          <w:between w:val="nil"/>
        </w:pBdr>
        <w:spacing w:before="220" w:after="220" w:line="240" w:lineRule="auto"/>
        <w:ind w:left="440" w:hanging="440"/>
        <w:rPr>
          <w:rFonts w:asciiTheme="majorHAnsi" w:hAnsiTheme="majorHAnsi" w:cstheme="majorHAnsi"/>
          <w:color w:val="000000"/>
          <w:lang w:val="en-US"/>
        </w:rPr>
      </w:pPr>
      <w:r w:rsidRPr="00AF2F32">
        <w:rPr>
          <w:rFonts w:asciiTheme="majorHAnsi" w:hAnsiTheme="majorHAnsi" w:cstheme="majorHAnsi"/>
          <w:color w:val="000000"/>
          <w:lang w:val="en-US"/>
        </w:rPr>
        <w:lastRenderedPageBreak/>
        <w:t xml:space="preserve">1. </w:t>
      </w:r>
      <w:r w:rsidRPr="00AF2F32">
        <w:rPr>
          <w:rFonts w:asciiTheme="majorHAnsi" w:hAnsiTheme="majorHAnsi" w:cstheme="majorHAnsi"/>
          <w:color w:val="000000"/>
          <w:lang w:val="en-US"/>
        </w:rPr>
        <w:tab/>
      </w:r>
      <w:hyperlink r:id="rId14">
        <w:r w:rsidRPr="00AF2F32">
          <w:rPr>
            <w:rFonts w:asciiTheme="majorHAnsi" w:hAnsiTheme="majorHAnsi" w:cstheme="majorHAnsi"/>
            <w:color w:val="000000"/>
            <w:lang w:val="en-US"/>
          </w:rPr>
          <w:t xml:space="preserve">Bauer TT, Ewig S, Marre R, Suttorp N. CRB‐65 predicts death from community‐acquired pneumonia. J Intern Med. 2006. Available: </w:t>
        </w:r>
      </w:hyperlink>
      <w:hyperlink r:id="rId15">
        <w:r w:rsidRPr="00AF2F32">
          <w:rPr>
            <w:rFonts w:asciiTheme="majorHAnsi" w:hAnsiTheme="majorHAnsi" w:cstheme="majorHAnsi"/>
            <w:color w:val="000000"/>
            <w:lang w:val="en-US"/>
          </w:rPr>
          <w:t>https://onlinelibrary.wiley.com/doi/abs/10.1111/j.1365-2796.2006.01657.x</w:t>
        </w:r>
      </w:hyperlink>
    </w:p>
    <w:p w14:paraId="0C56D516" w14:textId="75D8F779" w:rsidR="00DC23C1" w:rsidRDefault="00CD18CF">
      <w:pPr>
        <w:widowControl w:val="0"/>
        <w:pBdr>
          <w:top w:val="nil"/>
          <w:left w:val="nil"/>
          <w:bottom w:val="nil"/>
          <w:right w:val="nil"/>
          <w:between w:val="nil"/>
        </w:pBdr>
        <w:spacing w:after="220" w:line="240" w:lineRule="auto"/>
        <w:ind w:left="440" w:hanging="440"/>
        <w:rPr>
          <w:rFonts w:asciiTheme="majorHAnsi" w:hAnsiTheme="majorHAnsi" w:cstheme="majorHAnsi"/>
          <w:color w:val="000000"/>
          <w:lang w:val="en-US"/>
        </w:rPr>
      </w:pPr>
      <w:r w:rsidRPr="00AF2F32">
        <w:rPr>
          <w:rFonts w:asciiTheme="majorHAnsi" w:hAnsiTheme="majorHAnsi" w:cstheme="majorHAnsi"/>
          <w:color w:val="000000"/>
          <w:lang w:val="en-US"/>
        </w:rPr>
        <w:t xml:space="preserve">2. </w:t>
      </w:r>
      <w:r w:rsidRPr="00AF2F32">
        <w:rPr>
          <w:rFonts w:asciiTheme="majorHAnsi" w:hAnsiTheme="majorHAnsi" w:cstheme="majorHAnsi"/>
          <w:color w:val="000000"/>
          <w:lang w:val="en-US"/>
        </w:rPr>
        <w:tab/>
      </w:r>
      <w:hyperlink r:id="rId16">
        <w:proofErr w:type="spellStart"/>
        <w:r w:rsidRPr="00AF2F32">
          <w:rPr>
            <w:rFonts w:asciiTheme="majorHAnsi" w:hAnsiTheme="majorHAnsi" w:cstheme="majorHAnsi"/>
            <w:color w:val="000000"/>
            <w:lang w:val="en-US"/>
          </w:rPr>
          <w:t>Charlson</w:t>
        </w:r>
        <w:proofErr w:type="spellEnd"/>
        <w:r w:rsidRPr="00AF2F32">
          <w:rPr>
            <w:rFonts w:asciiTheme="majorHAnsi" w:hAnsiTheme="majorHAnsi" w:cstheme="majorHAnsi"/>
            <w:color w:val="000000"/>
            <w:lang w:val="en-US"/>
          </w:rPr>
          <w:t xml:space="preserve"> M, </w:t>
        </w:r>
        <w:proofErr w:type="spellStart"/>
        <w:r w:rsidRPr="00AF2F32">
          <w:rPr>
            <w:rFonts w:asciiTheme="majorHAnsi" w:hAnsiTheme="majorHAnsi" w:cstheme="majorHAnsi"/>
            <w:color w:val="000000"/>
            <w:lang w:val="en-US"/>
          </w:rPr>
          <w:t>Szatrowski</w:t>
        </w:r>
        <w:proofErr w:type="spellEnd"/>
        <w:r w:rsidRPr="00AF2F32">
          <w:rPr>
            <w:rFonts w:asciiTheme="majorHAnsi" w:hAnsiTheme="majorHAnsi" w:cstheme="majorHAnsi"/>
            <w:color w:val="000000"/>
            <w:lang w:val="en-US"/>
          </w:rPr>
          <w:t xml:space="preserve"> TP, Peterson J, Gold J. Validation of a combined comorbidity index. J </w:t>
        </w:r>
        <w:proofErr w:type="spellStart"/>
        <w:r w:rsidRPr="00AF2F32">
          <w:rPr>
            <w:rFonts w:asciiTheme="majorHAnsi" w:hAnsiTheme="majorHAnsi" w:cstheme="majorHAnsi"/>
            <w:color w:val="000000"/>
            <w:lang w:val="en-US"/>
          </w:rPr>
          <w:t>Clin</w:t>
        </w:r>
        <w:proofErr w:type="spellEnd"/>
        <w:r w:rsidRPr="00AF2F32">
          <w:rPr>
            <w:rFonts w:asciiTheme="majorHAnsi" w:hAnsiTheme="majorHAnsi" w:cstheme="majorHAnsi"/>
            <w:color w:val="000000"/>
            <w:lang w:val="en-US"/>
          </w:rPr>
          <w:t xml:space="preserve"> Epidemiol. 1994;47: 1245–1251. doi:</w:t>
        </w:r>
      </w:hyperlink>
      <w:hyperlink r:id="rId17">
        <w:r w:rsidRPr="00AF2F32">
          <w:rPr>
            <w:rFonts w:asciiTheme="majorHAnsi" w:hAnsiTheme="majorHAnsi" w:cstheme="majorHAnsi"/>
            <w:color w:val="000000"/>
            <w:lang w:val="en-US"/>
          </w:rPr>
          <w:t>10.1016/0895-4356(94)90129-5</w:t>
        </w:r>
      </w:hyperlink>
    </w:p>
    <w:p w14:paraId="5C13BA90" w14:textId="1CC4F19C" w:rsidR="005848EA" w:rsidRPr="005848EA" w:rsidRDefault="005848EA" w:rsidP="005848EA">
      <w:pPr>
        <w:widowControl w:val="0"/>
        <w:pBdr>
          <w:top w:val="nil"/>
          <w:left w:val="nil"/>
          <w:bottom w:val="nil"/>
          <w:right w:val="nil"/>
          <w:between w:val="nil"/>
        </w:pBdr>
        <w:spacing w:after="220" w:line="240" w:lineRule="auto"/>
        <w:ind w:left="440" w:hanging="440"/>
        <w:rPr>
          <w:rFonts w:asciiTheme="majorHAnsi" w:hAnsiTheme="majorHAnsi" w:cstheme="majorHAnsi"/>
          <w:color w:val="000000"/>
          <w:lang w:val="en-US"/>
        </w:rPr>
      </w:pPr>
      <w:r>
        <w:rPr>
          <w:rFonts w:asciiTheme="majorHAnsi" w:hAnsiTheme="majorHAnsi" w:cstheme="majorHAnsi"/>
          <w:color w:val="000000"/>
          <w:lang w:val="en-US"/>
        </w:rPr>
        <w:t>3.</w:t>
      </w:r>
      <w:r w:rsidRPr="005848EA">
        <w:rPr>
          <w:rFonts w:asciiTheme="majorHAnsi" w:hAnsiTheme="majorHAnsi" w:cstheme="majorHAnsi"/>
          <w:color w:val="000000"/>
          <w:lang w:val="en-US"/>
        </w:rPr>
        <w:t xml:space="preserve"> </w:t>
      </w:r>
      <w:r w:rsidRPr="005848EA">
        <w:rPr>
          <w:rFonts w:asciiTheme="majorHAnsi" w:hAnsiTheme="majorHAnsi" w:cstheme="majorHAnsi"/>
          <w:color w:val="000000"/>
          <w:lang w:val="en-US"/>
        </w:rPr>
        <w:tab/>
        <w:t xml:space="preserve">Fine MJ, </w:t>
      </w:r>
      <w:proofErr w:type="spellStart"/>
      <w:r w:rsidRPr="005848EA">
        <w:rPr>
          <w:rFonts w:asciiTheme="majorHAnsi" w:hAnsiTheme="majorHAnsi" w:cstheme="majorHAnsi"/>
          <w:color w:val="000000"/>
          <w:lang w:val="en-US"/>
        </w:rPr>
        <w:t>Auble</w:t>
      </w:r>
      <w:proofErr w:type="spellEnd"/>
      <w:r w:rsidRPr="005848EA">
        <w:rPr>
          <w:rFonts w:asciiTheme="majorHAnsi" w:hAnsiTheme="majorHAnsi" w:cstheme="majorHAnsi"/>
          <w:color w:val="000000"/>
          <w:lang w:val="en-US"/>
        </w:rPr>
        <w:t xml:space="preserve"> TE, </w:t>
      </w:r>
      <w:proofErr w:type="spellStart"/>
      <w:r w:rsidRPr="005848EA">
        <w:rPr>
          <w:rFonts w:asciiTheme="majorHAnsi" w:hAnsiTheme="majorHAnsi" w:cstheme="majorHAnsi"/>
          <w:color w:val="000000"/>
          <w:lang w:val="en-US"/>
        </w:rPr>
        <w:t>Yealy</w:t>
      </w:r>
      <w:proofErr w:type="spellEnd"/>
      <w:r w:rsidRPr="005848EA">
        <w:rPr>
          <w:rFonts w:asciiTheme="majorHAnsi" w:hAnsiTheme="majorHAnsi" w:cstheme="majorHAnsi"/>
          <w:color w:val="000000"/>
          <w:lang w:val="en-US"/>
        </w:rPr>
        <w:t xml:space="preserve"> DM, </w:t>
      </w:r>
      <w:proofErr w:type="spellStart"/>
      <w:r w:rsidRPr="005848EA">
        <w:rPr>
          <w:rFonts w:asciiTheme="majorHAnsi" w:hAnsiTheme="majorHAnsi" w:cstheme="majorHAnsi"/>
          <w:color w:val="000000"/>
          <w:lang w:val="en-US"/>
        </w:rPr>
        <w:t>Hanusa</w:t>
      </w:r>
      <w:proofErr w:type="spellEnd"/>
      <w:r w:rsidRPr="005848EA">
        <w:rPr>
          <w:rFonts w:asciiTheme="majorHAnsi" w:hAnsiTheme="majorHAnsi" w:cstheme="majorHAnsi"/>
          <w:color w:val="000000"/>
          <w:lang w:val="en-US"/>
        </w:rPr>
        <w:t xml:space="preserve"> BH, </w:t>
      </w:r>
      <w:proofErr w:type="spellStart"/>
      <w:r w:rsidRPr="005848EA">
        <w:rPr>
          <w:rFonts w:asciiTheme="majorHAnsi" w:hAnsiTheme="majorHAnsi" w:cstheme="majorHAnsi"/>
          <w:color w:val="000000"/>
          <w:lang w:val="en-US"/>
        </w:rPr>
        <w:t>Weissfeld</w:t>
      </w:r>
      <w:proofErr w:type="spellEnd"/>
      <w:r w:rsidRPr="005848EA">
        <w:rPr>
          <w:rFonts w:asciiTheme="majorHAnsi" w:hAnsiTheme="majorHAnsi" w:cstheme="majorHAnsi"/>
          <w:color w:val="000000"/>
          <w:lang w:val="en-US"/>
        </w:rPr>
        <w:t xml:space="preserve"> LA, Singer DE, et al. A prediction rule to identify low-risk patients with community-acquired pneumonia. N </w:t>
      </w:r>
      <w:proofErr w:type="spellStart"/>
      <w:r w:rsidRPr="005848EA">
        <w:rPr>
          <w:rFonts w:asciiTheme="majorHAnsi" w:hAnsiTheme="majorHAnsi" w:cstheme="majorHAnsi"/>
          <w:color w:val="000000"/>
          <w:lang w:val="en-US"/>
        </w:rPr>
        <w:t>Engl</w:t>
      </w:r>
      <w:proofErr w:type="spellEnd"/>
      <w:r w:rsidRPr="005848EA">
        <w:rPr>
          <w:rFonts w:asciiTheme="majorHAnsi" w:hAnsiTheme="majorHAnsi" w:cstheme="majorHAnsi"/>
          <w:color w:val="000000"/>
          <w:lang w:val="en-US"/>
        </w:rPr>
        <w:t xml:space="preserve"> J Med. 1997;336: 243–250.</w:t>
      </w:r>
    </w:p>
    <w:p w14:paraId="7BE8FCDA" w14:textId="0114AEF7" w:rsidR="005848EA" w:rsidRPr="005848EA" w:rsidRDefault="005848EA" w:rsidP="005848EA">
      <w:pPr>
        <w:widowControl w:val="0"/>
        <w:pBdr>
          <w:top w:val="nil"/>
          <w:left w:val="nil"/>
          <w:bottom w:val="nil"/>
          <w:right w:val="nil"/>
          <w:between w:val="nil"/>
        </w:pBdr>
        <w:spacing w:after="220" w:line="240" w:lineRule="auto"/>
        <w:ind w:left="440" w:hanging="440"/>
        <w:rPr>
          <w:rFonts w:asciiTheme="majorHAnsi" w:hAnsiTheme="majorHAnsi" w:cstheme="majorHAnsi"/>
          <w:color w:val="000000"/>
          <w:lang w:val="en-US"/>
        </w:rPr>
      </w:pPr>
      <w:r>
        <w:rPr>
          <w:rFonts w:asciiTheme="majorHAnsi" w:hAnsiTheme="majorHAnsi" w:cstheme="majorHAnsi"/>
          <w:color w:val="000000"/>
          <w:lang w:val="en-US"/>
        </w:rPr>
        <w:t>4</w:t>
      </w:r>
      <w:r w:rsidRPr="005848EA">
        <w:rPr>
          <w:rFonts w:asciiTheme="majorHAnsi" w:hAnsiTheme="majorHAnsi" w:cstheme="majorHAnsi"/>
          <w:color w:val="000000"/>
          <w:lang w:val="en-US"/>
        </w:rPr>
        <w:t xml:space="preserve">. </w:t>
      </w:r>
      <w:r w:rsidRPr="005848EA">
        <w:rPr>
          <w:rFonts w:asciiTheme="majorHAnsi" w:hAnsiTheme="majorHAnsi" w:cstheme="majorHAnsi"/>
          <w:color w:val="000000"/>
          <w:lang w:val="en-US"/>
        </w:rPr>
        <w:tab/>
      </w:r>
      <w:proofErr w:type="spellStart"/>
      <w:r w:rsidRPr="005848EA">
        <w:rPr>
          <w:rFonts w:asciiTheme="majorHAnsi" w:hAnsiTheme="majorHAnsi" w:cstheme="majorHAnsi"/>
          <w:color w:val="000000"/>
          <w:lang w:val="en-US"/>
        </w:rPr>
        <w:t>Charlson</w:t>
      </w:r>
      <w:proofErr w:type="spellEnd"/>
      <w:r w:rsidRPr="005848EA">
        <w:rPr>
          <w:rFonts w:asciiTheme="majorHAnsi" w:hAnsiTheme="majorHAnsi" w:cstheme="majorHAnsi"/>
          <w:color w:val="000000"/>
          <w:lang w:val="en-US"/>
        </w:rPr>
        <w:t xml:space="preserve"> M, </w:t>
      </w:r>
      <w:proofErr w:type="spellStart"/>
      <w:r w:rsidRPr="005848EA">
        <w:rPr>
          <w:rFonts w:asciiTheme="majorHAnsi" w:hAnsiTheme="majorHAnsi" w:cstheme="majorHAnsi"/>
          <w:color w:val="000000"/>
          <w:lang w:val="en-US"/>
        </w:rPr>
        <w:t>Szatrowski</w:t>
      </w:r>
      <w:proofErr w:type="spellEnd"/>
      <w:r w:rsidRPr="005848EA">
        <w:rPr>
          <w:rFonts w:asciiTheme="majorHAnsi" w:hAnsiTheme="majorHAnsi" w:cstheme="majorHAnsi"/>
          <w:color w:val="000000"/>
          <w:lang w:val="en-US"/>
        </w:rPr>
        <w:t xml:space="preserve"> TP, Peterson J, Gold J. Validation of a combined comorbidity index. J Clin Epidemiol. 1994;47: 1245–1251.</w:t>
      </w:r>
    </w:p>
    <w:p w14:paraId="34392F88" w14:textId="42DA6522" w:rsidR="005848EA" w:rsidRPr="005848EA" w:rsidRDefault="005848EA" w:rsidP="005848EA">
      <w:pPr>
        <w:widowControl w:val="0"/>
        <w:pBdr>
          <w:top w:val="nil"/>
          <w:left w:val="nil"/>
          <w:bottom w:val="nil"/>
          <w:right w:val="nil"/>
          <w:between w:val="nil"/>
        </w:pBdr>
        <w:spacing w:after="220" w:line="240" w:lineRule="auto"/>
        <w:ind w:left="440" w:hanging="440"/>
        <w:rPr>
          <w:rFonts w:asciiTheme="majorHAnsi" w:hAnsiTheme="majorHAnsi" w:cstheme="majorHAnsi"/>
          <w:color w:val="000000"/>
          <w:lang w:val="en-US"/>
        </w:rPr>
      </w:pPr>
      <w:r>
        <w:rPr>
          <w:rFonts w:asciiTheme="majorHAnsi" w:hAnsiTheme="majorHAnsi" w:cstheme="majorHAnsi"/>
          <w:color w:val="000000"/>
          <w:lang w:val="en-US"/>
        </w:rPr>
        <w:t>5</w:t>
      </w:r>
      <w:r w:rsidRPr="005848EA">
        <w:rPr>
          <w:rFonts w:asciiTheme="majorHAnsi" w:hAnsiTheme="majorHAnsi" w:cstheme="majorHAnsi"/>
          <w:color w:val="000000"/>
          <w:lang w:val="en-US"/>
        </w:rPr>
        <w:t xml:space="preserve">. </w:t>
      </w:r>
      <w:r w:rsidRPr="005848EA">
        <w:rPr>
          <w:rFonts w:asciiTheme="majorHAnsi" w:hAnsiTheme="majorHAnsi" w:cstheme="majorHAnsi"/>
          <w:color w:val="000000"/>
          <w:lang w:val="en-US"/>
        </w:rPr>
        <w:tab/>
      </w:r>
      <w:proofErr w:type="spellStart"/>
      <w:r w:rsidRPr="005848EA">
        <w:rPr>
          <w:rFonts w:asciiTheme="majorHAnsi" w:hAnsiTheme="majorHAnsi" w:cstheme="majorHAnsi"/>
          <w:color w:val="000000"/>
          <w:lang w:val="en-US"/>
        </w:rPr>
        <w:t>Ewig</w:t>
      </w:r>
      <w:proofErr w:type="spellEnd"/>
      <w:r w:rsidRPr="005848EA">
        <w:rPr>
          <w:rFonts w:asciiTheme="majorHAnsi" w:hAnsiTheme="majorHAnsi" w:cstheme="majorHAnsi"/>
          <w:color w:val="000000"/>
          <w:lang w:val="en-US"/>
        </w:rPr>
        <w:t xml:space="preserve"> S, </w:t>
      </w:r>
      <w:proofErr w:type="spellStart"/>
      <w:r w:rsidRPr="005848EA">
        <w:rPr>
          <w:rFonts w:asciiTheme="majorHAnsi" w:hAnsiTheme="majorHAnsi" w:cstheme="majorHAnsi"/>
          <w:color w:val="000000"/>
          <w:lang w:val="en-US"/>
        </w:rPr>
        <w:t>Birkner</w:t>
      </w:r>
      <w:proofErr w:type="spellEnd"/>
      <w:r w:rsidRPr="005848EA">
        <w:rPr>
          <w:rFonts w:asciiTheme="majorHAnsi" w:hAnsiTheme="majorHAnsi" w:cstheme="majorHAnsi"/>
          <w:color w:val="000000"/>
          <w:lang w:val="en-US"/>
        </w:rPr>
        <w:t xml:space="preserve"> N, Strauss R, Schaefer E, </w:t>
      </w:r>
      <w:proofErr w:type="spellStart"/>
      <w:r w:rsidRPr="005848EA">
        <w:rPr>
          <w:rFonts w:asciiTheme="majorHAnsi" w:hAnsiTheme="majorHAnsi" w:cstheme="majorHAnsi"/>
          <w:color w:val="000000"/>
          <w:lang w:val="en-US"/>
        </w:rPr>
        <w:t>Pauletzki</w:t>
      </w:r>
      <w:proofErr w:type="spellEnd"/>
      <w:r w:rsidRPr="005848EA">
        <w:rPr>
          <w:rFonts w:asciiTheme="majorHAnsi" w:hAnsiTheme="majorHAnsi" w:cstheme="majorHAnsi"/>
          <w:color w:val="000000"/>
          <w:lang w:val="en-US"/>
        </w:rPr>
        <w:t xml:space="preserve"> J, Bischoff H, et al. New perspectives on community-acquired pneumonia in 388 406 patients. Results from a nationwide mandatory performance measurement </w:t>
      </w:r>
      <w:proofErr w:type="spellStart"/>
      <w:r w:rsidRPr="005848EA">
        <w:rPr>
          <w:rFonts w:asciiTheme="majorHAnsi" w:hAnsiTheme="majorHAnsi" w:cstheme="majorHAnsi"/>
          <w:color w:val="000000"/>
          <w:lang w:val="en-US"/>
        </w:rPr>
        <w:t>programme</w:t>
      </w:r>
      <w:proofErr w:type="spellEnd"/>
      <w:r w:rsidRPr="005848EA">
        <w:rPr>
          <w:rFonts w:asciiTheme="majorHAnsi" w:hAnsiTheme="majorHAnsi" w:cstheme="majorHAnsi"/>
          <w:color w:val="000000"/>
          <w:lang w:val="en-US"/>
        </w:rPr>
        <w:t xml:space="preserve"> in healthcare quality. Thorax. 2009;64: 1062–1069.</w:t>
      </w:r>
    </w:p>
    <w:p w14:paraId="1F9AE0C2" w14:textId="33DBC6BD" w:rsidR="005848EA" w:rsidRPr="00AF2F32" w:rsidRDefault="005848EA" w:rsidP="005848EA">
      <w:pPr>
        <w:widowControl w:val="0"/>
        <w:pBdr>
          <w:top w:val="nil"/>
          <w:left w:val="nil"/>
          <w:bottom w:val="nil"/>
          <w:right w:val="nil"/>
          <w:between w:val="nil"/>
        </w:pBdr>
        <w:spacing w:after="220" w:line="240" w:lineRule="auto"/>
        <w:ind w:left="440" w:hanging="440"/>
        <w:rPr>
          <w:rFonts w:asciiTheme="majorHAnsi" w:hAnsiTheme="majorHAnsi" w:cstheme="majorHAnsi"/>
          <w:color w:val="000000"/>
          <w:lang w:val="en-US"/>
        </w:rPr>
      </w:pPr>
      <w:r>
        <w:rPr>
          <w:rFonts w:asciiTheme="majorHAnsi" w:hAnsiTheme="majorHAnsi" w:cstheme="majorHAnsi"/>
          <w:color w:val="000000"/>
          <w:lang w:val="en-US"/>
        </w:rPr>
        <w:t>6</w:t>
      </w:r>
      <w:r w:rsidRPr="005848EA">
        <w:rPr>
          <w:rFonts w:asciiTheme="majorHAnsi" w:hAnsiTheme="majorHAnsi" w:cstheme="majorHAnsi"/>
          <w:color w:val="000000"/>
          <w:lang w:val="en-US"/>
        </w:rPr>
        <w:t xml:space="preserve">. </w:t>
      </w:r>
      <w:r w:rsidRPr="005848EA">
        <w:rPr>
          <w:rFonts w:asciiTheme="majorHAnsi" w:hAnsiTheme="majorHAnsi" w:cstheme="majorHAnsi"/>
          <w:color w:val="000000"/>
          <w:lang w:val="en-US"/>
        </w:rPr>
        <w:tab/>
        <w:t>Kim DH, Park HC, Cho A, Kim J, Yun K-S, Kim J, et al. Age-adjusted Charlson comorbidity index score is the best predictor for severe clinical outcome in the hospitalized patients with COVID-19 infection. Medicine . 2021;100: e25900.</w:t>
      </w:r>
    </w:p>
    <w:p w14:paraId="7A3960C4" w14:textId="008AF951" w:rsidR="00DC23C1" w:rsidRPr="00AF2F32" w:rsidRDefault="005848EA">
      <w:pPr>
        <w:widowControl w:val="0"/>
        <w:pBdr>
          <w:top w:val="nil"/>
          <w:left w:val="nil"/>
          <w:bottom w:val="nil"/>
          <w:right w:val="nil"/>
          <w:between w:val="nil"/>
        </w:pBdr>
        <w:spacing w:after="220" w:line="240" w:lineRule="auto"/>
        <w:ind w:left="440" w:hanging="440"/>
        <w:rPr>
          <w:rFonts w:asciiTheme="majorHAnsi" w:hAnsiTheme="majorHAnsi" w:cstheme="majorHAnsi"/>
          <w:color w:val="000000"/>
        </w:rPr>
      </w:pPr>
      <w:r>
        <w:rPr>
          <w:rFonts w:asciiTheme="majorHAnsi" w:hAnsiTheme="majorHAnsi" w:cstheme="majorHAnsi"/>
          <w:color w:val="000000"/>
          <w:lang w:val="en-US"/>
        </w:rPr>
        <w:t>7</w:t>
      </w:r>
      <w:r w:rsidR="00CD18CF" w:rsidRPr="00AF2F32">
        <w:rPr>
          <w:rFonts w:asciiTheme="majorHAnsi" w:hAnsiTheme="majorHAnsi" w:cstheme="majorHAnsi"/>
          <w:color w:val="000000"/>
          <w:lang w:val="en-US"/>
        </w:rPr>
        <w:t xml:space="preserve">. </w:t>
      </w:r>
      <w:r w:rsidR="00CD18CF" w:rsidRPr="00AF2F32">
        <w:rPr>
          <w:rFonts w:asciiTheme="majorHAnsi" w:hAnsiTheme="majorHAnsi" w:cstheme="majorHAnsi"/>
          <w:color w:val="000000"/>
          <w:lang w:val="en-US"/>
        </w:rPr>
        <w:tab/>
      </w:r>
      <w:hyperlink r:id="rId18">
        <w:r w:rsidR="00CD18CF" w:rsidRPr="00AF2F32">
          <w:rPr>
            <w:rFonts w:asciiTheme="majorHAnsi" w:hAnsiTheme="majorHAnsi" w:cstheme="majorHAnsi"/>
            <w:color w:val="000000"/>
            <w:lang w:val="en-US"/>
          </w:rPr>
          <w:t xml:space="preserve">Collins GS, </w:t>
        </w:r>
        <w:proofErr w:type="spellStart"/>
        <w:r w:rsidR="00CD18CF" w:rsidRPr="00AF2F32">
          <w:rPr>
            <w:rFonts w:asciiTheme="majorHAnsi" w:hAnsiTheme="majorHAnsi" w:cstheme="majorHAnsi"/>
            <w:color w:val="000000"/>
            <w:lang w:val="en-US"/>
          </w:rPr>
          <w:t>Reitsma</w:t>
        </w:r>
        <w:proofErr w:type="spellEnd"/>
        <w:r w:rsidR="00CD18CF" w:rsidRPr="00AF2F32">
          <w:rPr>
            <w:rFonts w:asciiTheme="majorHAnsi" w:hAnsiTheme="majorHAnsi" w:cstheme="majorHAnsi"/>
            <w:color w:val="000000"/>
            <w:lang w:val="en-US"/>
          </w:rPr>
          <w:t xml:space="preserve"> JB, Altman DG, Moons KGM. Transparent Reporting of a multivariable prediction model for Individual Prognosis Or Diagnosis (TRIPOD): the TRIPOD Statement. </w:t>
        </w:r>
        <w:r w:rsidR="00CD18CF" w:rsidRPr="00AF2F32">
          <w:rPr>
            <w:rFonts w:asciiTheme="majorHAnsi" w:hAnsiTheme="majorHAnsi" w:cstheme="majorHAnsi"/>
            <w:color w:val="000000"/>
          </w:rPr>
          <w:t xml:space="preserve">Br J </w:t>
        </w:r>
        <w:proofErr w:type="spellStart"/>
        <w:r w:rsidR="00CD18CF" w:rsidRPr="00AF2F32">
          <w:rPr>
            <w:rFonts w:asciiTheme="majorHAnsi" w:hAnsiTheme="majorHAnsi" w:cstheme="majorHAnsi"/>
            <w:color w:val="000000"/>
          </w:rPr>
          <w:t>Surg</w:t>
        </w:r>
        <w:proofErr w:type="spellEnd"/>
        <w:r w:rsidR="00CD18CF" w:rsidRPr="00AF2F32">
          <w:rPr>
            <w:rFonts w:asciiTheme="majorHAnsi" w:hAnsiTheme="majorHAnsi" w:cstheme="majorHAnsi"/>
            <w:color w:val="000000"/>
          </w:rPr>
          <w:t>. 2015;102: 148–158. doi:</w:t>
        </w:r>
      </w:hyperlink>
      <w:hyperlink r:id="rId19">
        <w:r w:rsidR="00CD18CF" w:rsidRPr="00AF2F32">
          <w:rPr>
            <w:rFonts w:asciiTheme="majorHAnsi" w:hAnsiTheme="majorHAnsi" w:cstheme="majorHAnsi"/>
            <w:color w:val="000000"/>
          </w:rPr>
          <w:t>10.1002/bjs.9736</w:t>
        </w:r>
      </w:hyperlink>
    </w:p>
    <w:p w14:paraId="06422CC1" w14:textId="77777777" w:rsidR="00DC23C1" w:rsidRPr="00AF2F32" w:rsidRDefault="00DC23C1">
      <w:pPr>
        <w:widowControl w:val="0"/>
        <w:pBdr>
          <w:top w:val="nil"/>
          <w:left w:val="nil"/>
          <w:bottom w:val="nil"/>
          <w:right w:val="nil"/>
          <w:between w:val="nil"/>
        </w:pBdr>
        <w:rPr>
          <w:rFonts w:asciiTheme="majorHAnsi" w:hAnsiTheme="majorHAnsi" w:cstheme="majorHAnsi"/>
        </w:rPr>
      </w:pPr>
    </w:p>
    <w:sectPr w:rsidR="00DC23C1" w:rsidRPr="00AF2F32" w:rsidSect="003424C7">
      <w:footerReference w:type="default" r:id="rId20"/>
      <w:pgSz w:w="11909" w:h="16834"/>
      <w:pgMar w:top="851" w:right="1134" w:bottom="851"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F6A04" w14:textId="77777777" w:rsidR="00C71E92" w:rsidRDefault="00C71E92">
      <w:pPr>
        <w:spacing w:line="240" w:lineRule="auto"/>
      </w:pPr>
      <w:r>
        <w:separator/>
      </w:r>
    </w:p>
  </w:endnote>
  <w:endnote w:type="continuationSeparator" w:id="0">
    <w:p w14:paraId="40878E8E" w14:textId="77777777" w:rsidR="00C71E92" w:rsidRDefault="00C71E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C0A2E" w14:textId="77777777" w:rsidR="00DC23C1" w:rsidRDefault="00CD18CF">
    <w:pPr>
      <w:jc w:val="right"/>
    </w:pPr>
    <w:r>
      <w:fldChar w:fldCharType="begin"/>
    </w:r>
    <w:r>
      <w:instrText>PAGE</w:instrText>
    </w:r>
    <w:r>
      <w:fldChar w:fldCharType="separate"/>
    </w:r>
    <w:r w:rsidR="0065512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5D595" w14:textId="77777777" w:rsidR="00C71E92" w:rsidRDefault="00C71E92">
      <w:pPr>
        <w:spacing w:line="240" w:lineRule="auto"/>
      </w:pPr>
      <w:r>
        <w:separator/>
      </w:r>
    </w:p>
  </w:footnote>
  <w:footnote w:type="continuationSeparator" w:id="0">
    <w:p w14:paraId="22D3F84F" w14:textId="77777777" w:rsidR="00C71E92" w:rsidRDefault="00C71E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4043DB"/>
    <w:multiLevelType w:val="hybridMultilevel"/>
    <w:tmpl w:val="F120FBE6"/>
    <w:lvl w:ilvl="0" w:tplc="70F62A8C">
      <w:start w:val="1"/>
      <w:numFmt w:val="bullet"/>
      <w:lvlText w:val=""/>
      <w:lvlJc w:val="left"/>
      <w:pPr>
        <w:ind w:left="720" w:hanging="360"/>
      </w:pPr>
      <w:rPr>
        <w:rFonts w:ascii="Symbol" w:hAnsi="Symbol" w:hint="default"/>
        <w:lang w:val="en-US"/>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2F691939"/>
    <w:multiLevelType w:val="hybridMultilevel"/>
    <w:tmpl w:val="B3928DD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537321BE"/>
    <w:multiLevelType w:val="multilevel"/>
    <w:tmpl w:val="4F922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1A66E0D"/>
    <w:multiLevelType w:val="hybridMultilevel"/>
    <w:tmpl w:val="AF3401FC"/>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6C5C4F10"/>
    <w:multiLevelType w:val="hybridMultilevel"/>
    <w:tmpl w:val="B3928DD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3C1"/>
    <w:rsid w:val="00073075"/>
    <w:rsid w:val="0008396A"/>
    <w:rsid w:val="00083FB2"/>
    <w:rsid w:val="00093053"/>
    <w:rsid w:val="000A332C"/>
    <w:rsid w:val="000B113C"/>
    <w:rsid w:val="000B7B8D"/>
    <w:rsid w:val="000C62B5"/>
    <w:rsid w:val="001140EA"/>
    <w:rsid w:val="00134E37"/>
    <w:rsid w:val="00137C2E"/>
    <w:rsid w:val="001D0A76"/>
    <w:rsid w:val="001E0D31"/>
    <w:rsid w:val="001E5FA5"/>
    <w:rsid w:val="00205724"/>
    <w:rsid w:val="0024597C"/>
    <w:rsid w:val="0027766E"/>
    <w:rsid w:val="003424C7"/>
    <w:rsid w:val="0034587A"/>
    <w:rsid w:val="00360E65"/>
    <w:rsid w:val="003675A7"/>
    <w:rsid w:val="0039130F"/>
    <w:rsid w:val="003E13C6"/>
    <w:rsid w:val="003F4439"/>
    <w:rsid w:val="0040362F"/>
    <w:rsid w:val="00412BAF"/>
    <w:rsid w:val="004A2CA3"/>
    <w:rsid w:val="004C7763"/>
    <w:rsid w:val="004D255B"/>
    <w:rsid w:val="004F6951"/>
    <w:rsid w:val="0054061F"/>
    <w:rsid w:val="0055680D"/>
    <w:rsid w:val="005848EA"/>
    <w:rsid w:val="005942F6"/>
    <w:rsid w:val="00596CE7"/>
    <w:rsid w:val="005D40B3"/>
    <w:rsid w:val="00605942"/>
    <w:rsid w:val="00625B8C"/>
    <w:rsid w:val="00655124"/>
    <w:rsid w:val="00676A0B"/>
    <w:rsid w:val="006B6F3A"/>
    <w:rsid w:val="006D6226"/>
    <w:rsid w:val="00705826"/>
    <w:rsid w:val="00731E57"/>
    <w:rsid w:val="007426CF"/>
    <w:rsid w:val="00790174"/>
    <w:rsid w:val="007A3E07"/>
    <w:rsid w:val="007E1B1B"/>
    <w:rsid w:val="008102B0"/>
    <w:rsid w:val="00840F8B"/>
    <w:rsid w:val="00860E49"/>
    <w:rsid w:val="008B7417"/>
    <w:rsid w:val="008E31C9"/>
    <w:rsid w:val="008E3BE1"/>
    <w:rsid w:val="008E5B6E"/>
    <w:rsid w:val="00910819"/>
    <w:rsid w:val="00940985"/>
    <w:rsid w:val="009A4932"/>
    <w:rsid w:val="009E426D"/>
    <w:rsid w:val="00A44032"/>
    <w:rsid w:val="00A654EC"/>
    <w:rsid w:val="00AA5DFA"/>
    <w:rsid w:val="00AC0AFD"/>
    <w:rsid w:val="00AC4A93"/>
    <w:rsid w:val="00AD6678"/>
    <w:rsid w:val="00AF2F32"/>
    <w:rsid w:val="00B21553"/>
    <w:rsid w:val="00B94B82"/>
    <w:rsid w:val="00B978E3"/>
    <w:rsid w:val="00BB1743"/>
    <w:rsid w:val="00BC1572"/>
    <w:rsid w:val="00BC78F9"/>
    <w:rsid w:val="00BE4D8E"/>
    <w:rsid w:val="00C07ECB"/>
    <w:rsid w:val="00C21D37"/>
    <w:rsid w:val="00C3541E"/>
    <w:rsid w:val="00C71E92"/>
    <w:rsid w:val="00C81E72"/>
    <w:rsid w:val="00C84804"/>
    <w:rsid w:val="00CC16E9"/>
    <w:rsid w:val="00CD18CF"/>
    <w:rsid w:val="00CF1086"/>
    <w:rsid w:val="00D26356"/>
    <w:rsid w:val="00D7407A"/>
    <w:rsid w:val="00D76AB0"/>
    <w:rsid w:val="00DC23C1"/>
    <w:rsid w:val="00DE7880"/>
    <w:rsid w:val="00DF35CF"/>
    <w:rsid w:val="00DF4AA2"/>
    <w:rsid w:val="00E033CD"/>
    <w:rsid w:val="00EC6C8D"/>
    <w:rsid w:val="00EE1F1C"/>
    <w:rsid w:val="00F024B5"/>
    <w:rsid w:val="00F0573B"/>
    <w:rsid w:val="00F71398"/>
    <w:rsid w:val="00FA3ACA"/>
    <w:rsid w:val="00FC5503"/>
    <w:rsid w:val="00FD19CC"/>
    <w:rsid w:val="00FD7147"/>
    <w:rsid w:val="00FD7F29"/>
    <w:rsid w:val="00FF30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D1B31"/>
  <w15:docId w15:val="{14CC7723-5755-374A-980A-9BCEEC4A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left w:w="108" w:type="dxa"/>
        <w:right w:w="108" w:type="dxa"/>
      </w:tblCellMar>
    </w:tblPr>
  </w:style>
  <w:style w:type="paragraph" w:styleId="Prrafodelista">
    <w:name w:val="List Paragraph"/>
    <w:basedOn w:val="Normal"/>
    <w:uiPriority w:val="34"/>
    <w:qFormat/>
    <w:rsid w:val="009A4932"/>
    <w:pPr>
      <w:ind w:left="720"/>
      <w:contextualSpacing/>
    </w:pPr>
  </w:style>
  <w:style w:type="paragraph" w:styleId="Textonotapie">
    <w:name w:val="footnote text"/>
    <w:basedOn w:val="Normal"/>
    <w:link w:val="TextonotapieCar"/>
    <w:uiPriority w:val="99"/>
    <w:unhideWhenUsed/>
    <w:rsid w:val="007E1B1B"/>
    <w:pPr>
      <w:spacing w:line="240" w:lineRule="auto"/>
    </w:pPr>
    <w:rPr>
      <w:rFonts w:ascii="Times New Roman" w:eastAsia="Times New Roman" w:hAnsi="Times New Roman" w:cs="Times New Roman"/>
      <w:sz w:val="20"/>
      <w:szCs w:val="20"/>
      <w:lang w:val="es-ES"/>
    </w:rPr>
  </w:style>
  <w:style w:type="character" w:customStyle="1" w:styleId="TextonotapieCar">
    <w:name w:val="Texto nota pie Car"/>
    <w:basedOn w:val="Fuentedeprrafopredeter"/>
    <w:link w:val="Textonotapie"/>
    <w:uiPriority w:val="99"/>
    <w:rsid w:val="007E1B1B"/>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7E1B1B"/>
    <w:rPr>
      <w:vertAlign w:val="superscript"/>
    </w:rPr>
  </w:style>
  <w:style w:type="paragraph" w:styleId="Revisin">
    <w:name w:val="Revision"/>
    <w:hidden/>
    <w:uiPriority w:val="99"/>
    <w:semiHidden/>
    <w:rsid w:val="00FF302C"/>
    <w:pPr>
      <w:spacing w:line="240" w:lineRule="auto"/>
    </w:pPr>
  </w:style>
  <w:style w:type="table" w:styleId="Tablaconcuadrcula">
    <w:name w:val="Table Grid"/>
    <w:basedOn w:val="Tablanormal"/>
    <w:uiPriority w:val="39"/>
    <w:rsid w:val="0027766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E1F1C"/>
    <w:rPr>
      <w:color w:val="0000FF" w:themeColor="hyperlink"/>
      <w:u w:val="single"/>
    </w:rPr>
  </w:style>
  <w:style w:type="character" w:styleId="Mencinsinresolver">
    <w:name w:val="Unresolved Mention"/>
    <w:basedOn w:val="Fuentedeprrafopredeter"/>
    <w:uiPriority w:val="99"/>
    <w:semiHidden/>
    <w:unhideWhenUsed/>
    <w:rsid w:val="00EE1F1C"/>
    <w:rPr>
      <w:color w:val="605E5C"/>
      <w:shd w:val="clear" w:color="auto" w:fill="E1DFDD"/>
    </w:rPr>
  </w:style>
  <w:style w:type="paragraph" w:styleId="Textodeglobo">
    <w:name w:val="Balloon Text"/>
    <w:basedOn w:val="Normal"/>
    <w:link w:val="TextodegloboCar"/>
    <w:uiPriority w:val="99"/>
    <w:semiHidden/>
    <w:unhideWhenUsed/>
    <w:rsid w:val="003E13C6"/>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3E13C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8257439">
      <w:bodyDiv w:val="1"/>
      <w:marLeft w:val="0"/>
      <w:marRight w:val="0"/>
      <w:marTop w:val="0"/>
      <w:marBottom w:val="0"/>
      <w:divBdr>
        <w:top w:val="none" w:sz="0" w:space="0" w:color="auto"/>
        <w:left w:val="none" w:sz="0" w:space="0" w:color="auto"/>
        <w:bottom w:val="none" w:sz="0" w:space="0" w:color="auto"/>
        <w:right w:val="none" w:sz="0" w:space="0" w:color="auto"/>
      </w:divBdr>
      <w:divsChild>
        <w:div w:id="1841697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260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aperpile.com/c/EMWmZx/yLQae" TargetMode="External"/><Relationship Id="rId13" Type="http://schemas.openxmlformats.org/officeDocument/2006/relationships/image" Target="media/image5.emf"/><Relationship Id="rId18" Type="http://schemas.openxmlformats.org/officeDocument/2006/relationships/hyperlink" Target="http://paperpile.com/b/EMWmZx/R4Y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4.emf"/><Relationship Id="rId17" Type="http://schemas.openxmlformats.org/officeDocument/2006/relationships/hyperlink" Target="http://dx.doi.org/10.1016/0895-4356(94)90129-5" TargetMode="External"/><Relationship Id="rId2" Type="http://schemas.openxmlformats.org/officeDocument/2006/relationships/styles" Target="styles.xml"/><Relationship Id="rId16" Type="http://schemas.openxmlformats.org/officeDocument/2006/relationships/hyperlink" Target="http://paperpile.com/b/EMWmZx/Lc53Q"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yperlink" Target="https://onlinelibrary.wiley.com/doi/abs/10.1111/j.1365-2796.2006.01657.x" TargetMode="External"/><Relationship Id="rId10" Type="http://schemas.openxmlformats.org/officeDocument/2006/relationships/image" Target="media/image2.emf"/><Relationship Id="rId19" Type="http://schemas.openxmlformats.org/officeDocument/2006/relationships/hyperlink" Target="http://dx.doi.org/10.1002/bjs.9736" TargetMode="External"/><Relationship Id="rId4" Type="http://schemas.openxmlformats.org/officeDocument/2006/relationships/webSettings" Target="webSettings.xml"/><Relationship Id="rId9" Type="http://schemas.openxmlformats.org/officeDocument/2006/relationships/hyperlink" Target="https://paperpile.com/c/EMWmZx/Lc53Q" TargetMode="External"/><Relationship Id="rId14" Type="http://schemas.openxmlformats.org/officeDocument/2006/relationships/hyperlink" Target="http://paperpile.com/b/EMWmZx/yLQa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3044</Words>
  <Characters>16744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Pilar Nuevo Ortega</cp:lastModifiedBy>
  <cp:revision>3</cp:revision>
  <dcterms:created xsi:type="dcterms:W3CDTF">2021-12-19T13:40:00Z</dcterms:created>
  <dcterms:modified xsi:type="dcterms:W3CDTF">2021-12-19T13:47:00Z</dcterms:modified>
</cp:coreProperties>
</file>