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C70F4" w14:textId="07171B31" w:rsidR="009E61C3" w:rsidRDefault="009E61C3" w:rsidP="009E61C3">
      <w:pPr>
        <w:autoSpaceDE w:val="0"/>
        <w:autoSpaceDN w:val="0"/>
        <w:adjustRightInd w:val="0"/>
        <w:spacing w:after="0" w:line="480" w:lineRule="auto"/>
        <w:ind w:left="709" w:hanging="709"/>
        <w:rPr>
          <w:rFonts w:ascii="Times New Roman" w:hAnsi="Times New Roman" w:cs="Times New Roman"/>
          <w:b/>
          <w:bCs/>
          <w:sz w:val="24"/>
          <w:szCs w:val="24"/>
        </w:rPr>
      </w:pPr>
      <w:r w:rsidRPr="000F39F1">
        <w:rPr>
          <w:rFonts w:ascii="Times New Roman" w:hAnsi="Times New Roman" w:cs="Times New Roman"/>
          <w:b/>
          <w:bCs/>
          <w:sz w:val="24"/>
          <w:szCs w:val="24"/>
        </w:rPr>
        <w:t>Supplementary appendix</w:t>
      </w:r>
    </w:p>
    <w:p w14:paraId="2A360C52" w14:textId="3FEABFF5" w:rsidR="009E61C3" w:rsidRPr="002F4682" w:rsidRDefault="009E61C3" w:rsidP="009E61C3">
      <w:pPr>
        <w:rPr>
          <w:rFonts w:ascii="Times New Roman" w:hAnsi="Times New Roman"/>
          <w:b/>
          <w:sz w:val="24"/>
          <w:szCs w:val="24"/>
        </w:rPr>
      </w:pPr>
      <w:r w:rsidRPr="002F4682">
        <w:rPr>
          <w:rFonts w:ascii="Times New Roman" w:hAnsi="Times New Roman"/>
          <w:b/>
          <w:sz w:val="24"/>
          <w:szCs w:val="24"/>
        </w:rPr>
        <w:t xml:space="preserve">Table </w:t>
      </w:r>
      <w:r>
        <w:rPr>
          <w:rFonts w:ascii="Times New Roman" w:hAnsi="Times New Roman"/>
          <w:b/>
          <w:sz w:val="24"/>
          <w:szCs w:val="24"/>
        </w:rPr>
        <w:t>S</w:t>
      </w:r>
      <w:r w:rsidRPr="002F4682">
        <w:rPr>
          <w:rFonts w:ascii="Times New Roman" w:hAnsi="Times New Roman"/>
          <w:b/>
          <w:sz w:val="24"/>
          <w:szCs w:val="24"/>
        </w:rPr>
        <w:t>1. Input parameters used to estimate disability adjusted life years due to COVID-19 in India in 2020.</w:t>
      </w:r>
      <w:r w:rsidR="006327E5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23"/>
        <w:gridCol w:w="1676"/>
        <w:gridCol w:w="1470"/>
        <w:gridCol w:w="1557"/>
      </w:tblGrid>
      <w:tr w:rsidR="009E61C3" w:rsidRPr="002F4682" w14:paraId="73FF678E" w14:textId="77777777" w:rsidTr="009F7EC5">
        <w:tc>
          <w:tcPr>
            <w:tcW w:w="2510" w:type="pct"/>
            <w:tcBorders>
              <w:top w:val="single" w:sz="4" w:space="0" w:color="auto"/>
              <w:bottom w:val="single" w:sz="4" w:space="0" w:color="auto"/>
            </w:tcBorders>
          </w:tcPr>
          <w:p w14:paraId="76836ACC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14:paraId="2AA4F91D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</w:tcPr>
          <w:p w14:paraId="15F5A1AF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sz w:val="24"/>
                <w:szCs w:val="24"/>
              </w:rPr>
              <w:t>Distribution</w:t>
            </w:r>
          </w:p>
        </w:tc>
        <w:tc>
          <w:tcPr>
            <w:tcW w:w="978" w:type="pct"/>
            <w:tcBorders>
              <w:top w:val="single" w:sz="4" w:space="0" w:color="auto"/>
              <w:bottom w:val="single" w:sz="4" w:space="0" w:color="auto"/>
            </w:tcBorders>
          </w:tcPr>
          <w:p w14:paraId="0B486961" w14:textId="2559E756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sz w:val="24"/>
                <w:szCs w:val="24"/>
              </w:rPr>
              <w:t>Reference</w:t>
            </w:r>
          </w:p>
        </w:tc>
      </w:tr>
      <w:tr w:rsidR="009E61C3" w:rsidRPr="002F4682" w14:paraId="3D163220" w14:textId="77777777" w:rsidTr="009F7EC5">
        <w:tc>
          <w:tcPr>
            <w:tcW w:w="2510" w:type="pct"/>
            <w:tcBorders>
              <w:top w:val="single" w:sz="4" w:space="0" w:color="auto"/>
            </w:tcBorders>
          </w:tcPr>
          <w:p w14:paraId="2834B111" w14:textId="77777777" w:rsidR="009E61C3" w:rsidRPr="002F4682" w:rsidRDefault="009E61C3" w:rsidP="009F7EC5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Population parameters</w:t>
            </w:r>
          </w:p>
        </w:tc>
        <w:tc>
          <w:tcPr>
            <w:tcW w:w="812" w:type="pct"/>
            <w:tcBorders>
              <w:top w:val="single" w:sz="4" w:space="0" w:color="auto"/>
            </w:tcBorders>
          </w:tcPr>
          <w:p w14:paraId="0879A408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</w:tcBorders>
          </w:tcPr>
          <w:p w14:paraId="3D968BFE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4" w:space="0" w:color="auto"/>
            </w:tcBorders>
          </w:tcPr>
          <w:p w14:paraId="538554E2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1C3" w:rsidRPr="002F4682" w14:paraId="21703260" w14:textId="77777777" w:rsidTr="009F7EC5">
        <w:tc>
          <w:tcPr>
            <w:tcW w:w="2510" w:type="pct"/>
          </w:tcPr>
          <w:p w14:paraId="178DCF2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Human population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 India</w:t>
            </w:r>
            <w:r w:rsidRPr="002F4682">
              <w:rPr>
                <w:rFonts w:ascii="Times New Roman" w:hAnsi="Times New Roman"/>
                <w:sz w:val="24"/>
                <w:szCs w:val="24"/>
              </w:rPr>
              <w:t>, 2020</w:t>
            </w:r>
          </w:p>
        </w:tc>
        <w:tc>
          <w:tcPr>
            <w:tcW w:w="812" w:type="pct"/>
          </w:tcPr>
          <w:p w14:paraId="36515A6C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380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004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700" w:type="pct"/>
          </w:tcPr>
          <w:p w14:paraId="6A06A4B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BEB001E" w14:textId="7E4829CA" w:rsidR="009E61C3" w:rsidRPr="002F4682" w:rsidRDefault="00BC3E5E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&lt;EndNote&gt;&lt;Cite&gt;&lt;Author&gt;WorldBank&lt;/Author&gt;&lt;Year&gt;2020&lt;/Year&gt;&lt;RecNum&gt;3074&lt;/RecNum&gt;&lt;DisplayText&gt;&lt;style face="superscript"&gt;1&lt;/style&gt;&lt;/DisplayText&gt;&lt;record&gt;&lt;rec-number&gt;3074&lt;/rec-number&gt;&lt;foreign-keys&gt;&lt;key app="EN" db-id="wxevvaz23wdpxbeddeqptp51tfsspdr250pd" timestamp="1624950889"&gt;3074&lt;/key&gt;&lt;/foreign-keys&gt;&lt;ref-type name="Web Page"&gt;12&lt;/ref-type&gt;&lt;contributors&gt;&lt;authors&gt;&lt;author&gt;WorldBank&lt;/author&gt;&lt;/authors&gt;&lt;/contributors&gt;&lt;titles&gt;&lt;title&gt;Population, total – India.&lt;/title&gt;&lt;/titles&gt;&lt;dates&gt;&lt;year&gt;2020&lt;/year&gt;&lt;/dates&gt;&lt;urls&gt;&lt;related-urls&gt;&lt;url&gt;https://data.worldbank.org/indicator/SP.POP.TOTL?locations=IN&lt;/url&gt;&lt;/related-urls&gt;&lt;/urls&gt;&lt;electronic-resource-num&gt;https://data.worldbank.org/indicator/SP.POP.TOTL?locations=IN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BC3E5E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547917E1" w14:textId="77777777" w:rsidTr="009F7EC5">
        <w:tc>
          <w:tcPr>
            <w:tcW w:w="2510" w:type="pct"/>
          </w:tcPr>
          <w:p w14:paraId="68495E8B" w14:textId="30BCEFC7" w:rsidR="009E61C3" w:rsidRPr="005B78FC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B78FC">
              <w:rPr>
                <w:rFonts w:ascii="Times New Roman" w:hAnsi="Times New Roman"/>
                <w:i/>
                <w:iCs/>
                <w:sz w:val="24"/>
                <w:szCs w:val="24"/>
              </w:rPr>
              <w:t>Age wise distribution of human population in India</w:t>
            </w:r>
            <w:r w:rsidR="001168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(years)</w:t>
            </w:r>
          </w:p>
        </w:tc>
        <w:tc>
          <w:tcPr>
            <w:tcW w:w="812" w:type="pct"/>
          </w:tcPr>
          <w:p w14:paraId="61BCFA3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</w:tcPr>
          <w:p w14:paraId="29D9377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0D320F1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1C791437" w14:textId="77777777" w:rsidTr="009F7EC5">
        <w:tc>
          <w:tcPr>
            <w:tcW w:w="2510" w:type="pct"/>
          </w:tcPr>
          <w:p w14:paraId="4495F39F" w14:textId="050C9F8B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 ≤ 10 </w:t>
            </w:r>
          </w:p>
        </w:tc>
        <w:tc>
          <w:tcPr>
            <w:tcW w:w="812" w:type="pct"/>
          </w:tcPr>
          <w:p w14:paraId="47AFEF48" w14:textId="50514E0B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22.32%</w:t>
            </w:r>
          </w:p>
        </w:tc>
        <w:tc>
          <w:tcPr>
            <w:tcW w:w="700" w:type="pct"/>
          </w:tcPr>
          <w:p w14:paraId="437B72C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1EFED8C" w14:textId="68230E2E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6E7CA4FF" w14:textId="77777777" w:rsidTr="009F7EC5">
        <w:tc>
          <w:tcPr>
            <w:tcW w:w="2510" w:type="pct"/>
          </w:tcPr>
          <w:p w14:paraId="6C093B4C" w14:textId="5A2BDED3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11-20 </w:t>
            </w:r>
          </w:p>
        </w:tc>
        <w:tc>
          <w:tcPr>
            <w:tcW w:w="812" w:type="pct"/>
          </w:tcPr>
          <w:p w14:paraId="3934D117" w14:textId="601034E5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20.77%</w:t>
            </w:r>
          </w:p>
        </w:tc>
        <w:tc>
          <w:tcPr>
            <w:tcW w:w="700" w:type="pct"/>
          </w:tcPr>
          <w:p w14:paraId="3A462A3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30CE1EB4" w14:textId="54C7CED7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41A33E3" w14:textId="77777777" w:rsidTr="009F7EC5">
        <w:tc>
          <w:tcPr>
            <w:tcW w:w="2510" w:type="pct"/>
          </w:tcPr>
          <w:p w14:paraId="3ED2C106" w14:textId="68CA12C6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21-30 </w:t>
            </w:r>
          </w:p>
        </w:tc>
        <w:tc>
          <w:tcPr>
            <w:tcW w:w="812" w:type="pct"/>
          </w:tcPr>
          <w:p w14:paraId="3643DCB8" w14:textId="2B3F311D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17.70%</w:t>
            </w:r>
          </w:p>
        </w:tc>
        <w:tc>
          <w:tcPr>
            <w:tcW w:w="700" w:type="pct"/>
          </w:tcPr>
          <w:p w14:paraId="64775B0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51EB1F3C" w14:textId="10452011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617E6560" w14:textId="77777777" w:rsidTr="009F7EC5">
        <w:tc>
          <w:tcPr>
            <w:tcW w:w="2510" w:type="pct"/>
          </w:tcPr>
          <w:p w14:paraId="3C45654E" w14:textId="324BF0B0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31-40 </w:t>
            </w:r>
          </w:p>
        </w:tc>
        <w:tc>
          <w:tcPr>
            <w:tcW w:w="812" w:type="pct"/>
          </w:tcPr>
          <w:p w14:paraId="4D4C3302" w14:textId="265D70E6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14.19%</w:t>
            </w:r>
          </w:p>
        </w:tc>
        <w:tc>
          <w:tcPr>
            <w:tcW w:w="700" w:type="pct"/>
          </w:tcPr>
          <w:p w14:paraId="7F4DAD1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61F7261F" w14:textId="319DB04D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03011BC4" w14:textId="77777777" w:rsidTr="009F7EC5">
        <w:tc>
          <w:tcPr>
            <w:tcW w:w="2510" w:type="pct"/>
          </w:tcPr>
          <w:p w14:paraId="49040637" w14:textId="69C0DCAD" w:rsidR="009E61C3" w:rsidRPr="002F4682" w:rsidDel="005E24D8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41-50 </w:t>
            </w:r>
          </w:p>
        </w:tc>
        <w:tc>
          <w:tcPr>
            <w:tcW w:w="812" w:type="pct"/>
          </w:tcPr>
          <w:p w14:paraId="3A6F4CD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10.54%</w:t>
            </w:r>
          </w:p>
        </w:tc>
        <w:tc>
          <w:tcPr>
            <w:tcW w:w="700" w:type="pct"/>
          </w:tcPr>
          <w:p w14:paraId="5AE48EC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0D474A7B" w14:textId="65CBA369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757E3AEC" w14:textId="77777777" w:rsidTr="009F7EC5">
        <w:tc>
          <w:tcPr>
            <w:tcW w:w="2510" w:type="pct"/>
          </w:tcPr>
          <w:p w14:paraId="5C92E1D4" w14:textId="26DED0BC" w:rsidR="009E61C3" w:rsidRPr="002F4682" w:rsidDel="005E24D8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51-60 </w:t>
            </w:r>
          </w:p>
        </w:tc>
        <w:tc>
          <w:tcPr>
            <w:tcW w:w="812" w:type="pct"/>
          </w:tcPr>
          <w:p w14:paraId="09EE61A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6.98%</w:t>
            </w:r>
          </w:p>
        </w:tc>
        <w:tc>
          <w:tcPr>
            <w:tcW w:w="700" w:type="pct"/>
          </w:tcPr>
          <w:p w14:paraId="19241F4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9D0ACB4" w14:textId="7D3509B7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19A01F30" w14:textId="77777777" w:rsidTr="009F7EC5">
        <w:tc>
          <w:tcPr>
            <w:tcW w:w="2510" w:type="pct"/>
          </w:tcPr>
          <w:p w14:paraId="06A75F28" w14:textId="4CFA87C0" w:rsidR="009E61C3" w:rsidRPr="002F4682" w:rsidDel="005E24D8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61-70</w:t>
            </w:r>
          </w:p>
        </w:tc>
        <w:tc>
          <w:tcPr>
            <w:tcW w:w="812" w:type="pct"/>
          </w:tcPr>
          <w:p w14:paraId="5DFA38E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4.73%</w:t>
            </w:r>
          </w:p>
        </w:tc>
        <w:tc>
          <w:tcPr>
            <w:tcW w:w="700" w:type="pct"/>
          </w:tcPr>
          <w:p w14:paraId="6365D8A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553627C2" w14:textId="13462C7B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3B0782B" w14:textId="77777777" w:rsidTr="009F7EC5">
        <w:tc>
          <w:tcPr>
            <w:tcW w:w="2510" w:type="pct"/>
          </w:tcPr>
          <w:p w14:paraId="2ED92285" w14:textId="4236A738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71-80 </w:t>
            </w:r>
          </w:p>
        </w:tc>
        <w:tc>
          <w:tcPr>
            <w:tcW w:w="812" w:type="pct"/>
          </w:tcPr>
          <w:p w14:paraId="5B0E16F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1.75%</w:t>
            </w:r>
          </w:p>
        </w:tc>
        <w:tc>
          <w:tcPr>
            <w:tcW w:w="700" w:type="pct"/>
          </w:tcPr>
          <w:p w14:paraId="4694DD7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58014492" w14:textId="66FE819F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28963FB5" w14:textId="77777777" w:rsidTr="009F7EC5">
        <w:tc>
          <w:tcPr>
            <w:tcW w:w="2510" w:type="pct"/>
          </w:tcPr>
          <w:p w14:paraId="63FEEF5F" w14:textId="45B9DA59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81-90 </w:t>
            </w:r>
          </w:p>
        </w:tc>
        <w:tc>
          <w:tcPr>
            <w:tcW w:w="812" w:type="pct"/>
          </w:tcPr>
          <w:p w14:paraId="463202F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0.47%</w:t>
            </w:r>
          </w:p>
        </w:tc>
        <w:tc>
          <w:tcPr>
            <w:tcW w:w="700" w:type="pct"/>
          </w:tcPr>
          <w:p w14:paraId="07A9072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A83AD24" w14:textId="6FE59537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FF9239F" w14:textId="77777777" w:rsidTr="009F7EC5">
        <w:tc>
          <w:tcPr>
            <w:tcW w:w="2510" w:type="pct"/>
          </w:tcPr>
          <w:p w14:paraId="2716BF86" w14:textId="05FA5B5B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≥ 90 </w:t>
            </w:r>
          </w:p>
        </w:tc>
        <w:tc>
          <w:tcPr>
            <w:tcW w:w="812" w:type="pct"/>
          </w:tcPr>
          <w:p w14:paraId="2EBE3712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0.15%</w:t>
            </w:r>
          </w:p>
        </w:tc>
        <w:tc>
          <w:tcPr>
            <w:tcW w:w="700" w:type="pct"/>
          </w:tcPr>
          <w:p w14:paraId="52537AA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6794BBE5" w14:textId="2A991C06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2A86283" w14:textId="77777777" w:rsidTr="009F7EC5">
        <w:tc>
          <w:tcPr>
            <w:tcW w:w="2510" w:type="pct"/>
          </w:tcPr>
          <w:p w14:paraId="23D86607" w14:textId="77777777" w:rsidR="009E61C3" w:rsidRPr="005B78FC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B78FC">
              <w:rPr>
                <w:rFonts w:ascii="Times New Roman" w:hAnsi="Times New Roman"/>
                <w:i/>
                <w:iCs/>
                <w:sz w:val="24"/>
                <w:szCs w:val="24"/>
              </w:rPr>
              <w:t>Domain and gender wise distribution of human population in India</w:t>
            </w:r>
          </w:p>
        </w:tc>
        <w:tc>
          <w:tcPr>
            <w:tcW w:w="812" w:type="pct"/>
          </w:tcPr>
          <w:p w14:paraId="3FCED72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7D2117B5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79977675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32F82B2E" w14:textId="77777777" w:rsidTr="009F7EC5">
        <w:tc>
          <w:tcPr>
            <w:tcW w:w="2510" w:type="pct"/>
          </w:tcPr>
          <w:p w14:paraId="50D806B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Rural, total</w:t>
            </w:r>
          </w:p>
        </w:tc>
        <w:tc>
          <w:tcPr>
            <w:tcW w:w="812" w:type="pct"/>
          </w:tcPr>
          <w:p w14:paraId="0A8787FC" w14:textId="0BCE5ECA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68.86</w:t>
            </w:r>
            <w:r w:rsidR="0011687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00" w:type="pct"/>
          </w:tcPr>
          <w:p w14:paraId="0C7883A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06602F03" w14:textId="5077FB94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6A91F818" w14:textId="77777777" w:rsidTr="009F7EC5">
        <w:tc>
          <w:tcPr>
            <w:tcW w:w="2510" w:type="pct"/>
          </w:tcPr>
          <w:p w14:paraId="759D5A2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Rural, male</w:t>
            </w:r>
          </w:p>
        </w:tc>
        <w:tc>
          <w:tcPr>
            <w:tcW w:w="812" w:type="pct"/>
          </w:tcPr>
          <w:p w14:paraId="309961B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35.33%</w:t>
            </w:r>
          </w:p>
        </w:tc>
        <w:tc>
          <w:tcPr>
            <w:tcW w:w="700" w:type="pct"/>
          </w:tcPr>
          <w:p w14:paraId="07467C9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3625FE1A" w14:textId="25C3AC2F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0B02DFF3" w14:textId="77777777" w:rsidTr="009F7EC5">
        <w:tc>
          <w:tcPr>
            <w:tcW w:w="2510" w:type="pct"/>
          </w:tcPr>
          <w:p w14:paraId="7CE7A9F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Rural, female</w:t>
            </w:r>
          </w:p>
        </w:tc>
        <w:tc>
          <w:tcPr>
            <w:tcW w:w="812" w:type="pct"/>
          </w:tcPr>
          <w:p w14:paraId="5E6FCB6F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33.53%</w:t>
            </w:r>
          </w:p>
        </w:tc>
        <w:tc>
          <w:tcPr>
            <w:tcW w:w="700" w:type="pct"/>
          </w:tcPr>
          <w:p w14:paraId="01DC3A6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8B9CD38" w14:textId="4BEBCBF9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A8B62C6" w14:textId="77777777" w:rsidTr="009F7EC5">
        <w:tc>
          <w:tcPr>
            <w:tcW w:w="2510" w:type="pct"/>
          </w:tcPr>
          <w:p w14:paraId="0856286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Urban, total</w:t>
            </w:r>
          </w:p>
        </w:tc>
        <w:tc>
          <w:tcPr>
            <w:tcW w:w="812" w:type="pct"/>
          </w:tcPr>
          <w:p w14:paraId="6C58909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31.14%</w:t>
            </w:r>
          </w:p>
        </w:tc>
        <w:tc>
          <w:tcPr>
            <w:tcW w:w="700" w:type="pct"/>
          </w:tcPr>
          <w:p w14:paraId="1CAFF242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24ED9C21" w14:textId="62282854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1A522390" w14:textId="77777777" w:rsidTr="009F7EC5">
        <w:tc>
          <w:tcPr>
            <w:tcW w:w="2510" w:type="pct"/>
          </w:tcPr>
          <w:p w14:paraId="6059160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Urban, male</w:t>
            </w:r>
          </w:p>
        </w:tc>
        <w:tc>
          <w:tcPr>
            <w:tcW w:w="812" w:type="pct"/>
          </w:tcPr>
          <w:p w14:paraId="54AEEB0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16.14%</w:t>
            </w:r>
          </w:p>
        </w:tc>
        <w:tc>
          <w:tcPr>
            <w:tcW w:w="700" w:type="pct"/>
          </w:tcPr>
          <w:p w14:paraId="557C29C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75B0817" w14:textId="4236EE0B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7D1EB9CD" w14:textId="77777777" w:rsidTr="009F7EC5">
        <w:tc>
          <w:tcPr>
            <w:tcW w:w="2510" w:type="pct"/>
          </w:tcPr>
          <w:p w14:paraId="5C2B108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Urban, female</w:t>
            </w:r>
          </w:p>
        </w:tc>
        <w:tc>
          <w:tcPr>
            <w:tcW w:w="812" w:type="pct"/>
          </w:tcPr>
          <w:p w14:paraId="7B269E6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15.0%</w:t>
            </w:r>
          </w:p>
        </w:tc>
        <w:tc>
          <w:tcPr>
            <w:tcW w:w="700" w:type="pct"/>
          </w:tcPr>
          <w:p w14:paraId="1397C39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403645C0" w14:textId="229175A0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&lt;EndNote&gt;&lt;Cite&gt;&lt;Author&gt;COI&lt;/Author&gt;&lt;Year&gt;2011&lt;/Year&gt;&lt;RecNum&gt;2875&lt;/RecNum&gt;&lt;DisplayText&gt;&lt;style face="superscript"&gt;2&lt;/style&gt;&lt;/DisplayText&gt;&lt;record&gt;&lt;rec-number&gt;2875&lt;/rec-number&gt;&lt;foreign-keys&gt;&lt;key app="EN" db-id="wxevvaz23wdpxbeddeqptp51tfsspdr250pd" timestamp="1587882936"&gt;2875&lt;/key&gt;&lt;/foreign-keys&gt;&lt;ref-type name="Web Page"&gt;12&lt;/ref-type&gt;&lt;contributors&gt;&lt;authors&gt;&lt;author&gt;COI&lt;/author&gt;&lt;/authors&gt;&lt;tertiary-authors&gt;&lt;author&gt;Office of the Registrar General &amp;amp; Census Commissioner, India, Ministry of Home Affairs, Government of India&lt;/author&gt;&lt;/tertiary-authors&gt;&lt;/contributors&gt;&lt;titles&gt;&lt;title&gt;Census of India 2011. Population enumeration data (Final population)&lt;/title&gt;&lt;/titles&gt;&lt;volume&gt;10 June 2020&lt;/volume&gt;&lt;dates&gt;&lt;year&gt;2011&lt;/year&gt;&lt;pub-dates&gt;&lt;date&gt;17 May 2020&lt;/date&gt;&lt;/pub-dates&gt;&lt;/dates&gt;&lt;pub-location&gt;New Delhi&lt;/pub-location&gt;&lt;urls&gt;&lt;related-urls&gt;&lt;url&gt;http://censusindia.gov.in/2011census/population_enumeration.html; http://censusindia.gov.in/2011-prov-results/indiaatglance.html&lt;/url&gt;&lt;/related-urls&gt;&lt;/urls&gt;&lt;electronic-resource-num&gt;https://censusindia.gov.in/2011census/population­_enumeration.html; http://censusindia.gov.in/2011-prov-results/indiaatglance.html&lt;/electronic-resource-num&gt;&lt;/record&gt;&lt;/Cite&gt;&lt;/EndNote&gt;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6684CA91" w14:textId="77777777" w:rsidTr="009F7EC5">
        <w:tc>
          <w:tcPr>
            <w:tcW w:w="2510" w:type="pct"/>
          </w:tcPr>
          <w:p w14:paraId="1ECAF29F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pct"/>
          </w:tcPr>
          <w:p w14:paraId="6ACA8F0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77DF0F5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435D1F4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50EFFA3B" w14:textId="77777777" w:rsidTr="009F7EC5">
        <w:tc>
          <w:tcPr>
            <w:tcW w:w="2510" w:type="pct"/>
          </w:tcPr>
          <w:p w14:paraId="0F5C013C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sz w:val="24"/>
                <w:szCs w:val="24"/>
              </w:rPr>
              <w:t>COVID-19 parameters</w:t>
            </w:r>
          </w:p>
        </w:tc>
        <w:tc>
          <w:tcPr>
            <w:tcW w:w="812" w:type="pct"/>
          </w:tcPr>
          <w:p w14:paraId="57A8052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63D9B4E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31FCF92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ED74B1D" w14:textId="77777777" w:rsidTr="009F7EC5">
        <w:tc>
          <w:tcPr>
            <w:tcW w:w="2510" w:type="pct"/>
          </w:tcPr>
          <w:p w14:paraId="215F7CD5" w14:textId="77777777" w:rsidR="009E61C3" w:rsidRPr="005B78FC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5B78FC">
              <w:rPr>
                <w:rFonts w:ascii="Times New Roman" w:hAnsi="Times New Roman"/>
                <w:sz w:val="24"/>
                <w:szCs w:val="24"/>
              </w:rPr>
              <w:lastRenderedPageBreak/>
              <w:t>Cumulative cases and deaths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(officially reported)</w:t>
            </w:r>
          </w:p>
        </w:tc>
        <w:tc>
          <w:tcPr>
            <w:tcW w:w="812" w:type="pct"/>
          </w:tcPr>
          <w:p w14:paraId="6744B13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10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266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674 and 148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,</w:t>
            </w: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738</w:t>
            </w:r>
          </w:p>
        </w:tc>
        <w:tc>
          <w:tcPr>
            <w:tcW w:w="700" w:type="pct"/>
          </w:tcPr>
          <w:p w14:paraId="514FBA3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AA88A87" w14:textId="0A105583" w:rsidR="009E61C3" w:rsidRPr="002F4682" w:rsidRDefault="009315BA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&lt;EndNote&gt;&lt;Cite&gt;&lt;Author&gt;MIB&lt;/Author&gt;&lt;Year&gt;2020&lt;/Year&gt;&lt;RecNum&gt;3050&lt;/RecNum&gt;&lt;DisplayText&gt;&lt;style face="superscript"&gt;3&lt;/style&gt;&lt;/DisplayText&gt;&lt;record&gt;&lt;rec-number&gt;3050&lt;/rec-number&gt;&lt;foreign-keys&gt;&lt;key app="EN" db-id="wxevvaz23wdpxbeddeqptp51tfsspdr250pd" timestamp="1623386032"&gt;3050&lt;/key&gt;&lt;/foreign-keys&gt;&lt;ref-type name="Web Page"&gt;12&lt;/ref-type&gt;&lt;contributors&gt;&lt;authors&gt;&lt;author&gt;MIB&lt;/author&gt;&lt;/authors&gt;&lt;/contributors&gt;&lt;titles&gt;&lt;title&gt;COVID 19 Tracker. Ministry of Information and Broadcasting, Government of India.&lt;/title&gt;&lt;/titles&gt;&lt;volume&gt;2021&lt;/volume&gt;&lt;number&gt;10 June&lt;/number&gt;&lt;dates&gt;&lt;year&gt;2020&lt;/year&gt;&lt;/dates&gt;&lt;pub-location&gt;New Delhi&lt;/pub-location&gt;&lt;publisher&gt;Ministry of Information and Broadcasting, Government of India&lt;/publisher&gt;&lt;urls&gt;&lt;related-urls&gt;&lt;url&gt;https://twitter.com/covidnewsbymib/status/1344505201332350977?lang=en&lt;/url&gt;&lt;/related-urls&gt;&lt;/urls&gt;&lt;electronic-resource-num&gt;https://twitter.com/covidnewsbymib/status/1344505201332350977?lang=en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315BA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58FF2457" w14:textId="77777777" w:rsidTr="009F7EC5">
        <w:tc>
          <w:tcPr>
            <w:tcW w:w="2510" w:type="pct"/>
          </w:tcPr>
          <w:p w14:paraId="14696AEF" w14:textId="77777777" w:rsidR="009E61C3" w:rsidRPr="005B78FC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Excess COVID-19 deaths (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>March 2020 to May 2021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12" w:type="pct"/>
          </w:tcPr>
          <w:p w14:paraId="2B380CAC" w14:textId="77777777" w:rsidR="009E61C3" w:rsidRPr="00B1234F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B1234F">
              <w:rPr>
                <w:rFonts w:ascii="Times New Roman" w:hAnsi="Times New Roman"/>
                <w:sz w:val="24"/>
                <w:szCs w:val="24"/>
              </w:rPr>
              <w:t>736,811</w:t>
            </w:r>
          </w:p>
        </w:tc>
        <w:tc>
          <w:tcPr>
            <w:tcW w:w="700" w:type="pct"/>
          </w:tcPr>
          <w:p w14:paraId="204ADEA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34C8109" w14:textId="2A88FF91" w:rsidR="009E61C3" w:rsidRDefault="00AC4D0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&lt;EndNote&gt;&lt;Cite&gt;&lt;Author&gt;IHME&lt;/Author&gt;&lt;Year&gt;2021&lt;/Year&gt;&lt;RecNum&gt;3071&lt;/RecNum&gt;&lt;DisplayText&gt;&lt;style face="superscript"&gt;4&lt;/style&gt;&lt;/DisplayText&gt;&lt;record&gt;&lt;rec-number&gt;3071&lt;/rec-number&gt;&lt;foreign-keys&gt;&lt;key app="EN" db-id="wxevvaz23wdpxbeddeqptp51tfsspdr250pd" timestamp="1624949127"&gt;3071&lt;/key&gt;&lt;/foreign-keys&gt;&lt;ref-type name="Web Page"&gt;12&lt;/ref-type&gt;&lt;contributors&gt;&lt;authors&gt;&lt;author&gt;IHME&lt;/author&gt;&lt;/authors&gt;&lt;/contributors&gt;&lt;titles&gt;&lt;title&gt;Institute for Health Metrics and Evaluation. Estimation of total mortality due to COVID-19. &lt;/title&gt;&lt;/titles&gt;&lt;number&gt;25 June 2021&lt;/number&gt;&lt;dates&gt;&lt;year&gt;2021&lt;/year&gt;&lt;/dates&gt;&lt;pub-location&gt;Washington&lt;/pub-location&gt;&lt;publisher&gt;IHME, Washington&lt;/publisher&gt;&lt;urls&gt;&lt;related-urls&gt;&lt;url&gt;http://www.healthdata.org/special-analysis/estimation-excess-mortality-due-covid-19-and-scalars-reported-covid-19-deaths&lt;/url&gt;&lt;/related-urls&gt;&lt;/urls&gt;&lt;electronic-resource-num&gt;http://www.healthdata.org/special-analysis/estimation-excess-mortality-due-covid-19-and-scalars-reported-covid-19-deaths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C4D03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02D5D70A" w14:textId="77777777" w:rsidTr="009F7EC5">
        <w:tc>
          <w:tcPr>
            <w:tcW w:w="2510" w:type="pct"/>
          </w:tcPr>
          <w:p w14:paraId="4F21F100" w14:textId="77777777" w:rsidR="009E61C3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Reported COVID-19 deaths (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>March 2020 to May 2021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12" w:type="pct"/>
          </w:tcPr>
          <w:p w14:paraId="64276D35" w14:textId="77777777" w:rsidR="009E61C3" w:rsidRPr="00B1234F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B1234F">
              <w:rPr>
                <w:rFonts w:ascii="Times New Roman" w:hAnsi="Times New Roman"/>
                <w:sz w:val="24"/>
                <w:szCs w:val="24"/>
              </w:rPr>
              <w:t>248,016</w:t>
            </w:r>
          </w:p>
        </w:tc>
        <w:tc>
          <w:tcPr>
            <w:tcW w:w="700" w:type="pct"/>
          </w:tcPr>
          <w:p w14:paraId="57956CC9" w14:textId="77777777" w:rsidR="009E61C3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A7B2F64" w14:textId="0750D1CC" w:rsidR="009E61C3" w:rsidRDefault="00AC4D0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&lt;EndNote&gt;&lt;Cite&gt;&lt;Author&gt;IHME&lt;/Author&gt;&lt;Year&gt;2021&lt;/Year&gt;&lt;RecNum&gt;3071&lt;/RecNum&gt;&lt;DisplayText&gt;&lt;style face="superscript"&gt;4&lt;/style&gt;&lt;/DisplayText&gt;&lt;record&gt;&lt;rec-number&gt;3071&lt;/rec-number&gt;&lt;foreign-keys&gt;&lt;key app="EN" db-id="wxevvaz23wdpxbeddeqptp51tfsspdr250pd" timestamp="1624949127"&gt;3071&lt;/key&gt;&lt;/foreign-keys&gt;&lt;ref-type name="Web Page"&gt;12&lt;/ref-type&gt;&lt;contributors&gt;&lt;authors&gt;&lt;author&gt;IHME&lt;/author&gt;&lt;/authors&gt;&lt;/contributors&gt;&lt;titles&gt;&lt;title&gt;Institute for Health Metrics and Evaluation. Estimation of total mortality due to COVID-19. &lt;/title&gt;&lt;/titles&gt;&lt;number&gt;25 June 2021&lt;/number&gt;&lt;dates&gt;&lt;year&gt;2021&lt;/year&gt;&lt;/dates&gt;&lt;pub-location&gt;Washington&lt;/pub-location&gt;&lt;publisher&gt;IHME, Washington&lt;/publisher&gt;&lt;urls&gt;&lt;related-urls&gt;&lt;url&gt;http://www.healthdata.org/special-analysis/estimation-excess-mortality-due-covid-19-and-scalars-reported-covid-19-deaths&lt;/url&gt;&lt;/related-urls&gt;&lt;/urls&gt;&lt;electronic-resource-num&gt;http://www.healthdata.org/special-analysis/estimation-excess-mortality-due-covid-19-and-scalars-reported-covid-19-deaths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AC4D03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48A022E3" w14:textId="77777777" w:rsidTr="009F7EC5">
        <w:tc>
          <w:tcPr>
            <w:tcW w:w="2510" w:type="pct"/>
          </w:tcPr>
          <w:p w14:paraId="60A74797" w14:textId="77777777" w:rsidR="009E61C3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Excess COVID-19 deaths (calendar year 2020)</w:t>
            </w:r>
          </w:p>
        </w:tc>
        <w:tc>
          <w:tcPr>
            <w:tcW w:w="812" w:type="pct"/>
          </w:tcPr>
          <w:p w14:paraId="0C72451A" w14:textId="77777777" w:rsidR="009E61C3" w:rsidRPr="00B1234F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B1234F">
              <w:rPr>
                <w:rFonts w:ascii="Times New Roman" w:hAnsi="Times New Roman"/>
                <w:sz w:val="24"/>
                <w:szCs w:val="24"/>
              </w:rPr>
              <w:t>441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1234F">
              <w:rPr>
                <w:rFonts w:ascii="Times New Roman" w:hAnsi="Times New Roman"/>
                <w:sz w:val="24"/>
                <w:szCs w:val="24"/>
              </w:rPr>
              <w:t>874 (440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1234F">
              <w:rPr>
                <w:rFonts w:ascii="Times New Roman" w:hAnsi="Times New Roman"/>
                <w:sz w:val="24"/>
                <w:szCs w:val="24"/>
              </w:rPr>
              <w:t>462-443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1234F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700" w:type="pct"/>
          </w:tcPr>
          <w:p w14:paraId="16D1A760" w14:textId="77777777" w:rsidR="009E61C3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Triangular</w:t>
            </w:r>
          </w:p>
        </w:tc>
        <w:tc>
          <w:tcPr>
            <w:tcW w:w="978" w:type="pct"/>
          </w:tcPr>
          <w:p w14:paraId="040ED8CF" w14:textId="77777777" w:rsidR="009E61C3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calculation – see text</w:t>
            </w:r>
          </w:p>
        </w:tc>
      </w:tr>
      <w:tr w:rsidR="009E61C3" w:rsidRPr="002F4682" w14:paraId="367DFA61" w14:textId="77777777" w:rsidTr="009F7EC5">
        <w:tc>
          <w:tcPr>
            <w:tcW w:w="2510" w:type="pct"/>
          </w:tcPr>
          <w:p w14:paraId="42674651" w14:textId="77777777" w:rsidR="009E61C3" w:rsidRPr="002F4682" w:rsidDel="00497722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iCs/>
                <w:sz w:val="24"/>
                <w:szCs w:val="24"/>
              </w:rPr>
              <w:t>Age wise distribution of COVID-19 cases and deaths in India*</w:t>
            </w:r>
          </w:p>
        </w:tc>
        <w:tc>
          <w:tcPr>
            <w:tcW w:w="812" w:type="pct"/>
          </w:tcPr>
          <w:p w14:paraId="0F0161D4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0" w:type="pct"/>
          </w:tcPr>
          <w:p w14:paraId="4312B1AC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3F36DB0B" w14:textId="5D620C83" w:rsidR="009E61C3" w:rsidRPr="002F4682" w:rsidDel="00497722" w:rsidRDefault="006023E4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&lt;EndNote&gt;&lt;Cite&gt;&lt;Author&gt;Indrayan&lt;/Author&gt;&lt;Year&gt;2020&lt;/Year&gt;&lt;RecNum&gt;3052&lt;/RecNum&gt;&lt;DisplayText&gt;&lt;style face="superscript"&gt;5,6&lt;/style&gt;&lt;/DisplayText&gt;&lt;record&gt;&lt;rec-number&gt;3052&lt;/rec-number&gt;&lt;foreign-keys&gt;&lt;key app="EN" db-id="wxevvaz23wdpxbeddeqptp51tfsspdr250pd" timestamp="1624591034"&gt;3052&lt;/key&gt;&lt;/foreign-keys&gt;&lt;ref-type name="Journal Article"&gt;17&lt;/ref-type&gt;&lt;contributors&gt;&lt;authors&gt;&lt;author&gt;Indrayan, Abhaya&lt;/author&gt;&lt;author&gt;Mishra, Aman&lt;/author&gt;&lt;author&gt;Pathak, Mona&lt;/author&gt;&lt;/authors&gt;&lt;/contributors&gt;&lt;titles&gt;&lt;title&gt;Preliminary Estimates of Years of Life Lost (YLL) Due to COVID-19 in India&lt;/title&gt;&lt;secondary-title&gt;medRxiv&lt;/secondary-title&gt;&lt;/titles&gt;&lt;periodical&gt;&lt;full-title&gt;medRxiv&lt;/full-title&gt;&lt;/periodical&gt;&lt;pages&gt;2020.10.24.20218693&lt;/pages&gt;&lt;dates&gt;&lt;year&gt;2020&lt;/year&gt;&lt;/dates&gt;&lt;urls&gt;&lt;related-urls&gt;&lt;url&gt;http://medrxiv.org/content/early/2020/11/30/2020.10.24.20218693.abstract&lt;/url&gt;&lt;/related-urls&gt;&lt;/urls&gt;&lt;electronic-resource-num&gt;10.1101/2020.10.24.20218693&lt;/electronic-resource-num&gt;&lt;/record&gt;&lt;/Cite&gt;&lt;Cite&gt;&lt;Author&gt;NCDC&lt;/Author&gt;&lt;Year&gt;2021&lt;/Year&gt;&lt;RecNum&gt;3051&lt;/RecNum&gt;&lt;record&gt;&lt;rec-number&gt;3051&lt;/rec-number&gt;&lt;foreign-keys&gt;&lt;key app="EN" db-id="wxevvaz23wdpxbeddeqptp51tfsspdr250pd" timestamp="1624460671"&gt;3051&lt;/key&gt;&lt;/foreign-keys&gt;&lt;ref-type name="Web Page"&gt;12&lt;/ref-type&gt;&lt;contributors&gt;&lt;authors&gt;&lt;author&gt;NCDC&lt;/author&gt;&lt;/authors&gt;&lt;/contributors&gt;&lt;titles&gt;&lt;title&gt;National Centre for Disease Control. COVID-19 Dashboard.&lt;/title&gt;&lt;/titles&gt;&lt;number&gt;18 January 2021&lt;/number&gt;&lt;dates&gt;&lt;year&gt;2021&lt;/year&gt;&lt;/dates&gt;&lt;urls&gt;&lt;related-urls&gt;&lt;url&gt;https://ncdc.gov.in/dashboard.php&lt;/url&gt;&lt;/related-urls&gt;&lt;/urls&gt;&lt;electronic-resource-num&gt;https://ncdc.gov.in/dashboard.php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6023E4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5,6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195B7FAB" w14:textId="77777777" w:rsidTr="009F7EC5">
        <w:tc>
          <w:tcPr>
            <w:tcW w:w="2510" w:type="pct"/>
          </w:tcPr>
          <w:p w14:paraId="19FB3CB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 ≤ 10 years </w:t>
            </w:r>
          </w:p>
        </w:tc>
        <w:tc>
          <w:tcPr>
            <w:tcW w:w="812" w:type="pct"/>
          </w:tcPr>
          <w:p w14:paraId="565544BF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3.9% and 0.5%</w:t>
            </w:r>
          </w:p>
        </w:tc>
        <w:tc>
          <w:tcPr>
            <w:tcW w:w="700" w:type="pct"/>
          </w:tcPr>
          <w:p w14:paraId="203B2E6D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970D9AD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59BA97EF" w14:textId="77777777" w:rsidTr="009F7EC5">
        <w:tc>
          <w:tcPr>
            <w:tcW w:w="2510" w:type="pct"/>
          </w:tcPr>
          <w:p w14:paraId="663D70F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11-20 years </w:t>
            </w:r>
          </w:p>
        </w:tc>
        <w:tc>
          <w:tcPr>
            <w:tcW w:w="812" w:type="pct"/>
          </w:tcPr>
          <w:p w14:paraId="5E2406F4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7.99% and 0.7%</w:t>
            </w:r>
          </w:p>
        </w:tc>
        <w:tc>
          <w:tcPr>
            <w:tcW w:w="700" w:type="pct"/>
          </w:tcPr>
          <w:p w14:paraId="272B9A34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4EC79561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337A2DBA" w14:textId="77777777" w:rsidTr="009F7EC5">
        <w:tc>
          <w:tcPr>
            <w:tcW w:w="2510" w:type="pct"/>
          </w:tcPr>
          <w:p w14:paraId="666382A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21-30 years </w:t>
            </w:r>
          </w:p>
        </w:tc>
        <w:tc>
          <w:tcPr>
            <w:tcW w:w="812" w:type="pct"/>
          </w:tcPr>
          <w:p w14:paraId="1298A19B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22.33% and 2.6%</w:t>
            </w:r>
          </w:p>
        </w:tc>
        <w:tc>
          <w:tcPr>
            <w:tcW w:w="700" w:type="pct"/>
          </w:tcPr>
          <w:p w14:paraId="047C75BA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35BD1FD0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6FCFFF8E" w14:textId="77777777" w:rsidTr="009F7EC5">
        <w:tc>
          <w:tcPr>
            <w:tcW w:w="2510" w:type="pct"/>
          </w:tcPr>
          <w:p w14:paraId="7139172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31-40 years</w:t>
            </w:r>
          </w:p>
        </w:tc>
        <w:tc>
          <w:tcPr>
            <w:tcW w:w="812" w:type="pct"/>
          </w:tcPr>
          <w:p w14:paraId="36392FAB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21.63% and 6.1%</w:t>
            </w:r>
          </w:p>
        </w:tc>
        <w:tc>
          <w:tcPr>
            <w:tcW w:w="700" w:type="pct"/>
          </w:tcPr>
          <w:p w14:paraId="4AE69580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0B023C4D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78ED4939" w14:textId="77777777" w:rsidTr="009F7EC5">
        <w:tc>
          <w:tcPr>
            <w:tcW w:w="2510" w:type="pct"/>
          </w:tcPr>
          <w:p w14:paraId="198BE38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41-50 years</w:t>
            </w:r>
          </w:p>
        </w:tc>
        <w:tc>
          <w:tcPr>
            <w:tcW w:w="812" w:type="pct"/>
          </w:tcPr>
          <w:p w14:paraId="26A445C0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17.33% and 13.4%</w:t>
            </w:r>
          </w:p>
        </w:tc>
        <w:tc>
          <w:tcPr>
            <w:tcW w:w="700" w:type="pct"/>
          </w:tcPr>
          <w:p w14:paraId="0714A7D4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3E7711A9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00C38AFF" w14:textId="77777777" w:rsidTr="009F7EC5">
        <w:tc>
          <w:tcPr>
            <w:tcW w:w="2510" w:type="pct"/>
          </w:tcPr>
          <w:p w14:paraId="421EFED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51-60 years</w:t>
            </w:r>
          </w:p>
        </w:tc>
        <w:tc>
          <w:tcPr>
            <w:tcW w:w="812" w:type="pct"/>
          </w:tcPr>
          <w:p w14:paraId="3A22CCE1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14.52% and 25.3%</w:t>
            </w:r>
          </w:p>
        </w:tc>
        <w:tc>
          <w:tcPr>
            <w:tcW w:w="700" w:type="pct"/>
          </w:tcPr>
          <w:p w14:paraId="641AA09D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6C908ECF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783443DC" w14:textId="77777777" w:rsidTr="009F7EC5">
        <w:tc>
          <w:tcPr>
            <w:tcW w:w="2510" w:type="pct"/>
          </w:tcPr>
          <w:p w14:paraId="68B80C6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61-70 years</w:t>
            </w:r>
          </w:p>
        </w:tc>
        <w:tc>
          <w:tcPr>
            <w:tcW w:w="812" w:type="pct"/>
          </w:tcPr>
          <w:p w14:paraId="77C105B0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8.24% and 28.6%</w:t>
            </w:r>
          </w:p>
        </w:tc>
        <w:tc>
          <w:tcPr>
            <w:tcW w:w="700" w:type="pct"/>
          </w:tcPr>
          <w:p w14:paraId="43042BAC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120C2D58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0C6FD290" w14:textId="77777777" w:rsidTr="009F7EC5">
        <w:tc>
          <w:tcPr>
            <w:tcW w:w="2510" w:type="pct"/>
          </w:tcPr>
          <w:p w14:paraId="081C464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71-80 years</w:t>
            </w:r>
          </w:p>
        </w:tc>
        <w:tc>
          <w:tcPr>
            <w:tcW w:w="812" w:type="pct"/>
          </w:tcPr>
          <w:p w14:paraId="3FC11FA2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3.19% and 17%</w:t>
            </w:r>
          </w:p>
        </w:tc>
        <w:tc>
          <w:tcPr>
            <w:tcW w:w="700" w:type="pct"/>
          </w:tcPr>
          <w:p w14:paraId="6EE75DC5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3D053931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ABEDFE9" w14:textId="77777777" w:rsidTr="009F7EC5">
        <w:tc>
          <w:tcPr>
            <w:tcW w:w="2510" w:type="pct"/>
          </w:tcPr>
          <w:p w14:paraId="38ED95E9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81-90 years</w:t>
            </w:r>
          </w:p>
        </w:tc>
        <w:tc>
          <w:tcPr>
            <w:tcW w:w="812" w:type="pct"/>
          </w:tcPr>
          <w:p w14:paraId="0D9CDCF2" w14:textId="77777777" w:rsidR="009E61C3" w:rsidRPr="002F4682" w:rsidRDefault="009E61C3" w:rsidP="009F7EC5">
            <w:pP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</w:pPr>
            <w:r w:rsidRPr="002F468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0.77% and 5.3%</w:t>
            </w:r>
          </w:p>
        </w:tc>
        <w:tc>
          <w:tcPr>
            <w:tcW w:w="700" w:type="pct"/>
          </w:tcPr>
          <w:p w14:paraId="55D4E676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639A1FB2" w14:textId="77777777" w:rsidR="009E61C3" w:rsidRPr="002F4682" w:rsidDel="0049772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52156275" w14:textId="77777777" w:rsidTr="009F7EC5">
        <w:tc>
          <w:tcPr>
            <w:tcW w:w="2510" w:type="pct"/>
          </w:tcPr>
          <w:p w14:paraId="77A0A4DD" w14:textId="77777777" w:rsidR="009E61C3" w:rsidRPr="002F4682" w:rsidRDefault="009E61C3" w:rsidP="009F7E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≥ 90 years</w:t>
            </w:r>
          </w:p>
        </w:tc>
        <w:tc>
          <w:tcPr>
            <w:tcW w:w="812" w:type="pct"/>
          </w:tcPr>
          <w:p w14:paraId="68E1AD7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0.09% and 0.5%</w:t>
            </w:r>
          </w:p>
        </w:tc>
        <w:tc>
          <w:tcPr>
            <w:tcW w:w="700" w:type="pct"/>
          </w:tcPr>
          <w:p w14:paraId="34C89FBF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0FA5435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2BA58A9" w14:textId="77777777" w:rsidTr="009F7EC5">
        <w:tc>
          <w:tcPr>
            <w:tcW w:w="2510" w:type="pct"/>
          </w:tcPr>
          <w:p w14:paraId="196EF407" w14:textId="77777777" w:rsidR="009E61C3" w:rsidRPr="002F4682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iCs/>
                <w:sz w:val="24"/>
                <w:szCs w:val="24"/>
              </w:rPr>
              <w:t>Gender wise distribution of COVID-19 cases and deaths in India*</w:t>
            </w:r>
          </w:p>
        </w:tc>
        <w:tc>
          <w:tcPr>
            <w:tcW w:w="812" w:type="pct"/>
          </w:tcPr>
          <w:p w14:paraId="50947BFF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6B65BC1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38EE22D0" w14:textId="658BC729" w:rsidR="009E61C3" w:rsidRPr="002F4682" w:rsidRDefault="0031736F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&lt;EndNote&gt;&lt;Cite&gt;&lt;Author&gt;NCDC&lt;/Author&gt;&lt;Year&gt;2021&lt;/Year&gt;&lt;RecNum&gt;3051&lt;/RecNum&gt;&lt;DisplayText&gt;&lt;style face="superscript"&gt;6,7&lt;/style&gt;&lt;/DisplayText&gt;&lt;record&gt;&lt;rec-number&gt;3051&lt;/rec-number&gt;&lt;foreign-keys&gt;&lt;key app="EN" db-id="wxevvaz23wdpxbeddeqptp51tfsspdr250pd" timestamp="1624460671"&gt;3051&lt;/key&gt;&lt;/foreign-keys&gt;&lt;ref-type name="Web Page"&gt;12&lt;/ref-type&gt;&lt;contributors&gt;&lt;authors&gt;&lt;author&gt;NCDC&lt;/author&gt;&lt;/authors&gt;&lt;/contributors&gt;&lt;titles&gt;&lt;title&gt;National Centre for Disease Control. COVID-19 Dashboard.&lt;/title&gt;&lt;/titles&gt;&lt;number&gt;18 January 2021&lt;/number&gt;&lt;dates&gt;&lt;year&gt;2021&lt;/year&gt;&lt;/dates&gt;&lt;urls&gt;&lt;related-urls&gt;&lt;url&gt;https://ncdc.gov.in/dashboard.php&lt;/url&gt;&lt;/related-urls&gt;&lt;/urls&gt;&lt;electronic-resource-num&gt;https://ncdc.gov.in/dashboard.php&lt;/electronic-resource-num&gt;&lt;/record&gt;&lt;/Cite&gt;&lt;Cite&gt;&lt;Author&gt;PIB&lt;/Author&gt;&lt;Year&gt;2020&lt;/Year&gt;&lt;RecNum&gt;3063&lt;/RecNum&gt;&lt;record&gt;&lt;rec-number&gt;3063&lt;/rec-number&gt;&lt;foreign-keys&gt;&lt;key app="EN" db-id="wxevvaz23wdpxbeddeqptp51tfsspdr250pd" timestamp="1624946168"&gt;3063&lt;/key&gt;&lt;/foreign-keys&gt;&lt;ref-type name="Web Page"&gt;12&lt;/ref-type&gt;&lt;contributors&gt;&lt;authors&gt;&lt;author&gt;PIB&lt;/author&gt;&lt;/authors&gt;&lt;/contributors&gt;&lt;titles&gt;&lt;title&gt;Press Information Bureau, Government of India. Home/All Press Release. Others. PIB’S daily bulletin on COVID-19.&lt;/title&gt;&lt;/titles&gt;&lt;volume&gt;2021&lt;/volume&gt;&lt;number&gt;28 June 2021&lt;/number&gt;&lt;dates&gt;&lt;year&gt;2020&lt;/year&gt;&lt;/dates&gt;&lt;pub-location&gt;New Delhi&lt;/pub-location&gt;&lt;publisher&gt;Press Information Bureau, Government of India. &lt;/publisher&gt;&lt;urls&gt;&lt;related-urls&gt;&lt;url&gt;https://pib.gov.in/PressReleasePage.aspx?PRID=1639305; https://pib.gov.in/PressReleasePage.aspx?PRID=1651364&lt;/url&gt;&lt;/related-urls&gt;&lt;/urls&gt;&lt;electronic-resource-num&gt;https://pib.gov.in/PressReleasePage.aspx?PRID=1639305; https://pib.gov.in/PressReleasePage.aspx?PRID=1651364&lt;/electronic-resource-num&gt;&lt;/record&gt;&lt;/Cite&gt;&lt;/EndNote&gt;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1736F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6023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E61C3" w:rsidRPr="002F4682" w14:paraId="6D0465DA" w14:textId="77777777" w:rsidTr="009F7EC5">
        <w:tc>
          <w:tcPr>
            <w:tcW w:w="2510" w:type="pct"/>
          </w:tcPr>
          <w:p w14:paraId="61E80FB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lastRenderedPageBreak/>
              <w:t>Male</w:t>
            </w:r>
          </w:p>
        </w:tc>
        <w:tc>
          <w:tcPr>
            <w:tcW w:w="812" w:type="pct"/>
          </w:tcPr>
          <w:p w14:paraId="1EB0459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64.55% and 64%</w:t>
            </w:r>
          </w:p>
        </w:tc>
        <w:tc>
          <w:tcPr>
            <w:tcW w:w="700" w:type="pct"/>
          </w:tcPr>
          <w:p w14:paraId="6B6A5E5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6AB2EB9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4A29E92D" w14:textId="77777777" w:rsidTr="009F7EC5">
        <w:tc>
          <w:tcPr>
            <w:tcW w:w="2510" w:type="pct"/>
          </w:tcPr>
          <w:p w14:paraId="5CC45B4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812" w:type="pct"/>
          </w:tcPr>
          <w:p w14:paraId="73EE68A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35.45% and 36%</w:t>
            </w:r>
          </w:p>
        </w:tc>
        <w:tc>
          <w:tcPr>
            <w:tcW w:w="700" w:type="pct"/>
          </w:tcPr>
          <w:p w14:paraId="1C32329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4CCC06B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680687A8" w14:textId="77777777" w:rsidTr="009F7EC5">
        <w:tc>
          <w:tcPr>
            <w:tcW w:w="2510" w:type="pct"/>
          </w:tcPr>
          <w:p w14:paraId="44E34F9E" w14:textId="77777777" w:rsidR="009E61C3" w:rsidRPr="002F4682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iCs/>
                <w:sz w:val="24"/>
                <w:szCs w:val="24"/>
              </w:rPr>
              <w:t>Domain wise distribution of COVID-19 cases and deaths in India*</w:t>
            </w:r>
          </w:p>
        </w:tc>
        <w:tc>
          <w:tcPr>
            <w:tcW w:w="812" w:type="pct"/>
          </w:tcPr>
          <w:p w14:paraId="5F724C4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3EE5C8A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104FFF6C" w14:textId="7F78BFA6" w:rsidR="009E61C3" w:rsidRPr="002F4682" w:rsidRDefault="0031736F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&lt;EndNote&gt;&lt;Cite&gt;&lt;Author&gt;NCDC&lt;/Author&gt;&lt;Year&gt;2021&lt;/Year&gt;&lt;RecNum&gt;3051&lt;/RecNum&gt;&lt;DisplayText&gt;&lt;style face="superscript"&gt;6&lt;/style&gt;&lt;/DisplayText&gt;&lt;record&gt;&lt;rec-number&gt;3051&lt;/rec-number&gt;&lt;foreign-keys&gt;&lt;key app="EN" db-id="wxevvaz23wdpxbeddeqptp51tfsspdr250pd" timestamp="1624460671"&gt;3051&lt;/key&gt;&lt;/foreign-keys&gt;&lt;ref-type name="Web Page"&gt;12&lt;/ref-type&gt;&lt;contributors&gt;&lt;authors&gt;&lt;author&gt;NCDC&lt;/author&gt;&lt;/authors&gt;&lt;/contributors&gt;&lt;titles&gt;&lt;title&gt;National Centre for Disease Control. COVID-19 Dashboard.&lt;/title&gt;&lt;/titles&gt;&lt;number&gt;18 January 2021&lt;/number&gt;&lt;dates&gt;&lt;year&gt;2021&lt;/year&gt;&lt;/dates&gt;&lt;urls&gt;&lt;related-urls&gt;&lt;url&gt;https://ncdc.gov.in/dashboard.php&lt;/url&gt;&lt;/related-urls&gt;&lt;/urls&gt;&lt;electronic-resource-num&gt;https://ncdc.gov.in/dashboard.php&lt;/electronic-resource-num&gt;&lt;/record&gt;&lt;/Cite&gt;&lt;/EndNote&gt;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31736F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61C3">
              <w:rPr>
                <w:rFonts w:ascii="Times New Roman" w:hAnsi="Times New Roman"/>
                <w:sz w:val="24"/>
                <w:szCs w:val="24"/>
              </w:rPr>
              <w:t>; see text</w:t>
            </w:r>
          </w:p>
        </w:tc>
      </w:tr>
      <w:tr w:rsidR="009E61C3" w:rsidRPr="002F4682" w14:paraId="67AE3210" w14:textId="77777777" w:rsidTr="009F7EC5">
        <w:tc>
          <w:tcPr>
            <w:tcW w:w="2510" w:type="pct"/>
          </w:tcPr>
          <w:p w14:paraId="5D8F256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Rural</w:t>
            </w:r>
          </w:p>
        </w:tc>
        <w:tc>
          <w:tcPr>
            <w:tcW w:w="812" w:type="pct"/>
          </w:tcPr>
          <w:p w14:paraId="579BA7E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29.55% and </w:t>
            </w: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Pr="002F468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00" w:type="pct"/>
          </w:tcPr>
          <w:p w14:paraId="09862D6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7B8991E0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3182EEA5" w14:textId="77777777" w:rsidTr="009F7EC5">
        <w:tc>
          <w:tcPr>
            <w:tcW w:w="2510" w:type="pct"/>
          </w:tcPr>
          <w:p w14:paraId="20C37B0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Urban</w:t>
            </w:r>
          </w:p>
        </w:tc>
        <w:tc>
          <w:tcPr>
            <w:tcW w:w="812" w:type="pct"/>
          </w:tcPr>
          <w:p w14:paraId="0653DF5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70.45% and 56%</w:t>
            </w:r>
          </w:p>
        </w:tc>
        <w:tc>
          <w:tcPr>
            <w:tcW w:w="700" w:type="pct"/>
          </w:tcPr>
          <w:p w14:paraId="5AABC2A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Fixed</w:t>
            </w:r>
          </w:p>
        </w:tc>
        <w:tc>
          <w:tcPr>
            <w:tcW w:w="978" w:type="pct"/>
          </w:tcPr>
          <w:p w14:paraId="0A5672E8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9E26197" w14:textId="77777777" w:rsidTr="009F7EC5">
        <w:tc>
          <w:tcPr>
            <w:tcW w:w="2510" w:type="pct"/>
          </w:tcPr>
          <w:p w14:paraId="070A0AE8" w14:textId="77777777" w:rsidR="009E61C3" w:rsidRPr="002F4682" w:rsidRDefault="009E61C3" w:rsidP="009F7EC5">
            <w:pP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Disease severity parameters</w:t>
            </w:r>
          </w:p>
        </w:tc>
        <w:tc>
          <w:tcPr>
            <w:tcW w:w="812" w:type="pct"/>
          </w:tcPr>
          <w:p w14:paraId="27512D6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7047174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72545F8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2E0C486" w14:textId="77777777" w:rsidTr="009F7EC5">
        <w:tc>
          <w:tcPr>
            <w:tcW w:w="2510" w:type="pct"/>
          </w:tcPr>
          <w:p w14:paraId="6CC6AEB3" w14:textId="77777777" w:rsidR="009E61C3" w:rsidRPr="002F4682" w:rsidRDefault="009E61C3" w:rsidP="009F7EC5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iCs/>
                <w:sz w:val="24"/>
                <w:szCs w:val="24"/>
              </w:rPr>
              <w:t>Proportion of COVID-19 cases</w:t>
            </w:r>
          </w:p>
        </w:tc>
        <w:tc>
          <w:tcPr>
            <w:tcW w:w="812" w:type="pct"/>
          </w:tcPr>
          <w:p w14:paraId="1D2908D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4A458EE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8" w:type="pct"/>
          </w:tcPr>
          <w:p w14:paraId="6988097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See text</w:t>
            </w:r>
          </w:p>
        </w:tc>
      </w:tr>
      <w:tr w:rsidR="009E61C3" w:rsidRPr="002F4682" w14:paraId="5B753763" w14:textId="77777777" w:rsidTr="009F7EC5">
        <w:tc>
          <w:tcPr>
            <w:tcW w:w="2510" w:type="pct"/>
          </w:tcPr>
          <w:p w14:paraId="23E0006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Asymptomatic</w:t>
            </w:r>
          </w:p>
        </w:tc>
        <w:tc>
          <w:tcPr>
            <w:tcW w:w="812" w:type="pct"/>
          </w:tcPr>
          <w:p w14:paraId="637D34D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31%</w:t>
            </w:r>
            <w:r>
              <w:rPr>
                <w:rFonts w:ascii="Times New Roman" w:hAnsi="Times New Roman"/>
                <w:sz w:val="24"/>
                <w:szCs w:val="24"/>
              </w:rPr>
              <w:t>-57.8%</w:t>
            </w:r>
          </w:p>
        </w:tc>
        <w:tc>
          <w:tcPr>
            <w:tcW w:w="700" w:type="pct"/>
          </w:tcPr>
          <w:p w14:paraId="5560A40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Uniform</w:t>
            </w:r>
          </w:p>
        </w:tc>
        <w:tc>
          <w:tcPr>
            <w:tcW w:w="978" w:type="pct"/>
          </w:tcPr>
          <w:p w14:paraId="778243F0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07DF9B2E" w14:textId="77777777" w:rsidTr="009F7EC5">
        <w:tc>
          <w:tcPr>
            <w:tcW w:w="2510" w:type="pct"/>
          </w:tcPr>
          <w:p w14:paraId="3ADAABB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Mild/moderate</w:t>
            </w:r>
          </w:p>
        </w:tc>
        <w:tc>
          <w:tcPr>
            <w:tcW w:w="812" w:type="pct"/>
          </w:tcPr>
          <w:p w14:paraId="71F9F0F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[100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asymptomatic + severe + critical)]%</w:t>
            </w:r>
          </w:p>
        </w:tc>
        <w:tc>
          <w:tcPr>
            <w:tcW w:w="700" w:type="pct"/>
          </w:tcPr>
          <w:p w14:paraId="1C9DB54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Uniform</w:t>
            </w:r>
          </w:p>
        </w:tc>
        <w:tc>
          <w:tcPr>
            <w:tcW w:w="978" w:type="pct"/>
          </w:tcPr>
          <w:p w14:paraId="6941442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390A611F" w14:textId="77777777" w:rsidTr="009F7EC5">
        <w:tc>
          <w:tcPr>
            <w:tcW w:w="2510" w:type="pct"/>
          </w:tcPr>
          <w:p w14:paraId="2850EA7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Severe</w:t>
            </w:r>
          </w:p>
        </w:tc>
        <w:tc>
          <w:tcPr>
            <w:tcW w:w="812" w:type="pct"/>
          </w:tcPr>
          <w:p w14:paraId="4340686B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F4682">
              <w:rPr>
                <w:rFonts w:ascii="Times New Roman" w:hAnsi="Times New Roman"/>
                <w:sz w:val="24"/>
                <w:szCs w:val="24"/>
              </w:rPr>
              <w:t>%-5.5%</w:t>
            </w:r>
          </w:p>
        </w:tc>
        <w:tc>
          <w:tcPr>
            <w:tcW w:w="700" w:type="pct"/>
          </w:tcPr>
          <w:p w14:paraId="18F2B4C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Uniform</w:t>
            </w:r>
          </w:p>
        </w:tc>
        <w:tc>
          <w:tcPr>
            <w:tcW w:w="978" w:type="pct"/>
          </w:tcPr>
          <w:p w14:paraId="320D087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13BADC09" w14:textId="77777777" w:rsidTr="009F7EC5">
        <w:tc>
          <w:tcPr>
            <w:tcW w:w="2510" w:type="pct"/>
          </w:tcPr>
          <w:p w14:paraId="5E3CBC5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  <w:tc>
          <w:tcPr>
            <w:tcW w:w="812" w:type="pct"/>
          </w:tcPr>
          <w:p w14:paraId="5B11A2BA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0.35%-0.5%</w:t>
            </w:r>
          </w:p>
        </w:tc>
        <w:tc>
          <w:tcPr>
            <w:tcW w:w="700" w:type="pct"/>
          </w:tcPr>
          <w:p w14:paraId="4E9CACF6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Uniform</w:t>
            </w:r>
          </w:p>
        </w:tc>
        <w:tc>
          <w:tcPr>
            <w:tcW w:w="978" w:type="pct"/>
          </w:tcPr>
          <w:p w14:paraId="6BA428B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305B29D5" w14:textId="77777777" w:rsidTr="009F7EC5">
        <w:tc>
          <w:tcPr>
            <w:tcW w:w="2510" w:type="pct"/>
          </w:tcPr>
          <w:p w14:paraId="0297F9F3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Post-acute Covid consequences</w:t>
            </w:r>
          </w:p>
        </w:tc>
        <w:tc>
          <w:tcPr>
            <w:tcW w:w="812" w:type="pct"/>
          </w:tcPr>
          <w:p w14:paraId="1B5C86F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1D175D">
              <w:rPr>
                <w:rFonts w:ascii="Times New Roman" w:hAnsi="Times New Roman"/>
                <w:sz w:val="24"/>
                <w:szCs w:val="24"/>
              </w:rPr>
              <w:t xml:space="preserve">32.5% of the </w:t>
            </w:r>
            <w:r w:rsidRPr="0079746E">
              <w:rPr>
                <w:rFonts w:ascii="Times New Roman" w:hAnsi="Times New Roman"/>
                <w:sz w:val="24"/>
                <w:szCs w:val="24"/>
              </w:rPr>
              <w:t>mild/moderate,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D175D">
              <w:rPr>
                <w:rFonts w:ascii="Times New Roman" w:hAnsi="Times New Roman"/>
                <w:sz w:val="24"/>
                <w:szCs w:val="24"/>
              </w:rPr>
              <w:t>severe</w:t>
            </w:r>
            <w:proofErr w:type="gramEnd"/>
            <w:r w:rsidRPr="001D17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or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 xml:space="preserve"> critical cases</w:t>
            </w:r>
          </w:p>
        </w:tc>
        <w:tc>
          <w:tcPr>
            <w:tcW w:w="700" w:type="pct"/>
          </w:tcPr>
          <w:p w14:paraId="47B37C17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Uniform</w:t>
            </w:r>
          </w:p>
        </w:tc>
        <w:tc>
          <w:tcPr>
            <w:tcW w:w="978" w:type="pct"/>
          </w:tcPr>
          <w:p w14:paraId="4BAC6994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Calculation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2F4682">
              <w:rPr>
                <w:rFonts w:ascii="Times New Roman" w:hAnsi="Times New Roman"/>
                <w:sz w:val="24"/>
                <w:szCs w:val="24"/>
              </w:rPr>
              <w:t xml:space="preserve"> See text</w:t>
            </w:r>
          </w:p>
        </w:tc>
      </w:tr>
      <w:tr w:rsidR="009E61C3" w:rsidRPr="002F4682" w14:paraId="4C1B48D5" w14:textId="77777777" w:rsidTr="009F7EC5">
        <w:tc>
          <w:tcPr>
            <w:tcW w:w="2510" w:type="pct"/>
            <w:vAlign w:val="bottom"/>
          </w:tcPr>
          <w:p w14:paraId="3460ACC4" w14:textId="77777777" w:rsidR="009E61C3" w:rsidRPr="002F4682" w:rsidDel="003320CF" w:rsidRDefault="009E61C3" w:rsidP="009F7EC5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Disability Weight</w:t>
            </w:r>
          </w:p>
        </w:tc>
        <w:tc>
          <w:tcPr>
            <w:tcW w:w="812" w:type="pct"/>
            <w:vAlign w:val="bottom"/>
          </w:tcPr>
          <w:p w14:paraId="7BD0B39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  <w:vAlign w:val="bottom"/>
          </w:tcPr>
          <w:p w14:paraId="10879B21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vAlign w:val="bottom"/>
          </w:tcPr>
          <w:p w14:paraId="3D56F5AA" w14:textId="5ACB59E2" w:rsidR="009E61C3" w:rsidRPr="002F4682" w:rsidRDefault="0023434E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ldData xml:space="preserve">PEVuZE5vdGU+PENpdGU+PEF1dGhvcj5IYWFnc21hPC9BdXRob3I+PFllYXI+MjAxNTwvWWVhcj48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</w:fldData>
              </w:fldChar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ldData xml:space="preserve">PEVuZE5vdGU+PENpdGU+PEF1dGhvcj5IYWFnc21hPC9BdXRob3I+PFllYXI+MjAxNTwvWWVhcj48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</w:fldData>
              </w:fldChar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3434E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8-10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E61C3" w:rsidRPr="002F4682" w14:paraId="57109A56" w14:textId="77777777" w:rsidTr="009F7EC5">
        <w:tc>
          <w:tcPr>
            <w:tcW w:w="2510" w:type="pct"/>
          </w:tcPr>
          <w:p w14:paraId="4DC5F78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Asymptomatic</w:t>
            </w:r>
          </w:p>
        </w:tc>
        <w:tc>
          <w:tcPr>
            <w:tcW w:w="812" w:type="pct"/>
            <w:vAlign w:val="bottom"/>
          </w:tcPr>
          <w:p w14:paraId="3EB6FD2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0" w:type="pct"/>
            <w:vAlign w:val="bottom"/>
          </w:tcPr>
          <w:p w14:paraId="0D1B3AC2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pct"/>
            <w:vAlign w:val="bottom"/>
          </w:tcPr>
          <w:p w14:paraId="68A9D9AC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61C3" w:rsidRPr="002F4682" w14:paraId="1480A2A1" w14:textId="77777777" w:rsidTr="009F7EC5">
        <w:tc>
          <w:tcPr>
            <w:tcW w:w="2510" w:type="pct"/>
          </w:tcPr>
          <w:p w14:paraId="32FDC2F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Mild/moderate</w:t>
            </w:r>
          </w:p>
        </w:tc>
        <w:tc>
          <w:tcPr>
            <w:tcW w:w="812" w:type="pct"/>
            <w:vAlign w:val="bottom"/>
          </w:tcPr>
          <w:p w14:paraId="4C2C480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0.051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(0.032–0.074)</w:t>
            </w:r>
          </w:p>
        </w:tc>
        <w:tc>
          <w:tcPr>
            <w:tcW w:w="700" w:type="pct"/>
          </w:tcPr>
          <w:p w14:paraId="59D42263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3A3814BE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551EF3EA" w14:textId="77777777" w:rsidTr="009F7EC5">
        <w:tc>
          <w:tcPr>
            <w:tcW w:w="2510" w:type="pct"/>
          </w:tcPr>
          <w:p w14:paraId="25EBB9A8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Severe</w:t>
            </w:r>
          </w:p>
        </w:tc>
        <w:tc>
          <w:tcPr>
            <w:tcW w:w="812" w:type="pct"/>
            <w:vAlign w:val="bottom"/>
          </w:tcPr>
          <w:p w14:paraId="5F3E1A3A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0.133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(0.088–0.19)</w:t>
            </w:r>
          </w:p>
        </w:tc>
        <w:tc>
          <w:tcPr>
            <w:tcW w:w="700" w:type="pct"/>
          </w:tcPr>
          <w:p w14:paraId="6C8105C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2CC6790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6D4A8885" w14:textId="77777777" w:rsidTr="009F7EC5">
        <w:tc>
          <w:tcPr>
            <w:tcW w:w="2510" w:type="pct"/>
          </w:tcPr>
          <w:p w14:paraId="1F802C14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  <w:tc>
          <w:tcPr>
            <w:tcW w:w="812" w:type="pct"/>
            <w:vAlign w:val="bottom"/>
          </w:tcPr>
          <w:p w14:paraId="1327CD7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0.655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(0.579–0.727)</w:t>
            </w:r>
          </w:p>
        </w:tc>
        <w:tc>
          <w:tcPr>
            <w:tcW w:w="700" w:type="pct"/>
          </w:tcPr>
          <w:p w14:paraId="79020BA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5E869D3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0B44E657" w14:textId="77777777" w:rsidTr="009F7EC5">
        <w:tc>
          <w:tcPr>
            <w:tcW w:w="2510" w:type="pct"/>
          </w:tcPr>
          <w:p w14:paraId="5F6436F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lastRenderedPageBreak/>
              <w:t>Post-acute Covid consequences</w:t>
            </w:r>
          </w:p>
        </w:tc>
        <w:tc>
          <w:tcPr>
            <w:tcW w:w="812" w:type="pct"/>
            <w:vAlign w:val="bottom"/>
          </w:tcPr>
          <w:p w14:paraId="229DD496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0.219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(0.148–0.308)</w:t>
            </w:r>
          </w:p>
        </w:tc>
        <w:tc>
          <w:tcPr>
            <w:tcW w:w="700" w:type="pct"/>
          </w:tcPr>
          <w:p w14:paraId="1BF14813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1266C29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2C1E6D9" w14:textId="77777777" w:rsidTr="009F7EC5">
        <w:tc>
          <w:tcPr>
            <w:tcW w:w="2510" w:type="pct"/>
            <w:vAlign w:val="bottom"/>
          </w:tcPr>
          <w:p w14:paraId="6D456142" w14:textId="77777777" w:rsidR="009E61C3" w:rsidRPr="002F4682" w:rsidDel="009B59C8" w:rsidRDefault="009E61C3" w:rsidP="009F7EC5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Duration of disability</w:t>
            </w:r>
          </w:p>
        </w:tc>
        <w:tc>
          <w:tcPr>
            <w:tcW w:w="812" w:type="pct"/>
            <w:vAlign w:val="bottom"/>
          </w:tcPr>
          <w:p w14:paraId="19B11006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  <w:vAlign w:val="bottom"/>
          </w:tcPr>
          <w:p w14:paraId="38C07126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vAlign w:val="bottom"/>
          </w:tcPr>
          <w:p w14:paraId="49C196C5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See text</w:t>
            </w:r>
          </w:p>
        </w:tc>
      </w:tr>
      <w:tr w:rsidR="009E61C3" w:rsidRPr="002F4682" w14:paraId="70733C92" w14:textId="77777777" w:rsidTr="009F7EC5">
        <w:tc>
          <w:tcPr>
            <w:tcW w:w="2510" w:type="pct"/>
          </w:tcPr>
          <w:p w14:paraId="03C1E02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Asymptomatic</w:t>
            </w:r>
          </w:p>
        </w:tc>
        <w:tc>
          <w:tcPr>
            <w:tcW w:w="812" w:type="pct"/>
            <w:vAlign w:val="bottom"/>
          </w:tcPr>
          <w:p w14:paraId="3FC149C1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0" w:type="pct"/>
            <w:vAlign w:val="bottom"/>
          </w:tcPr>
          <w:p w14:paraId="7537482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8" w:type="pct"/>
            <w:vAlign w:val="bottom"/>
          </w:tcPr>
          <w:p w14:paraId="64D8E918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61C3" w:rsidRPr="002F4682" w14:paraId="04BCE440" w14:textId="77777777" w:rsidTr="009F7EC5">
        <w:tc>
          <w:tcPr>
            <w:tcW w:w="2510" w:type="pct"/>
          </w:tcPr>
          <w:p w14:paraId="0FE79AB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Mild/moderate</w:t>
            </w:r>
          </w:p>
        </w:tc>
        <w:tc>
          <w:tcPr>
            <w:tcW w:w="812" w:type="pct"/>
            <w:vAlign w:val="bottom"/>
          </w:tcPr>
          <w:p w14:paraId="4327F524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(2-11) days</w:t>
            </w:r>
          </w:p>
        </w:tc>
        <w:tc>
          <w:tcPr>
            <w:tcW w:w="700" w:type="pct"/>
          </w:tcPr>
          <w:p w14:paraId="6EF42D8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24F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2884ABB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5E98B56E" w14:textId="77777777" w:rsidTr="009F7EC5">
        <w:tc>
          <w:tcPr>
            <w:tcW w:w="2510" w:type="pct"/>
          </w:tcPr>
          <w:p w14:paraId="5D8D3162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Severe</w:t>
            </w:r>
          </w:p>
        </w:tc>
        <w:tc>
          <w:tcPr>
            <w:tcW w:w="812" w:type="pct"/>
            <w:vAlign w:val="bottom"/>
          </w:tcPr>
          <w:p w14:paraId="0CAC570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(10-30.4) days</w:t>
            </w:r>
          </w:p>
        </w:tc>
        <w:tc>
          <w:tcPr>
            <w:tcW w:w="700" w:type="pct"/>
          </w:tcPr>
          <w:p w14:paraId="4A93FDB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24F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2A7827B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4E8CA7DF" w14:textId="77777777" w:rsidTr="009F7EC5">
        <w:tc>
          <w:tcPr>
            <w:tcW w:w="2510" w:type="pct"/>
          </w:tcPr>
          <w:p w14:paraId="237512E8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Critical</w:t>
            </w:r>
          </w:p>
        </w:tc>
        <w:tc>
          <w:tcPr>
            <w:tcW w:w="812" w:type="pct"/>
            <w:vAlign w:val="bottom"/>
          </w:tcPr>
          <w:p w14:paraId="5D630EDE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(10-30.4) days</w:t>
            </w:r>
          </w:p>
        </w:tc>
        <w:tc>
          <w:tcPr>
            <w:tcW w:w="700" w:type="pct"/>
          </w:tcPr>
          <w:p w14:paraId="3C3E4A84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24F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3CBD8B1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74BDA60D" w14:textId="77777777" w:rsidTr="009F7EC5">
        <w:tc>
          <w:tcPr>
            <w:tcW w:w="2510" w:type="pct"/>
          </w:tcPr>
          <w:p w14:paraId="051105A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Post-acute Covid consequences</w:t>
            </w:r>
          </w:p>
        </w:tc>
        <w:tc>
          <w:tcPr>
            <w:tcW w:w="812" w:type="pct"/>
            <w:vAlign w:val="bottom"/>
          </w:tcPr>
          <w:p w14:paraId="7912CA3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180</w:t>
            </w:r>
            <w:r w:rsidRPr="001D175D">
              <w:rPr>
                <w:rFonts w:ascii="Times New Roman" w:hAnsi="Times New Roman"/>
                <w:sz w:val="24"/>
                <w:szCs w:val="24"/>
              </w:rPr>
              <w:t xml:space="preserve"> days)</w:t>
            </w:r>
          </w:p>
        </w:tc>
        <w:tc>
          <w:tcPr>
            <w:tcW w:w="700" w:type="pct"/>
          </w:tcPr>
          <w:p w14:paraId="60E52F38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24F2">
              <w:rPr>
                <w:rFonts w:ascii="Times New Roman" w:hAnsi="Times New Roman"/>
                <w:color w:val="000000"/>
                <w:sz w:val="24"/>
                <w:szCs w:val="24"/>
              </w:rPr>
              <w:t>Triangular</w:t>
            </w:r>
          </w:p>
        </w:tc>
        <w:tc>
          <w:tcPr>
            <w:tcW w:w="978" w:type="pct"/>
            <w:vAlign w:val="bottom"/>
          </w:tcPr>
          <w:p w14:paraId="535165D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37D0A0AB" w14:textId="77777777" w:rsidTr="009F7EC5">
        <w:tc>
          <w:tcPr>
            <w:tcW w:w="2510" w:type="pct"/>
            <w:vAlign w:val="bottom"/>
          </w:tcPr>
          <w:p w14:paraId="2A98279A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Life expectancy (approximated)</w:t>
            </w:r>
          </w:p>
        </w:tc>
        <w:tc>
          <w:tcPr>
            <w:tcW w:w="812" w:type="pct"/>
            <w:vAlign w:val="bottom"/>
          </w:tcPr>
          <w:p w14:paraId="2A34018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pct"/>
            <w:vAlign w:val="bottom"/>
          </w:tcPr>
          <w:p w14:paraId="282C90C9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78" w:type="pct"/>
            <w:vAlign w:val="bottom"/>
          </w:tcPr>
          <w:p w14:paraId="50BB2D95" w14:textId="174550F2" w:rsidR="009E61C3" w:rsidRPr="002F4682" w:rsidRDefault="0023434E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ADDIN EN.CITE &lt;EndNote&gt;&lt;Cite&gt;&lt;Author&gt;GBDCN&lt;/Author&gt;&lt;Year&gt;2021&lt;/Year&gt;&lt;RecNum&gt;3070&lt;/RecNum&gt;&lt;DisplayText&gt;&lt;style face="superscript"&gt;11&lt;/style&gt;&lt;/DisplayText&gt;&lt;record&gt;&lt;rec-number&gt;3070&lt;/rec-number&gt;&lt;foreign-keys&gt;&lt;key app="EN" db-id="wxevvaz23wdpxbeddeqptp51tfsspdr250pd" timestamp="1624948726"&gt;3070&lt;/key&gt;&lt;/foreign-keys&gt;&lt;ref-type name="Web Page"&gt;12&lt;/ref-type&gt;&lt;contributors&gt;&lt;authors&gt;&lt;author&gt;GBDCN&lt;/author&gt;&lt;/authors&gt;&lt;/contributors&gt;&lt;titles&gt;&lt;title&gt;Global Burden of Disease Collaborative Network. Global Burden of Disease Study 2019 (GBD 2019) Reference Life Table. Seattle, United States of America: Institute for Health Metrics and Evaluation (IHME). &lt;/title&gt;&lt;/titles&gt;&lt;dates&gt;&lt;year&gt;2021&lt;/year&gt;&lt;/dates&gt;&lt;urls&gt;&lt;related-urls&gt;&lt;url&gt;https://doi.org/10.6069/1D4Y-YQ37&lt;/url&gt;&lt;/related-urls&gt;&lt;/urls&gt;&lt;electronic-resource-num&gt;https://doi.org/10.6069/1D4Y-YQ37&lt;/electronic-resource-num&gt;&lt;/record&gt;&lt;/Cite&gt;&lt;/EndNote&gt;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 w:rsidRPr="0023434E">
              <w:rPr>
                <w:rFonts w:ascii="Times New Roman" w:hAnsi="Times New Roman"/>
                <w:noProof/>
                <w:color w:val="000000"/>
                <w:sz w:val="24"/>
                <w:szCs w:val="24"/>
                <w:vertAlign w:val="superscript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E61C3" w:rsidRPr="002F4682" w14:paraId="621AAD81" w14:textId="77777777" w:rsidTr="009F7EC5">
        <w:tc>
          <w:tcPr>
            <w:tcW w:w="2510" w:type="pct"/>
          </w:tcPr>
          <w:p w14:paraId="59B09D68" w14:textId="77777777" w:rsidR="009E61C3" w:rsidRPr="002F4682" w:rsidDel="00545083" w:rsidRDefault="009E61C3" w:rsidP="009F7EC5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 ≤ 10 years </w:t>
            </w:r>
          </w:p>
        </w:tc>
        <w:tc>
          <w:tcPr>
            <w:tcW w:w="812" w:type="pct"/>
            <w:vAlign w:val="bottom"/>
          </w:tcPr>
          <w:p w14:paraId="67937E1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83.96</w:t>
            </w:r>
          </w:p>
        </w:tc>
        <w:tc>
          <w:tcPr>
            <w:tcW w:w="700" w:type="pct"/>
            <w:vAlign w:val="bottom"/>
          </w:tcPr>
          <w:p w14:paraId="205913F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1460D6BC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2544FAA" w14:textId="77777777" w:rsidTr="009F7EC5">
        <w:tc>
          <w:tcPr>
            <w:tcW w:w="2510" w:type="pct"/>
          </w:tcPr>
          <w:p w14:paraId="347F2B72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11-20 years </w:t>
            </w:r>
          </w:p>
        </w:tc>
        <w:tc>
          <w:tcPr>
            <w:tcW w:w="812" w:type="pct"/>
            <w:vAlign w:val="bottom"/>
          </w:tcPr>
          <w:p w14:paraId="0DB27861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74.08</w:t>
            </w:r>
          </w:p>
        </w:tc>
        <w:tc>
          <w:tcPr>
            <w:tcW w:w="700" w:type="pct"/>
            <w:vAlign w:val="bottom"/>
          </w:tcPr>
          <w:p w14:paraId="12C0CB0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093A72D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3CFFF656" w14:textId="77777777" w:rsidTr="009F7EC5">
        <w:tc>
          <w:tcPr>
            <w:tcW w:w="2510" w:type="pct"/>
          </w:tcPr>
          <w:p w14:paraId="1780F105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 xml:space="preserve">21-30 years </w:t>
            </w:r>
          </w:p>
        </w:tc>
        <w:tc>
          <w:tcPr>
            <w:tcW w:w="812" w:type="pct"/>
            <w:vAlign w:val="bottom"/>
          </w:tcPr>
          <w:p w14:paraId="48AB128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64.155</w:t>
            </w:r>
          </w:p>
        </w:tc>
        <w:tc>
          <w:tcPr>
            <w:tcW w:w="700" w:type="pct"/>
            <w:vAlign w:val="bottom"/>
          </w:tcPr>
          <w:p w14:paraId="65F18F7D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7F1AAA3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3FB733D5" w14:textId="77777777" w:rsidTr="009F7EC5">
        <w:tc>
          <w:tcPr>
            <w:tcW w:w="2510" w:type="pct"/>
          </w:tcPr>
          <w:p w14:paraId="429A27AB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31-40 years</w:t>
            </w:r>
          </w:p>
        </w:tc>
        <w:tc>
          <w:tcPr>
            <w:tcW w:w="812" w:type="pct"/>
            <w:vAlign w:val="bottom"/>
          </w:tcPr>
          <w:p w14:paraId="2EF0B093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54.26</w:t>
            </w:r>
          </w:p>
        </w:tc>
        <w:tc>
          <w:tcPr>
            <w:tcW w:w="700" w:type="pct"/>
            <w:vAlign w:val="bottom"/>
          </w:tcPr>
          <w:p w14:paraId="62B2CEFE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00BBCD14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3782D87A" w14:textId="77777777" w:rsidTr="009F7EC5">
        <w:tc>
          <w:tcPr>
            <w:tcW w:w="2510" w:type="pct"/>
          </w:tcPr>
          <w:p w14:paraId="724C5BBA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41-50 years</w:t>
            </w:r>
          </w:p>
        </w:tc>
        <w:tc>
          <w:tcPr>
            <w:tcW w:w="812" w:type="pct"/>
            <w:vAlign w:val="bottom"/>
          </w:tcPr>
          <w:p w14:paraId="7667E2B5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44.475</w:t>
            </w:r>
          </w:p>
        </w:tc>
        <w:tc>
          <w:tcPr>
            <w:tcW w:w="700" w:type="pct"/>
            <w:vAlign w:val="bottom"/>
          </w:tcPr>
          <w:p w14:paraId="0A712894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322E5BC1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61C3" w:rsidRPr="002F4682" w14:paraId="527C937F" w14:textId="77777777" w:rsidTr="009F7EC5">
        <w:tc>
          <w:tcPr>
            <w:tcW w:w="2510" w:type="pct"/>
          </w:tcPr>
          <w:p w14:paraId="31B7803C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51-60 years</w:t>
            </w:r>
          </w:p>
        </w:tc>
        <w:tc>
          <w:tcPr>
            <w:tcW w:w="812" w:type="pct"/>
            <w:vAlign w:val="bottom"/>
          </w:tcPr>
          <w:p w14:paraId="67BF555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34.94</w:t>
            </w:r>
          </w:p>
        </w:tc>
        <w:tc>
          <w:tcPr>
            <w:tcW w:w="700" w:type="pct"/>
          </w:tcPr>
          <w:p w14:paraId="3238BDE6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6EE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45D9E03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60BD9634" w14:textId="77777777" w:rsidTr="009F7EC5">
        <w:tc>
          <w:tcPr>
            <w:tcW w:w="2510" w:type="pct"/>
          </w:tcPr>
          <w:p w14:paraId="10335B56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61-70 years</w:t>
            </w:r>
          </w:p>
        </w:tc>
        <w:tc>
          <w:tcPr>
            <w:tcW w:w="812" w:type="pct"/>
            <w:vAlign w:val="bottom"/>
          </w:tcPr>
          <w:p w14:paraId="1D43B0C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25.77</w:t>
            </w:r>
          </w:p>
        </w:tc>
        <w:tc>
          <w:tcPr>
            <w:tcW w:w="700" w:type="pct"/>
          </w:tcPr>
          <w:p w14:paraId="48E2C26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6EE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3E47BA29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64161738" w14:textId="77777777" w:rsidTr="009F7EC5">
        <w:tc>
          <w:tcPr>
            <w:tcW w:w="2510" w:type="pct"/>
          </w:tcPr>
          <w:p w14:paraId="6438248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71-80 years</w:t>
            </w:r>
          </w:p>
        </w:tc>
        <w:tc>
          <w:tcPr>
            <w:tcW w:w="812" w:type="pct"/>
            <w:vAlign w:val="bottom"/>
          </w:tcPr>
          <w:p w14:paraId="58DE2E80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17.615</w:t>
            </w:r>
          </w:p>
        </w:tc>
        <w:tc>
          <w:tcPr>
            <w:tcW w:w="700" w:type="pct"/>
          </w:tcPr>
          <w:p w14:paraId="5EAACE13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6EE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59B0861E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7C0A7D64" w14:textId="77777777" w:rsidTr="009F7EC5">
        <w:tc>
          <w:tcPr>
            <w:tcW w:w="2510" w:type="pct"/>
          </w:tcPr>
          <w:p w14:paraId="3E85B5E1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81-90 years</w:t>
            </w:r>
          </w:p>
        </w:tc>
        <w:tc>
          <w:tcPr>
            <w:tcW w:w="812" w:type="pct"/>
            <w:vAlign w:val="bottom"/>
          </w:tcPr>
          <w:p w14:paraId="2A9F603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10.43</w:t>
            </w:r>
          </w:p>
        </w:tc>
        <w:tc>
          <w:tcPr>
            <w:tcW w:w="700" w:type="pct"/>
          </w:tcPr>
          <w:p w14:paraId="3F3AF1E7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6EE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vAlign w:val="bottom"/>
          </w:tcPr>
          <w:p w14:paraId="535EEF2D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C3" w:rsidRPr="002F4682" w14:paraId="20B64E6A" w14:textId="77777777" w:rsidTr="009F7EC5">
        <w:tc>
          <w:tcPr>
            <w:tcW w:w="2510" w:type="pct"/>
            <w:tcBorders>
              <w:bottom w:val="single" w:sz="4" w:space="0" w:color="auto"/>
            </w:tcBorders>
          </w:tcPr>
          <w:p w14:paraId="397962AF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  <w:r w:rsidRPr="002F4682">
              <w:rPr>
                <w:rFonts w:ascii="Times New Roman" w:hAnsi="Times New Roman"/>
                <w:sz w:val="24"/>
                <w:szCs w:val="24"/>
              </w:rPr>
              <w:t>≥ 90 years</w:t>
            </w:r>
          </w:p>
        </w:tc>
        <w:tc>
          <w:tcPr>
            <w:tcW w:w="812" w:type="pct"/>
            <w:tcBorders>
              <w:bottom w:val="single" w:sz="4" w:space="0" w:color="auto"/>
            </w:tcBorders>
            <w:vAlign w:val="bottom"/>
          </w:tcPr>
          <w:p w14:paraId="00CBA912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370F0">
              <w:rPr>
                <w:rFonts w:ascii="Times New Roman" w:hAnsi="Times New Roman"/>
                <w:color w:val="000000"/>
                <w:sz w:val="24"/>
                <w:szCs w:val="24"/>
              </w:rPr>
              <w:t>6.77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2021D4AF" w14:textId="77777777" w:rsidR="009E61C3" w:rsidRPr="002F4682" w:rsidRDefault="009E61C3" w:rsidP="009F7EC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6EE">
              <w:rPr>
                <w:rFonts w:ascii="Times New Roman" w:hAnsi="Times New Roman"/>
                <w:color w:val="000000"/>
                <w:sz w:val="24"/>
                <w:szCs w:val="24"/>
              </w:rPr>
              <w:t>Fixed</w:t>
            </w:r>
          </w:p>
        </w:tc>
        <w:tc>
          <w:tcPr>
            <w:tcW w:w="978" w:type="pct"/>
            <w:tcBorders>
              <w:bottom w:val="single" w:sz="4" w:space="0" w:color="auto"/>
            </w:tcBorders>
            <w:vAlign w:val="bottom"/>
          </w:tcPr>
          <w:p w14:paraId="4CE8F971" w14:textId="77777777" w:rsidR="009E61C3" w:rsidRPr="002F4682" w:rsidRDefault="009E61C3" w:rsidP="009F7EC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EAF8F3" w14:textId="77777777" w:rsidR="009E61C3" w:rsidRDefault="009E61C3" w:rsidP="009E61C3">
      <w:pPr>
        <w:rPr>
          <w:rFonts w:ascii="Times New Roman" w:hAnsi="Times New Roman"/>
          <w:sz w:val="24"/>
          <w:szCs w:val="24"/>
        </w:rPr>
        <w:sectPr w:rsidR="009E61C3" w:rsidSect="009E61C3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2F4682">
        <w:rPr>
          <w:rFonts w:ascii="Times New Roman" w:hAnsi="Times New Roman"/>
          <w:sz w:val="24"/>
          <w:szCs w:val="24"/>
        </w:rPr>
        <w:t>*Cases not specified proportionally divided</w:t>
      </w:r>
    </w:p>
    <w:p w14:paraId="2D5D3DD9" w14:textId="77777777" w:rsidR="009E61C3" w:rsidRPr="001D175D" w:rsidRDefault="009E61C3" w:rsidP="009E61C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7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S2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: Estimated annual disability adjusted life years (DALY) </w:t>
      </w:r>
      <w:r>
        <w:rPr>
          <w:rFonts w:ascii="Times New Roman" w:hAnsi="Times New Roman" w:cs="Times New Roman"/>
          <w:b/>
          <w:sz w:val="24"/>
          <w:szCs w:val="24"/>
        </w:rPr>
        <w:t>due to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reported 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COVID-19 </w:t>
      </w:r>
      <w:r>
        <w:rPr>
          <w:rFonts w:ascii="Times New Roman" w:hAnsi="Times New Roman" w:cs="Times New Roman"/>
          <w:b/>
          <w:sz w:val="24"/>
          <w:szCs w:val="24"/>
        </w:rPr>
        <w:t xml:space="preserve">deaths 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in 2020 in India.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97"/>
        <w:gridCol w:w="1882"/>
        <w:gridCol w:w="2169"/>
        <w:gridCol w:w="1884"/>
        <w:gridCol w:w="2027"/>
        <w:gridCol w:w="2233"/>
        <w:gridCol w:w="2166"/>
      </w:tblGrid>
      <w:tr w:rsidR="009E61C3" w:rsidRPr="001D175D" w14:paraId="39B49FF3" w14:textId="77777777" w:rsidTr="009F7EC5"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14:paraId="6D1A70D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2A66EA9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Median YLL 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14:paraId="4942E65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268B93F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Median YLD 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</w:tcPr>
          <w:p w14:paraId="53B9187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</w:tcPr>
          <w:p w14:paraId="7EEC78F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Median DALY 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50E9F04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</w:tr>
      <w:tr w:rsidR="009E61C3" w:rsidRPr="001D175D" w14:paraId="136F856F" w14:textId="77777777" w:rsidTr="009F7EC5">
        <w:tc>
          <w:tcPr>
            <w:tcW w:w="572" w:type="pct"/>
          </w:tcPr>
          <w:p w14:paraId="61690F4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3F29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674" w:type="pct"/>
          </w:tcPr>
          <w:p w14:paraId="167C2D7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106</w:t>
            </w:r>
          </w:p>
        </w:tc>
        <w:tc>
          <w:tcPr>
            <w:tcW w:w="777" w:type="pct"/>
          </w:tcPr>
          <w:p w14:paraId="34E95F8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106</w:t>
            </w:r>
          </w:p>
        </w:tc>
        <w:tc>
          <w:tcPr>
            <w:tcW w:w="675" w:type="pct"/>
          </w:tcPr>
          <w:p w14:paraId="7801F54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803</w:t>
            </w:r>
          </w:p>
        </w:tc>
        <w:tc>
          <w:tcPr>
            <w:tcW w:w="726" w:type="pct"/>
          </w:tcPr>
          <w:p w14:paraId="7E2BE36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</w:t>
            </w:r>
          </w:p>
        </w:tc>
        <w:tc>
          <w:tcPr>
            <w:tcW w:w="800" w:type="pct"/>
          </w:tcPr>
          <w:p w14:paraId="74C0109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908</w:t>
            </w:r>
          </w:p>
        </w:tc>
        <w:tc>
          <w:tcPr>
            <w:tcW w:w="776" w:type="pct"/>
          </w:tcPr>
          <w:p w14:paraId="0748EB1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307</w:t>
            </w:r>
          </w:p>
        </w:tc>
      </w:tr>
      <w:tr w:rsidR="009E61C3" w:rsidRPr="001D175D" w14:paraId="44F31248" w14:textId="77777777" w:rsidTr="009F7EC5">
        <w:tc>
          <w:tcPr>
            <w:tcW w:w="2023" w:type="pct"/>
            <w:gridSpan w:val="3"/>
          </w:tcPr>
          <w:p w14:paraId="385EB00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675" w:type="pct"/>
          </w:tcPr>
          <w:p w14:paraId="2393683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</w:tcPr>
          <w:p w14:paraId="6912BD6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14:paraId="0EF82E8C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14:paraId="621E717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C3" w:rsidRPr="001D175D" w14:paraId="693CD89A" w14:textId="77777777" w:rsidTr="009F7EC5">
        <w:tc>
          <w:tcPr>
            <w:tcW w:w="572" w:type="pct"/>
          </w:tcPr>
          <w:p w14:paraId="3C11354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Rural</w:t>
            </w:r>
          </w:p>
        </w:tc>
        <w:tc>
          <w:tcPr>
            <w:tcW w:w="674" w:type="pct"/>
          </w:tcPr>
          <w:p w14:paraId="7B3534C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077</w:t>
            </w:r>
          </w:p>
        </w:tc>
        <w:tc>
          <w:tcPr>
            <w:tcW w:w="777" w:type="pct"/>
          </w:tcPr>
          <w:p w14:paraId="43360C7C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077</w:t>
            </w:r>
          </w:p>
        </w:tc>
        <w:tc>
          <w:tcPr>
            <w:tcW w:w="675" w:type="pct"/>
          </w:tcPr>
          <w:p w14:paraId="0B89BD6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259</w:t>
            </w:r>
          </w:p>
        </w:tc>
        <w:tc>
          <w:tcPr>
            <w:tcW w:w="726" w:type="pct"/>
          </w:tcPr>
          <w:p w14:paraId="3E33CF6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800" w:type="pct"/>
          </w:tcPr>
          <w:p w14:paraId="64A8FBC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336</w:t>
            </w:r>
          </w:p>
        </w:tc>
        <w:tc>
          <w:tcPr>
            <w:tcW w:w="776" w:type="pct"/>
          </w:tcPr>
          <w:p w14:paraId="41D0258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069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361</w:t>
            </w:r>
          </w:p>
        </w:tc>
      </w:tr>
      <w:tr w:rsidR="009E61C3" w:rsidRPr="001D175D" w14:paraId="1CC6D69D" w14:textId="77777777" w:rsidTr="009F7EC5">
        <w:tc>
          <w:tcPr>
            <w:tcW w:w="572" w:type="pct"/>
          </w:tcPr>
          <w:p w14:paraId="5E4E71FF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Urban</w:t>
            </w:r>
          </w:p>
        </w:tc>
        <w:tc>
          <w:tcPr>
            <w:tcW w:w="674" w:type="pct"/>
          </w:tcPr>
          <w:p w14:paraId="02782C9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029</w:t>
            </w:r>
          </w:p>
        </w:tc>
        <w:tc>
          <w:tcPr>
            <w:tcW w:w="777" w:type="pct"/>
          </w:tcPr>
          <w:p w14:paraId="575448D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029</w:t>
            </w:r>
          </w:p>
        </w:tc>
        <w:tc>
          <w:tcPr>
            <w:tcW w:w="675" w:type="pct"/>
          </w:tcPr>
          <w:p w14:paraId="577C519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544</w:t>
            </w:r>
          </w:p>
        </w:tc>
        <w:tc>
          <w:tcPr>
            <w:tcW w:w="726" w:type="pct"/>
          </w:tcPr>
          <w:p w14:paraId="57527EF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917</w:t>
            </w:r>
          </w:p>
        </w:tc>
        <w:tc>
          <w:tcPr>
            <w:tcW w:w="800" w:type="pct"/>
          </w:tcPr>
          <w:p w14:paraId="12DCDE2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573</w:t>
            </w:r>
          </w:p>
        </w:tc>
        <w:tc>
          <w:tcPr>
            <w:tcW w:w="776" w:type="pct"/>
          </w:tcPr>
          <w:p w14:paraId="3E429E7C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946</w:t>
            </w:r>
          </w:p>
        </w:tc>
      </w:tr>
      <w:tr w:rsidR="009E61C3" w:rsidRPr="001D175D" w14:paraId="7AF9D488" w14:textId="77777777" w:rsidTr="009F7EC5">
        <w:tc>
          <w:tcPr>
            <w:tcW w:w="572" w:type="pct"/>
          </w:tcPr>
          <w:p w14:paraId="1323F72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4" w:type="pct"/>
          </w:tcPr>
          <w:p w14:paraId="65CDCD9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7" w:type="pct"/>
          </w:tcPr>
          <w:p w14:paraId="2354F0B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75" w:type="pct"/>
          </w:tcPr>
          <w:p w14:paraId="0CA2CA8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26" w:type="pct"/>
          </w:tcPr>
          <w:p w14:paraId="5C3FC20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00" w:type="pct"/>
          </w:tcPr>
          <w:p w14:paraId="150285F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6" w:type="pct"/>
          </w:tcPr>
          <w:p w14:paraId="1CDA3A4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9E61C3" w:rsidRPr="001D175D" w14:paraId="15191C49" w14:textId="77777777" w:rsidTr="009F7EC5">
        <w:tc>
          <w:tcPr>
            <w:tcW w:w="572" w:type="pct"/>
          </w:tcPr>
          <w:p w14:paraId="5D5B6E7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4" w:type="pct"/>
          </w:tcPr>
          <w:p w14:paraId="17A9142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4C772F5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135F797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</w:tcPr>
          <w:p w14:paraId="50C39CC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14:paraId="7B6344C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14:paraId="2A51899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C3" w:rsidRPr="001D175D" w14:paraId="3EA34151" w14:textId="77777777" w:rsidTr="009F7EC5">
        <w:tc>
          <w:tcPr>
            <w:tcW w:w="2023" w:type="pct"/>
            <w:gridSpan w:val="3"/>
          </w:tcPr>
          <w:p w14:paraId="7F5EE49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675" w:type="pct"/>
          </w:tcPr>
          <w:p w14:paraId="7674B7B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pct"/>
          </w:tcPr>
          <w:p w14:paraId="76B9DF1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" w:type="pct"/>
          </w:tcPr>
          <w:p w14:paraId="53B08B4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" w:type="pct"/>
          </w:tcPr>
          <w:p w14:paraId="36DC5B3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61C3" w:rsidRPr="001D175D" w14:paraId="2FCF49A3" w14:textId="77777777" w:rsidTr="009F7EC5">
        <w:tc>
          <w:tcPr>
            <w:tcW w:w="572" w:type="pct"/>
          </w:tcPr>
          <w:p w14:paraId="180D841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Male</w:t>
            </w:r>
          </w:p>
        </w:tc>
        <w:tc>
          <w:tcPr>
            <w:tcW w:w="674" w:type="pct"/>
          </w:tcPr>
          <w:p w14:paraId="59911AA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468</w:t>
            </w:r>
          </w:p>
        </w:tc>
        <w:tc>
          <w:tcPr>
            <w:tcW w:w="777" w:type="pct"/>
          </w:tcPr>
          <w:p w14:paraId="2EB870A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468</w:t>
            </w:r>
          </w:p>
        </w:tc>
        <w:tc>
          <w:tcPr>
            <w:tcW w:w="675" w:type="pct"/>
          </w:tcPr>
          <w:p w14:paraId="74C5A2E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288</w:t>
            </w:r>
          </w:p>
        </w:tc>
        <w:tc>
          <w:tcPr>
            <w:tcW w:w="726" w:type="pct"/>
          </w:tcPr>
          <w:p w14:paraId="5D0796F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248</w:t>
            </w:r>
          </w:p>
        </w:tc>
        <w:tc>
          <w:tcPr>
            <w:tcW w:w="800" w:type="pct"/>
          </w:tcPr>
          <w:p w14:paraId="073859BB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755</w:t>
            </w:r>
          </w:p>
        </w:tc>
        <w:tc>
          <w:tcPr>
            <w:tcW w:w="776" w:type="pct"/>
          </w:tcPr>
          <w:p w14:paraId="17D70B0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716</w:t>
            </w:r>
          </w:p>
        </w:tc>
      </w:tr>
      <w:tr w:rsidR="009E61C3" w:rsidRPr="001D175D" w14:paraId="034EC4B5" w14:textId="77777777" w:rsidTr="009F7EC5">
        <w:tc>
          <w:tcPr>
            <w:tcW w:w="572" w:type="pct"/>
          </w:tcPr>
          <w:p w14:paraId="3E48C53C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Female</w:t>
            </w:r>
          </w:p>
        </w:tc>
        <w:tc>
          <w:tcPr>
            <w:tcW w:w="674" w:type="pct"/>
          </w:tcPr>
          <w:p w14:paraId="08C3728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777" w:type="pct"/>
          </w:tcPr>
          <w:p w14:paraId="4D0D75D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638</w:t>
            </w:r>
          </w:p>
        </w:tc>
        <w:tc>
          <w:tcPr>
            <w:tcW w:w="675" w:type="pct"/>
          </w:tcPr>
          <w:p w14:paraId="186DA56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515</w:t>
            </w:r>
          </w:p>
        </w:tc>
        <w:tc>
          <w:tcPr>
            <w:tcW w:w="726" w:type="pct"/>
          </w:tcPr>
          <w:p w14:paraId="416FF98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40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952</w:t>
            </w:r>
          </w:p>
        </w:tc>
        <w:tc>
          <w:tcPr>
            <w:tcW w:w="800" w:type="pct"/>
          </w:tcPr>
          <w:p w14:paraId="7FC55D7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733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153</w:t>
            </w:r>
          </w:p>
        </w:tc>
        <w:tc>
          <w:tcPr>
            <w:tcW w:w="776" w:type="pct"/>
          </w:tcPr>
          <w:p w14:paraId="51A0078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590</w:t>
            </w:r>
          </w:p>
        </w:tc>
      </w:tr>
      <w:tr w:rsidR="009E61C3" w:rsidRPr="001D175D" w14:paraId="311B3FC0" w14:textId="77777777" w:rsidTr="009F7EC5">
        <w:tc>
          <w:tcPr>
            <w:tcW w:w="572" w:type="pct"/>
          </w:tcPr>
          <w:p w14:paraId="7FDCF95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4" w:type="pct"/>
          </w:tcPr>
          <w:p w14:paraId="5B576C0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7" w:type="pct"/>
          </w:tcPr>
          <w:p w14:paraId="43D85A6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675" w:type="pct"/>
          </w:tcPr>
          <w:p w14:paraId="5E11FA8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26" w:type="pct"/>
          </w:tcPr>
          <w:p w14:paraId="72C54C0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00" w:type="pct"/>
          </w:tcPr>
          <w:p w14:paraId="1602CF30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76" w:type="pct"/>
          </w:tcPr>
          <w:p w14:paraId="04D316B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</w:tr>
      <w:tr w:rsidR="009E61C3" w:rsidRPr="001D175D" w14:paraId="271434A0" w14:textId="77777777" w:rsidTr="009F7EC5">
        <w:tc>
          <w:tcPr>
            <w:tcW w:w="572" w:type="pct"/>
            <w:tcBorders>
              <w:top w:val="single" w:sz="4" w:space="0" w:color="auto"/>
              <w:bottom w:val="single" w:sz="4" w:space="0" w:color="auto"/>
            </w:tcBorders>
          </w:tcPr>
          <w:p w14:paraId="7D69775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52147FE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Median YLL/100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person years 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</w:tcPr>
          <w:p w14:paraId="777C84D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7F00C22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Median YLD/100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person years 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</w:tcPr>
          <w:p w14:paraId="5B247BC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  <w:tc>
          <w:tcPr>
            <w:tcW w:w="800" w:type="pct"/>
            <w:tcBorders>
              <w:top w:val="single" w:sz="4" w:space="0" w:color="auto"/>
              <w:bottom w:val="single" w:sz="4" w:space="0" w:color="auto"/>
            </w:tcBorders>
          </w:tcPr>
          <w:p w14:paraId="21AD4AA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Median DALY/100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person years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1015957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</w:tr>
      <w:tr w:rsidR="009E61C3" w:rsidRPr="001D175D" w14:paraId="744E746E" w14:textId="77777777" w:rsidTr="009F7EC5">
        <w:tc>
          <w:tcPr>
            <w:tcW w:w="572" w:type="pct"/>
            <w:tcBorders>
              <w:top w:val="single" w:sz="4" w:space="0" w:color="auto"/>
            </w:tcBorders>
          </w:tcPr>
          <w:p w14:paraId="4D33A6A8" w14:textId="77777777" w:rsidR="009E61C3" w:rsidRPr="005E6639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E66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Total</w:t>
            </w: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518D4E4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2745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14:paraId="3500CC1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12745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2745"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675" w:type="pct"/>
            <w:tcBorders>
              <w:top w:val="single" w:sz="4" w:space="0" w:color="auto"/>
            </w:tcBorders>
          </w:tcPr>
          <w:p w14:paraId="7AA16C9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726" w:type="pct"/>
            <w:tcBorders>
              <w:top w:val="single" w:sz="4" w:space="0" w:color="auto"/>
            </w:tcBorders>
          </w:tcPr>
          <w:p w14:paraId="1DCF8A1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4–16</w:t>
            </w:r>
          </w:p>
        </w:tc>
        <w:tc>
          <w:tcPr>
            <w:tcW w:w="800" w:type="pct"/>
            <w:tcBorders>
              <w:top w:val="single" w:sz="4" w:space="0" w:color="auto"/>
            </w:tcBorders>
          </w:tcPr>
          <w:p w14:paraId="3DF2494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185F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12F24BB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345–357</w:t>
            </w:r>
          </w:p>
        </w:tc>
      </w:tr>
      <w:tr w:rsidR="009E61C3" w:rsidRPr="001D175D" w14:paraId="1CBD7F80" w14:textId="77777777" w:rsidTr="009F7EC5">
        <w:tc>
          <w:tcPr>
            <w:tcW w:w="572" w:type="pct"/>
          </w:tcPr>
          <w:p w14:paraId="00D5837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674" w:type="pct"/>
          </w:tcPr>
          <w:p w14:paraId="1A214E7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0ACBE3BB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4AEC3A4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726" w:type="pct"/>
          </w:tcPr>
          <w:p w14:paraId="6383FCCF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800" w:type="pct"/>
          </w:tcPr>
          <w:p w14:paraId="598678E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14:paraId="16D8F86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C3" w:rsidRPr="001D175D" w14:paraId="3B0BD972" w14:textId="77777777" w:rsidTr="009F7EC5">
        <w:tc>
          <w:tcPr>
            <w:tcW w:w="572" w:type="pct"/>
          </w:tcPr>
          <w:p w14:paraId="2CD1184F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Rural</w:t>
            </w:r>
          </w:p>
        </w:tc>
        <w:tc>
          <w:tcPr>
            <w:tcW w:w="674" w:type="pct"/>
          </w:tcPr>
          <w:p w14:paraId="6C9E5B20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216</w:t>
            </w:r>
          </w:p>
        </w:tc>
        <w:tc>
          <w:tcPr>
            <w:tcW w:w="777" w:type="pct"/>
          </w:tcPr>
          <w:p w14:paraId="121ABEF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>
              <w:t xml:space="preserve"> </w:t>
            </w: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216</w:t>
            </w:r>
          </w:p>
        </w:tc>
        <w:tc>
          <w:tcPr>
            <w:tcW w:w="675" w:type="pct"/>
          </w:tcPr>
          <w:p w14:paraId="271C78E0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A6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726" w:type="pct"/>
          </w:tcPr>
          <w:p w14:paraId="0A55E1E0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2–7</w:t>
            </w:r>
          </w:p>
        </w:tc>
        <w:tc>
          <w:tcPr>
            <w:tcW w:w="800" w:type="pct"/>
          </w:tcPr>
          <w:p w14:paraId="1BC7003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219</w:t>
            </w:r>
          </w:p>
        </w:tc>
        <w:tc>
          <w:tcPr>
            <w:tcW w:w="776" w:type="pct"/>
          </w:tcPr>
          <w:p w14:paraId="3C5F9CB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218–223</w:t>
            </w:r>
          </w:p>
        </w:tc>
      </w:tr>
      <w:tr w:rsidR="009E61C3" w:rsidRPr="001D175D" w14:paraId="390E34FD" w14:textId="77777777" w:rsidTr="009F7EC5">
        <w:tc>
          <w:tcPr>
            <w:tcW w:w="572" w:type="pct"/>
          </w:tcPr>
          <w:p w14:paraId="50A1B06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Urban</w:t>
            </w:r>
          </w:p>
        </w:tc>
        <w:tc>
          <w:tcPr>
            <w:tcW w:w="674" w:type="pct"/>
          </w:tcPr>
          <w:p w14:paraId="65F9058E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618</w:t>
            </w:r>
          </w:p>
        </w:tc>
        <w:tc>
          <w:tcPr>
            <w:tcW w:w="777" w:type="pct"/>
          </w:tcPr>
          <w:p w14:paraId="1D5703E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>
              <w:t xml:space="preserve"> </w:t>
            </w: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618</w:t>
            </w:r>
          </w:p>
        </w:tc>
        <w:tc>
          <w:tcPr>
            <w:tcW w:w="675" w:type="pct"/>
          </w:tcPr>
          <w:p w14:paraId="2E3CD32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A6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</w:t>
            </w:r>
          </w:p>
        </w:tc>
        <w:tc>
          <w:tcPr>
            <w:tcW w:w="726" w:type="pct"/>
          </w:tcPr>
          <w:p w14:paraId="6E7CBDF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A6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A617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35</w:t>
            </w:r>
          </w:p>
        </w:tc>
        <w:tc>
          <w:tcPr>
            <w:tcW w:w="800" w:type="pct"/>
          </w:tcPr>
          <w:p w14:paraId="42911EF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635</w:t>
            </w:r>
          </w:p>
        </w:tc>
        <w:tc>
          <w:tcPr>
            <w:tcW w:w="776" w:type="pct"/>
          </w:tcPr>
          <w:p w14:paraId="545E19BC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653</w:t>
            </w:r>
          </w:p>
        </w:tc>
      </w:tr>
      <w:tr w:rsidR="009E61C3" w:rsidRPr="001D175D" w14:paraId="4F9133E8" w14:textId="77777777" w:rsidTr="009F7EC5">
        <w:tc>
          <w:tcPr>
            <w:tcW w:w="572" w:type="pct"/>
          </w:tcPr>
          <w:p w14:paraId="711392C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74" w:type="pct"/>
          </w:tcPr>
          <w:p w14:paraId="16F266A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14:paraId="6C58316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</w:tcPr>
          <w:p w14:paraId="0E6B895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pct"/>
          </w:tcPr>
          <w:p w14:paraId="4E7FC70F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14:paraId="1704741A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14:paraId="20E6C14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C3" w:rsidRPr="001D175D" w14:paraId="04B7AE4F" w14:textId="77777777" w:rsidTr="009F7EC5">
        <w:tc>
          <w:tcPr>
            <w:tcW w:w="2023" w:type="pct"/>
            <w:gridSpan w:val="3"/>
          </w:tcPr>
          <w:p w14:paraId="10811BD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675" w:type="pct"/>
          </w:tcPr>
          <w:p w14:paraId="441577F8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6" w:type="pct"/>
          </w:tcPr>
          <w:p w14:paraId="06A84AC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" w:type="pct"/>
          </w:tcPr>
          <w:p w14:paraId="01495411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pct"/>
          </w:tcPr>
          <w:p w14:paraId="752AC43F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1C3" w:rsidRPr="001D175D" w14:paraId="62EA2EEB" w14:textId="77777777" w:rsidTr="009F7EC5">
        <w:tc>
          <w:tcPr>
            <w:tcW w:w="572" w:type="pct"/>
          </w:tcPr>
          <w:p w14:paraId="15A6D0A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Male</w:t>
            </w:r>
          </w:p>
        </w:tc>
        <w:tc>
          <w:tcPr>
            <w:tcW w:w="674" w:type="pct"/>
          </w:tcPr>
          <w:p w14:paraId="3B9FB39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B4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424</w:t>
            </w:r>
          </w:p>
        </w:tc>
        <w:tc>
          <w:tcPr>
            <w:tcW w:w="777" w:type="pct"/>
          </w:tcPr>
          <w:p w14:paraId="78B8A92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3B4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>
              <w:t xml:space="preserve"> </w:t>
            </w:r>
            <w:r w:rsidRPr="003B4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424</w:t>
            </w:r>
          </w:p>
        </w:tc>
        <w:tc>
          <w:tcPr>
            <w:tcW w:w="675" w:type="pct"/>
          </w:tcPr>
          <w:p w14:paraId="5F3E111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726" w:type="pct"/>
          </w:tcPr>
          <w:p w14:paraId="6B22639D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5–</w:t>
            </w: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800" w:type="pct"/>
          </w:tcPr>
          <w:p w14:paraId="21546A1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434</w:t>
            </w:r>
          </w:p>
        </w:tc>
        <w:tc>
          <w:tcPr>
            <w:tcW w:w="776" w:type="pct"/>
          </w:tcPr>
          <w:p w14:paraId="3E767EC5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429–444</w:t>
            </w:r>
          </w:p>
        </w:tc>
      </w:tr>
      <w:tr w:rsidR="009E61C3" w:rsidRPr="001D175D" w14:paraId="07EE47A1" w14:textId="77777777" w:rsidTr="009F7EC5">
        <w:tc>
          <w:tcPr>
            <w:tcW w:w="572" w:type="pct"/>
            <w:tcBorders>
              <w:bottom w:val="single" w:sz="4" w:space="0" w:color="auto"/>
            </w:tcBorders>
          </w:tcPr>
          <w:p w14:paraId="4D16E807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Female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02D03BA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253</w:t>
            </w: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14:paraId="098D0063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>
              <w:t xml:space="preserve"> </w:t>
            </w: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253</w:t>
            </w: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01548879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726" w:type="pct"/>
            <w:tcBorders>
              <w:bottom w:val="single" w:sz="4" w:space="0" w:color="auto"/>
            </w:tcBorders>
          </w:tcPr>
          <w:p w14:paraId="23043E66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3–</w:t>
            </w:r>
            <w:r w:rsidRPr="00B12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800" w:type="pct"/>
            <w:tcBorders>
              <w:bottom w:val="single" w:sz="4" w:space="0" w:color="auto"/>
            </w:tcBorders>
          </w:tcPr>
          <w:p w14:paraId="74DA9F54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14:paraId="021F5AE2" w14:textId="77777777" w:rsidR="009E61C3" w:rsidRPr="001D175D" w:rsidRDefault="009E61C3" w:rsidP="009F7EC5">
            <w:pPr>
              <w:spacing w:before="60" w:after="6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256–265</w:t>
            </w:r>
          </w:p>
        </w:tc>
      </w:tr>
    </w:tbl>
    <w:p w14:paraId="5B3E8F74" w14:textId="77777777" w:rsidR="009E61C3" w:rsidRPr="00A770A7" w:rsidRDefault="009E61C3" w:rsidP="009E61C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770A7">
        <w:rPr>
          <w:rFonts w:ascii="Times New Roman" w:hAnsi="Times New Roman" w:cs="Times New Roman"/>
          <w:bCs/>
          <w:sz w:val="24"/>
          <w:szCs w:val="24"/>
        </w:rPr>
        <w:t>95% UI = 2.5–97.5</w:t>
      </w:r>
      <w:r w:rsidRPr="00A770A7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A770A7">
        <w:rPr>
          <w:rFonts w:ascii="Times New Roman" w:hAnsi="Times New Roman" w:cs="Times New Roman"/>
          <w:bCs/>
          <w:sz w:val="24"/>
          <w:szCs w:val="24"/>
        </w:rPr>
        <w:t xml:space="preserve"> percentile</w:t>
      </w:r>
    </w:p>
    <w:p w14:paraId="0A124D2C" w14:textId="77777777" w:rsidR="009E61C3" w:rsidRDefault="009E61C3" w:rsidP="009E61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9E61C3" w:rsidSect="000F39F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B2734B9" w14:textId="77777777" w:rsidR="009E61C3" w:rsidRPr="001D175D" w:rsidRDefault="009E61C3" w:rsidP="009E61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D17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: Estimated annual </w:t>
      </w:r>
      <w:r>
        <w:rPr>
          <w:rFonts w:ascii="Times New Roman" w:hAnsi="Times New Roman" w:cs="Times New Roman"/>
          <w:b/>
          <w:sz w:val="24"/>
          <w:szCs w:val="24"/>
        </w:rPr>
        <w:t>disability-adjusted life years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DALYs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) due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reported COVID-19 deaths </w:t>
      </w:r>
      <w:r w:rsidRPr="001D175D">
        <w:rPr>
          <w:rFonts w:ascii="Times New Roman" w:hAnsi="Times New Roman" w:cs="Times New Roman"/>
          <w:b/>
          <w:sz w:val="24"/>
          <w:szCs w:val="24"/>
        </w:rPr>
        <w:t xml:space="preserve">in different age groups in 2020 in India.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8"/>
        <w:gridCol w:w="1466"/>
        <w:gridCol w:w="2269"/>
        <w:gridCol w:w="1843"/>
        <w:gridCol w:w="2080"/>
      </w:tblGrid>
      <w:tr w:rsidR="009E61C3" w:rsidRPr="001D175D" w14:paraId="191DCB1E" w14:textId="77777777" w:rsidTr="009F7EC5"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14:paraId="2A1E8FB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Age (in years)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</w:tcPr>
          <w:p w14:paraId="717B8E7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Median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DALYs</w:t>
            </w: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57" w:type="pct"/>
            <w:tcBorders>
              <w:top w:val="single" w:sz="4" w:space="0" w:color="auto"/>
              <w:bottom w:val="single" w:sz="4" w:space="0" w:color="auto"/>
            </w:tcBorders>
          </w:tcPr>
          <w:p w14:paraId="2C15F75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  <w:tc>
          <w:tcPr>
            <w:tcW w:w="1021" w:type="pct"/>
            <w:tcBorders>
              <w:top w:val="single" w:sz="4" w:space="0" w:color="auto"/>
              <w:bottom w:val="single" w:sz="4" w:space="0" w:color="auto"/>
            </w:tcBorders>
          </w:tcPr>
          <w:p w14:paraId="61BE01B1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514">
              <w:rPr>
                <w:rFonts w:ascii="Times New Roman" w:hAnsi="Times New Roman" w:cs="Times New Roman"/>
                <w:b/>
                <w:sz w:val="24"/>
                <w:szCs w:val="24"/>
              </w:rPr>
              <w:t>Median DALY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100,000 person years</w:t>
            </w:r>
          </w:p>
        </w:tc>
        <w:tc>
          <w:tcPr>
            <w:tcW w:w="1152" w:type="pct"/>
            <w:tcBorders>
              <w:top w:val="single" w:sz="4" w:space="0" w:color="auto"/>
              <w:bottom w:val="single" w:sz="4" w:space="0" w:color="auto"/>
            </w:tcBorders>
          </w:tcPr>
          <w:p w14:paraId="5153DBA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b/>
                <w:sz w:val="24"/>
                <w:szCs w:val="24"/>
              </w:rPr>
              <w:t>95% UI</w:t>
            </w:r>
          </w:p>
        </w:tc>
      </w:tr>
      <w:tr w:rsidR="009E61C3" w:rsidRPr="001D175D" w14:paraId="0918B911" w14:textId="77777777" w:rsidTr="009F7EC5">
        <w:tc>
          <w:tcPr>
            <w:tcW w:w="758" w:type="pct"/>
          </w:tcPr>
          <w:p w14:paraId="2705FBA4" w14:textId="77777777" w:rsidR="009E61C3" w:rsidRPr="00A90990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9099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Total</w:t>
            </w:r>
          </w:p>
        </w:tc>
        <w:tc>
          <w:tcPr>
            <w:tcW w:w="812" w:type="pct"/>
          </w:tcPr>
          <w:p w14:paraId="2B938FD5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908</w:t>
            </w:r>
          </w:p>
        </w:tc>
        <w:tc>
          <w:tcPr>
            <w:tcW w:w="1257" w:type="pct"/>
          </w:tcPr>
          <w:p w14:paraId="57019C45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EF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307</w:t>
            </w:r>
          </w:p>
        </w:tc>
        <w:tc>
          <w:tcPr>
            <w:tcW w:w="1021" w:type="pct"/>
          </w:tcPr>
          <w:p w14:paraId="73D4DE4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C8185F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152" w:type="pct"/>
          </w:tcPr>
          <w:p w14:paraId="485F3FA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C8185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5–</w:t>
            </w:r>
            <w:r w:rsidRPr="00C8185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61C3" w:rsidRPr="001D175D" w14:paraId="7C7D9AB0" w14:textId="77777777" w:rsidTr="009F7EC5">
        <w:tc>
          <w:tcPr>
            <w:tcW w:w="758" w:type="pct"/>
          </w:tcPr>
          <w:p w14:paraId="14806FC9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0-10</w:t>
            </w:r>
          </w:p>
        </w:tc>
        <w:tc>
          <w:tcPr>
            <w:tcW w:w="812" w:type="pct"/>
          </w:tcPr>
          <w:p w14:paraId="1E4D24C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566</w:t>
            </w:r>
          </w:p>
        </w:tc>
        <w:tc>
          <w:tcPr>
            <w:tcW w:w="1257" w:type="pct"/>
          </w:tcPr>
          <w:p w14:paraId="10878C1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793</w:t>
            </w:r>
          </w:p>
        </w:tc>
        <w:tc>
          <w:tcPr>
            <w:tcW w:w="1021" w:type="pct"/>
          </w:tcPr>
          <w:p w14:paraId="3B169DAF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456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</w:t>
            </w:r>
          </w:p>
        </w:tc>
        <w:tc>
          <w:tcPr>
            <w:tcW w:w="1152" w:type="pct"/>
          </w:tcPr>
          <w:p w14:paraId="6DAC0D0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456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1–</w:t>
            </w:r>
            <w:r w:rsidRPr="004566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3</w:t>
            </w:r>
          </w:p>
        </w:tc>
      </w:tr>
      <w:tr w:rsidR="009E61C3" w:rsidRPr="001D175D" w14:paraId="5B99296B" w14:textId="77777777" w:rsidTr="009F7EC5">
        <w:tc>
          <w:tcPr>
            <w:tcW w:w="758" w:type="pct"/>
          </w:tcPr>
          <w:p w14:paraId="79A45296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11-20</w:t>
            </w:r>
          </w:p>
        </w:tc>
        <w:tc>
          <w:tcPr>
            <w:tcW w:w="812" w:type="pct"/>
          </w:tcPr>
          <w:p w14:paraId="3001400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583</w:t>
            </w:r>
          </w:p>
        </w:tc>
        <w:tc>
          <w:tcPr>
            <w:tcW w:w="1257" w:type="pct"/>
          </w:tcPr>
          <w:p w14:paraId="3B02FA6E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021" w:type="pct"/>
          </w:tcPr>
          <w:p w14:paraId="7C4E2147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30</w:t>
            </w:r>
          </w:p>
        </w:tc>
        <w:tc>
          <w:tcPr>
            <w:tcW w:w="1152" w:type="pct"/>
          </w:tcPr>
          <w:p w14:paraId="5C5FA065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3</w:t>
            </w:r>
          </w:p>
        </w:tc>
      </w:tr>
      <w:tr w:rsidR="009E61C3" w:rsidRPr="001D175D" w14:paraId="698E6C17" w14:textId="77777777" w:rsidTr="009F7EC5">
        <w:tc>
          <w:tcPr>
            <w:tcW w:w="758" w:type="pct"/>
          </w:tcPr>
          <w:p w14:paraId="1DD6C8D6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21-30</w:t>
            </w:r>
          </w:p>
        </w:tc>
        <w:tc>
          <w:tcPr>
            <w:tcW w:w="812" w:type="pct"/>
          </w:tcPr>
          <w:p w14:paraId="53E380D9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724</w:t>
            </w:r>
          </w:p>
        </w:tc>
        <w:tc>
          <w:tcPr>
            <w:tcW w:w="1257" w:type="pct"/>
          </w:tcPr>
          <w:p w14:paraId="59D2ED22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021" w:type="pct"/>
          </w:tcPr>
          <w:p w14:paraId="0BE0053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111</w:t>
            </w:r>
          </w:p>
        </w:tc>
        <w:tc>
          <w:tcPr>
            <w:tcW w:w="1152" w:type="pct"/>
          </w:tcPr>
          <w:p w14:paraId="2C3432D2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121</w:t>
            </w:r>
          </w:p>
        </w:tc>
      </w:tr>
      <w:tr w:rsidR="009E61C3" w:rsidRPr="001D175D" w14:paraId="01F12A33" w14:textId="77777777" w:rsidTr="009F7EC5">
        <w:tc>
          <w:tcPr>
            <w:tcW w:w="758" w:type="pct"/>
          </w:tcPr>
          <w:p w14:paraId="17D5AB57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31-40</w:t>
            </w:r>
          </w:p>
        </w:tc>
        <w:tc>
          <w:tcPr>
            <w:tcW w:w="812" w:type="pct"/>
          </w:tcPr>
          <w:p w14:paraId="7B1ADB2E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186</w:t>
            </w:r>
          </w:p>
        </w:tc>
        <w:tc>
          <w:tcPr>
            <w:tcW w:w="1257" w:type="pct"/>
          </w:tcPr>
          <w:p w14:paraId="505764DA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630</w:t>
            </w:r>
          </w:p>
        </w:tc>
        <w:tc>
          <w:tcPr>
            <w:tcW w:w="1021" w:type="pct"/>
          </w:tcPr>
          <w:p w14:paraId="43C4E3D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263</w:t>
            </w:r>
          </w:p>
        </w:tc>
        <w:tc>
          <w:tcPr>
            <w:tcW w:w="1152" w:type="pct"/>
          </w:tcPr>
          <w:p w14:paraId="7364ED51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7–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5</w:t>
            </w:r>
          </w:p>
        </w:tc>
      </w:tr>
      <w:tr w:rsidR="009E61C3" w:rsidRPr="001D175D" w14:paraId="20438F21" w14:textId="77777777" w:rsidTr="009F7EC5">
        <w:tc>
          <w:tcPr>
            <w:tcW w:w="758" w:type="pct"/>
          </w:tcPr>
          <w:p w14:paraId="1BEC9E0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41-50</w:t>
            </w:r>
          </w:p>
        </w:tc>
        <w:tc>
          <w:tcPr>
            <w:tcW w:w="812" w:type="pct"/>
          </w:tcPr>
          <w:p w14:paraId="5F78230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761</w:t>
            </w:r>
          </w:p>
        </w:tc>
        <w:tc>
          <w:tcPr>
            <w:tcW w:w="1257" w:type="pct"/>
          </w:tcPr>
          <w:p w14:paraId="1EE5A1C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021" w:type="pct"/>
          </w:tcPr>
          <w:p w14:paraId="6A7B68D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</w:t>
            </w:r>
          </w:p>
        </w:tc>
        <w:tc>
          <w:tcPr>
            <w:tcW w:w="1152" w:type="pct"/>
          </w:tcPr>
          <w:p w14:paraId="1B72DAE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615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5</w:t>
            </w:r>
          </w:p>
        </w:tc>
      </w:tr>
      <w:tr w:rsidR="009E61C3" w:rsidRPr="001D175D" w14:paraId="607FF594" w14:textId="77777777" w:rsidTr="009F7EC5">
        <w:tc>
          <w:tcPr>
            <w:tcW w:w="758" w:type="pct"/>
          </w:tcPr>
          <w:p w14:paraId="5AD6B0F7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51-60</w:t>
            </w:r>
          </w:p>
        </w:tc>
        <w:tc>
          <w:tcPr>
            <w:tcW w:w="812" w:type="pct"/>
          </w:tcPr>
          <w:p w14:paraId="794FD49C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179</w:t>
            </w:r>
          </w:p>
        </w:tc>
        <w:tc>
          <w:tcPr>
            <w:tcW w:w="1257" w:type="pct"/>
          </w:tcPr>
          <w:p w14:paraId="069C5F8F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917</w:t>
            </w:r>
          </w:p>
        </w:tc>
        <w:tc>
          <w:tcPr>
            <w:tcW w:w="1021" w:type="pct"/>
          </w:tcPr>
          <w:p w14:paraId="380AA03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1380</w:t>
            </w:r>
          </w:p>
        </w:tc>
        <w:tc>
          <w:tcPr>
            <w:tcW w:w="1152" w:type="pct"/>
          </w:tcPr>
          <w:p w14:paraId="0AB1C284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7</w:t>
            </w:r>
          </w:p>
        </w:tc>
      </w:tr>
      <w:tr w:rsidR="009E61C3" w:rsidRPr="001D175D" w14:paraId="300AE04C" w14:textId="77777777" w:rsidTr="009F7EC5">
        <w:tc>
          <w:tcPr>
            <w:tcW w:w="758" w:type="pct"/>
          </w:tcPr>
          <w:p w14:paraId="27FD0E6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61-70</w:t>
            </w:r>
          </w:p>
        </w:tc>
        <w:tc>
          <w:tcPr>
            <w:tcW w:w="812" w:type="pct"/>
          </w:tcPr>
          <w:p w14:paraId="321D4A06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949</w:t>
            </w:r>
          </w:p>
        </w:tc>
        <w:tc>
          <w:tcPr>
            <w:tcW w:w="1257" w:type="pct"/>
          </w:tcPr>
          <w:p w14:paraId="28AD9728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881</w:t>
            </w:r>
          </w:p>
        </w:tc>
        <w:tc>
          <w:tcPr>
            <w:tcW w:w="1021" w:type="pct"/>
          </w:tcPr>
          <w:p w14:paraId="268C9E3E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1692</w:t>
            </w:r>
          </w:p>
        </w:tc>
        <w:tc>
          <w:tcPr>
            <w:tcW w:w="1152" w:type="pct"/>
          </w:tcPr>
          <w:p w14:paraId="7B9F79A6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1685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6</w:t>
            </w:r>
          </w:p>
        </w:tc>
      </w:tr>
      <w:tr w:rsidR="009E61C3" w:rsidRPr="001D175D" w14:paraId="213E44FB" w14:textId="77777777" w:rsidTr="009F7EC5">
        <w:tc>
          <w:tcPr>
            <w:tcW w:w="758" w:type="pct"/>
          </w:tcPr>
          <w:p w14:paraId="2C4B9B5A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71-80</w:t>
            </w:r>
          </w:p>
        </w:tc>
        <w:tc>
          <w:tcPr>
            <w:tcW w:w="812" w:type="pct"/>
          </w:tcPr>
          <w:p w14:paraId="6B939A11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778</w:t>
            </w:r>
          </w:p>
        </w:tc>
        <w:tc>
          <w:tcPr>
            <w:tcW w:w="1257" w:type="pct"/>
          </w:tcPr>
          <w:p w14:paraId="188A7E3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235</w:t>
            </w:r>
          </w:p>
        </w:tc>
        <w:tc>
          <w:tcPr>
            <w:tcW w:w="1021" w:type="pct"/>
          </w:tcPr>
          <w:p w14:paraId="1419613F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1854</w:t>
            </w:r>
          </w:p>
        </w:tc>
        <w:tc>
          <w:tcPr>
            <w:tcW w:w="1152" w:type="pct"/>
          </w:tcPr>
          <w:p w14:paraId="2CB4702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184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7–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1868</w:t>
            </w:r>
          </w:p>
        </w:tc>
      </w:tr>
      <w:tr w:rsidR="009E61C3" w:rsidRPr="001D175D" w14:paraId="08A43F18" w14:textId="77777777" w:rsidTr="009F7EC5">
        <w:tc>
          <w:tcPr>
            <w:tcW w:w="758" w:type="pct"/>
          </w:tcPr>
          <w:p w14:paraId="6CE9245A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>81-90</w:t>
            </w:r>
          </w:p>
        </w:tc>
        <w:tc>
          <w:tcPr>
            <w:tcW w:w="812" w:type="pct"/>
          </w:tcPr>
          <w:p w14:paraId="4724825D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036</w:t>
            </w:r>
          </w:p>
        </w:tc>
        <w:tc>
          <w:tcPr>
            <w:tcW w:w="1257" w:type="pct"/>
          </w:tcPr>
          <w:p w14:paraId="5EA9F264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870</w:t>
            </w:r>
          </w:p>
        </w:tc>
        <w:tc>
          <w:tcPr>
            <w:tcW w:w="1021" w:type="pct"/>
          </w:tcPr>
          <w:p w14:paraId="38C4C08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1289</w:t>
            </w:r>
          </w:p>
        </w:tc>
        <w:tc>
          <w:tcPr>
            <w:tcW w:w="1152" w:type="pct"/>
          </w:tcPr>
          <w:p w14:paraId="6F1B62A5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3–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1302</w:t>
            </w:r>
          </w:p>
        </w:tc>
      </w:tr>
      <w:tr w:rsidR="009E61C3" w:rsidRPr="001D175D" w14:paraId="327BEA45" w14:textId="77777777" w:rsidTr="009F7EC5">
        <w:tc>
          <w:tcPr>
            <w:tcW w:w="758" w:type="pct"/>
            <w:tcBorders>
              <w:bottom w:val="single" w:sz="4" w:space="0" w:color="auto"/>
            </w:tcBorders>
          </w:tcPr>
          <w:p w14:paraId="2015259B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&gt;</w:t>
            </w:r>
            <w:r w:rsidRPr="001D17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90 years</w:t>
            </w:r>
          </w:p>
        </w:tc>
        <w:tc>
          <w:tcPr>
            <w:tcW w:w="812" w:type="pct"/>
            <w:tcBorders>
              <w:bottom w:val="single" w:sz="4" w:space="0" w:color="auto"/>
            </w:tcBorders>
          </w:tcPr>
          <w:p w14:paraId="66507363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148</w:t>
            </w:r>
          </w:p>
        </w:tc>
        <w:tc>
          <w:tcPr>
            <w:tcW w:w="1257" w:type="pct"/>
            <w:tcBorders>
              <w:bottom w:val="single" w:sz="4" w:space="0" w:color="auto"/>
            </w:tcBorders>
          </w:tcPr>
          <w:p w14:paraId="37679321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–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,</w:t>
            </w:r>
            <w:r w:rsidRPr="00C818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265</w:t>
            </w:r>
          </w:p>
        </w:tc>
        <w:tc>
          <w:tcPr>
            <w:tcW w:w="1021" w:type="pct"/>
            <w:tcBorders>
              <w:bottom w:val="single" w:sz="4" w:space="0" w:color="auto"/>
            </w:tcBorders>
          </w:tcPr>
          <w:p w14:paraId="1B841DA0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3671454A" w14:textId="77777777" w:rsidR="009E61C3" w:rsidRPr="001D175D" w:rsidRDefault="009E61C3" w:rsidP="009F7EC5">
            <w:pPr>
              <w:spacing w:before="60" w:after="60" w:line="48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</w:pP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1–</w:t>
            </w:r>
            <w:r w:rsidRPr="00294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w:t>249</w:t>
            </w:r>
          </w:p>
        </w:tc>
      </w:tr>
    </w:tbl>
    <w:p w14:paraId="56D7305B" w14:textId="77777777" w:rsidR="009E61C3" w:rsidRPr="008207FB" w:rsidRDefault="009E61C3" w:rsidP="009E61C3">
      <w:pPr>
        <w:rPr>
          <w:rFonts w:ascii="Times New Roman" w:hAnsi="Times New Roman"/>
          <w:sz w:val="24"/>
          <w:szCs w:val="24"/>
        </w:rPr>
      </w:pPr>
      <w:r w:rsidRPr="00A770A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t>95% UI = 2.5–97.5th percentile</w:t>
      </w:r>
    </w:p>
    <w:p w14:paraId="1867045A" w14:textId="77777777" w:rsidR="009E61C3" w:rsidRPr="000F39F1" w:rsidRDefault="009E61C3" w:rsidP="009E61C3">
      <w:pPr>
        <w:autoSpaceDE w:val="0"/>
        <w:autoSpaceDN w:val="0"/>
        <w:adjustRightInd w:val="0"/>
        <w:spacing w:after="0" w:line="480" w:lineRule="auto"/>
        <w:ind w:left="709" w:hanging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0E69F" w14:textId="386AF065" w:rsidR="00BC3E5E" w:rsidRDefault="00BC3E5E"/>
    <w:p w14:paraId="79953093" w14:textId="3BE7BA12" w:rsidR="0023434E" w:rsidRDefault="0023434E"/>
    <w:p w14:paraId="43DA1DC7" w14:textId="1B3732FB" w:rsidR="0023434E" w:rsidRDefault="0023434E"/>
    <w:p w14:paraId="2FAB890C" w14:textId="79CEF0E4" w:rsidR="0023434E" w:rsidRDefault="0023434E"/>
    <w:p w14:paraId="12FC64C6" w14:textId="0EB64330" w:rsidR="0023434E" w:rsidRDefault="0023434E"/>
    <w:p w14:paraId="013C3865" w14:textId="5927AAAE" w:rsidR="0023434E" w:rsidRDefault="0023434E"/>
    <w:p w14:paraId="61CBC920" w14:textId="2733D1A4" w:rsidR="0023434E" w:rsidRDefault="0023434E"/>
    <w:p w14:paraId="09FE4A3C" w14:textId="077451A0" w:rsidR="0023434E" w:rsidRPr="00AE1C8A" w:rsidRDefault="0023434E" w:rsidP="00AE1C8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1C8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38C6880" w14:textId="7C7FEA0A" w:rsidR="0023434E" w:rsidRPr="00AE1C8A" w:rsidRDefault="00BC3E5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fldChar w:fldCharType="begin"/>
      </w:r>
      <w:r w:rsidRPr="00AE1C8A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E1C8A">
        <w:rPr>
          <w:rFonts w:ascii="Times New Roman" w:hAnsi="Times New Roman" w:cs="Times New Roman"/>
          <w:sz w:val="24"/>
          <w:szCs w:val="24"/>
        </w:rPr>
        <w:fldChar w:fldCharType="separate"/>
      </w:r>
      <w:r w:rsidR="0023434E" w:rsidRPr="00AE1C8A">
        <w:rPr>
          <w:rFonts w:ascii="Times New Roman" w:hAnsi="Times New Roman" w:cs="Times New Roman"/>
          <w:sz w:val="24"/>
          <w:szCs w:val="24"/>
        </w:rPr>
        <w:t>1</w:t>
      </w:r>
      <w:r w:rsidR="0023434E" w:rsidRPr="00AE1C8A">
        <w:rPr>
          <w:rFonts w:ascii="Times New Roman" w:hAnsi="Times New Roman" w:cs="Times New Roman"/>
          <w:sz w:val="24"/>
          <w:szCs w:val="24"/>
        </w:rPr>
        <w:tab/>
        <w:t xml:space="preserve">WorldBank. </w:t>
      </w:r>
      <w:r w:rsidR="0023434E" w:rsidRPr="00AE1C8A">
        <w:rPr>
          <w:rFonts w:ascii="Times New Roman" w:hAnsi="Times New Roman" w:cs="Times New Roman"/>
          <w:i/>
          <w:sz w:val="24"/>
          <w:szCs w:val="24"/>
        </w:rPr>
        <w:t>Population, total – India.</w:t>
      </w:r>
      <w:r w:rsidR="0023434E"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4" w:history="1">
        <w:r w:rsidR="0023434E"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https://data.worldbank.org/indicator/SP.POP.TOTL?locations=IN</w:t>
        </w:r>
      </w:hyperlink>
      <w:r w:rsidR="0023434E" w:rsidRPr="00AE1C8A">
        <w:rPr>
          <w:rFonts w:ascii="Times New Roman" w:hAnsi="Times New Roman" w:cs="Times New Roman"/>
          <w:sz w:val="24"/>
          <w:szCs w:val="24"/>
        </w:rPr>
        <w:t>&gt; (2020).</w:t>
      </w:r>
    </w:p>
    <w:p w14:paraId="33D10D2B" w14:textId="444DC04F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2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COI. </w:t>
      </w:r>
      <w:r w:rsidRPr="00AE1C8A">
        <w:rPr>
          <w:rFonts w:ascii="Times New Roman" w:hAnsi="Times New Roman" w:cs="Times New Roman"/>
          <w:i/>
          <w:sz w:val="24"/>
          <w:szCs w:val="24"/>
        </w:rPr>
        <w:t>Census of India 2011. Population enumeration data (Final population)</w:t>
      </w:r>
      <w:r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5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http://censusindia.gov.in/2011census/population_enumeration.html</w:t>
        </w:r>
      </w:hyperlink>
      <w:r w:rsidRPr="00AE1C8A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http://censusindia.gov.in/2011-prov-results/indiaatglance.html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(2011).</w:t>
      </w:r>
    </w:p>
    <w:p w14:paraId="0319816B" w14:textId="1C8FC6F4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3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MIB. </w:t>
      </w:r>
      <w:r w:rsidRPr="00AE1C8A">
        <w:rPr>
          <w:rFonts w:ascii="Times New Roman" w:hAnsi="Times New Roman" w:cs="Times New Roman"/>
          <w:i/>
          <w:sz w:val="24"/>
          <w:szCs w:val="24"/>
        </w:rPr>
        <w:t>COVID 19 Tracker. Ministry of Information and Broadcasting, Government of India.</w:t>
      </w:r>
      <w:r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7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https://twitter.com/covidnewsbymib/status/1344505201332350977?lang=en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(2020).</w:t>
      </w:r>
    </w:p>
    <w:p w14:paraId="7E8900DF" w14:textId="45E1B6F5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4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IHME. </w:t>
      </w:r>
      <w:r w:rsidRPr="00AE1C8A">
        <w:rPr>
          <w:rFonts w:ascii="Times New Roman" w:hAnsi="Times New Roman" w:cs="Times New Roman"/>
          <w:i/>
          <w:sz w:val="24"/>
          <w:szCs w:val="24"/>
        </w:rPr>
        <w:t xml:space="preserve">Institute for Health Metrics and Evaluation. Estimation of total mortality due to COVID-19. </w:t>
      </w:r>
      <w:r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8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http://www.healthdata.org/special-analysis/estimation-excess-mortality-due-covid-19-and-scalars-reported-covid-19-deaths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(2021).</w:t>
      </w:r>
    </w:p>
    <w:p w14:paraId="2B29F010" w14:textId="77777777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5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Indrayan, A., Mishra, A. &amp; Pathak, M. Preliminary Estimates of Years of Life Lost (YLL) Due to COVID-19 in India. </w:t>
      </w:r>
      <w:r w:rsidRPr="00AE1C8A">
        <w:rPr>
          <w:rFonts w:ascii="Times New Roman" w:hAnsi="Times New Roman" w:cs="Times New Roman"/>
          <w:i/>
          <w:sz w:val="24"/>
          <w:szCs w:val="24"/>
        </w:rPr>
        <w:t>medRxiv</w:t>
      </w:r>
      <w:r w:rsidRPr="00AE1C8A">
        <w:rPr>
          <w:rFonts w:ascii="Times New Roman" w:hAnsi="Times New Roman" w:cs="Times New Roman"/>
          <w:sz w:val="24"/>
          <w:szCs w:val="24"/>
        </w:rPr>
        <w:t>, 2020.2010.2024.20218693, doi:10.1101/2020.10.24.20218693 (2020).</w:t>
      </w:r>
    </w:p>
    <w:p w14:paraId="3659B795" w14:textId="524CBB70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6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NCDC. </w:t>
      </w:r>
      <w:r w:rsidRPr="00AE1C8A">
        <w:rPr>
          <w:rFonts w:ascii="Times New Roman" w:hAnsi="Times New Roman" w:cs="Times New Roman"/>
          <w:i/>
          <w:sz w:val="24"/>
          <w:szCs w:val="24"/>
        </w:rPr>
        <w:t>National Centre for Disease Control. COVID-19 Dashboard.</w:t>
      </w:r>
      <w:r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9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https://ncdc.gov.in/dashboard.php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(2021).</w:t>
      </w:r>
    </w:p>
    <w:p w14:paraId="214442FE" w14:textId="60CA30C7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7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PIB. </w:t>
      </w:r>
      <w:r w:rsidRPr="00AE1C8A">
        <w:rPr>
          <w:rFonts w:ascii="Times New Roman" w:hAnsi="Times New Roman" w:cs="Times New Roman"/>
          <w:i/>
          <w:sz w:val="24"/>
          <w:szCs w:val="24"/>
        </w:rPr>
        <w:t>Press Information Bureau, Government of India. Home/All Press Release. Others. PIB’S daily bulletin on COVID-19.</w:t>
      </w:r>
      <w:r w:rsidRPr="00AE1C8A">
        <w:rPr>
          <w:rFonts w:ascii="Times New Roman" w:hAnsi="Times New Roman" w:cs="Times New Roman"/>
          <w:sz w:val="24"/>
          <w:szCs w:val="24"/>
        </w:rPr>
        <w:t>, &lt;</w:t>
      </w:r>
      <w:hyperlink r:id="rId10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https://pib.gov.in/PressReleasePage.aspx?PRID=1639305</w:t>
        </w:r>
      </w:hyperlink>
      <w:r w:rsidRPr="00AE1C8A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https://pib.gov.in/PressReleasePage.aspx?PRID=1651364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(2020).</w:t>
      </w:r>
    </w:p>
    <w:p w14:paraId="27C31562" w14:textId="77777777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8</w:t>
      </w:r>
      <w:r w:rsidRPr="00AE1C8A">
        <w:rPr>
          <w:rFonts w:ascii="Times New Roman" w:hAnsi="Times New Roman" w:cs="Times New Roman"/>
          <w:sz w:val="24"/>
          <w:szCs w:val="24"/>
        </w:rPr>
        <w:tab/>
        <w:t>Haagsma, J. A.</w:t>
      </w:r>
      <w:r w:rsidRPr="00AE1C8A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AE1C8A">
        <w:rPr>
          <w:rFonts w:ascii="Times New Roman" w:hAnsi="Times New Roman" w:cs="Times New Roman"/>
          <w:sz w:val="24"/>
          <w:szCs w:val="24"/>
        </w:rPr>
        <w:t xml:space="preserve"> Assessing disability weights based on the responses of 30,660 people from four European countries. </w:t>
      </w:r>
      <w:r w:rsidRPr="00AE1C8A">
        <w:rPr>
          <w:rFonts w:ascii="Times New Roman" w:hAnsi="Times New Roman" w:cs="Times New Roman"/>
          <w:i/>
          <w:sz w:val="24"/>
          <w:szCs w:val="24"/>
        </w:rPr>
        <w:t>Population Health Metrics</w:t>
      </w:r>
      <w:r w:rsidRPr="00AE1C8A">
        <w:rPr>
          <w:rFonts w:ascii="Times New Roman" w:hAnsi="Times New Roman" w:cs="Times New Roman"/>
          <w:sz w:val="24"/>
          <w:szCs w:val="24"/>
        </w:rPr>
        <w:t xml:space="preserve"> </w:t>
      </w:r>
      <w:r w:rsidRPr="00AE1C8A">
        <w:rPr>
          <w:rFonts w:ascii="Times New Roman" w:hAnsi="Times New Roman" w:cs="Times New Roman"/>
          <w:b/>
          <w:sz w:val="24"/>
          <w:szCs w:val="24"/>
        </w:rPr>
        <w:t>13</w:t>
      </w:r>
      <w:r w:rsidRPr="00AE1C8A">
        <w:rPr>
          <w:rFonts w:ascii="Times New Roman" w:hAnsi="Times New Roman" w:cs="Times New Roman"/>
          <w:sz w:val="24"/>
          <w:szCs w:val="24"/>
        </w:rPr>
        <w:t>, 10, doi:10.1186/s12963-015-0042-4 (2015).</w:t>
      </w:r>
    </w:p>
    <w:p w14:paraId="65349F4A" w14:textId="77777777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Pr="00AE1C8A">
        <w:rPr>
          <w:rFonts w:ascii="Times New Roman" w:hAnsi="Times New Roman" w:cs="Times New Roman"/>
          <w:sz w:val="24"/>
          <w:szCs w:val="24"/>
        </w:rPr>
        <w:tab/>
        <w:t>Salomon, J. A.</w:t>
      </w:r>
      <w:r w:rsidRPr="00AE1C8A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AE1C8A">
        <w:rPr>
          <w:rFonts w:ascii="Times New Roman" w:hAnsi="Times New Roman" w:cs="Times New Roman"/>
          <w:sz w:val="24"/>
          <w:szCs w:val="24"/>
        </w:rPr>
        <w:t xml:space="preserve"> Disability weights for the Global Burden of Disease 2013 study. </w:t>
      </w:r>
      <w:r w:rsidRPr="00AE1C8A">
        <w:rPr>
          <w:rFonts w:ascii="Times New Roman" w:hAnsi="Times New Roman" w:cs="Times New Roman"/>
          <w:i/>
          <w:sz w:val="24"/>
          <w:szCs w:val="24"/>
        </w:rPr>
        <w:t>The Lancet Global Health</w:t>
      </w:r>
      <w:r w:rsidRPr="00AE1C8A">
        <w:rPr>
          <w:rFonts w:ascii="Times New Roman" w:hAnsi="Times New Roman" w:cs="Times New Roman"/>
          <w:sz w:val="24"/>
          <w:szCs w:val="24"/>
        </w:rPr>
        <w:t xml:space="preserve"> </w:t>
      </w:r>
      <w:r w:rsidRPr="00AE1C8A">
        <w:rPr>
          <w:rFonts w:ascii="Times New Roman" w:hAnsi="Times New Roman" w:cs="Times New Roman"/>
          <w:b/>
          <w:sz w:val="24"/>
          <w:szCs w:val="24"/>
        </w:rPr>
        <w:t>3</w:t>
      </w:r>
      <w:r w:rsidRPr="00AE1C8A">
        <w:rPr>
          <w:rFonts w:ascii="Times New Roman" w:hAnsi="Times New Roman" w:cs="Times New Roman"/>
          <w:sz w:val="24"/>
          <w:szCs w:val="24"/>
        </w:rPr>
        <w:t>, e712-e723, doi:10.1016/S2214-109X(15)00069-8 (2015).</w:t>
      </w:r>
    </w:p>
    <w:p w14:paraId="33FB7CEB" w14:textId="3D513E13" w:rsidR="0023434E" w:rsidRPr="00AE1C8A" w:rsidRDefault="0023434E" w:rsidP="00AE1C8A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10</w:t>
      </w:r>
      <w:r w:rsidRPr="00AE1C8A">
        <w:rPr>
          <w:rFonts w:ascii="Times New Roman" w:hAnsi="Times New Roman" w:cs="Times New Roman"/>
          <w:sz w:val="24"/>
          <w:szCs w:val="24"/>
        </w:rPr>
        <w:tab/>
        <w:t>Wyper, G.</w:t>
      </w:r>
      <w:r w:rsidRPr="00AE1C8A">
        <w:rPr>
          <w:rFonts w:ascii="Times New Roman" w:hAnsi="Times New Roman" w:cs="Times New Roman"/>
          <w:i/>
          <w:sz w:val="24"/>
          <w:szCs w:val="24"/>
        </w:rPr>
        <w:t xml:space="preserve"> et al.</w:t>
      </w:r>
      <w:r w:rsidRPr="00AE1C8A">
        <w:rPr>
          <w:rFonts w:ascii="Times New Roman" w:hAnsi="Times New Roman" w:cs="Times New Roman"/>
          <w:sz w:val="24"/>
          <w:szCs w:val="24"/>
        </w:rPr>
        <w:t xml:space="preserve"> Measuring the direct population impact of COVID-19 in Scotland, 2020: estimating disability-adjusted life years (DALYs) during the first full calendar year.</w:t>
      </w:r>
      <w:r w:rsidR="00AE1C8A">
        <w:rPr>
          <w:rFonts w:ascii="Times New Roman" w:hAnsi="Times New Roman" w:cs="Times New Roman"/>
          <w:sz w:val="24"/>
          <w:szCs w:val="24"/>
        </w:rPr>
        <w:t xml:space="preserve"> </w:t>
      </w:r>
      <w:r w:rsidR="00AE1C8A" w:rsidRPr="00AE1C8A">
        <w:rPr>
          <w:rFonts w:ascii="Times New Roman" w:hAnsi="Times New Roman" w:cs="Times New Roman"/>
          <w:sz w:val="24"/>
          <w:szCs w:val="24"/>
        </w:rPr>
        <w:t>SocArXiv ey36d</w:t>
      </w:r>
      <w:r w:rsidRPr="00AE1C8A">
        <w:rPr>
          <w:rFonts w:ascii="Times New Roman" w:hAnsi="Times New Roman" w:cs="Times New Roman"/>
          <w:sz w:val="24"/>
          <w:szCs w:val="24"/>
        </w:rPr>
        <w:t xml:space="preserve"> doi:10.31235/osf.io/ey36d (2021).</w:t>
      </w:r>
    </w:p>
    <w:p w14:paraId="28245104" w14:textId="6C5C8A3E" w:rsidR="0023434E" w:rsidRPr="00AE1C8A" w:rsidRDefault="0023434E" w:rsidP="00AE1C8A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1C8A">
        <w:rPr>
          <w:rFonts w:ascii="Times New Roman" w:hAnsi="Times New Roman" w:cs="Times New Roman"/>
          <w:sz w:val="24"/>
          <w:szCs w:val="24"/>
        </w:rPr>
        <w:t>11</w:t>
      </w:r>
      <w:r w:rsidRPr="00AE1C8A">
        <w:rPr>
          <w:rFonts w:ascii="Times New Roman" w:hAnsi="Times New Roman" w:cs="Times New Roman"/>
          <w:sz w:val="24"/>
          <w:szCs w:val="24"/>
        </w:rPr>
        <w:tab/>
        <w:t xml:space="preserve">GBDCN. </w:t>
      </w:r>
      <w:r w:rsidRPr="00AE1C8A">
        <w:rPr>
          <w:rFonts w:ascii="Times New Roman" w:hAnsi="Times New Roman" w:cs="Times New Roman"/>
          <w:iCs/>
          <w:sz w:val="24"/>
          <w:szCs w:val="24"/>
        </w:rPr>
        <w:t>Global Burden of Disease Collaborative Network. Global Burden of Disease Study 2019 (GBD 2019) Reference Life Table. Seattle, United States of America: Institute for Health Metrics and Evaluation (IHME).,</w:t>
      </w:r>
      <w:r w:rsidRPr="00AE1C8A">
        <w:rPr>
          <w:rFonts w:ascii="Times New Roman" w:hAnsi="Times New Roman" w:cs="Times New Roman"/>
          <w:sz w:val="24"/>
          <w:szCs w:val="24"/>
        </w:rPr>
        <w:t xml:space="preserve"> &lt;</w:t>
      </w:r>
      <w:hyperlink r:id="rId12" w:history="1">
        <w:r w:rsidRPr="00AE1C8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https://doi.org/10.6069/1D4Y-YQ37</w:t>
        </w:r>
      </w:hyperlink>
      <w:r w:rsidRPr="00AE1C8A">
        <w:rPr>
          <w:rFonts w:ascii="Times New Roman" w:hAnsi="Times New Roman" w:cs="Times New Roman"/>
          <w:sz w:val="24"/>
          <w:szCs w:val="24"/>
        </w:rPr>
        <w:t>&gt; (2021).</w:t>
      </w:r>
    </w:p>
    <w:p w14:paraId="4FFC0C7C" w14:textId="1ABB8D31" w:rsidR="0077772C" w:rsidRDefault="00BC3E5E" w:rsidP="00AE1C8A">
      <w:pPr>
        <w:spacing w:line="480" w:lineRule="auto"/>
      </w:pPr>
      <w:r w:rsidRPr="00AE1C8A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7772C" w:rsidSect="00CE049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xevvaz23wdpxbeddeqptp51tfsspdr250pd&quot;&gt;balbir&lt;record-ids&gt;&lt;item&gt;2875&lt;/item&gt;&lt;item&gt;3050&lt;/item&gt;&lt;item&gt;3051&lt;/item&gt;&lt;item&gt;3052&lt;/item&gt;&lt;item&gt;3060&lt;/item&gt;&lt;item&gt;3063&lt;/item&gt;&lt;item&gt;3065&lt;/item&gt;&lt;item&gt;3066&lt;/item&gt;&lt;item&gt;3070&lt;/item&gt;&lt;item&gt;3071&lt;/item&gt;&lt;item&gt;3074&lt;/item&gt;&lt;/record-ids&gt;&lt;/item&gt;&lt;/Libraries&gt;"/>
  </w:docVars>
  <w:rsids>
    <w:rsidRoot w:val="0077772C"/>
    <w:rsid w:val="00116870"/>
    <w:rsid w:val="0023434E"/>
    <w:rsid w:val="0031736F"/>
    <w:rsid w:val="006023E4"/>
    <w:rsid w:val="006327E5"/>
    <w:rsid w:val="0077772C"/>
    <w:rsid w:val="009315BA"/>
    <w:rsid w:val="009E61C3"/>
    <w:rsid w:val="00AC4D03"/>
    <w:rsid w:val="00AE1C8A"/>
    <w:rsid w:val="00BC3E5E"/>
    <w:rsid w:val="00E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A3E86"/>
  <w15:chartTrackingRefBased/>
  <w15:docId w15:val="{E2DDD9EE-C310-4750-8318-52695EF1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1C3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E61C3"/>
  </w:style>
  <w:style w:type="paragraph" w:styleId="Revision">
    <w:name w:val="Revision"/>
    <w:hidden/>
    <w:uiPriority w:val="99"/>
    <w:semiHidden/>
    <w:rsid w:val="00BC3E5E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BC3E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3E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C3E5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C3E5E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BC3E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data.org/special-analysis/estimation-excess-mortality-due-covid-19-and-scalars-reported-covid-19-death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witter.com/covidnewsbymib/status/1344505201332350977?lang=en" TargetMode="External"/><Relationship Id="rId12" Type="http://schemas.openxmlformats.org/officeDocument/2006/relationships/hyperlink" Target="https://doi.org/10.6069/1D4Y-YQ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nsusindia.gov.in/2011-prov-results/indiaatglance.html" TargetMode="External"/><Relationship Id="rId11" Type="http://schemas.openxmlformats.org/officeDocument/2006/relationships/hyperlink" Target="https://pib.gov.in/PressReleasePage.aspx?PRID=1651364" TargetMode="External"/><Relationship Id="rId5" Type="http://schemas.openxmlformats.org/officeDocument/2006/relationships/hyperlink" Target="http://censusindia.gov.in/2011census/population_enumeration.html" TargetMode="External"/><Relationship Id="rId10" Type="http://schemas.openxmlformats.org/officeDocument/2006/relationships/hyperlink" Target="https://pib.gov.in/PressReleasePage.aspx?PRID=1639305" TargetMode="External"/><Relationship Id="rId4" Type="http://schemas.openxmlformats.org/officeDocument/2006/relationships/hyperlink" Target="https://data.worldbank.org/indicator/SP.POP.TOTL?locations=IN" TargetMode="External"/><Relationship Id="rId9" Type="http://schemas.openxmlformats.org/officeDocument/2006/relationships/hyperlink" Target="https://ncdc.gov.in/dashboard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5395</Words>
  <Characters>30757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Dhaliwal, Balbir</cp:lastModifiedBy>
  <cp:revision>4</cp:revision>
  <dcterms:created xsi:type="dcterms:W3CDTF">2021-08-13T03:31:00Z</dcterms:created>
  <dcterms:modified xsi:type="dcterms:W3CDTF">2021-11-10T05:26:00Z</dcterms:modified>
</cp:coreProperties>
</file>