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09536" w14:textId="77777777" w:rsidR="00B51B76" w:rsidRDefault="00B51B76" w:rsidP="00014559">
      <w:pPr>
        <w:spacing w:line="480" w:lineRule="auto"/>
        <w:outlineLvl w:val="0"/>
        <w:rPr>
          <w:b/>
          <w:lang w:val="en-US"/>
        </w:rPr>
      </w:pPr>
      <w:r w:rsidRPr="000C1BE8">
        <w:rPr>
          <w:b/>
          <w:lang w:val="en-US"/>
        </w:rPr>
        <w:t>Supplementary Information</w:t>
      </w:r>
    </w:p>
    <w:p w14:paraId="3EB60A31" w14:textId="77777777" w:rsidR="006F1E59" w:rsidRPr="000C1BE8" w:rsidRDefault="006F1E59" w:rsidP="00014559">
      <w:pPr>
        <w:spacing w:line="480" w:lineRule="auto"/>
        <w:outlineLvl w:val="0"/>
        <w:rPr>
          <w:b/>
          <w:lang w:val="en-US"/>
        </w:rPr>
      </w:pPr>
      <w:bookmarkStart w:id="0" w:name="_GoBack"/>
      <w:bookmarkEnd w:id="0"/>
    </w:p>
    <w:p w14:paraId="0C5F955D" w14:textId="4ED50148" w:rsidR="006D1014" w:rsidRDefault="006D1014" w:rsidP="006D1014">
      <w:pPr>
        <w:spacing w:line="480" w:lineRule="auto"/>
        <w:outlineLvl w:val="0"/>
        <w:rPr>
          <w:lang w:val="en-US"/>
        </w:rPr>
      </w:pPr>
      <w:r w:rsidRPr="000C1BE8">
        <w:rPr>
          <w:b/>
          <w:lang w:val="en-US"/>
        </w:rPr>
        <w:t>Supplementary Figure 1. Comparison of frequencies of Jackson's signs in our study sample with previous studies</w:t>
      </w:r>
      <w:r w:rsidRPr="000C1BE8">
        <w:rPr>
          <w:lang w:val="en-US"/>
        </w:rPr>
        <w:t>. Brushfield spots was excluded. Details on frequency and number of subjects with available information and with the sign</w:t>
      </w:r>
      <w:r w:rsidR="00ED5605" w:rsidRPr="000C1BE8">
        <w:rPr>
          <w:lang w:val="en-US"/>
        </w:rPr>
        <w:t>s</w:t>
      </w:r>
      <w:r w:rsidRPr="000C1BE8">
        <w:rPr>
          <w:lang w:val="en-US"/>
        </w:rPr>
        <w:t xml:space="preserve"> present are in Table 2.</w:t>
      </w:r>
    </w:p>
    <w:p w14:paraId="1DEA9E2D" w14:textId="77777777" w:rsidR="00965EC9" w:rsidRPr="000C1BE8" w:rsidRDefault="00965EC9" w:rsidP="006D1014">
      <w:pPr>
        <w:spacing w:line="480" w:lineRule="auto"/>
        <w:outlineLvl w:val="0"/>
        <w:rPr>
          <w:lang w:val="en-US"/>
        </w:rPr>
      </w:pPr>
    </w:p>
    <w:p w14:paraId="1133A9BD" w14:textId="3D8B9D7A" w:rsidR="006D1014" w:rsidRDefault="006D1014" w:rsidP="00014559">
      <w:pPr>
        <w:spacing w:line="480" w:lineRule="auto"/>
        <w:outlineLvl w:val="0"/>
        <w:rPr>
          <w:bCs/>
          <w:lang w:val="en-US"/>
        </w:rPr>
      </w:pPr>
      <w:r w:rsidRPr="000C1BE8">
        <w:rPr>
          <w:b/>
          <w:lang w:val="en-US"/>
        </w:rPr>
        <w:t>Supplementary Table 1</w:t>
      </w:r>
      <w:r w:rsidR="00A353F4" w:rsidRPr="000C1BE8">
        <w:rPr>
          <w:b/>
          <w:lang w:val="en-US"/>
        </w:rPr>
        <w:t xml:space="preserve">. Clinical data collected for 233 subjects with Down syndrome (DS). </w:t>
      </w:r>
      <w:r w:rsidR="009B7DBA" w:rsidRPr="000C1BE8">
        <w:rPr>
          <w:b/>
          <w:lang w:val="en-US"/>
        </w:rPr>
        <w:t>"Griffiths-III"</w:t>
      </w:r>
      <w:r w:rsidR="009B7DBA" w:rsidRPr="000C1BE8">
        <w:rPr>
          <w:bCs/>
          <w:lang w:val="en-US"/>
        </w:rPr>
        <w:t>:</w:t>
      </w:r>
      <w:r w:rsidR="009B7DBA" w:rsidRPr="000C1BE8">
        <w:rPr>
          <w:b/>
          <w:lang w:val="en-US"/>
        </w:rPr>
        <w:t xml:space="preserve"> </w:t>
      </w:r>
      <w:r w:rsidR="009B7DBA" w:rsidRPr="000C1BE8">
        <w:rPr>
          <w:bCs/>
          <w:lang w:val="en-US"/>
        </w:rPr>
        <w:t>cognitive test administrated to subjects with DS from 3 to 6 years and 11 months;</w:t>
      </w:r>
      <w:r w:rsidR="009B7DBA" w:rsidRPr="000C1BE8">
        <w:rPr>
          <w:b/>
          <w:lang w:val="en-US"/>
        </w:rPr>
        <w:t xml:space="preserve"> "WPPSI-III</w:t>
      </w:r>
      <w:r w:rsidR="009B7DBA" w:rsidRPr="000C1BE8">
        <w:rPr>
          <w:bCs/>
          <w:lang w:val="en-US"/>
        </w:rPr>
        <w:t xml:space="preserve">": cognitive test administrated to subjects with DS from 7 to 16 years; </w:t>
      </w:r>
      <w:r w:rsidR="009B7DBA" w:rsidRPr="000C1BE8">
        <w:rPr>
          <w:b/>
          <w:lang w:val="en-US"/>
        </w:rPr>
        <w:t xml:space="preserve">"IQ" </w:t>
      </w:r>
      <w:r w:rsidR="009B7DBA" w:rsidRPr="000C1BE8">
        <w:rPr>
          <w:bCs/>
          <w:lang w:val="en-US"/>
        </w:rPr>
        <w:t>Intelligence Quotient;</w:t>
      </w:r>
      <w:r w:rsidR="009B7DBA" w:rsidRPr="000C1BE8">
        <w:rPr>
          <w:b/>
          <w:lang w:val="en-US"/>
        </w:rPr>
        <w:t xml:space="preserve"> "Sub-phenotype labeling"</w:t>
      </w:r>
      <w:r w:rsidR="009B7DBA" w:rsidRPr="000C1BE8">
        <w:rPr>
          <w:bCs/>
          <w:lang w:val="en-US"/>
        </w:rPr>
        <w:t xml:space="preserve">: considering the three signs Brachycephaly, broad and short Hands, </w:t>
      </w:r>
      <w:r w:rsidR="00F54DCC" w:rsidRPr="000C1BE8">
        <w:rPr>
          <w:bCs/>
          <w:lang w:val="en-US"/>
        </w:rPr>
        <w:t xml:space="preserve">short Neck, subjects were </w:t>
      </w:r>
      <w:r w:rsidR="00060D9C" w:rsidRPr="000C1BE8">
        <w:rPr>
          <w:lang w:val="en-GB"/>
        </w:rPr>
        <w:t>labelled</w:t>
      </w:r>
      <w:r w:rsidR="009B7DBA" w:rsidRPr="000C1BE8">
        <w:rPr>
          <w:bCs/>
          <w:lang w:val="en-US"/>
        </w:rPr>
        <w:t xml:space="preserve"> "BHN" if all three signs are present and "non-BHN" if all three are recorded as absent.</w:t>
      </w:r>
      <w:r w:rsidR="009B7DBA" w:rsidRPr="000C1BE8">
        <w:rPr>
          <w:b/>
          <w:lang w:val="en-US"/>
        </w:rPr>
        <w:t xml:space="preserve"> "Broader sub-phenotype labeling"</w:t>
      </w:r>
      <w:r w:rsidR="009B7DBA" w:rsidRPr="000C1BE8">
        <w:rPr>
          <w:bCs/>
          <w:lang w:val="en-US"/>
        </w:rPr>
        <w:t xml:space="preserve">: considering the three signs Brachycephaly, broad and short Hands, short Neck, subjects were </w:t>
      </w:r>
      <w:r w:rsidR="00060D9C" w:rsidRPr="000C1BE8">
        <w:rPr>
          <w:lang w:val="en-GB"/>
        </w:rPr>
        <w:t>labelled</w:t>
      </w:r>
      <w:r w:rsidR="009B7DBA" w:rsidRPr="000C1BE8">
        <w:rPr>
          <w:bCs/>
          <w:lang w:val="en-US"/>
        </w:rPr>
        <w:t xml:space="preserve"> "BHN" if all three signs are present and "non-BHN" if at least two signs are recorded as absent (and the third present or not registered);</w:t>
      </w:r>
      <w:r w:rsidR="009B7DBA" w:rsidRPr="000C1BE8">
        <w:rPr>
          <w:b/>
          <w:lang w:val="en-US"/>
        </w:rPr>
        <w:t xml:space="preserve"> "N/A"</w:t>
      </w:r>
      <w:r w:rsidR="009B7DBA" w:rsidRPr="000C1BE8">
        <w:rPr>
          <w:bCs/>
          <w:lang w:val="en-US"/>
        </w:rPr>
        <w:t xml:space="preserve">= data </w:t>
      </w:r>
      <w:r w:rsidR="00ED5605" w:rsidRPr="000C1BE8">
        <w:rPr>
          <w:bCs/>
          <w:lang w:val="en-US"/>
        </w:rPr>
        <w:t xml:space="preserve">not </w:t>
      </w:r>
      <w:r w:rsidR="009B7DBA" w:rsidRPr="000C1BE8">
        <w:rPr>
          <w:bCs/>
          <w:lang w:val="en-US"/>
        </w:rPr>
        <w:t>available. As for the subjects highlighted in orange, information was available for less than 18 signs (</w:t>
      </w:r>
      <w:r w:rsidR="009B7DBA" w:rsidRPr="000C1BE8">
        <w:rPr>
          <w:b/>
          <w:lang w:val="en-US"/>
        </w:rPr>
        <w:t xml:space="preserve">"Not empty" </w:t>
      </w:r>
      <w:r w:rsidR="009B7DBA" w:rsidRPr="000C1BE8">
        <w:rPr>
          <w:bCs/>
          <w:lang w:val="en-US"/>
        </w:rPr>
        <w:t>&lt; 18).</w:t>
      </w:r>
    </w:p>
    <w:p w14:paraId="4CC2F6B2" w14:textId="77777777" w:rsidR="00965EC9" w:rsidRPr="000C1BE8" w:rsidRDefault="00965EC9" w:rsidP="00014559">
      <w:pPr>
        <w:spacing w:line="480" w:lineRule="auto"/>
        <w:outlineLvl w:val="0"/>
        <w:rPr>
          <w:b/>
          <w:lang w:val="en-US"/>
        </w:rPr>
      </w:pPr>
    </w:p>
    <w:p w14:paraId="59B6A3E6" w14:textId="702F2085" w:rsidR="006D1014" w:rsidRDefault="006D1014" w:rsidP="00014559">
      <w:pPr>
        <w:spacing w:line="480" w:lineRule="auto"/>
        <w:outlineLvl w:val="0"/>
        <w:rPr>
          <w:lang w:val="en-US"/>
        </w:rPr>
      </w:pPr>
      <w:r w:rsidRPr="000C1BE8">
        <w:rPr>
          <w:b/>
          <w:lang w:val="en-US"/>
        </w:rPr>
        <w:t xml:space="preserve">Supplementary Table 2. Correlations between each possible couple of Jackson’s signs. </w:t>
      </w:r>
      <w:r w:rsidRPr="000C1BE8">
        <w:rPr>
          <w:lang w:val="en-US"/>
        </w:rPr>
        <w:t>Brushfield spots was excluded. Contingency tables with Fisher's exact test and calculation of a two-tailed p-value were used. False discovery rate (FDR) correction (Benjamini-Hochberg) was applied to p-value results.</w:t>
      </w:r>
    </w:p>
    <w:p w14:paraId="6E7ED60A" w14:textId="77777777" w:rsidR="00965EC9" w:rsidRPr="000C1BE8" w:rsidRDefault="00965EC9" w:rsidP="00014559">
      <w:pPr>
        <w:spacing w:line="480" w:lineRule="auto"/>
        <w:outlineLvl w:val="0"/>
        <w:rPr>
          <w:lang w:val="en-US"/>
        </w:rPr>
      </w:pPr>
    </w:p>
    <w:p w14:paraId="6DF9CF68" w14:textId="081A4623" w:rsidR="006E3748" w:rsidRDefault="006E3748" w:rsidP="00014559">
      <w:pPr>
        <w:spacing w:line="480" w:lineRule="auto"/>
        <w:outlineLvl w:val="0"/>
        <w:rPr>
          <w:bCs/>
          <w:lang w:val="en-US"/>
        </w:rPr>
      </w:pPr>
      <w:r w:rsidRPr="000C1BE8">
        <w:rPr>
          <w:b/>
          <w:lang w:val="en-US"/>
        </w:rPr>
        <w:t xml:space="preserve">Supplementary Table 3. </w:t>
      </w:r>
      <w:r w:rsidR="00CE544E" w:rsidRPr="000C1BE8">
        <w:rPr>
          <w:b/>
          <w:lang w:val="en-US"/>
        </w:rPr>
        <w:t>Analysis of</w:t>
      </w:r>
      <w:r w:rsidR="007234A4" w:rsidRPr="000C1BE8">
        <w:rPr>
          <w:b/>
          <w:lang w:val="en-US"/>
        </w:rPr>
        <w:t xml:space="preserve"> mean intelligent quotient (IQ) score</w:t>
      </w:r>
      <w:r w:rsidR="00CE544E" w:rsidRPr="000C1BE8">
        <w:rPr>
          <w:b/>
          <w:lang w:val="en-US"/>
        </w:rPr>
        <w:t>s</w:t>
      </w:r>
      <w:r w:rsidR="007234A4" w:rsidRPr="000C1BE8">
        <w:rPr>
          <w:b/>
          <w:lang w:val="en-US"/>
        </w:rPr>
        <w:t xml:space="preserve"> </w:t>
      </w:r>
      <w:r w:rsidR="00CE544E" w:rsidRPr="000C1BE8">
        <w:rPr>
          <w:b/>
          <w:lang w:val="en-US"/>
        </w:rPr>
        <w:t>for each</w:t>
      </w:r>
      <w:r w:rsidR="007234A4" w:rsidRPr="000C1BE8">
        <w:rPr>
          <w:b/>
          <w:lang w:val="en-US"/>
        </w:rPr>
        <w:t xml:space="preserve"> Jackson's sign. </w:t>
      </w:r>
      <w:r w:rsidRPr="000C1BE8">
        <w:rPr>
          <w:lang w:val="en-US"/>
        </w:rPr>
        <w:t xml:space="preserve">Unpaired t-test </w:t>
      </w:r>
      <w:r w:rsidR="007234A4" w:rsidRPr="000C1BE8">
        <w:rPr>
          <w:lang w:val="en-US"/>
        </w:rPr>
        <w:t xml:space="preserve">was used </w:t>
      </w:r>
      <w:r w:rsidRPr="000C1BE8">
        <w:rPr>
          <w:lang w:val="en-US"/>
        </w:rPr>
        <w:t>to compare mean intelligent quotient (IQ) score for each Jackson's sign between subjects with and without that feature.</w:t>
      </w:r>
      <w:r w:rsidRPr="000C1BE8">
        <w:rPr>
          <w:b/>
          <w:lang w:val="en-US"/>
        </w:rPr>
        <w:t xml:space="preserve"> </w:t>
      </w:r>
      <w:r w:rsidRPr="000C1BE8">
        <w:rPr>
          <w:bCs/>
          <w:lang w:val="en-US"/>
        </w:rPr>
        <w:t>Brushfield spots was excluded. False discovery rate (FDR) correction (Benjamini-Hochberg) was applied to p-value results. The analysis was performed on whole subject sample and on subject</w:t>
      </w:r>
      <w:r w:rsidR="00ED5605" w:rsidRPr="000C1BE8">
        <w:rPr>
          <w:bCs/>
          <w:lang w:val="en-US"/>
        </w:rPr>
        <w:t>s</w:t>
      </w:r>
      <w:r w:rsidRPr="000C1BE8">
        <w:rPr>
          <w:bCs/>
          <w:lang w:val="en-US"/>
        </w:rPr>
        <w:t xml:space="preserve"> based on administered cognitive test (Griffiths-III and WPSSI-III).  Significant p-value (≤0.05) is highlighted in red. </w:t>
      </w:r>
    </w:p>
    <w:p w14:paraId="12E63380" w14:textId="77777777" w:rsidR="00965EC9" w:rsidRPr="000C1BE8" w:rsidRDefault="00965EC9" w:rsidP="00014559">
      <w:pPr>
        <w:spacing w:line="480" w:lineRule="auto"/>
        <w:outlineLvl w:val="0"/>
        <w:rPr>
          <w:bCs/>
          <w:lang w:val="en-US"/>
        </w:rPr>
      </w:pPr>
    </w:p>
    <w:p w14:paraId="64978683" w14:textId="2A064335" w:rsidR="006E3748" w:rsidRDefault="006E3748" w:rsidP="00014559">
      <w:pPr>
        <w:spacing w:line="480" w:lineRule="auto"/>
        <w:outlineLvl w:val="0"/>
        <w:rPr>
          <w:bCs/>
          <w:lang w:val="en-US"/>
        </w:rPr>
      </w:pPr>
      <w:r w:rsidRPr="000C1BE8">
        <w:rPr>
          <w:b/>
          <w:lang w:val="en-US"/>
        </w:rPr>
        <w:t xml:space="preserve">Supplementary Table 4. </w:t>
      </w:r>
      <w:r w:rsidR="007234A4" w:rsidRPr="000C1BE8">
        <w:rPr>
          <w:b/>
          <w:lang w:val="en-US"/>
        </w:rPr>
        <w:t>Analysis of mean intelligent quotient (IQ) scores in BHN and non-BHN group</w:t>
      </w:r>
      <w:r w:rsidR="00CE544E" w:rsidRPr="000C1BE8">
        <w:rPr>
          <w:b/>
          <w:lang w:val="en-US"/>
        </w:rPr>
        <w:t>s</w:t>
      </w:r>
      <w:r w:rsidR="007234A4" w:rsidRPr="000C1BE8">
        <w:rPr>
          <w:b/>
          <w:lang w:val="en-US"/>
        </w:rPr>
        <w:t xml:space="preserve">. </w:t>
      </w:r>
      <w:r w:rsidRPr="000C1BE8">
        <w:rPr>
          <w:lang w:val="en-US"/>
        </w:rPr>
        <w:t xml:space="preserve">Unpaired t-test </w:t>
      </w:r>
      <w:r w:rsidR="007234A4" w:rsidRPr="000C1BE8">
        <w:rPr>
          <w:lang w:val="en-US"/>
        </w:rPr>
        <w:t xml:space="preserve">was used </w:t>
      </w:r>
      <w:r w:rsidRPr="000C1BE8">
        <w:rPr>
          <w:lang w:val="en-US"/>
        </w:rPr>
        <w:t>to compare mean intelligent quotient (IQ) score in subjects selected depending on the presence of all the three features, short neck, brachycephaly and broad and short hands (BHN group, 86 subjects) and the recorded absence of all three signs (non-BHN group, 21 subjects).</w:t>
      </w:r>
      <w:r w:rsidRPr="000C1BE8">
        <w:rPr>
          <w:bCs/>
          <w:lang w:val="en-US"/>
        </w:rPr>
        <w:t xml:space="preserve"> The analysis was performed on whole </w:t>
      </w:r>
      <w:r w:rsidRPr="000C1BE8">
        <w:rPr>
          <w:bCs/>
          <w:lang w:val="en-US"/>
        </w:rPr>
        <w:lastRenderedPageBreak/>
        <w:t xml:space="preserve">subject sample and on </w:t>
      </w:r>
      <w:r w:rsidR="00FC41E2" w:rsidRPr="000C1BE8">
        <w:rPr>
          <w:bCs/>
          <w:lang w:val="en-US"/>
        </w:rPr>
        <w:t>subjects based</w:t>
      </w:r>
      <w:r w:rsidRPr="000C1BE8">
        <w:rPr>
          <w:bCs/>
          <w:lang w:val="en-US"/>
        </w:rPr>
        <w:t xml:space="preserve"> on administered cognitive test (Griffiths-III and WPSSI-III). The same analysis was repeated considering the broader non-BHN group (subjects with at least two signs recorded as absent and the third present or not registered, thus adding 35 subjects for a total of 56). Significant p-value (≤0.05) is highlighted in red. </w:t>
      </w:r>
    </w:p>
    <w:p w14:paraId="24525E57" w14:textId="77777777" w:rsidR="00965EC9" w:rsidRPr="000C1BE8" w:rsidRDefault="00965EC9" w:rsidP="00014559">
      <w:pPr>
        <w:spacing w:line="480" w:lineRule="auto"/>
        <w:outlineLvl w:val="0"/>
        <w:rPr>
          <w:lang w:val="en-US"/>
        </w:rPr>
      </w:pPr>
    </w:p>
    <w:p w14:paraId="20B02515" w14:textId="4D8C5093" w:rsidR="00A215FE" w:rsidRPr="000C1BE8" w:rsidRDefault="00CE544E" w:rsidP="001033DE">
      <w:pPr>
        <w:spacing w:line="480" w:lineRule="auto"/>
        <w:outlineLvl w:val="0"/>
        <w:rPr>
          <w:bCs/>
          <w:lang w:val="en-US"/>
        </w:rPr>
      </w:pPr>
      <w:r w:rsidRPr="000C1BE8">
        <w:rPr>
          <w:b/>
          <w:lang w:val="en-US"/>
        </w:rPr>
        <w:t xml:space="preserve">Supplementary Table 5. </w:t>
      </w:r>
      <w:r w:rsidR="007234A4" w:rsidRPr="000C1BE8">
        <w:rPr>
          <w:b/>
          <w:lang w:val="en-US"/>
        </w:rPr>
        <w:t xml:space="preserve">Analysis of mean intelligent quotient (IQ) scores in subjects with at least 18 Jackson's signs. </w:t>
      </w:r>
      <w:r w:rsidR="006E3748" w:rsidRPr="000C1BE8">
        <w:rPr>
          <w:lang w:val="en-US"/>
        </w:rPr>
        <w:t xml:space="preserve">Unpaired t-test </w:t>
      </w:r>
      <w:r w:rsidR="007234A4" w:rsidRPr="000C1BE8">
        <w:rPr>
          <w:lang w:val="en-US"/>
        </w:rPr>
        <w:t xml:space="preserve">was used </w:t>
      </w:r>
      <w:r w:rsidR="006E3748" w:rsidRPr="000C1BE8">
        <w:rPr>
          <w:lang w:val="en-US"/>
        </w:rPr>
        <w:t>to compare mean intelligent quotient (IQ) score selecting subjects with at least 18 Jackson's sign</w:t>
      </w:r>
      <w:r w:rsidR="00ED5605" w:rsidRPr="000C1BE8">
        <w:rPr>
          <w:lang w:val="en-US"/>
        </w:rPr>
        <w:t>s</w:t>
      </w:r>
      <w:r w:rsidR="006E3748" w:rsidRPr="000C1BE8">
        <w:rPr>
          <w:lang w:val="en-US"/>
        </w:rPr>
        <w:t xml:space="preserve"> recorded based on presence of at least 13 signs or less than 13 signs.</w:t>
      </w:r>
      <w:r w:rsidR="006E3748" w:rsidRPr="000C1BE8">
        <w:rPr>
          <w:b/>
          <w:lang w:val="en-US"/>
        </w:rPr>
        <w:t xml:space="preserve"> </w:t>
      </w:r>
      <w:r w:rsidR="006E3748" w:rsidRPr="000C1BE8">
        <w:rPr>
          <w:bCs/>
          <w:lang w:val="en-US"/>
        </w:rPr>
        <w:t xml:space="preserve">The analysis was performed on whole subject sample and on </w:t>
      </w:r>
      <w:r w:rsidR="00FC41E2" w:rsidRPr="000C1BE8">
        <w:rPr>
          <w:bCs/>
          <w:lang w:val="en-US"/>
        </w:rPr>
        <w:t>subjects based</w:t>
      </w:r>
      <w:r w:rsidR="006E3748" w:rsidRPr="000C1BE8">
        <w:rPr>
          <w:bCs/>
          <w:lang w:val="en-US"/>
        </w:rPr>
        <w:t xml:space="preserve"> on administered cognitive test (Griffiths-III and WPSSI-III). </w:t>
      </w:r>
      <w:r w:rsidR="00740BAB" w:rsidRPr="000C1BE8">
        <w:rPr>
          <w:lang w:val="en-US"/>
        </w:rPr>
        <w:t xml:space="preserve"> </w:t>
      </w:r>
    </w:p>
    <w:sectPr w:rsidR="00A215FE" w:rsidRPr="000C1BE8" w:rsidSect="000C1BE8">
      <w:footerReference w:type="even" r:id="rId7"/>
      <w:footerReference w:type="default" r:id="rId8"/>
      <w:pgSz w:w="11906" w:h="16838"/>
      <w:pgMar w:top="1134" w:right="1134" w:bottom="1134" w:left="1134" w:header="709" w:footer="709" w:gutter="0"/>
      <w:cols w:space="709"/>
      <w:docGrid w:linePitch="28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8866D" w14:textId="77777777" w:rsidR="00F24104" w:rsidRDefault="00F24104" w:rsidP="00CD64F6">
      <w:r>
        <w:separator/>
      </w:r>
    </w:p>
  </w:endnote>
  <w:endnote w:type="continuationSeparator" w:id="0">
    <w:p w14:paraId="63170AF9" w14:textId="77777777" w:rsidR="00F24104" w:rsidRDefault="00F24104" w:rsidP="00CD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MS Mincho">
    <w:panose1 w:val="02020609040205080304"/>
    <w:charset w:val="80"/>
    <w:family w:val="roman"/>
    <w:pitch w:val="fixed"/>
    <w:sig w:usb0="E00002FF" w:usb1="6AC7FDFB" w:usb2="08000012" w:usb3="00000000" w:csb0="0002009F" w:csb1="00000000"/>
  </w:font>
  <w:font w:name="Times">
    <w:panose1 w:val="02000500000000000000"/>
    <w:charset w:val="00"/>
    <w:family w:val="roman"/>
    <w:pitch w:val="variable"/>
    <w:sig w:usb0="00000003" w:usb1="00000000" w:usb2="00000000" w:usb3="00000000" w:csb0="00000001" w:csb1="00000000"/>
  </w:font>
  <w:font w:name="Helvetica-Light">
    <w:altName w:val="Helvetica"/>
    <w:charset w:val="00"/>
    <w:family w:val="swiss"/>
    <w:pitch w:val="variable"/>
    <w:sig w:usb0="800000AF" w:usb1="4000204A"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CFBD8" w14:textId="77777777" w:rsidR="0022421C" w:rsidRDefault="0022421C" w:rsidP="00CD64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666942" w14:textId="77777777" w:rsidR="0022421C" w:rsidRDefault="0022421C" w:rsidP="00CD64F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8BE10" w14:textId="77777777" w:rsidR="0022421C" w:rsidRDefault="0022421C" w:rsidP="00CD64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1E59">
      <w:rPr>
        <w:rStyle w:val="PageNumber"/>
        <w:noProof/>
      </w:rPr>
      <w:t>1</w:t>
    </w:r>
    <w:r>
      <w:rPr>
        <w:rStyle w:val="PageNumber"/>
      </w:rPr>
      <w:fldChar w:fldCharType="end"/>
    </w:r>
  </w:p>
  <w:p w14:paraId="43C01D6A" w14:textId="77777777" w:rsidR="0022421C" w:rsidRDefault="0022421C" w:rsidP="00CD64F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E8BDF" w14:textId="77777777" w:rsidR="00F24104" w:rsidRDefault="00F24104" w:rsidP="00CD64F6">
      <w:r>
        <w:separator/>
      </w:r>
    </w:p>
  </w:footnote>
  <w:footnote w:type="continuationSeparator" w:id="0">
    <w:p w14:paraId="7BEE5831" w14:textId="77777777" w:rsidR="00F24104" w:rsidRDefault="00F24104" w:rsidP="00CD64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embedSystemFont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it-IT" w:vendorID="3" w:dllVersion="517"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283"/>
  <w:drawingGridHorizontalSpacing w:val="105"/>
  <w:drawingGridVerticalSpacing w:val="143"/>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d2pxs9tfs5everze5v50pvtvftd0xtrvwz&quot;&gt;#EndNote Apollo 21 Library.enl&lt;record-ids&gt;&lt;item&gt;9&lt;/item&gt;&lt;item&gt;74&lt;/item&gt;&lt;item&gt;76&lt;/item&gt;&lt;item&gt;229&lt;/item&gt;&lt;item&gt;240&lt;/item&gt;&lt;item&gt;242&lt;/item&gt;&lt;item&gt;252&lt;/item&gt;&lt;item&gt;260&lt;/item&gt;&lt;item&gt;267&lt;/item&gt;&lt;item&gt;411&lt;/item&gt;&lt;item&gt;730&lt;/item&gt;&lt;item&gt;819&lt;/item&gt;&lt;item&gt;894&lt;/item&gt;&lt;item&gt;1032&lt;/item&gt;&lt;item&gt;1154&lt;/item&gt;&lt;item&gt;1321&lt;/item&gt;&lt;item&gt;1366&lt;/item&gt;&lt;item&gt;1404&lt;/item&gt;&lt;item&gt;1418&lt;/item&gt;&lt;item&gt;1420&lt;/item&gt;&lt;item&gt;1421&lt;/item&gt;&lt;item&gt;1422&lt;/item&gt;&lt;item&gt;1431&lt;/item&gt;&lt;item&gt;1567&lt;/item&gt;&lt;item&gt;1594&lt;/item&gt;&lt;item&gt;1664&lt;/item&gt;&lt;item&gt;1669&lt;/item&gt;&lt;item&gt;1670&lt;/item&gt;&lt;item&gt;1671&lt;/item&gt;&lt;item&gt;1672&lt;/item&gt;&lt;item&gt;1674&lt;/item&gt;&lt;item&gt;1675&lt;/item&gt;&lt;item&gt;1676&lt;/item&gt;&lt;item&gt;1677&lt;/item&gt;&lt;item&gt;1678&lt;/item&gt;&lt;item&gt;1680&lt;/item&gt;&lt;item&gt;1681&lt;/item&gt;&lt;item&gt;1682&lt;/item&gt;&lt;item&gt;1683&lt;/item&gt;&lt;item&gt;1684&lt;/item&gt;&lt;item&gt;1685&lt;/item&gt;&lt;item&gt;1687&lt;/item&gt;&lt;item&gt;1691&lt;/item&gt;&lt;item&gt;1692&lt;/item&gt;&lt;item&gt;1694&lt;/item&gt;&lt;item&gt;1695&lt;/item&gt;&lt;item&gt;1696&lt;/item&gt;&lt;item&gt;1697&lt;/item&gt;&lt;item&gt;1698&lt;/item&gt;&lt;item&gt;1699&lt;/item&gt;&lt;item&gt;1700&lt;/item&gt;&lt;item&gt;1701&lt;/item&gt;&lt;item&gt;1702&lt;/item&gt;&lt;item&gt;1703&lt;/item&gt;&lt;item&gt;1704&lt;/item&gt;&lt;item&gt;1705&lt;/item&gt;&lt;item&gt;1706&lt;/item&gt;&lt;/record-ids&gt;&lt;/item&gt;&lt;/Libraries&gt;"/>
  </w:docVars>
  <w:rsids>
    <w:rsidRoot w:val="00AB2B75"/>
    <w:rsid w:val="000004C3"/>
    <w:rsid w:val="00001F82"/>
    <w:rsid w:val="00002E0D"/>
    <w:rsid w:val="000032A5"/>
    <w:rsid w:val="00003E82"/>
    <w:rsid w:val="000064C3"/>
    <w:rsid w:val="0000652C"/>
    <w:rsid w:val="00010CE6"/>
    <w:rsid w:val="000125B3"/>
    <w:rsid w:val="0001323D"/>
    <w:rsid w:val="00014559"/>
    <w:rsid w:val="00015147"/>
    <w:rsid w:val="0001548C"/>
    <w:rsid w:val="00021217"/>
    <w:rsid w:val="0002133A"/>
    <w:rsid w:val="000213A7"/>
    <w:rsid w:val="00021656"/>
    <w:rsid w:val="00021723"/>
    <w:rsid w:val="00022E39"/>
    <w:rsid w:val="00024352"/>
    <w:rsid w:val="0002456C"/>
    <w:rsid w:val="000254D2"/>
    <w:rsid w:val="00025FB9"/>
    <w:rsid w:val="00027D45"/>
    <w:rsid w:val="00030A5B"/>
    <w:rsid w:val="00030FB0"/>
    <w:rsid w:val="00031257"/>
    <w:rsid w:val="00031C8B"/>
    <w:rsid w:val="000327DC"/>
    <w:rsid w:val="00033813"/>
    <w:rsid w:val="00033AC4"/>
    <w:rsid w:val="00034BC8"/>
    <w:rsid w:val="000355E8"/>
    <w:rsid w:val="00037487"/>
    <w:rsid w:val="0004064C"/>
    <w:rsid w:val="0004144C"/>
    <w:rsid w:val="00042F1A"/>
    <w:rsid w:val="00043D68"/>
    <w:rsid w:val="00044E4E"/>
    <w:rsid w:val="00050535"/>
    <w:rsid w:val="00050C63"/>
    <w:rsid w:val="00051B5B"/>
    <w:rsid w:val="00056B39"/>
    <w:rsid w:val="00057645"/>
    <w:rsid w:val="000578DF"/>
    <w:rsid w:val="000603FF"/>
    <w:rsid w:val="00060D9C"/>
    <w:rsid w:val="0006320A"/>
    <w:rsid w:val="00065A01"/>
    <w:rsid w:val="00071C42"/>
    <w:rsid w:val="0007280B"/>
    <w:rsid w:val="00072BD3"/>
    <w:rsid w:val="0007526D"/>
    <w:rsid w:val="00077870"/>
    <w:rsid w:val="00080268"/>
    <w:rsid w:val="00080472"/>
    <w:rsid w:val="00081B52"/>
    <w:rsid w:val="00082473"/>
    <w:rsid w:val="00083178"/>
    <w:rsid w:val="000833E3"/>
    <w:rsid w:val="000849BA"/>
    <w:rsid w:val="000879ED"/>
    <w:rsid w:val="00091959"/>
    <w:rsid w:val="00092820"/>
    <w:rsid w:val="00094559"/>
    <w:rsid w:val="00094980"/>
    <w:rsid w:val="000A1A8D"/>
    <w:rsid w:val="000A35AF"/>
    <w:rsid w:val="000A5245"/>
    <w:rsid w:val="000A70D2"/>
    <w:rsid w:val="000B084C"/>
    <w:rsid w:val="000B428A"/>
    <w:rsid w:val="000B6433"/>
    <w:rsid w:val="000B6972"/>
    <w:rsid w:val="000B6A1A"/>
    <w:rsid w:val="000B6EC6"/>
    <w:rsid w:val="000B7D53"/>
    <w:rsid w:val="000C086D"/>
    <w:rsid w:val="000C1BE8"/>
    <w:rsid w:val="000C217B"/>
    <w:rsid w:val="000C48B5"/>
    <w:rsid w:val="000C5022"/>
    <w:rsid w:val="000C59B9"/>
    <w:rsid w:val="000D2EBF"/>
    <w:rsid w:val="000D633C"/>
    <w:rsid w:val="000E1D35"/>
    <w:rsid w:val="000E35D3"/>
    <w:rsid w:val="000E5F33"/>
    <w:rsid w:val="000F0C35"/>
    <w:rsid w:val="000F0DDC"/>
    <w:rsid w:val="000F248E"/>
    <w:rsid w:val="000F5123"/>
    <w:rsid w:val="000F57BE"/>
    <w:rsid w:val="000F5865"/>
    <w:rsid w:val="000F5A69"/>
    <w:rsid w:val="000F60ED"/>
    <w:rsid w:val="000F6554"/>
    <w:rsid w:val="001033DE"/>
    <w:rsid w:val="001052F3"/>
    <w:rsid w:val="00110A1C"/>
    <w:rsid w:val="00112B75"/>
    <w:rsid w:val="00114AEE"/>
    <w:rsid w:val="001209F3"/>
    <w:rsid w:val="0012414D"/>
    <w:rsid w:val="001248E5"/>
    <w:rsid w:val="001254CE"/>
    <w:rsid w:val="001277E2"/>
    <w:rsid w:val="00127B15"/>
    <w:rsid w:val="00131AAE"/>
    <w:rsid w:val="00136A4E"/>
    <w:rsid w:val="00140074"/>
    <w:rsid w:val="001402E8"/>
    <w:rsid w:val="00140E22"/>
    <w:rsid w:val="00154860"/>
    <w:rsid w:val="00155489"/>
    <w:rsid w:val="0016057E"/>
    <w:rsid w:val="001622AD"/>
    <w:rsid w:val="001706E7"/>
    <w:rsid w:val="00171849"/>
    <w:rsid w:val="00172E67"/>
    <w:rsid w:val="00174333"/>
    <w:rsid w:val="00177FD9"/>
    <w:rsid w:val="00181141"/>
    <w:rsid w:val="001812F1"/>
    <w:rsid w:val="00181C3C"/>
    <w:rsid w:val="0018453A"/>
    <w:rsid w:val="00190894"/>
    <w:rsid w:val="00192926"/>
    <w:rsid w:val="001946A7"/>
    <w:rsid w:val="001956CC"/>
    <w:rsid w:val="001A0877"/>
    <w:rsid w:val="001A1101"/>
    <w:rsid w:val="001A2305"/>
    <w:rsid w:val="001B01C7"/>
    <w:rsid w:val="001B0F30"/>
    <w:rsid w:val="001B25AB"/>
    <w:rsid w:val="001C3F8C"/>
    <w:rsid w:val="001C6B2D"/>
    <w:rsid w:val="001D1B85"/>
    <w:rsid w:val="001D5ED6"/>
    <w:rsid w:val="001D7ABB"/>
    <w:rsid w:val="001E0211"/>
    <w:rsid w:val="001E7C3C"/>
    <w:rsid w:val="001F1B95"/>
    <w:rsid w:val="001F2300"/>
    <w:rsid w:val="001F3017"/>
    <w:rsid w:val="001F309C"/>
    <w:rsid w:val="001F3688"/>
    <w:rsid w:val="001F4057"/>
    <w:rsid w:val="00200555"/>
    <w:rsid w:val="00200EB2"/>
    <w:rsid w:val="0020299D"/>
    <w:rsid w:val="0020470E"/>
    <w:rsid w:val="002067BC"/>
    <w:rsid w:val="002114F2"/>
    <w:rsid w:val="00211C5A"/>
    <w:rsid w:val="00211D47"/>
    <w:rsid w:val="00213631"/>
    <w:rsid w:val="00213BF8"/>
    <w:rsid w:val="0021460D"/>
    <w:rsid w:val="0022214D"/>
    <w:rsid w:val="00222A6B"/>
    <w:rsid w:val="00223479"/>
    <w:rsid w:val="002236A2"/>
    <w:rsid w:val="00223981"/>
    <w:rsid w:val="0022421C"/>
    <w:rsid w:val="00225E5D"/>
    <w:rsid w:val="00226350"/>
    <w:rsid w:val="002314E3"/>
    <w:rsid w:val="0023238C"/>
    <w:rsid w:val="00232D5C"/>
    <w:rsid w:val="00234DE1"/>
    <w:rsid w:val="002363C3"/>
    <w:rsid w:val="00240094"/>
    <w:rsid w:val="00243C14"/>
    <w:rsid w:val="002454CD"/>
    <w:rsid w:val="0024558C"/>
    <w:rsid w:val="00245B49"/>
    <w:rsid w:val="00245F27"/>
    <w:rsid w:val="0024631C"/>
    <w:rsid w:val="00246CDD"/>
    <w:rsid w:val="002472E0"/>
    <w:rsid w:val="00247DF0"/>
    <w:rsid w:val="00250557"/>
    <w:rsid w:val="0025223C"/>
    <w:rsid w:val="00252387"/>
    <w:rsid w:val="002536D3"/>
    <w:rsid w:val="00253DCB"/>
    <w:rsid w:val="00254365"/>
    <w:rsid w:val="00265AB1"/>
    <w:rsid w:val="00265CF6"/>
    <w:rsid w:val="00267A58"/>
    <w:rsid w:val="00273951"/>
    <w:rsid w:val="00277F0C"/>
    <w:rsid w:val="002808A0"/>
    <w:rsid w:val="00282631"/>
    <w:rsid w:val="00282CDA"/>
    <w:rsid w:val="00286347"/>
    <w:rsid w:val="00287791"/>
    <w:rsid w:val="00290FA8"/>
    <w:rsid w:val="00291EC8"/>
    <w:rsid w:val="00292908"/>
    <w:rsid w:val="002930A9"/>
    <w:rsid w:val="002A2FD2"/>
    <w:rsid w:val="002A43E9"/>
    <w:rsid w:val="002A6741"/>
    <w:rsid w:val="002A7BB4"/>
    <w:rsid w:val="002B013E"/>
    <w:rsid w:val="002B514C"/>
    <w:rsid w:val="002B64B5"/>
    <w:rsid w:val="002C23BF"/>
    <w:rsid w:val="002C3EEF"/>
    <w:rsid w:val="002C4608"/>
    <w:rsid w:val="002C6D24"/>
    <w:rsid w:val="002C7CC8"/>
    <w:rsid w:val="002D0EC4"/>
    <w:rsid w:val="002D617C"/>
    <w:rsid w:val="002D7441"/>
    <w:rsid w:val="002E0E91"/>
    <w:rsid w:val="002E3CF3"/>
    <w:rsid w:val="002E67B9"/>
    <w:rsid w:val="002F0F6C"/>
    <w:rsid w:val="002F39EE"/>
    <w:rsid w:val="002F49CE"/>
    <w:rsid w:val="002F5223"/>
    <w:rsid w:val="002F5C2D"/>
    <w:rsid w:val="002F7151"/>
    <w:rsid w:val="00300631"/>
    <w:rsid w:val="00301A54"/>
    <w:rsid w:val="00301E27"/>
    <w:rsid w:val="00306B4A"/>
    <w:rsid w:val="00306C09"/>
    <w:rsid w:val="003100A7"/>
    <w:rsid w:val="0031045D"/>
    <w:rsid w:val="00310E0E"/>
    <w:rsid w:val="0031635D"/>
    <w:rsid w:val="00317F7D"/>
    <w:rsid w:val="003220ED"/>
    <w:rsid w:val="00322505"/>
    <w:rsid w:val="0032499C"/>
    <w:rsid w:val="00326293"/>
    <w:rsid w:val="00326594"/>
    <w:rsid w:val="0032674E"/>
    <w:rsid w:val="00327281"/>
    <w:rsid w:val="0033029C"/>
    <w:rsid w:val="003312A4"/>
    <w:rsid w:val="00333C0D"/>
    <w:rsid w:val="003345EF"/>
    <w:rsid w:val="00337678"/>
    <w:rsid w:val="00337840"/>
    <w:rsid w:val="00342A34"/>
    <w:rsid w:val="00343A92"/>
    <w:rsid w:val="0034431D"/>
    <w:rsid w:val="00345ECA"/>
    <w:rsid w:val="0034697D"/>
    <w:rsid w:val="00346B5A"/>
    <w:rsid w:val="00347CF6"/>
    <w:rsid w:val="00351073"/>
    <w:rsid w:val="003514D8"/>
    <w:rsid w:val="00362B52"/>
    <w:rsid w:val="003632ED"/>
    <w:rsid w:val="00363CBA"/>
    <w:rsid w:val="00365585"/>
    <w:rsid w:val="00365B74"/>
    <w:rsid w:val="003675AA"/>
    <w:rsid w:val="003676DF"/>
    <w:rsid w:val="00371565"/>
    <w:rsid w:val="00371B32"/>
    <w:rsid w:val="00376FB5"/>
    <w:rsid w:val="00377678"/>
    <w:rsid w:val="00381B6B"/>
    <w:rsid w:val="00383488"/>
    <w:rsid w:val="00383889"/>
    <w:rsid w:val="00387582"/>
    <w:rsid w:val="00391227"/>
    <w:rsid w:val="003925D3"/>
    <w:rsid w:val="003963A1"/>
    <w:rsid w:val="0039728D"/>
    <w:rsid w:val="003A0884"/>
    <w:rsid w:val="003A2304"/>
    <w:rsid w:val="003A2CA1"/>
    <w:rsid w:val="003A3F20"/>
    <w:rsid w:val="003A5513"/>
    <w:rsid w:val="003A63EC"/>
    <w:rsid w:val="003B084D"/>
    <w:rsid w:val="003B1093"/>
    <w:rsid w:val="003B2231"/>
    <w:rsid w:val="003B2442"/>
    <w:rsid w:val="003B361F"/>
    <w:rsid w:val="003B7668"/>
    <w:rsid w:val="003C4895"/>
    <w:rsid w:val="003C5720"/>
    <w:rsid w:val="003C7566"/>
    <w:rsid w:val="003C7A36"/>
    <w:rsid w:val="003D0264"/>
    <w:rsid w:val="003D0463"/>
    <w:rsid w:val="003D174B"/>
    <w:rsid w:val="003D27D0"/>
    <w:rsid w:val="003D31FA"/>
    <w:rsid w:val="003D5CA5"/>
    <w:rsid w:val="003E0691"/>
    <w:rsid w:val="003E2C93"/>
    <w:rsid w:val="003E52D6"/>
    <w:rsid w:val="003F10E7"/>
    <w:rsid w:val="003F1A73"/>
    <w:rsid w:val="003F30FD"/>
    <w:rsid w:val="003F41BB"/>
    <w:rsid w:val="003F44ED"/>
    <w:rsid w:val="003F5C76"/>
    <w:rsid w:val="00401150"/>
    <w:rsid w:val="00402BEC"/>
    <w:rsid w:val="00404402"/>
    <w:rsid w:val="004063DE"/>
    <w:rsid w:val="00407AB7"/>
    <w:rsid w:val="00411353"/>
    <w:rsid w:val="0041140F"/>
    <w:rsid w:val="00412190"/>
    <w:rsid w:val="004128A6"/>
    <w:rsid w:val="0041671A"/>
    <w:rsid w:val="00416EF5"/>
    <w:rsid w:val="0041784C"/>
    <w:rsid w:val="00421A68"/>
    <w:rsid w:val="004236C0"/>
    <w:rsid w:val="00423887"/>
    <w:rsid w:val="00423E55"/>
    <w:rsid w:val="00424105"/>
    <w:rsid w:val="00424A53"/>
    <w:rsid w:val="00424ED0"/>
    <w:rsid w:val="00426A1D"/>
    <w:rsid w:val="0043129E"/>
    <w:rsid w:val="004313DF"/>
    <w:rsid w:val="004324BB"/>
    <w:rsid w:val="00433CF5"/>
    <w:rsid w:val="00434D7E"/>
    <w:rsid w:val="00435270"/>
    <w:rsid w:val="00435DD3"/>
    <w:rsid w:val="0043748E"/>
    <w:rsid w:val="00440D30"/>
    <w:rsid w:val="00441518"/>
    <w:rsid w:val="00444456"/>
    <w:rsid w:val="00444F38"/>
    <w:rsid w:val="0044510B"/>
    <w:rsid w:val="004459A2"/>
    <w:rsid w:val="00446914"/>
    <w:rsid w:val="00447276"/>
    <w:rsid w:val="0045425A"/>
    <w:rsid w:val="004560A3"/>
    <w:rsid w:val="004570C9"/>
    <w:rsid w:val="00457C81"/>
    <w:rsid w:val="00457FE9"/>
    <w:rsid w:val="00461918"/>
    <w:rsid w:val="00461985"/>
    <w:rsid w:val="00462FDC"/>
    <w:rsid w:val="00464116"/>
    <w:rsid w:val="004653B8"/>
    <w:rsid w:val="00465FEC"/>
    <w:rsid w:val="004709D6"/>
    <w:rsid w:val="00470A9D"/>
    <w:rsid w:val="004713F1"/>
    <w:rsid w:val="00472292"/>
    <w:rsid w:val="004724B1"/>
    <w:rsid w:val="00472841"/>
    <w:rsid w:val="004728D5"/>
    <w:rsid w:val="00473DEF"/>
    <w:rsid w:val="004814CC"/>
    <w:rsid w:val="00483929"/>
    <w:rsid w:val="00484B6E"/>
    <w:rsid w:val="00490FD0"/>
    <w:rsid w:val="004929C7"/>
    <w:rsid w:val="0049600C"/>
    <w:rsid w:val="004A77ED"/>
    <w:rsid w:val="004A7CCB"/>
    <w:rsid w:val="004B5293"/>
    <w:rsid w:val="004C2EC5"/>
    <w:rsid w:val="004C3DD4"/>
    <w:rsid w:val="004D2703"/>
    <w:rsid w:val="004D4649"/>
    <w:rsid w:val="004E0500"/>
    <w:rsid w:val="004E1F8C"/>
    <w:rsid w:val="004F046F"/>
    <w:rsid w:val="004F52D7"/>
    <w:rsid w:val="004F592A"/>
    <w:rsid w:val="004F604A"/>
    <w:rsid w:val="00500EF1"/>
    <w:rsid w:val="00501AEF"/>
    <w:rsid w:val="00501B2B"/>
    <w:rsid w:val="005052F2"/>
    <w:rsid w:val="00506057"/>
    <w:rsid w:val="00506E29"/>
    <w:rsid w:val="00507458"/>
    <w:rsid w:val="00510EBB"/>
    <w:rsid w:val="0051135F"/>
    <w:rsid w:val="0051220B"/>
    <w:rsid w:val="005129B8"/>
    <w:rsid w:val="00514E62"/>
    <w:rsid w:val="0051624C"/>
    <w:rsid w:val="00516CD5"/>
    <w:rsid w:val="00517072"/>
    <w:rsid w:val="00520031"/>
    <w:rsid w:val="00522C38"/>
    <w:rsid w:val="0052405F"/>
    <w:rsid w:val="00530E4F"/>
    <w:rsid w:val="00531C3F"/>
    <w:rsid w:val="00534F26"/>
    <w:rsid w:val="00535107"/>
    <w:rsid w:val="00535649"/>
    <w:rsid w:val="00541C44"/>
    <w:rsid w:val="00544B95"/>
    <w:rsid w:val="005474F5"/>
    <w:rsid w:val="00547DB3"/>
    <w:rsid w:val="00551A06"/>
    <w:rsid w:val="00553DE1"/>
    <w:rsid w:val="0055712F"/>
    <w:rsid w:val="00560BD1"/>
    <w:rsid w:val="00561DAA"/>
    <w:rsid w:val="005627E3"/>
    <w:rsid w:val="00563759"/>
    <w:rsid w:val="00566E35"/>
    <w:rsid w:val="005708C1"/>
    <w:rsid w:val="00570FBE"/>
    <w:rsid w:val="005718CC"/>
    <w:rsid w:val="0057196A"/>
    <w:rsid w:val="005769A7"/>
    <w:rsid w:val="00576D68"/>
    <w:rsid w:val="00577C72"/>
    <w:rsid w:val="00577F5E"/>
    <w:rsid w:val="0058717F"/>
    <w:rsid w:val="005871E8"/>
    <w:rsid w:val="00587B7F"/>
    <w:rsid w:val="00587D10"/>
    <w:rsid w:val="0059123F"/>
    <w:rsid w:val="005914B8"/>
    <w:rsid w:val="005915CA"/>
    <w:rsid w:val="0059168A"/>
    <w:rsid w:val="00594066"/>
    <w:rsid w:val="00595779"/>
    <w:rsid w:val="005957B4"/>
    <w:rsid w:val="005A348F"/>
    <w:rsid w:val="005A5265"/>
    <w:rsid w:val="005A5D3D"/>
    <w:rsid w:val="005A7A19"/>
    <w:rsid w:val="005C0097"/>
    <w:rsid w:val="005C1119"/>
    <w:rsid w:val="005C2B95"/>
    <w:rsid w:val="005C4473"/>
    <w:rsid w:val="005C49FD"/>
    <w:rsid w:val="005C5E12"/>
    <w:rsid w:val="005C6EE0"/>
    <w:rsid w:val="005D3D1D"/>
    <w:rsid w:val="005D5C01"/>
    <w:rsid w:val="005D685B"/>
    <w:rsid w:val="005D7358"/>
    <w:rsid w:val="005E44E6"/>
    <w:rsid w:val="005E5101"/>
    <w:rsid w:val="005E7E70"/>
    <w:rsid w:val="005F033D"/>
    <w:rsid w:val="005F2932"/>
    <w:rsid w:val="005F6651"/>
    <w:rsid w:val="00600306"/>
    <w:rsid w:val="0060217F"/>
    <w:rsid w:val="006035E3"/>
    <w:rsid w:val="00603B3C"/>
    <w:rsid w:val="0060543C"/>
    <w:rsid w:val="0060548B"/>
    <w:rsid w:val="00605765"/>
    <w:rsid w:val="006065F8"/>
    <w:rsid w:val="00607733"/>
    <w:rsid w:val="00610186"/>
    <w:rsid w:val="006110AC"/>
    <w:rsid w:val="00612766"/>
    <w:rsid w:val="0061635A"/>
    <w:rsid w:val="006200A9"/>
    <w:rsid w:val="0062243E"/>
    <w:rsid w:val="006244DE"/>
    <w:rsid w:val="0062633C"/>
    <w:rsid w:val="00633441"/>
    <w:rsid w:val="00634BCD"/>
    <w:rsid w:val="00635B7C"/>
    <w:rsid w:val="00644A0A"/>
    <w:rsid w:val="00644BF2"/>
    <w:rsid w:val="00646774"/>
    <w:rsid w:val="00646CF1"/>
    <w:rsid w:val="00650CD9"/>
    <w:rsid w:val="006529FD"/>
    <w:rsid w:val="00653D04"/>
    <w:rsid w:val="0065442F"/>
    <w:rsid w:val="00654D18"/>
    <w:rsid w:val="00656802"/>
    <w:rsid w:val="00661111"/>
    <w:rsid w:val="00661F0D"/>
    <w:rsid w:val="00662D21"/>
    <w:rsid w:val="006631E9"/>
    <w:rsid w:val="00663741"/>
    <w:rsid w:val="00663AC8"/>
    <w:rsid w:val="00667C57"/>
    <w:rsid w:val="006717BA"/>
    <w:rsid w:val="006731ED"/>
    <w:rsid w:val="00677403"/>
    <w:rsid w:val="0067755D"/>
    <w:rsid w:val="00683246"/>
    <w:rsid w:val="00684C78"/>
    <w:rsid w:val="00687D85"/>
    <w:rsid w:val="006906F1"/>
    <w:rsid w:val="006924B5"/>
    <w:rsid w:val="00693C2C"/>
    <w:rsid w:val="00695E66"/>
    <w:rsid w:val="006A02F9"/>
    <w:rsid w:val="006A06F0"/>
    <w:rsid w:val="006A12CE"/>
    <w:rsid w:val="006A67CF"/>
    <w:rsid w:val="006A6FB2"/>
    <w:rsid w:val="006A7B65"/>
    <w:rsid w:val="006B0475"/>
    <w:rsid w:val="006B0D4C"/>
    <w:rsid w:val="006B213C"/>
    <w:rsid w:val="006B2255"/>
    <w:rsid w:val="006B4617"/>
    <w:rsid w:val="006B4ED6"/>
    <w:rsid w:val="006B4F30"/>
    <w:rsid w:val="006C080D"/>
    <w:rsid w:val="006D1014"/>
    <w:rsid w:val="006D1E6E"/>
    <w:rsid w:val="006D3FBE"/>
    <w:rsid w:val="006E06C1"/>
    <w:rsid w:val="006E0FA0"/>
    <w:rsid w:val="006E26C6"/>
    <w:rsid w:val="006E3748"/>
    <w:rsid w:val="006E4983"/>
    <w:rsid w:val="006E4FB6"/>
    <w:rsid w:val="006E723C"/>
    <w:rsid w:val="006E7253"/>
    <w:rsid w:val="006F1E59"/>
    <w:rsid w:val="006F2285"/>
    <w:rsid w:val="006F312D"/>
    <w:rsid w:val="006F43E1"/>
    <w:rsid w:val="006F4B29"/>
    <w:rsid w:val="006F707C"/>
    <w:rsid w:val="006F7C9A"/>
    <w:rsid w:val="007019DB"/>
    <w:rsid w:val="00704559"/>
    <w:rsid w:val="0070482E"/>
    <w:rsid w:val="00706EED"/>
    <w:rsid w:val="007070CD"/>
    <w:rsid w:val="00707441"/>
    <w:rsid w:val="00707933"/>
    <w:rsid w:val="007101F3"/>
    <w:rsid w:val="00710262"/>
    <w:rsid w:val="00710385"/>
    <w:rsid w:val="007120F8"/>
    <w:rsid w:val="007136F4"/>
    <w:rsid w:val="00716950"/>
    <w:rsid w:val="00716FC7"/>
    <w:rsid w:val="00720A56"/>
    <w:rsid w:val="007234A4"/>
    <w:rsid w:val="00724622"/>
    <w:rsid w:val="00724E20"/>
    <w:rsid w:val="00725774"/>
    <w:rsid w:val="007260FA"/>
    <w:rsid w:val="0072656C"/>
    <w:rsid w:val="007338C0"/>
    <w:rsid w:val="007339F2"/>
    <w:rsid w:val="007346E6"/>
    <w:rsid w:val="00734A48"/>
    <w:rsid w:val="00735E18"/>
    <w:rsid w:val="00740BAB"/>
    <w:rsid w:val="0074202C"/>
    <w:rsid w:val="00742E79"/>
    <w:rsid w:val="007477A5"/>
    <w:rsid w:val="00747AFC"/>
    <w:rsid w:val="00750495"/>
    <w:rsid w:val="00751E7F"/>
    <w:rsid w:val="0075545F"/>
    <w:rsid w:val="0076003C"/>
    <w:rsid w:val="00761A1B"/>
    <w:rsid w:val="00761F31"/>
    <w:rsid w:val="007623BD"/>
    <w:rsid w:val="007658E8"/>
    <w:rsid w:val="00771505"/>
    <w:rsid w:val="00772672"/>
    <w:rsid w:val="00784C38"/>
    <w:rsid w:val="00784FE7"/>
    <w:rsid w:val="00785C0E"/>
    <w:rsid w:val="00785C9D"/>
    <w:rsid w:val="00787F5C"/>
    <w:rsid w:val="00790B32"/>
    <w:rsid w:val="00792C8F"/>
    <w:rsid w:val="00794AFA"/>
    <w:rsid w:val="00797534"/>
    <w:rsid w:val="007A0B98"/>
    <w:rsid w:val="007A3C93"/>
    <w:rsid w:val="007A766D"/>
    <w:rsid w:val="007B1D2A"/>
    <w:rsid w:val="007B225A"/>
    <w:rsid w:val="007B32D1"/>
    <w:rsid w:val="007B3988"/>
    <w:rsid w:val="007C1FDD"/>
    <w:rsid w:val="007C2183"/>
    <w:rsid w:val="007C264F"/>
    <w:rsid w:val="007C4115"/>
    <w:rsid w:val="007C7CDF"/>
    <w:rsid w:val="007D1CEC"/>
    <w:rsid w:val="007D26F8"/>
    <w:rsid w:val="007D3FB7"/>
    <w:rsid w:val="007D7DD1"/>
    <w:rsid w:val="007E1809"/>
    <w:rsid w:val="007E221A"/>
    <w:rsid w:val="007E23F5"/>
    <w:rsid w:val="007E2C44"/>
    <w:rsid w:val="007E4158"/>
    <w:rsid w:val="007E554C"/>
    <w:rsid w:val="007E7C34"/>
    <w:rsid w:val="007F07B9"/>
    <w:rsid w:val="007F142B"/>
    <w:rsid w:val="007F1717"/>
    <w:rsid w:val="007F1B37"/>
    <w:rsid w:val="007F6424"/>
    <w:rsid w:val="00801602"/>
    <w:rsid w:val="00803B87"/>
    <w:rsid w:val="00803E63"/>
    <w:rsid w:val="008065E0"/>
    <w:rsid w:val="00810086"/>
    <w:rsid w:val="0081081A"/>
    <w:rsid w:val="008109C4"/>
    <w:rsid w:val="008114AB"/>
    <w:rsid w:val="0081193E"/>
    <w:rsid w:val="00813BC4"/>
    <w:rsid w:val="008159F5"/>
    <w:rsid w:val="00815EF9"/>
    <w:rsid w:val="008178E4"/>
    <w:rsid w:val="008230AE"/>
    <w:rsid w:val="00823D83"/>
    <w:rsid w:val="008245FF"/>
    <w:rsid w:val="00825C31"/>
    <w:rsid w:val="0082604A"/>
    <w:rsid w:val="008274C4"/>
    <w:rsid w:val="00834D7C"/>
    <w:rsid w:val="00835E2E"/>
    <w:rsid w:val="0083618D"/>
    <w:rsid w:val="00836B77"/>
    <w:rsid w:val="00836CCF"/>
    <w:rsid w:val="0084114E"/>
    <w:rsid w:val="0084449E"/>
    <w:rsid w:val="008444D6"/>
    <w:rsid w:val="0084649B"/>
    <w:rsid w:val="00851963"/>
    <w:rsid w:val="008615E6"/>
    <w:rsid w:val="00861931"/>
    <w:rsid w:val="00862945"/>
    <w:rsid w:val="00862EE0"/>
    <w:rsid w:val="00863F28"/>
    <w:rsid w:val="00866892"/>
    <w:rsid w:val="00867B8A"/>
    <w:rsid w:val="0087336F"/>
    <w:rsid w:val="00875BF9"/>
    <w:rsid w:val="00876B82"/>
    <w:rsid w:val="00876EC9"/>
    <w:rsid w:val="008777F7"/>
    <w:rsid w:val="00880810"/>
    <w:rsid w:val="0088267F"/>
    <w:rsid w:val="00882ED2"/>
    <w:rsid w:val="0088348B"/>
    <w:rsid w:val="008840A6"/>
    <w:rsid w:val="00890FAC"/>
    <w:rsid w:val="00891E41"/>
    <w:rsid w:val="00892D2C"/>
    <w:rsid w:val="00892EB4"/>
    <w:rsid w:val="00893E13"/>
    <w:rsid w:val="00893E83"/>
    <w:rsid w:val="00894305"/>
    <w:rsid w:val="00894BB5"/>
    <w:rsid w:val="0089503C"/>
    <w:rsid w:val="00896A7F"/>
    <w:rsid w:val="008A098B"/>
    <w:rsid w:val="008A25A1"/>
    <w:rsid w:val="008A389A"/>
    <w:rsid w:val="008A5519"/>
    <w:rsid w:val="008A7C42"/>
    <w:rsid w:val="008B269F"/>
    <w:rsid w:val="008B3149"/>
    <w:rsid w:val="008B3D3F"/>
    <w:rsid w:val="008B47E4"/>
    <w:rsid w:val="008B64D4"/>
    <w:rsid w:val="008B72F1"/>
    <w:rsid w:val="008B7B22"/>
    <w:rsid w:val="008C0521"/>
    <w:rsid w:val="008C280A"/>
    <w:rsid w:val="008C680A"/>
    <w:rsid w:val="008C79F6"/>
    <w:rsid w:val="008D37D8"/>
    <w:rsid w:val="008D3B57"/>
    <w:rsid w:val="008D5BD4"/>
    <w:rsid w:val="008D69CA"/>
    <w:rsid w:val="008D784D"/>
    <w:rsid w:val="008E1BFB"/>
    <w:rsid w:val="008E5A41"/>
    <w:rsid w:val="008E6D1F"/>
    <w:rsid w:val="008E7C43"/>
    <w:rsid w:val="008F06CD"/>
    <w:rsid w:val="00901135"/>
    <w:rsid w:val="00901F5E"/>
    <w:rsid w:val="009055AF"/>
    <w:rsid w:val="00906CB8"/>
    <w:rsid w:val="00910C4D"/>
    <w:rsid w:val="00912DBA"/>
    <w:rsid w:val="00914547"/>
    <w:rsid w:val="00915FAF"/>
    <w:rsid w:val="009163E0"/>
    <w:rsid w:val="009168F0"/>
    <w:rsid w:val="00917014"/>
    <w:rsid w:val="009175F0"/>
    <w:rsid w:val="00917C06"/>
    <w:rsid w:val="00920026"/>
    <w:rsid w:val="00920128"/>
    <w:rsid w:val="00922027"/>
    <w:rsid w:val="00924140"/>
    <w:rsid w:val="00925AF4"/>
    <w:rsid w:val="00926395"/>
    <w:rsid w:val="00926436"/>
    <w:rsid w:val="009328B3"/>
    <w:rsid w:val="00933DA6"/>
    <w:rsid w:val="009357C0"/>
    <w:rsid w:val="00935D46"/>
    <w:rsid w:val="00937509"/>
    <w:rsid w:val="00937EFD"/>
    <w:rsid w:val="00940364"/>
    <w:rsid w:val="00944540"/>
    <w:rsid w:val="00944F95"/>
    <w:rsid w:val="00945004"/>
    <w:rsid w:val="009457B0"/>
    <w:rsid w:val="00947CC6"/>
    <w:rsid w:val="009504CD"/>
    <w:rsid w:val="00951EB3"/>
    <w:rsid w:val="0095400A"/>
    <w:rsid w:val="0095441E"/>
    <w:rsid w:val="009553A5"/>
    <w:rsid w:val="00956CFE"/>
    <w:rsid w:val="009571B4"/>
    <w:rsid w:val="00960B53"/>
    <w:rsid w:val="00961FFD"/>
    <w:rsid w:val="0096284F"/>
    <w:rsid w:val="0096342C"/>
    <w:rsid w:val="00963F4F"/>
    <w:rsid w:val="009640B6"/>
    <w:rsid w:val="00965EC9"/>
    <w:rsid w:val="00967075"/>
    <w:rsid w:val="00970796"/>
    <w:rsid w:val="00970972"/>
    <w:rsid w:val="00970FCE"/>
    <w:rsid w:val="0097291B"/>
    <w:rsid w:val="0097303D"/>
    <w:rsid w:val="009756C7"/>
    <w:rsid w:val="00976440"/>
    <w:rsid w:val="009766A6"/>
    <w:rsid w:val="009813C3"/>
    <w:rsid w:val="00981DE6"/>
    <w:rsid w:val="00983AEC"/>
    <w:rsid w:val="009864DE"/>
    <w:rsid w:val="0098710C"/>
    <w:rsid w:val="009879C2"/>
    <w:rsid w:val="0099263C"/>
    <w:rsid w:val="009940D9"/>
    <w:rsid w:val="009944F9"/>
    <w:rsid w:val="00995C8A"/>
    <w:rsid w:val="009972C1"/>
    <w:rsid w:val="009A035C"/>
    <w:rsid w:val="009A0DD1"/>
    <w:rsid w:val="009A2688"/>
    <w:rsid w:val="009A4B4E"/>
    <w:rsid w:val="009A6751"/>
    <w:rsid w:val="009A7B02"/>
    <w:rsid w:val="009B0BF2"/>
    <w:rsid w:val="009B260C"/>
    <w:rsid w:val="009B39B9"/>
    <w:rsid w:val="009B54E3"/>
    <w:rsid w:val="009B6B84"/>
    <w:rsid w:val="009B7DBA"/>
    <w:rsid w:val="009C0198"/>
    <w:rsid w:val="009C0E48"/>
    <w:rsid w:val="009C119D"/>
    <w:rsid w:val="009C4DEE"/>
    <w:rsid w:val="009C7937"/>
    <w:rsid w:val="009C7E92"/>
    <w:rsid w:val="009D3FE6"/>
    <w:rsid w:val="009D4727"/>
    <w:rsid w:val="009D5E83"/>
    <w:rsid w:val="009D66A8"/>
    <w:rsid w:val="009E0819"/>
    <w:rsid w:val="009E24BC"/>
    <w:rsid w:val="009E2E3C"/>
    <w:rsid w:val="009E327C"/>
    <w:rsid w:val="009E3901"/>
    <w:rsid w:val="009E692F"/>
    <w:rsid w:val="009F4BA8"/>
    <w:rsid w:val="00A00792"/>
    <w:rsid w:val="00A00DDC"/>
    <w:rsid w:val="00A01A8F"/>
    <w:rsid w:val="00A04698"/>
    <w:rsid w:val="00A05EFB"/>
    <w:rsid w:val="00A0691B"/>
    <w:rsid w:val="00A1190C"/>
    <w:rsid w:val="00A155AE"/>
    <w:rsid w:val="00A15B62"/>
    <w:rsid w:val="00A215FE"/>
    <w:rsid w:val="00A21F7C"/>
    <w:rsid w:val="00A25DFD"/>
    <w:rsid w:val="00A25EF8"/>
    <w:rsid w:val="00A27B70"/>
    <w:rsid w:val="00A27BC0"/>
    <w:rsid w:val="00A31211"/>
    <w:rsid w:val="00A33DE6"/>
    <w:rsid w:val="00A33FAE"/>
    <w:rsid w:val="00A340B8"/>
    <w:rsid w:val="00A353F4"/>
    <w:rsid w:val="00A37A57"/>
    <w:rsid w:val="00A41A54"/>
    <w:rsid w:val="00A44F5D"/>
    <w:rsid w:val="00A4550E"/>
    <w:rsid w:val="00A45E90"/>
    <w:rsid w:val="00A46A75"/>
    <w:rsid w:val="00A5028B"/>
    <w:rsid w:val="00A5123F"/>
    <w:rsid w:val="00A530AA"/>
    <w:rsid w:val="00A53CFB"/>
    <w:rsid w:val="00A563AD"/>
    <w:rsid w:val="00A56AC3"/>
    <w:rsid w:val="00A60C34"/>
    <w:rsid w:val="00A6186E"/>
    <w:rsid w:val="00A618D2"/>
    <w:rsid w:val="00A62C93"/>
    <w:rsid w:val="00A635F0"/>
    <w:rsid w:val="00A65989"/>
    <w:rsid w:val="00A70C0D"/>
    <w:rsid w:val="00A716E3"/>
    <w:rsid w:val="00A72A46"/>
    <w:rsid w:val="00A73AAF"/>
    <w:rsid w:val="00A74D10"/>
    <w:rsid w:val="00A754DC"/>
    <w:rsid w:val="00A8036A"/>
    <w:rsid w:val="00A818D3"/>
    <w:rsid w:val="00A8409E"/>
    <w:rsid w:val="00A8456A"/>
    <w:rsid w:val="00A85C14"/>
    <w:rsid w:val="00A868FD"/>
    <w:rsid w:val="00A90CE3"/>
    <w:rsid w:val="00A94883"/>
    <w:rsid w:val="00A95793"/>
    <w:rsid w:val="00AB1821"/>
    <w:rsid w:val="00AB2B75"/>
    <w:rsid w:val="00AB5189"/>
    <w:rsid w:val="00AB597F"/>
    <w:rsid w:val="00AB5A48"/>
    <w:rsid w:val="00AB6607"/>
    <w:rsid w:val="00AB6709"/>
    <w:rsid w:val="00AC0FB5"/>
    <w:rsid w:val="00AC55EF"/>
    <w:rsid w:val="00AC6EBD"/>
    <w:rsid w:val="00AD2647"/>
    <w:rsid w:val="00AD336B"/>
    <w:rsid w:val="00AD43DE"/>
    <w:rsid w:val="00AE0FAC"/>
    <w:rsid w:val="00AE1278"/>
    <w:rsid w:val="00AE23D0"/>
    <w:rsid w:val="00AE6015"/>
    <w:rsid w:val="00AE6726"/>
    <w:rsid w:val="00AE70E4"/>
    <w:rsid w:val="00AF1101"/>
    <w:rsid w:val="00AF1945"/>
    <w:rsid w:val="00AF5E97"/>
    <w:rsid w:val="00AF7BED"/>
    <w:rsid w:val="00B06CC0"/>
    <w:rsid w:val="00B07BBB"/>
    <w:rsid w:val="00B110D7"/>
    <w:rsid w:val="00B12914"/>
    <w:rsid w:val="00B1459E"/>
    <w:rsid w:val="00B157C1"/>
    <w:rsid w:val="00B16B6B"/>
    <w:rsid w:val="00B16D44"/>
    <w:rsid w:val="00B20871"/>
    <w:rsid w:val="00B21C1F"/>
    <w:rsid w:val="00B227F1"/>
    <w:rsid w:val="00B23ECB"/>
    <w:rsid w:val="00B30469"/>
    <w:rsid w:val="00B363A2"/>
    <w:rsid w:val="00B373B6"/>
    <w:rsid w:val="00B4161F"/>
    <w:rsid w:val="00B45EA3"/>
    <w:rsid w:val="00B474C8"/>
    <w:rsid w:val="00B51B76"/>
    <w:rsid w:val="00B53A54"/>
    <w:rsid w:val="00B54EE9"/>
    <w:rsid w:val="00B56441"/>
    <w:rsid w:val="00B60DC0"/>
    <w:rsid w:val="00B63F4B"/>
    <w:rsid w:val="00B67142"/>
    <w:rsid w:val="00B67327"/>
    <w:rsid w:val="00B7107E"/>
    <w:rsid w:val="00B715F4"/>
    <w:rsid w:val="00B73C69"/>
    <w:rsid w:val="00B74FCA"/>
    <w:rsid w:val="00B76BF9"/>
    <w:rsid w:val="00B805F8"/>
    <w:rsid w:val="00B81C60"/>
    <w:rsid w:val="00B82A0F"/>
    <w:rsid w:val="00B83F12"/>
    <w:rsid w:val="00B847DD"/>
    <w:rsid w:val="00B8601F"/>
    <w:rsid w:val="00B908D0"/>
    <w:rsid w:val="00B90A56"/>
    <w:rsid w:val="00B949B4"/>
    <w:rsid w:val="00B96981"/>
    <w:rsid w:val="00BA1D2A"/>
    <w:rsid w:val="00BA23BC"/>
    <w:rsid w:val="00BA3488"/>
    <w:rsid w:val="00BA38D7"/>
    <w:rsid w:val="00BB1F73"/>
    <w:rsid w:val="00BB46B8"/>
    <w:rsid w:val="00BB5011"/>
    <w:rsid w:val="00BB5C4B"/>
    <w:rsid w:val="00BC0556"/>
    <w:rsid w:val="00BC2979"/>
    <w:rsid w:val="00BC2B94"/>
    <w:rsid w:val="00BC304D"/>
    <w:rsid w:val="00BC55A2"/>
    <w:rsid w:val="00BC5BCC"/>
    <w:rsid w:val="00BD2587"/>
    <w:rsid w:val="00BD2DE4"/>
    <w:rsid w:val="00BD32D1"/>
    <w:rsid w:val="00BD3E4D"/>
    <w:rsid w:val="00BD53B8"/>
    <w:rsid w:val="00BD69A9"/>
    <w:rsid w:val="00BD6C61"/>
    <w:rsid w:val="00BD6E68"/>
    <w:rsid w:val="00BD6EE5"/>
    <w:rsid w:val="00BE2F29"/>
    <w:rsid w:val="00BE5B1B"/>
    <w:rsid w:val="00BE60EC"/>
    <w:rsid w:val="00BE75FF"/>
    <w:rsid w:val="00BF0795"/>
    <w:rsid w:val="00BF19E0"/>
    <w:rsid w:val="00BF3201"/>
    <w:rsid w:val="00BF43A5"/>
    <w:rsid w:val="00BF4D55"/>
    <w:rsid w:val="00C0051A"/>
    <w:rsid w:val="00C00C9D"/>
    <w:rsid w:val="00C0322C"/>
    <w:rsid w:val="00C039CB"/>
    <w:rsid w:val="00C05AD6"/>
    <w:rsid w:val="00C10958"/>
    <w:rsid w:val="00C1246F"/>
    <w:rsid w:val="00C163BC"/>
    <w:rsid w:val="00C16D53"/>
    <w:rsid w:val="00C16FE6"/>
    <w:rsid w:val="00C17697"/>
    <w:rsid w:val="00C21424"/>
    <w:rsid w:val="00C21905"/>
    <w:rsid w:val="00C2192B"/>
    <w:rsid w:val="00C21D07"/>
    <w:rsid w:val="00C2297B"/>
    <w:rsid w:val="00C251EB"/>
    <w:rsid w:val="00C25EE3"/>
    <w:rsid w:val="00C260E6"/>
    <w:rsid w:val="00C264C2"/>
    <w:rsid w:val="00C275D1"/>
    <w:rsid w:val="00C32998"/>
    <w:rsid w:val="00C33160"/>
    <w:rsid w:val="00C333CF"/>
    <w:rsid w:val="00C339C7"/>
    <w:rsid w:val="00C34A5F"/>
    <w:rsid w:val="00C401B3"/>
    <w:rsid w:val="00C43941"/>
    <w:rsid w:val="00C45F1F"/>
    <w:rsid w:val="00C462D3"/>
    <w:rsid w:val="00C46413"/>
    <w:rsid w:val="00C468D5"/>
    <w:rsid w:val="00C471CE"/>
    <w:rsid w:val="00C47ADF"/>
    <w:rsid w:val="00C50194"/>
    <w:rsid w:val="00C50A43"/>
    <w:rsid w:val="00C55303"/>
    <w:rsid w:val="00C56A37"/>
    <w:rsid w:val="00C56A94"/>
    <w:rsid w:val="00C56F60"/>
    <w:rsid w:val="00C6014B"/>
    <w:rsid w:val="00C60858"/>
    <w:rsid w:val="00C61885"/>
    <w:rsid w:val="00C61B6F"/>
    <w:rsid w:val="00C628DD"/>
    <w:rsid w:val="00C638A7"/>
    <w:rsid w:val="00C64509"/>
    <w:rsid w:val="00C65037"/>
    <w:rsid w:val="00C701B2"/>
    <w:rsid w:val="00C702C5"/>
    <w:rsid w:val="00C70AAD"/>
    <w:rsid w:val="00C73534"/>
    <w:rsid w:val="00C75B3B"/>
    <w:rsid w:val="00C80F85"/>
    <w:rsid w:val="00C84CC8"/>
    <w:rsid w:val="00C90107"/>
    <w:rsid w:val="00C91392"/>
    <w:rsid w:val="00C94A8B"/>
    <w:rsid w:val="00C950E5"/>
    <w:rsid w:val="00C95F47"/>
    <w:rsid w:val="00C9667A"/>
    <w:rsid w:val="00CA0A39"/>
    <w:rsid w:val="00CA532A"/>
    <w:rsid w:val="00CA60F5"/>
    <w:rsid w:val="00CA79FA"/>
    <w:rsid w:val="00CB18FC"/>
    <w:rsid w:val="00CB1A9B"/>
    <w:rsid w:val="00CB5408"/>
    <w:rsid w:val="00CB68BA"/>
    <w:rsid w:val="00CB7F9C"/>
    <w:rsid w:val="00CC004A"/>
    <w:rsid w:val="00CC1C62"/>
    <w:rsid w:val="00CC2AFD"/>
    <w:rsid w:val="00CC3D37"/>
    <w:rsid w:val="00CD0C27"/>
    <w:rsid w:val="00CD41FE"/>
    <w:rsid w:val="00CD64F6"/>
    <w:rsid w:val="00CD7166"/>
    <w:rsid w:val="00CE0694"/>
    <w:rsid w:val="00CE0D65"/>
    <w:rsid w:val="00CE0EB3"/>
    <w:rsid w:val="00CE1DC2"/>
    <w:rsid w:val="00CE2636"/>
    <w:rsid w:val="00CE544E"/>
    <w:rsid w:val="00CE67D5"/>
    <w:rsid w:val="00CE6D14"/>
    <w:rsid w:val="00CF2D93"/>
    <w:rsid w:val="00CF3376"/>
    <w:rsid w:val="00CF64FF"/>
    <w:rsid w:val="00CF71C8"/>
    <w:rsid w:val="00D0368E"/>
    <w:rsid w:val="00D0712C"/>
    <w:rsid w:val="00D072CC"/>
    <w:rsid w:val="00D07D63"/>
    <w:rsid w:val="00D100F4"/>
    <w:rsid w:val="00D11474"/>
    <w:rsid w:val="00D1206D"/>
    <w:rsid w:val="00D1524D"/>
    <w:rsid w:val="00D16F2A"/>
    <w:rsid w:val="00D17A31"/>
    <w:rsid w:val="00D17B5B"/>
    <w:rsid w:val="00D20A00"/>
    <w:rsid w:val="00D228CA"/>
    <w:rsid w:val="00D24D47"/>
    <w:rsid w:val="00D26F75"/>
    <w:rsid w:val="00D274F5"/>
    <w:rsid w:val="00D30071"/>
    <w:rsid w:val="00D310DA"/>
    <w:rsid w:val="00D31C89"/>
    <w:rsid w:val="00D359B2"/>
    <w:rsid w:val="00D4087F"/>
    <w:rsid w:val="00D4111A"/>
    <w:rsid w:val="00D433F1"/>
    <w:rsid w:val="00D4608B"/>
    <w:rsid w:val="00D4707A"/>
    <w:rsid w:val="00D51768"/>
    <w:rsid w:val="00D542F4"/>
    <w:rsid w:val="00D576EE"/>
    <w:rsid w:val="00D57C30"/>
    <w:rsid w:val="00D60203"/>
    <w:rsid w:val="00D62114"/>
    <w:rsid w:val="00D74CB4"/>
    <w:rsid w:val="00D76451"/>
    <w:rsid w:val="00D80791"/>
    <w:rsid w:val="00D81DFB"/>
    <w:rsid w:val="00D84E1D"/>
    <w:rsid w:val="00D8526E"/>
    <w:rsid w:val="00D86138"/>
    <w:rsid w:val="00D91900"/>
    <w:rsid w:val="00D92271"/>
    <w:rsid w:val="00D93171"/>
    <w:rsid w:val="00D94BD6"/>
    <w:rsid w:val="00D969B4"/>
    <w:rsid w:val="00D96F8F"/>
    <w:rsid w:val="00DA0975"/>
    <w:rsid w:val="00DA1379"/>
    <w:rsid w:val="00DA1C8F"/>
    <w:rsid w:val="00DA36A6"/>
    <w:rsid w:val="00DA4696"/>
    <w:rsid w:val="00DA4748"/>
    <w:rsid w:val="00DA694F"/>
    <w:rsid w:val="00DA73BF"/>
    <w:rsid w:val="00DA7E29"/>
    <w:rsid w:val="00DB0FFA"/>
    <w:rsid w:val="00DB3327"/>
    <w:rsid w:val="00DB5FA3"/>
    <w:rsid w:val="00DC0837"/>
    <w:rsid w:val="00DC41E6"/>
    <w:rsid w:val="00DC4A09"/>
    <w:rsid w:val="00DC6074"/>
    <w:rsid w:val="00DD3090"/>
    <w:rsid w:val="00DD4E25"/>
    <w:rsid w:val="00DE41C5"/>
    <w:rsid w:val="00DE60A6"/>
    <w:rsid w:val="00DE6B40"/>
    <w:rsid w:val="00DF019B"/>
    <w:rsid w:val="00DF01CC"/>
    <w:rsid w:val="00DF048C"/>
    <w:rsid w:val="00DF1DCC"/>
    <w:rsid w:val="00DF28C0"/>
    <w:rsid w:val="00DF4F03"/>
    <w:rsid w:val="00DF58A1"/>
    <w:rsid w:val="00DF7A6D"/>
    <w:rsid w:val="00E0037A"/>
    <w:rsid w:val="00E026F3"/>
    <w:rsid w:val="00E039E2"/>
    <w:rsid w:val="00E075ED"/>
    <w:rsid w:val="00E10114"/>
    <w:rsid w:val="00E10310"/>
    <w:rsid w:val="00E10BDB"/>
    <w:rsid w:val="00E14596"/>
    <w:rsid w:val="00E154DB"/>
    <w:rsid w:val="00E2057C"/>
    <w:rsid w:val="00E21AF5"/>
    <w:rsid w:val="00E2440E"/>
    <w:rsid w:val="00E2595A"/>
    <w:rsid w:val="00E26DE2"/>
    <w:rsid w:val="00E30D74"/>
    <w:rsid w:val="00E33525"/>
    <w:rsid w:val="00E33DBC"/>
    <w:rsid w:val="00E34107"/>
    <w:rsid w:val="00E34EEE"/>
    <w:rsid w:val="00E36F09"/>
    <w:rsid w:val="00E37277"/>
    <w:rsid w:val="00E41B8E"/>
    <w:rsid w:val="00E42B4D"/>
    <w:rsid w:val="00E445DF"/>
    <w:rsid w:val="00E50993"/>
    <w:rsid w:val="00E527A9"/>
    <w:rsid w:val="00E53700"/>
    <w:rsid w:val="00E5410F"/>
    <w:rsid w:val="00E55580"/>
    <w:rsid w:val="00E5573F"/>
    <w:rsid w:val="00E5744D"/>
    <w:rsid w:val="00E576FB"/>
    <w:rsid w:val="00E578B6"/>
    <w:rsid w:val="00E57E40"/>
    <w:rsid w:val="00E60EE7"/>
    <w:rsid w:val="00E6193F"/>
    <w:rsid w:val="00E62AA7"/>
    <w:rsid w:val="00E62FCE"/>
    <w:rsid w:val="00E638B8"/>
    <w:rsid w:val="00E67804"/>
    <w:rsid w:val="00E713D2"/>
    <w:rsid w:val="00E71632"/>
    <w:rsid w:val="00E725F5"/>
    <w:rsid w:val="00E75954"/>
    <w:rsid w:val="00E75B52"/>
    <w:rsid w:val="00E75D2C"/>
    <w:rsid w:val="00E7783A"/>
    <w:rsid w:val="00E8119C"/>
    <w:rsid w:val="00E81616"/>
    <w:rsid w:val="00E81A27"/>
    <w:rsid w:val="00E82061"/>
    <w:rsid w:val="00E82167"/>
    <w:rsid w:val="00E8364E"/>
    <w:rsid w:val="00E861E5"/>
    <w:rsid w:val="00E87FED"/>
    <w:rsid w:val="00E90730"/>
    <w:rsid w:val="00E92EB1"/>
    <w:rsid w:val="00E956A9"/>
    <w:rsid w:val="00EA1D04"/>
    <w:rsid w:val="00EA27FF"/>
    <w:rsid w:val="00EA60BB"/>
    <w:rsid w:val="00EB2C15"/>
    <w:rsid w:val="00EB3654"/>
    <w:rsid w:val="00EB5AA4"/>
    <w:rsid w:val="00EB662F"/>
    <w:rsid w:val="00EB6B78"/>
    <w:rsid w:val="00EC20C1"/>
    <w:rsid w:val="00EC2BAA"/>
    <w:rsid w:val="00EC7F16"/>
    <w:rsid w:val="00ED00CF"/>
    <w:rsid w:val="00ED5605"/>
    <w:rsid w:val="00EE053B"/>
    <w:rsid w:val="00EE324A"/>
    <w:rsid w:val="00EE384B"/>
    <w:rsid w:val="00EF1DA8"/>
    <w:rsid w:val="00EF3079"/>
    <w:rsid w:val="00EF3C61"/>
    <w:rsid w:val="00EF3EB5"/>
    <w:rsid w:val="00F002A8"/>
    <w:rsid w:val="00F002C5"/>
    <w:rsid w:val="00F02418"/>
    <w:rsid w:val="00F02A76"/>
    <w:rsid w:val="00F11C55"/>
    <w:rsid w:val="00F12989"/>
    <w:rsid w:val="00F1372E"/>
    <w:rsid w:val="00F17986"/>
    <w:rsid w:val="00F20203"/>
    <w:rsid w:val="00F221BE"/>
    <w:rsid w:val="00F2374D"/>
    <w:rsid w:val="00F23D98"/>
    <w:rsid w:val="00F24104"/>
    <w:rsid w:val="00F27AB9"/>
    <w:rsid w:val="00F33A82"/>
    <w:rsid w:val="00F34B0B"/>
    <w:rsid w:val="00F35AA0"/>
    <w:rsid w:val="00F35BD9"/>
    <w:rsid w:val="00F36228"/>
    <w:rsid w:val="00F376DA"/>
    <w:rsid w:val="00F37C69"/>
    <w:rsid w:val="00F42CFC"/>
    <w:rsid w:val="00F462F4"/>
    <w:rsid w:val="00F475D7"/>
    <w:rsid w:val="00F54AB9"/>
    <w:rsid w:val="00F54DCC"/>
    <w:rsid w:val="00F566ED"/>
    <w:rsid w:val="00F65FAA"/>
    <w:rsid w:val="00F73205"/>
    <w:rsid w:val="00F76BD5"/>
    <w:rsid w:val="00F7710A"/>
    <w:rsid w:val="00F8048C"/>
    <w:rsid w:val="00F81EA2"/>
    <w:rsid w:val="00F86139"/>
    <w:rsid w:val="00F861EF"/>
    <w:rsid w:val="00F86F41"/>
    <w:rsid w:val="00F87463"/>
    <w:rsid w:val="00F9059B"/>
    <w:rsid w:val="00F915D6"/>
    <w:rsid w:val="00F91ACF"/>
    <w:rsid w:val="00F95E4A"/>
    <w:rsid w:val="00F96157"/>
    <w:rsid w:val="00FA36FF"/>
    <w:rsid w:val="00FA506C"/>
    <w:rsid w:val="00FA5E2F"/>
    <w:rsid w:val="00FB0866"/>
    <w:rsid w:val="00FB1284"/>
    <w:rsid w:val="00FB213E"/>
    <w:rsid w:val="00FB74B5"/>
    <w:rsid w:val="00FC0A04"/>
    <w:rsid w:val="00FC0C59"/>
    <w:rsid w:val="00FC41E2"/>
    <w:rsid w:val="00FC472E"/>
    <w:rsid w:val="00FC607F"/>
    <w:rsid w:val="00FD0A39"/>
    <w:rsid w:val="00FD2F97"/>
    <w:rsid w:val="00FD3AC5"/>
    <w:rsid w:val="00FD68E5"/>
    <w:rsid w:val="00FD6E45"/>
    <w:rsid w:val="00FD7552"/>
    <w:rsid w:val="00FE0FB2"/>
    <w:rsid w:val="00FE17A3"/>
    <w:rsid w:val="00FE56C0"/>
    <w:rsid w:val="00FF1C15"/>
    <w:rsid w:val="00FF2E94"/>
    <w:rsid w:val="00FF6AB3"/>
    <w:rsid w:val="00FF79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54F97E4"/>
  <w15:docId w15:val="{1E4D241A-9A10-A243-A216-D5D9AE2C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55974"/>
    <w:pPr>
      <w:jc w:val="both"/>
    </w:pPr>
    <w:rPr>
      <w:sz w:val="21"/>
      <w:szCs w:val="24"/>
      <w:lang w:val="it-IT" w:eastAsia="it-IT"/>
    </w:rPr>
  </w:style>
  <w:style w:type="paragraph" w:styleId="Heading1">
    <w:name w:val="heading 1"/>
    <w:basedOn w:val="Normal"/>
    <w:link w:val="Heading1Char"/>
    <w:uiPriority w:val="9"/>
    <w:qFormat/>
    <w:rsid w:val="002C100E"/>
    <w:pPr>
      <w:spacing w:before="100" w:beforeAutospacing="1" w:after="100" w:afterAutospacing="1"/>
      <w:jc w:val="left"/>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100E"/>
    <w:rPr>
      <w:rFonts w:ascii="Times" w:hAnsi="Times"/>
      <w:b/>
      <w:bCs/>
      <w:kern w:val="36"/>
      <w:sz w:val="48"/>
      <w:szCs w:val="48"/>
      <w:lang w:eastAsia="it-IT"/>
    </w:rPr>
  </w:style>
  <w:style w:type="character" w:styleId="LineNumber">
    <w:name w:val="line number"/>
    <w:basedOn w:val="DefaultParagraphFont"/>
    <w:rsid w:val="00AB5C2E"/>
  </w:style>
  <w:style w:type="character" w:styleId="Hyperlink">
    <w:name w:val="Hyperlink"/>
    <w:rsid w:val="000F72FE"/>
    <w:rPr>
      <w:color w:val="0000FF"/>
      <w:u w:val="single"/>
    </w:rPr>
  </w:style>
  <w:style w:type="paragraph" w:styleId="Footer">
    <w:name w:val="footer"/>
    <w:basedOn w:val="Normal"/>
    <w:link w:val="FooterChar"/>
    <w:rsid w:val="003C6186"/>
    <w:pPr>
      <w:tabs>
        <w:tab w:val="center" w:pos="4819"/>
        <w:tab w:val="right" w:pos="9638"/>
      </w:tabs>
    </w:pPr>
  </w:style>
  <w:style w:type="character" w:customStyle="1" w:styleId="FooterChar">
    <w:name w:val="Footer Char"/>
    <w:link w:val="Footer"/>
    <w:rsid w:val="003C6186"/>
    <w:rPr>
      <w:sz w:val="21"/>
      <w:szCs w:val="24"/>
    </w:rPr>
  </w:style>
  <w:style w:type="character" w:styleId="PageNumber">
    <w:name w:val="page number"/>
    <w:rsid w:val="003C6186"/>
  </w:style>
  <w:style w:type="table" w:styleId="TableGrid">
    <w:name w:val="Table Grid"/>
    <w:basedOn w:val="TableNormal"/>
    <w:uiPriority w:val="59"/>
    <w:rsid w:val="003616A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name">
    <w:name w:val="Author name"/>
    <w:rsid w:val="007E7646"/>
    <w:pPr>
      <w:spacing w:before="70" w:line="300" w:lineRule="exact"/>
    </w:pPr>
    <w:rPr>
      <w:rFonts w:ascii="Helvetica-Light" w:eastAsia="Times New Roman" w:hAnsi="Helvetica-Light"/>
      <w:iCs/>
      <w:sz w:val="26"/>
    </w:rPr>
  </w:style>
  <w:style w:type="paragraph" w:customStyle="1" w:styleId="Affilation">
    <w:name w:val="Affilation"/>
    <w:basedOn w:val="Authorname"/>
    <w:rsid w:val="004629E7"/>
    <w:pPr>
      <w:spacing w:before="40" w:after="52" w:line="240" w:lineRule="exact"/>
    </w:pPr>
    <w:rPr>
      <w:sz w:val="20"/>
    </w:rPr>
  </w:style>
  <w:style w:type="character" w:customStyle="1" w:styleId="interref">
    <w:name w:val="interref"/>
    <w:basedOn w:val="DefaultParagraphFont"/>
    <w:rsid w:val="00181C26"/>
  </w:style>
  <w:style w:type="paragraph" w:styleId="DocumentMap">
    <w:name w:val="Document Map"/>
    <w:basedOn w:val="Normal"/>
    <w:link w:val="DocumentMapChar"/>
    <w:rsid w:val="00F02B24"/>
    <w:rPr>
      <w:rFonts w:ascii="Lucida Grande" w:hAnsi="Lucida Grande"/>
      <w:sz w:val="24"/>
    </w:rPr>
  </w:style>
  <w:style w:type="character" w:customStyle="1" w:styleId="DocumentMapChar">
    <w:name w:val="Document Map Char"/>
    <w:link w:val="DocumentMap"/>
    <w:rsid w:val="00F02B24"/>
    <w:rPr>
      <w:rFonts w:ascii="Lucida Grande" w:hAnsi="Lucida Grande"/>
      <w:sz w:val="24"/>
      <w:szCs w:val="24"/>
    </w:rPr>
  </w:style>
  <w:style w:type="paragraph" w:customStyle="1" w:styleId="EndNoteBibliographyTitle">
    <w:name w:val="EndNote Bibliography Title"/>
    <w:basedOn w:val="Normal"/>
    <w:rsid w:val="00EF2727"/>
    <w:pPr>
      <w:jc w:val="center"/>
    </w:pPr>
    <w:rPr>
      <w:sz w:val="20"/>
    </w:rPr>
  </w:style>
  <w:style w:type="paragraph" w:customStyle="1" w:styleId="EndNoteBibliography">
    <w:name w:val="EndNote Bibliography"/>
    <w:basedOn w:val="Normal"/>
    <w:rsid w:val="00EF2727"/>
    <w:pPr>
      <w:jc w:val="left"/>
    </w:pPr>
    <w:rPr>
      <w:sz w:val="20"/>
    </w:rPr>
  </w:style>
  <w:style w:type="character" w:customStyle="1" w:styleId="alt-edited">
    <w:name w:val="alt-edited"/>
    <w:rsid w:val="00F13C3A"/>
  </w:style>
  <w:style w:type="paragraph" w:styleId="Header">
    <w:name w:val="header"/>
    <w:basedOn w:val="Normal"/>
    <w:link w:val="HeaderChar"/>
    <w:rsid w:val="008D5BD4"/>
    <w:pPr>
      <w:tabs>
        <w:tab w:val="center" w:pos="4819"/>
        <w:tab w:val="right" w:pos="9638"/>
      </w:tabs>
    </w:pPr>
  </w:style>
  <w:style w:type="character" w:customStyle="1" w:styleId="HeaderChar">
    <w:name w:val="Header Char"/>
    <w:link w:val="Header"/>
    <w:rsid w:val="008D5BD4"/>
    <w:rPr>
      <w:sz w:val="21"/>
      <w:szCs w:val="24"/>
      <w:lang w:val="it-IT" w:eastAsia="it-IT"/>
    </w:rPr>
  </w:style>
  <w:style w:type="paragraph" w:styleId="BalloonText">
    <w:name w:val="Balloon Text"/>
    <w:basedOn w:val="Normal"/>
    <w:link w:val="BalloonTextChar"/>
    <w:semiHidden/>
    <w:unhideWhenUsed/>
    <w:rsid w:val="003B7668"/>
    <w:rPr>
      <w:rFonts w:ascii="Lucida Grande" w:hAnsi="Lucida Grande" w:cs="Lucida Grande"/>
      <w:sz w:val="18"/>
      <w:szCs w:val="18"/>
    </w:rPr>
  </w:style>
  <w:style w:type="character" w:customStyle="1" w:styleId="BalloonTextChar">
    <w:name w:val="Balloon Text Char"/>
    <w:basedOn w:val="DefaultParagraphFont"/>
    <w:link w:val="BalloonText"/>
    <w:semiHidden/>
    <w:rsid w:val="003B7668"/>
    <w:rPr>
      <w:rFonts w:ascii="Lucida Grande" w:hAnsi="Lucida Grande" w:cs="Lucida Grande"/>
      <w:sz w:val="18"/>
      <w:szCs w:val="18"/>
      <w:lang w:val="it-IT" w:eastAsia="it-IT"/>
    </w:rPr>
  </w:style>
  <w:style w:type="paragraph" w:styleId="CommentText">
    <w:name w:val="annotation text"/>
    <w:basedOn w:val="Normal"/>
    <w:link w:val="CommentTextChar"/>
    <w:semiHidden/>
    <w:unhideWhenUsed/>
    <w:rsid w:val="00792C8F"/>
    <w:rPr>
      <w:sz w:val="20"/>
      <w:szCs w:val="20"/>
    </w:rPr>
  </w:style>
  <w:style w:type="character" w:customStyle="1" w:styleId="CommentTextChar">
    <w:name w:val="Comment Text Char"/>
    <w:basedOn w:val="DefaultParagraphFont"/>
    <w:link w:val="CommentText"/>
    <w:semiHidden/>
    <w:rsid w:val="00792C8F"/>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5777">
      <w:bodyDiv w:val="1"/>
      <w:marLeft w:val="0"/>
      <w:marRight w:val="0"/>
      <w:marTop w:val="0"/>
      <w:marBottom w:val="0"/>
      <w:divBdr>
        <w:top w:val="none" w:sz="0" w:space="0" w:color="auto"/>
        <w:left w:val="none" w:sz="0" w:space="0" w:color="auto"/>
        <w:bottom w:val="none" w:sz="0" w:space="0" w:color="auto"/>
        <w:right w:val="none" w:sz="0" w:space="0" w:color="auto"/>
      </w:divBdr>
    </w:div>
    <w:div w:id="80496589">
      <w:bodyDiv w:val="1"/>
      <w:marLeft w:val="0"/>
      <w:marRight w:val="0"/>
      <w:marTop w:val="0"/>
      <w:marBottom w:val="0"/>
      <w:divBdr>
        <w:top w:val="none" w:sz="0" w:space="0" w:color="auto"/>
        <w:left w:val="none" w:sz="0" w:space="0" w:color="auto"/>
        <w:bottom w:val="none" w:sz="0" w:space="0" w:color="auto"/>
        <w:right w:val="none" w:sz="0" w:space="0" w:color="auto"/>
      </w:divBdr>
    </w:div>
    <w:div w:id="185674789">
      <w:bodyDiv w:val="1"/>
      <w:marLeft w:val="0"/>
      <w:marRight w:val="0"/>
      <w:marTop w:val="0"/>
      <w:marBottom w:val="0"/>
      <w:divBdr>
        <w:top w:val="none" w:sz="0" w:space="0" w:color="auto"/>
        <w:left w:val="none" w:sz="0" w:space="0" w:color="auto"/>
        <w:bottom w:val="none" w:sz="0" w:space="0" w:color="auto"/>
        <w:right w:val="none" w:sz="0" w:space="0" w:color="auto"/>
      </w:divBdr>
      <w:divsChild>
        <w:div w:id="1967614870">
          <w:marLeft w:val="0"/>
          <w:marRight w:val="0"/>
          <w:marTop w:val="0"/>
          <w:marBottom w:val="0"/>
          <w:divBdr>
            <w:top w:val="none" w:sz="0" w:space="0" w:color="auto"/>
            <w:left w:val="none" w:sz="0" w:space="0" w:color="auto"/>
            <w:bottom w:val="none" w:sz="0" w:space="0" w:color="auto"/>
            <w:right w:val="none" w:sz="0" w:space="0" w:color="auto"/>
          </w:divBdr>
          <w:divsChild>
            <w:div w:id="575020804">
              <w:marLeft w:val="0"/>
              <w:marRight w:val="0"/>
              <w:marTop w:val="0"/>
              <w:marBottom w:val="0"/>
              <w:divBdr>
                <w:top w:val="none" w:sz="0" w:space="0" w:color="auto"/>
                <w:left w:val="none" w:sz="0" w:space="0" w:color="auto"/>
                <w:bottom w:val="none" w:sz="0" w:space="0" w:color="auto"/>
                <w:right w:val="none" w:sz="0" w:space="0" w:color="auto"/>
              </w:divBdr>
              <w:divsChild>
                <w:div w:id="1129740377">
                  <w:marLeft w:val="0"/>
                  <w:marRight w:val="0"/>
                  <w:marTop w:val="0"/>
                  <w:marBottom w:val="0"/>
                  <w:divBdr>
                    <w:top w:val="none" w:sz="0" w:space="0" w:color="auto"/>
                    <w:left w:val="none" w:sz="0" w:space="0" w:color="auto"/>
                    <w:bottom w:val="none" w:sz="0" w:space="0" w:color="auto"/>
                    <w:right w:val="none" w:sz="0" w:space="0" w:color="auto"/>
                  </w:divBdr>
                  <w:divsChild>
                    <w:div w:id="11067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540306">
      <w:bodyDiv w:val="1"/>
      <w:marLeft w:val="0"/>
      <w:marRight w:val="0"/>
      <w:marTop w:val="0"/>
      <w:marBottom w:val="0"/>
      <w:divBdr>
        <w:top w:val="none" w:sz="0" w:space="0" w:color="auto"/>
        <w:left w:val="none" w:sz="0" w:space="0" w:color="auto"/>
        <w:bottom w:val="none" w:sz="0" w:space="0" w:color="auto"/>
        <w:right w:val="none" w:sz="0" w:space="0" w:color="auto"/>
      </w:divBdr>
      <w:divsChild>
        <w:div w:id="2050640978">
          <w:marLeft w:val="0"/>
          <w:marRight w:val="0"/>
          <w:marTop w:val="0"/>
          <w:marBottom w:val="0"/>
          <w:divBdr>
            <w:top w:val="none" w:sz="0" w:space="0" w:color="auto"/>
            <w:left w:val="none" w:sz="0" w:space="0" w:color="auto"/>
            <w:bottom w:val="none" w:sz="0" w:space="0" w:color="auto"/>
            <w:right w:val="none" w:sz="0" w:space="0" w:color="auto"/>
          </w:divBdr>
          <w:divsChild>
            <w:div w:id="898244093">
              <w:marLeft w:val="0"/>
              <w:marRight w:val="0"/>
              <w:marTop w:val="0"/>
              <w:marBottom w:val="0"/>
              <w:divBdr>
                <w:top w:val="none" w:sz="0" w:space="0" w:color="auto"/>
                <w:left w:val="none" w:sz="0" w:space="0" w:color="auto"/>
                <w:bottom w:val="none" w:sz="0" w:space="0" w:color="auto"/>
                <w:right w:val="none" w:sz="0" w:space="0" w:color="auto"/>
              </w:divBdr>
              <w:divsChild>
                <w:div w:id="389812320">
                  <w:marLeft w:val="0"/>
                  <w:marRight w:val="0"/>
                  <w:marTop w:val="0"/>
                  <w:marBottom w:val="0"/>
                  <w:divBdr>
                    <w:top w:val="none" w:sz="0" w:space="0" w:color="auto"/>
                    <w:left w:val="none" w:sz="0" w:space="0" w:color="auto"/>
                    <w:bottom w:val="none" w:sz="0" w:space="0" w:color="auto"/>
                    <w:right w:val="none" w:sz="0" w:space="0" w:color="auto"/>
                  </w:divBdr>
                  <w:divsChild>
                    <w:div w:id="2082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752127">
      <w:bodyDiv w:val="1"/>
      <w:marLeft w:val="0"/>
      <w:marRight w:val="0"/>
      <w:marTop w:val="0"/>
      <w:marBottom w:val="0"/>
      <w:divBdr>
        <w:top w:val="none" w:sz="0" w:space="0" w:color="auto"/>
        <w:left w:val="none" w:sz="0" w:space="0" w:color="auto"/>
        <w:bottom w:val="none" w:sz="0" w:space="0" w:color="auto"/>
        <w:right w:val="none" w:sz="0" w:space="0" w:color="auto"/>
      </w:divBdr>
      <w:divsChild>
        <w:div w:id="385950719">
          <w:marLeft w:val="0"/>
          <w:marRight w:val="0"/>
          <w:marTop w:val="0"/>
          <w:marBottom w:val="0"/>
          <w:divBdr>
            <w:top w:val="none" w:sz="0" w:space="0" w:color="auto"/>
            <w:left w:val="none" w:sz="0" w:space="0" w:color="auto"/>
            <w:bottom w:val="none" w:sz="0" w:space="0" w:color="auto"/>
            <w:right w:val="none" w:sz="0" w:space="0" w:color="auto"/>
          </w:divBdr>
          <w:divsChild>
            <w:div w:id="45495367">
              <w:marLeft w:val="0"/>
              <w:marRight w:val="0"/>
              <w:marTop w:val="0"/>
              <w:marBottom w:val="0"/>
              <w:divBdr>
                <w:top w:val="none" w:sz="0" w:space="0" w:color="auto"/>
                <w:left w:val="none" w:sz="0" w:space="0" w:color="auto"/>
                <w:bottom w:val="none" w:sz="0" w:space="0" w:color="auto"/>
                <w:right w:val="none" w:sz="0" w:space="0" w:color="auto"/>
              </w:divBdr>
              <w:divsChild>
                <w:div w:id="85270997">
                  <w:marLeft w:val="0"/>
                  <w:marRight w:val="0"/>
                  <w:marTop w:val="0"/>
                  <w:marBottom w:val="0"/>
                  <w:divBdr>
                    <w:top w:val="none" w:sz="0" w:space="0" w:color="auto"/>
                    <w:left w:val="none" w:sz="0" w:space="0" w:color="auto"/>
                    <w:bottom w:val="none" w:sz="0" w:space="0" w:color="auto"/>
                    <w:right w:val="none" w:sz="0" w:space="0" w:color="auto"/>
                  </w:divBdr>
                  <w:divsChild>
                    <w:div w:id="5644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7715">
      <w:bodyDiv w:val="1"/>
      <w:marLeft w:val="0"/>
      <w:marRight w:val="0"/>
      <w:marTop w:val="0"/>
      <w:marBottom w:val="0"/>
      <w:divBdr>
        <w:top w:val="none" w:sz="0" w:space="0" w:color="auto"/>
        <w:left w:val="none" w:sz="0" w:space="0" w:color="auto"/>
        <w:bottom w:val="none" w:sz="0" w:space="0" w:color="auto"/>
        <w:right w:val="none" w:sz="0" w:space="0" w:color="auto"/>
      </w:divBdr>
      <w:divsChild>
        <w:div w:id="1070730795">
          <w:marLeft w:val="0"/>
          <w:marRight w:val="0"/>
          <w:marTop w:val="0"/>
          <w:marBottom w:val="0"/>
          <w:divBdr>
            <w:top w:val="none" w:sz="0" w:space="0" w:color="auto"/>
            <w:left w:val="none" w:sz="0" w:space="0" w:color="auto"/>
            <w:bottom w:val="none" w:sz="0" w:space="0" w:color="auto"/>
            <w:right w:val="none" w:sz="0" w:space="0" w:color="auto"/>
          </w:divBdr>
          <w:divsChild>
            <w:div w:id="1489244153">
              <w:marLeft w:val="0"/>
              <w:marRight w:val="0"/>
              <w:marTop w:val="0"/>
              <w:marBottom w:val="0"/>
              <w:divBdr>
                <w:top w:val="none" w:sz="0" w:space="0" w:color="auto"/>
                <w:left w:val="none" w:sz="0" w:space="0" w:color="auto"/>
                <w:bottom w:val="none" w:sz="0" w:space="0" w:color="auto"/>
                <w:right w:val="none" w:sz="0" w:space="0" w:color="auto"/>
              </w:divBdr>
              <w:divsChild>
                <w:div w:id="1016421345">
                  <w:marLeft w:val="0"/>
                  <w:marRight w:val="0"/>
                  <w:marTop w:val="0"/>
                  <w:marBottom w:val="0"/>
                  <w:divBdr>
                    <w:top w:val="none" w:sz="0" w:space="0" w:color="auto"/>
                    <w:left w:val="none" w:sz="0" w:space="0" w:color="auto"/>
                    <w:bottom w:val="none" w:sz="0" w:space="0" w:color="auto"/>
                    <w:right w:val="none" w:sz="0" w:space="0" w:color="auto"/>
                  </w:divBdr>
                  <w:divsChild>
                    <w:div w:id="264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910">
      <w:bodyDiv w:val="1"/>
      <w:marLeft w:val="0"/>
      <w:marRight w:val="0"/>
      <w:marTop w:val="0"/>
      <w:marBottom w:val="0"/>
      <w:divBdr>
        <w:top w:val="none" w:sz="0" w:space="0" w:color="auto"/>
        <w:left w:val="none" w:sz="0" w:space="0" w:color="auto"/>
        <w:bottom w:val="none" w:sz="0" w:space="0" w:color="auto"/>
        <w:right w:val="none" w:sz="0" w:space="0" w:color="auto"/>
      </w:divBdr>
    </w:div>
    <w:div w:id="394478302">
      <w:bodyDiv w:val="1"/>
      <w:marLeft w:val="0"/>
      <w:marRight w:val="0"/>
      <w:marTop w:val="0"/>
      <w:marBottom w:val="0"/>
      <w:divBdr>
        <w:top w:val="none" w:sz="0" w:space="0" w:color="auto"/>
        <w:left w:val="none" w:sz="0" w:space="0" w:color="auto"/>
        <w:bottom w:val="none" w:sz="0" w:space="0" w:color="auto"/>
        <w:right w:val="none" w:sz="0" w:space="0" w:color="auto"/>
      </w:divBdr>
    </w:div>
    <w:div w:id="424351211">
      <w:bodyDiv w:val="1"/>
      <w:marLeft w:val="0"/>
      <w:marRight w:val="0"/>
      <w:marTop w:val="0"/>
      <w:marBottom w:val="0"/>
      <w:divBdr>
        <w:top w:val="none" w:sz="0" w:space="0" w:color="auto"/>
        <w:left w:val="none" w:sz="0" w:space="0" w:color="auto"/>
        <w:bottom w:val="none" w:sz="0" w:space="0" w:color="auto"/>
        <w:right w:val="none" w:sz="0" w:space="0" w:color="auto"/>
      </w:divBdr>
      <w:divsChild>
        <w:div w:id="561907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9878484">
              <w:marLeft w:val="0"/>
              <w:marRight w:val="0"/>
              <w:marTop w:val="0"/>
              <w:marBottom w:val="0"/>
              <w:divBdr>
                <w:top w:val="none" w:sz="0" w:space="0" w:color="auto"/>
                <w:left w:val="none" w:sz="0" w:space="0" w:color="auto"/>
                <w:bottom w:val="none" w:sz="0" w:space="0" w:color="auto"/>
                <w:right w:val="none" w:sz="0" w:space="0" w:color="auto"/>
              </w:divBdr>
              <w:divsChild>
                <w:div w:id="159058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9689">
      <w:bodyDiv w:val="1"/>
      <w:marLeft w:val="0"/>
      <w:marRight w:val="0"/>
      <w:marTop w:val="0"/>
      <w:marBottom w:val="0"/>
      <w:divBdr>
        <w:top w:val="none" w:sz="0" w:space="0" w:color="auto"/>
        <w:left w:val="none" w:sz="0" w:space="0" w:color="auto"/>
        <w:bottom w:val="none" w:sz="0" w:space="0" w:color="auto"/>
        <w:right w:val="none" w:sz="0" w:space="0" w:color="auto"/>
      </w:divBdr>
      <w:divsChild>
        <w:div w:id="731125692">
          <w:marLeft w:val="0"/>
          <w:marRight w:val="0"/>
          <w:marTop w:val="0"/>
          <w:marBottom w:val="0"/>
          <w:divBdr>
            <w:top w:val="none" w:sz="0" w:space="0" w:color="auto"/>
            <w:left w:val="none" w:sz="0" w:space="0" w:color="auto"/>
            <w:bottom w:val="none" w:sz="0" w:space="0" w:color="auto"/>
            <w:right w:val="none" w:sz="0" w:space="0" w:color="auto"/>
          </w:divBdr>
          <w:divsChild>
            <w:div w:id="1868635446">
              <w:marLeft w:val="0"/>
              <w:marRight w:val="0"/>
              <w:marTop w:val="0"/>
              <w:marBottom w:val="0"/>
              <w:divBdr>
                <w:top w:val="none" w:sz="0" w:space="0" w:color="auto"/>
                <w:left w:val="none" w:sz="0" w:space="0" w:color="auto"/>
                <w:bottom w:val="none" w:sz="0" w:space="0" w:color="auto"/>
                <w:right w:val="none" w:sz="0" w:space="0" w:color="auto"/>
              </w:divBdr>
              <w:divsChild>
                <w:div w:id="1214534982">
                  <w:marLeft w:val="0"/>
                  <w:marRight w:val="0"/>
                  <w:marTop w:val="0"/>
                  <w:marBottom w:val="0"/>
                  <w:divBdr>
                    <w:top w:val="none" w:sz="0" w:space="0" w:color="auto"/>
                    <w:left w:val="none" w:sz="0" w:space="0" w:color="auto"/>
                    <w:bottom w:val="none" w:sz="0" w:space="0" w:color="auto"/>
                    <w:right w:val="none" w:sz="0" w:space="0" w:color="auto"/>
                  </w:divBdr>
                  <w:divsChild>
                    <w:div w:id="86121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326605">
      <w:bodyDiv w:val="1"/>
      <w:marLeft w:val="0"/>
      <w:marRight w:val="0"/>
      <w:marTop w:val="0"/>
      <w:marBottom w:val="0"/>
      <w:divBdr>
        <w:top w:val="none" w:sz="0" w:space="0" w:color="auto"/>
        <w:left w:val="none" w:sz="0" w:space="0" w:color="auto"/>
        <w:bottom w:val="none" w:sz="0" w:space="0" w:color="auto"/>
        <w:right w:val="none" w:sz="0" w:space="0" w:color="auto"/>
      </w:divBdr>
    </w:div>
    <w:div w:id="573392604">
      <w:bodyDiv w:val="1"/>
      <w:marLeft w:val="0"/>
      <w:marRight w:val="0"/>
      <w:marTop w:val="0"/>
      <w:marBottom w:val="0"/>
      <w:divBdr>
        <w:top w:val="none" w:sz="0" w:space="0" w:color="auto"/>
        <w:left w:val="none" w:sz="0" w:space="0" w:color="auto"/>
        <w:bottom w:val="none" w:sz="0" w:space="0" w:color="auto"/>
        <w:right w:val="none" w:sz="0" w:space="0" w:color="auto"/>
      </w:divBdr>
    </w:div>
    <w:div w:id="605699233">
      <w:bodyDiv w:val="1"/>
      <w:marLeft w:val="0"/>
      <w:marRight w:val="0"/>
      <w:marTop w:val="0"/>
      <w:marBottom w:val="0"/>
      <w:divBdr>
        <w:top w:val="none" w:sz="0" w:space="0" w:color="auto"/>
        <w:left w:val="none" w:sz="0" w:space="0" w:color="auto"/>
        <w:bottom w:val="none" w:sz="0" w:space="0" w:color="auto"/>
        <w:right w:val="none" w:sz="0" w:space="0" w:color="auto"/>
      </w:divBdr>
      <w:divsChild>
        <w:div w:id="643966583">
          <w:marLeft w:val="0"/>
          <w:marRight w:val="0"/>
          <w:marTop w:val="0"/>
          <w:marBottom w:val="0"/>
          <w:divBdr>
            <w:top w:val="none" w:sz="0" w:space="0" w:color="auto"/>
            <w:left w:val="none" w:sz="0" w:space="0" w:color="auto"/>
            <w:bottom w:val="none" w:sz="0" w:space="0" w:color="auto"/>
            <w:right w:val="none" w:sz="0" w:space="0" w:color="auto"/>
          </w:divBdr>
          <w:divsChild>
            <w:div w:id="318386874">
              <w:marLeft w:val="0"/>
              <w:marRight w:val="0"/>
              <w:marTop w:val="0"/>
              <w:marBottom w:val="0"/>
              <w:divBdr>
                <w:top w:val="none" w:sz="0" w:space="0" w:color="auto"/>
                <w:left w:val="none" w:sz="0" w:space="0" w:color="auto"/>
                <w:bottom w:val="none" w:sz="0" w:space="0" w:color="auto"/>
                <w:right w:val="none" w:sz="0" w:space="0" w:color="auto"/>
              </w:divBdr>
              <w:divsChild>
                <w:div w:id="1946568786">
                  <w:marLeft w:val="0"/>
                  <w:marRight w:val="0"/>
                  <w:marTop w:val="0"/>
                  <w:marBottom w:val="0"/>
                  <w:divBdr>
                    <w:top w:val="none" w:sz="0" w:space="0" w:color="auto"/>
                    <w:left w:val="none" w:sz="0" w:space="0" w:color="auto"/>
                    <w:bottom w:val="none" w:sz="0" w:space="0" w:color="auto"/>
                    <w:right w:val="none" w:sz="0" w:space="0" w:color="auto"/>
                  </w:divBdr>
                  <w:divsChild>
                    <w:div w:id="149849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3581">
      <w:bodyDiv w:val="1"/>
      <w:marLeft w:val="0"/>
      <w:marRight w:val="0"/>
      <w:marTop w:val="0"/>
      <w:marBottom w:val="0"/>
      <w:divBdr>
        <w:top w:val="none" w:sz="0" w:space="0" w:color="auto"/>
        <w:left w:val="none" w:sz="0" w:space="0" w:color="auto"/>
        <w:bottom w:val="none" w:sz="0" w:space="0" w:color="auto"/>
        <w:right w:val="none" w:sz="0" w:space="0" w:color="auto"/>
      </w:divBdr>
      <w:divsChild>
        <w:div w:id="280185622">
          <w:marLeft w:val="0"/>
          <w:marRight w:val="0"/>
          <w:marTop w:val="0"/>
          <w:marBottom w:val="0"/>
          <w:divBdr>
            <w:top w:val="none" w:sz="0" w:space="0" w:color="auto"/>
            <w:left w:val="none" w:sz="0" w:space="0" w:color="auto"/>
            <w:bottom w:val="none" w:sz="0" w:space="0" w:color="auto"/>
            <w:right w:val="none" w:sz="0" w:space="0" w:color="auto"/>
          </w:divBdr>
          <w:divsChild>
            <w:div w:id="1703088640">
              <w:marLeft w:val="0"/>
              <w:marRight w:val="0"/>
              <w:marTop w:val="0"/>
              <w:marBottom w:val="0"/>
              <w:divBdr>
                <w:top w:val="none" w:sz="0" w:space="0" w:color="auto"/>
                <w:left w:val="none" w:sz="0" w:space="0" w:color="auto"/>
                <w:bottom w:val="none" w:sz="0" w:space="0" w:color="auto"/>
                <w:right w:val="none" w:sz="0" w:space="0" w:color="auto"/>
              </w:divBdr>
              <w:divsChild>
                <w:div w:id="1131290462">
                  <w:marLeft w:val="0"/>
                  <w:marRight w:val="0"/>
                  <w:marTop w:val="0"/>
                  <w:marBottom w:val="0"/>
                  <w:divBdr>
                    <w:top w:val="none" w:sz="0" w:space="0" w:color="auto"/>
                    <w:left w:val="none" w:sz="0" w:space="0" w:color="auto"/>
                    <w:bottom w:val="none" w:sz="0" w:space="0" w:color="auto"/>
                    <w:right w:val="none" w:sz="0" w:space="0" w:color="auto"/>
                  </w:divBdr>
                  <w:divsChild>
                    <w:div w:id="206833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780019">
      <w:bodyDiv w:val="1"/>
      <w:marLeft w:val="0"/>
      <w:marRight w:val="0"/>
      <w:marTop w:val="0"/>
      <w:marBottom w:val="0"/>
      <w:divBdr>
        <w:top w:val="none" w:sz="0" w:space="0" w:color="auto"/>
        <w:left w:val="none" w:sz="0" w:space="0" w:color="auto"/>
        <w:bottom w:val="none" w:sz="0" w:space="0" w:color="auto"/>
        <w:right w:val="none" w:sz="0" w:space="0" w:color="auto"/>
      </w:divBdr>
      <w:divsChild>
        <w:div w:id="476532355">
          <w:marLeft w:val="0"/>
          <w:marRight w:val="0"/>
          <w:marTop w:val="0"/>
          <w:marBottom w:val="0"/>
          <w:divBdr>
            <w:top w:val="none" w:sz="0" w:space="0" w:color="auto"/>
            <w:left w:val="none" w:sz="0" w:space="0" w:color="auto"/>
            <w:bottom w:val="none" w:sz="0" w:space="0" w:color="auto"/>
            <w:right w:val="none" w:sz="0" w:space="0" w:color="auto"/>
          </w:divBdr>
          <w:divsChild>
            <w:div w:id="1993361524">
              <w:marLeft w:val="0"/>
              <w:marRight w:val="0"/>
              <w:marTop w:val="0"/>
              <w:marBottom w:val="0"/>
              <w:divBdr>
                <w:top w:val="none" w:sz="0" w:space="0" w:color="auto"/>
                <w:left w:val="none" w:sz="0" w:space="0" w:color="auto"/>
                <w:bottom w:val="none" w:sz="0" w:space="0" w:color="auto"/>
                <w:right w:val="none" w:sz="0" w:space="0" w:color="auto"/>
              </w:divBdr>
              <w:divsChild>
                <w:div w:id="141310710">
                  <w:marLeft w:val="0"/>
                  <w:marRight w:val="0"/>
                  <w:marTop w:val="0"/>
                  <w:marBottom w:val="0"/>
                  <w:divBdr>
                    <w:top w:val="none" w:sz="0" w:space="0" w:color="auto"/>
                    <w:left w:val="none" w:sz="0" w:space="0" w:color="auto"/>
                    <w:bottom w:val="none" w:sz="0" w:space="0" w:color="auto"/>
                    <w:right w:val="none" w:sz="0" w:space="0" w:color="auto"/>
                  </w:divBdr>
                  <w:divsChild>
                    <w:div w:id="13093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871181">
      <w:bodyDiv w:val="1"/>
      <w:marLeft w:val="0"/>
      <w:marRight w:val="0"/>
      <w:marTop w:val="0"/>
      <w:marBottom w:val="0"/>
      <w:divBdr>
        <w:top w:val="none" w:sz="0" w:space="0" w:color="auto"/>
        <w:left w:val="none" w:sz="0" w:space="0" w:color="auto"/>
        <w:bottom w:val="none" w:sz="0" w:space="0" w:color="auto"/>
        <w:right w:val="none" w:sz="0" w:space="0" w:color="auto"/>
      </w:divBdr>
    </w:div>
    <w:div w:id="726536003">
      <w:bodyDiv w:val="1"/>
      <w:marLeft w:val="0"/>
      <w:marRight w:val="0"/>
      <w:marTop w:val="0"/>
      <w:marBottom w:val="0"/>
      <w:divBdr>
        <w:top w:val="none" w:sz="0" w:space="0" w:color="auto"/>
        <w:left w:val="none" w:sz="0" w:space="0" w:color="auto"/>
        <w:bottom w:val="none" w:sz="0" w:space="0" w:color="auto"/>
        <w:right w:val="none" w:sz="0" w:space="0" w:color="auto"/>
      </w:divBdr>
      <w:divsChild>
        <w:div w:id="766728636">
          <w:marLeft w:val="0"/>
          <w:marRight w:val="0"/>
          <w:marTop w:val="0"/>
          <w:marBottom w:val="0"/>
          <w:divBdr>
            <w:top w:val="none" w:sz="0" w:space="0" w:color="auto"/>
            <w:left w:val="none" w:sz="0" w:space="0" w:color="auto"/>
            <w:bottom w:val="none" w:sz="0" w:space="0" w:color="auto"/>
            <w:right w:val="none" w:sz="0" w:space="0" w:color="auto"/>
          </w:divBdr>
          <w:divsChild>
            <w:div w:id="2033920798">
              <w:marLeft w:val="0"/>
              <w:marRight w:val="0"/>
              <w:marTop w:val="0"/>
              <w:marBottom w:val="0"/>
              <w:divBdr>
                <w:top w:val="none" w:sz="0" w:space="0" w:color="auto"/>
                <w:left w:val="none" w:sz="0" w:space="0" w:color="auto"/>
                <w:bottom w:val="none" w:sz="0" w:space="0" w:color="auto"/>
                <w:right w:val="none" w:sz="0" w:space="0" w:color="auto"/>
              </w:divBdr>
              <w:divsChild>
                <w:div w:id="514150659">
                  <w:marLeft w:val="0"/>
                  <w:marRight w:val="0"/>
                  <w:marTop w:val="0"/>
                  <w:marBottom w:val="0"/>
                  <w:divBdr>
                    <w:top w:val="none" w:sz="0" w:space="0" w:color="auto"/>
                    <w:left w:val="none" w:sz="0" w:space="0" w:color="auto"/>
                    <w:bottom w:val="none" w:sz="0" w:space="0" w:color="auto"/>
                    <w:right w:val="none" w:sz="0" w:space="0" w:color="auto"/>
                  </w:divBdr>
                  <w:divsChild>
                    <w:div w:id="127972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179051">
      <w:bodyDiv w:val="1"/>
      <w:marLeft w:val="0"/>
      <w:marRight w:val="0"/>
      <w:marTop w:val="0"/>
      <w:marBottom w:val="0"/>
      <w:divBdr>
        <w:top w:val="none" w:sz="0" w:space="0" w:color="auto"/>
        <w:left w:val="none" w:sz="0" w:space="0" w:color="auto"/>
        <w:bottom w:val="none" w:sz="0" w:space="0" w:color="auto"/>
        <w:right w:val="none" w:sz="0" w:space="0" w:color="auto"/>
      </w:divBdr>
      <w:divsChild>
        <w:div w:id="493302849">
          <w:marLeft w:val="0"/>
          <w:marRight w:val="0"/>
          <w:marTop w:val="0"/>
          <w:marBottom w:val="0"/>
          <w:divBdr>
            <w:top w:val="none" w:sz="0" w:space="0" w:color="auto"/>
            <w:left w:val="none" w:sz="0" w:space="0" w:color="auto"/>
            <w:bottom w:val="none" w:sz="0" w:space="0" w:color="auto"/>
            <w:right w:val="none" w:sz="0" w:space="0" w:color="auto"/>
          </w:divBdr>
          <w:divsChild>
            <w:div w:id="336813630">
              <w:marLeft w:val="0"/>
              <w:marRight w:val="0"/>
              <w:marTop w:val="0"/>
              <w:marBottom w:val="0"/>
              <w:divBdr>
                <w:top w:val="none" w:sz="0" w:space="0" w:color="auto"/>
                <w:left w:val="none" w:sz="0" w:space="0" w:color="auto"/>
                <w:bottom w:val="none" w:sz="0" w:space="0" w:color="auto"/>
                <w:right w:val="none" w:sz="0" w:space="0" w:color="auto"/>
              </w:divBdr>
              <w:divsChild>
                <w:div w:id="589706251">
                  <w:marLeft w:val="0"/>
                  <w:marRight w:val="0"/>
                  <w:marTop w:val="0"/>
                  <w:marBottom w:val="0"/>
                  <w:divBdr>
                    <w:top w:val="none" w:sz="0" w:space="0" w:color="auto"/>
                    <w:left w:val="none" w:sz="0" w:space="0" w:color="auto"/>
                    <w:bottom w:val="none" w:sz="0" w:space="0" w:color="auto"/>
                    <w:right w:val="none" w:sz="0" w:space="0" w:color="auto"/>
                  </w:divBdr>
                  <w:divsChild>
                    <w:div w:id="32336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113190">
      <w:bodyDiv w:val="1"/>
      <w:marLeft w:val="0"/>
      <w:marRight w:val="0"/>
      <w:marTop w:val="0"/>
      <w:marBottom w:val="0"/>
      <w:divBdr>
        <w:top w:val="none" w:sz="0" w:space="0" w:color="auto"/>
        <w:left w:val="none" w:sz="0" w:space="0" w:color="auto"/>
        <w:bottom w:val="none" w:sz="0" w:space="0" w:color="auto"/>
        <w:right w:val="none" w:sz="0" w:space="0" w:color="auto"/>
      </w:divBdr>
    </w:div>
    <w:div w:id="900823473">
      <w:bodyDiv w:val="1"/>
      <w:marLeft w:val="0"/>
      <w:marRight w:val="0"/>
      <w:marTop w:val="0"/>
      <w:marBottom w:val="0"/>
      <w:divBdr>
        <w:top w:val="none" w:sz="0" w:space="0" w:color="auto"/>
        <w:left w:val="none" w:sz="0" w:space="0" w:color="auto"/>
        <w:bottom w:val="none" w:sz="0" w:space="0" w:color="auto"/>
        <w:right w:val="none" w:sz="0" w:space="0" w:color="auto"/>
      </w:divBdr>
    </w:div>
    <w:div w:id="929434290">
      <w:bodyDiv w:val="1"/>
      <w:marLeft w:val="0"/>
      <w:marRight w:val="0"/>
      <w:marTop w:val="0"/>
      <w:marBottom w:val="0"/>
      <w:divBdr>
        <w:top w:val="none" w:sz="0" w:space="0" w:color="auto"/>
        <w:left w:val="none" w:sz="0" w:space="0" w:color="auto"/>
        <w:bottom w:val="none" w:sz="0" w:space="0" w:color="auto"/>
        <w:right w:val="none" w:sz="0" w:space="0" w:color="auto"/>
      </w:divBdr>
      <w:divsChild>
        <w:div w:id="612252744">
          <w:marLeft w:val="0"/>
          <w:marRight w:val="0"/>
          <w:marTop w:val="0"/>
          <w:marBottom w:val="0"/>
          <w:divBdr>
            <w:top w:val="none" w:sz="0" w:space="0" w:color="auto"/>
            <w:left w:val="none" w:sz="0" w:space="0" w:color="auto"/>
            <w:bottom w:val="none" w:sz="0" w:space="0" w:color="auto"/>
            <w:right w:val="none" w:sz="0" w:space="0" w:color="auto"/>
          </w:divBdr>
          <w:divsChild>
            <w:div w:id="1663969183">
              <w:marLeft w:val="0"/>
              <w:marRight w:val="0"/>
              <w:marTop w:val="0"/>
              <w:marBottom w:val="0"/>
              <w:divBdr>
                <w:top w:val="none" w:sz="0" w:space="0" w:color="auto"/>
                <w:left w:val="none" w:sz="0" w:space="0" w:color="auto"/>
                <w:bottom w:val="none" w:sz="0" w:space="0" w:color="auto"/>
                <w:right w:val="none" w:sz="0" w:space="0" w:color="auto"/>
              </w:divBdr>
              <w:divsChild>
                <w:div w:id="847982728">
                  <w:marLeft w:val="0"/>
                  <w:marRight w:val="0"/>
                  <w:marTop w:val="0"/>
                  <w:marBottom w:val="0"/>
                  <w:divBdr>
                    <w:top w:val="none" w:sz="0" w:space="0" w:color="auto"/>
                    <w:left w:val="none" w:sz="0" w:space="0" w:color="auto"/>
                    <w:bottom w:val="none" w:sz="0" w:space="0" w:color="auto"/>
                    <w:right w:val="none" w:sz="0" w:space="0" w:color="auto"/>
                  </w:divBdr>
                  <w:divsChild>
                    <w:div w:id="83954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364080">
      <w:bodyDiv w:val="1"/>
      <w:marLeft w:val="0"/>
      <w:marRight w:val="0"/>
      <w:marTop w:val="0"/>
      <w:marBottom w:val="0"/>
      <w:divBdr>
        <w:top w:val="none" w:sz="0" w:space="0" w:color="auto"/>
        <w:left w:val="none" w:sz="0" w:space="0" w:color="auto"/>
        <w:bottom w:val="none" w:sz="0" w:space="0" w:color="auto"/>
        <w:right w:val="none" w:sz="0" w:space="0" w:color="auto"/>
      </w:divBdr>
    </w:div>
    <w:div w:id="1019621923">
      <w:bodyDiv w:val="1"/>
      <w:marLeft w:val="0"/>
      <w:marRight w:val="0"/>
      <w:marTop w:val="0"/>
      <w:marBottom w:val="0"/>
      <w:divBdr>
        <w:top w:val="none" w:sz="0" w:space="0" w:color="auto"/>
        <w:left w:val="none" w:sz="0" w:space="0" w:color="auto"/>
        <w:bottom w:val="none" w:sz="0" w:space="0" w:color="auto"/>
        <w:right w:val="none" w:sz="0" w:space="0" w:color="auto"/>
      </w:divBdr>
    </w:div>
    <w:div w:id="1041244500">
      <w:bodyDiv w:val="1"/>
      <w:marLeft w:val="0"/>
      <w:marRight w:val="0"/>
      <w:marTop w:val="0"/>
      <w:marBottom w:val="0"/>
      <w:divBdr>
        <w:top w:val="none" w:sz="0" w:space="0" w:color="auto"/>
        <w:left w:val="none" w:sz="0" w:space="0" w:color="auto"/>
        <w:bottom w:val="none" w:sz="0" w:space="0" w:color="auto"/>
        <w:right w:val="none" w:sz="0" w:space="0" w:color="auto"/>
      </w:divBdr>
    </w:div>
    <w:div w:id="1049040158">
      <w:bodyDiv w:val="1"/>
      <w:marLeft w:val="0"/>
      <w:marRight w:val="0"/>
      <w:marTop w:val="0"/>
      <w:marBottom w:val="0"/>
      <w:divBdr>
        <w:top w:val="none" w:sz="0" w:space="0" w:color="auto"/>
        <w:left w:val="none" w:sz="0" w:space="0" w:color="auto"/>
        <w:bottom w:val="none" w:sz="0" w:space="0" w:color="auto"/>
        <w:right w:val="none" w:sz="0" w:space="0" w:color="auto"/>
      </w:divBdr>
    </w:div>
    <w:div w:id="1060248432">
      <w:bodyDiv w:val="1"/>
      <w:marLeft w:val="0"/>
      <w:marRight w:val="0"/>
      <w:marTop w:val="0"/>
      <w:marBottom w:val="0"/>
      <w:divBdr>
        <w:top w:val="none" w:sz="0" w:space="0" w:color="auto"/>
        <w:left w:val="none" w:sz="0" w:space="0" w:color="auto"/>
        <w:bottom w:val="none" w:sz="0" w:space="0" w:color="auto"/>
        <w:right w:val="none" w:sz="0" w:space="0" w:color="auto"/>
      </w:divBdr>
      <w:divsChild>
        <w:div w:id="965157558">
          <w:marLeft w:val="0"/>
          <w:marRight w:val="0"/>
          <w:marTop w:val="0"/>
          <w:marBottom w:val="0"/>
          <w:divBdr>
            <w:top w:val="none" w:sz="0" w:space="0" w:color="auto"/>
            <w:left w:val="none" w:sz="0" w:space="0" w:color="auto"/>
            <w:bottom w:val="none" w:sz="0" w:space="0" w:color="auto"/>
            <w:right w:val="none" w:sz="0" w:space="0" w:color="auto"/>
          </w:divBdr>
          <w:divsChild>
            <w:div w:id="732502963">
              <w:marLeft w:val="0"/>
              <w:marRight w:val="0"/>
              <w:marTop w:val="0"/>
              <w:marBottom w:val="0"/>
              <w:divBdr>
                <w:top w:val="none" w:sz="0" w:space="0" w:color="auto"/>
                <w:left w:val="none" w:sz="0" w:space="0" w:color="auto"/>
                <w:bottom w:val="none" w:sz="0" w:space="0" w:color="auto"/>
                <w:right w:val="none" w:sz="0" w:space="0" w:color="auto"/>
              </w:divBdr>
              <w:divsChild>
                <w:div w:id="357513635">
                  <w:marLeft w:val="0"/>
                  <w:marRight w:val="0"/>
                  <w:marTop w:val="0"/>
                  <w:marBottom w:val="0"/>
                  <w:divBdr>
                    <w:top w:val="none" w:sz="0" w:space="0" w:color="auto"/>
                    <w:left w:val="none" w:sz="0" w:space="0" w:color="auto"/>
                    <w:bottom w:val="none" w:sz="0" w:space="0" w:color="auto"/>
                    <w:right w:val="none" w:sz="0" w:space="0" w:color="auto"/>
                  </w:divBdr>
                  <w:divsChild>
                    <w:div w:id="91497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853834">
      <w:bodyDiv w:val="1"/>
      <w:marLeft w:val="0"/>
      <w:marRight w:val="0"/>
      <w:marTop w:val="0"/>
      <w:marBottom w:val="0"/>
      <w:divBdr>
        <w:top w:val="none" w:sz="0" w:space="0" w:color="auto"/>
        <w:left w:val="none" w:sz="0" w:space="0" w:color="auto"/>
        <w:bottom w:val="none" w:sz="0" w:space="0" w:color="auto"/>
        <w:right w:val="none" w:sz="0" w:space="0" w:color="auto"/>
      </w:divBdr>
    </w:div>
    <w:div w:id="1094976250">
      <w:bodyDiv w:val="1"/>
      <w:marLeft w:val="0"/>
      <w:marRight w:val="0"/>
      <w:marTop w:val="0"/>
      <w:marBottom w:val="0"/>
      <w:divBdr>
        <w:top w:val="none" w:sz="0" w:space="0" w:color="auto"/>
        <w:left w:val="none" w:sz="0" w:space="0" w:color="auto"/>
        <w:bottom w:val="none" w:sz="0" w:space="0" w:color="auto"/>
        <w:right w:val="none" w:sz="0" w:space="0" w:color="auto"/>
      </w:divBdr>
    </w:div>
    <w:div w:id="1109159761">
      <w:bodyDiv w:val="1"/>
      <w:marLeft w:val="0"/>
      <w:marRight w:val="0"/>
      <w:marTop w:val="0"/>
      <w:marBottom w:val="0"/>
      <w:divBdr>
        <w:top w:val="none" w:sz="0" w:space="0" w:color="auto"/>
        <w:left w:val="none" w:sz="0" w:space="0" w:color="auto"/>
        <w:bottom w:val="none" w:sz="0" w:space="0" w:color="auto"/>
        <w:right w:val="none" w:sz="0" w:space="0" w:color="auto"/>
      </w:divBdr>
    </w:div>
    <w:div w:id="1155610639">
      <w:bodyDiv w:val="1"/>
      <w:marLeft w:val="0"/>
      <w:marRight w:val="0"/>
      <w:marTop w:val="0"/>
      <w:marBottom w:val="0"/>
      <w:divBdr>
        <w:top w:val="none" w:sz="0" w:space="0" w:color="auto"/>
        <w:left w:val="none" w:sz="0" w:space="0" w:color="auto"/>
        <w:bottom w:val="none" w:sz="0" w:space="0" w:color="auto"/>
        <w:right w:val="none" w:sz="0" w:space="0" w:color="auto"/>
      </w:divBdr>
    </w:div>
    <w:div w:id="1187328020">
      <w:bodyDiv w:val="1"/>
      <w:marLeft w:val="0"/>
      <w:marRight w:val="0"/>
      <w:marTop w:val="0"/>
      <w:marBottom w:val="0"/>
      <w:divBdr>
        <w:top w:val="none" w:sz="0" w:space="0" w:color="auto"/>
        <w:left w:val="none" w:sz="0" w:space="0" w:color="auto"/>
        <w:bottom w:val="none" w:sz="0" w:space="0" w:color="auto"/>
        <w:right w:val="none" w:sz="0" w:space="0" w:color="auto"/>
      </w:divBdr>
    </w:div>
    <w:div w:id="1191530241">
      <w:bodyDiv w:val="1"/>
      <w:marLeft w:val="0"/>
      <w:marRight w:val="0"/>
      <w:marTop w:val="0"/>
      <w:marBottom w:val="0"/>
      <w:divBdr>
        <w:top w:val="none" w:sz="0" w:space="0" w:color="auto"/>
        <w:left w:val="none" w:sz="0" w:space="0" w:color="auto"/>
        <w:bottom w:val="none" w:sz="0" w:space="0" w:color="auto"/>
        <w:right w:val="none" w:sz="0" w:space="0" w:color="auto"/>
      </w:divBdr>
      <w:divsChild>
        <w:div w:id="20086007">
          <w:marLeft w:val="0"/>
          <w:marRight w:val="0"/>
          <w:marTop w:val="0"/>
          <w:marBottom w:val="0"/>
          <w:divBdr>
            <w:top w:val="none" w:sz="0" w:space="0" w:color="auto"/>
            <w:left w:val="none" w:sz="0" w:space="0" w:color="auto"/>
            <w:bottom w:val="none" w:sz="0" w:space="0" w:color="auto"/>
            <w:right w:val="none" w:sz="0" w:space="0" w:color="auto"/>
          </w:divBdr>
          <w:divsChild>
            <w:div w:id="838155221">
              <w:marLeft w:val="0"/>
              <w:marRight w:val="0"/>
              <w:marTop w:val="0"/>
              <w:marBottom w:val="0"/>
              <w:divBdr>
                <w:top w:val="none" w:sz="0" w:space="0" w:color="auto"/>
                <w:left w:val="none" w:sz="0" w:space="0" w:color="auto"/>
                <w:bottom w:val="none" w:sz="0" w:space="0" w:color="auto"/>
                <w:right w:val="none" w:sz="0" w:space="0" w:color="auto"/>
              </w:divBdr>
              <w:divsChild>
                <w:div w:id="918097996">
                  <w:marLeft w:val="0"/>
                  <w:marRight w:val="0"/>
                  <w:marTop w:val="0"/>
                  <w:marBottom w:val="0"/>
                  <w:divBdr>
                    <w:top w:val="none" w:sz="0" w:space="0" w:color="auto"/>
                    <w:left w:val="none" w:sz="0" w:space="0" w:color="auto"/>
                    <w:bottom w:val="none" w:sz="0" w:space="0" w:color="auto"/>
                    <w:right w:val="none" w:sz="0" w:space="0" w:color="auto"/>
                  </w:divBdr>
                  <w:divsChild>
                    <w:div w:id="47055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6432254">
      <w:bodyDiv w:val="1"/>
      <w:marLeft w:val="0"/>
      <w:marRight w:val="0"/>
      <w:marTop w:val="0"/>
      <w:marBottom w:val="0"/>
      <w:divBdr>
        <w:top w:val="none" w:sz="0" w:space="0" w:color="auto"/>
        <w:left w:val="none" w:sz="0" w:space="0" w:color="auto"/>
        <w:bottom w:val="none" w:sz="0" w:space="0" w:color="auto"/>
        <w:right w:val="none" w:sz="0" w:space="0" w:color="auto"/>
      </w:divBdr>
    </w:div>
    <w:div w:id="1276642731">
      <w:bodyDiv w:val="1"/>
      <w:marLeft w:val="0"/>
      <w:marRight w:val="0"/>
      <w:marTop w:val="0"/>
      <w:marBottom w:val="0"/>
      <w:divBdr>
        <w:top w:val="none" w:sz="0" w:space="0" w:color="auto"/>
        <w:left w:val="none" w:sz="0" w:space="0" w:color="auto"/>
        <w:bottom w:val="none" w:sz="0" w:space="0" w:color="auto"/>
        <w:right w:val="none" w:sz="0" w:space="0" w:color="auto"/>
      </w:divBdr>
      <w:divsChild>
        <w:div w:id="2097480449">
          <w:marLeft w:val="0"/>
          <w:marRight w:val="0"/>
          <w:marTop w:val="0"/>
          <w:marBottom w:val="0"/>
          <w:divBdr>
            <w:top w:val="none" w:sz="0" w:space="0" w:color="auto"/>
            <w:left w:val="none" w:sz="0" w:space="0" w:color="auto"/>
            <w:bottom w:val="none" w:sz="0" w:space="0" w:color="auto"/>
            <w:right w:val="none" w:sz="0" w:space="0" w:color="auto"/>
          </w:divBdr>
        </w:div>
      </w:divsChild>
    </w:div>
    <w:div w:id="1328021651">
      <w:bodyDiv w:val="1"/>
      <w:marLeft w:val="0"/>
      <w:marRight w:val="0"/>
      <w:marTop w:val="0"/>
      <w:marBottom w:val="0"/>
      <w:divBdr>
        <w:top w:val="none" w:sz="0" w:space="0" w:color="auto"/>
        <w:left w:val="none" w:sz="0" w:space="0" w:color="auto"/>
        <w:bottom w:val="none" w:sz="0" w:space="0" w:color="auto"/>
        <w:right w:val="none" w:sz="0" w:space="0" w:color="auto"/>
      </w:divBdr>
      <w:divsChild>
        <w:div w:id="739988461">
          <w:marLeft w:val="0"/>
          <w:marRight w:val="0"/>
          <w:marTop w:val="0"/>
          <w:marBottom w:val="0"/>
          <w:divBdr>
            <w:top w:val="none" w:sz="0" w:space="0" w:color="auto"/>
            <w:left w:val="none" w:sz="0" w:space="0" w:color="auto"/>
            <w:bottom w:val="none" w:sz="0" w:space="0" w:color="auto"/>
            <w:right w:val="none" w:sz="0" w:space="0" w:color="auto"/>
          </w:divBdr>
        </w:div>
      </w:divsChild>
    </w:div>
    <w:div w:id="1334456458">
      <w:bodyDiv w:val="1"/>
      <w:marLeft w:val="0"/>
      <w:marRight w:val="0"/>
      <w:marTop w:val="0"/>
      <w:marBottom w:val="0"/>
      <w:divBdr>
        <w:top w:val="none" w:sz="0" w:space="0" w:color="auto"/>
        <w:left w:val="none" w:sz="0" w:space="0" w:color="auto"/>
        <w:bottom w:val="none" w:sz="0" w:space="0" w:color="auto"/>
        <w:right w:val="none" w:sz="0" w:space="0" w:color="auto"/>
      </w:divBdr>
      <w:divsChild>
        <w:div w:id="2110541274">
          <w:marLeft w:val="0"/>
          <w:marRight w:val="0"/>
          <w:marTop w:val="0"/>
          <w:marBottom w:val="0"/>
          <w:divBdr>
            <w:top w:val="none" w:sz="0" w:space="0" w:color="auto"/>
            <w:left w:val="none" w:sz="0" w:space="0" w:color="auto"/>
            <w:bottom w:val="none" w:sz="0" w:space="0" w:color="auto"/>
            <w:right w:val="none" w:sz="0" w:space="0" w:color="auto"/>
          </w:divBdr>
          <w:divsChild>
            <w:div w:id="234827606">
              <w:marLeft w:val="0"/>
              <w:marRight w:val="0"/>
              <w:marTop w:val="0"/>
              <w:marBottom w:val="0"/>
              <w:divBdr>
                <w:top w:val="none" w:sz="0" w:space="0" w:color="auto"/>
                <w:left w:val="none" w:sz="0" w:space="0" w:color="auto"/>
                <w:bottom w:val="none" w:sz="0" w:space="0" w:color="auto"/>
                <w:right w:val="none" w:sz="0" w:space="0" w:color="auto"/>
              </w:divBdr>
              <w:divsChild>
                <w:div w:id="2139061237">
                  <w:marLeft w:val="0"/>
                  <w:marRight w:val="0"/>
                  <w:marTop w:val="0"/>
                  <w:marBottom w:val="0"/>
                  <w:divBdr>
                    <w:top w:val="none" w:sz="0" w:space="0" w:color="auto"/>
                    <w:left w:val="none" w:sz="0" w:space="0" w:color="auto"/>
                    <w:bottom w:val="none" w:sz="0" w:space="0" w:color="auto"/>
                    <w:right w:val="none" w:sz="0" w:space="0" w:color="auto"/>
                  </w:divBdr>
                  <w:divsChild>
                    <w:div w:id="13929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987562">
      <w:bodyDiv w:val="1"/>
      <w:marLeft w:val="0"/>
      <w:marRight w:val="0"/>
      <w:marTop w:val="0"/>
      <w:marBottom w:val="0"/>
      <w:divBdr>
        <w:top w:val="none" w:sz="0" w:space="0" w:color="auto"/>
        <w:left w:val="none" w:sz="0" w:space="0" w:color="auto"/>
        <w:bottom w:val="none" w:sz="0" w:space="0" w:color="auto"/>
        <w:right w:val="none" w:sz="0" w:space="0" w:color="auto"/>
      </w:divBdr>
      <w:divsChild>
        <w:div w:id="1010832791">
          <w:marLeft w:val="0"/>
          <w:marRight w:val="0"/>
          <w:marTop w:val="0"/>
          <w:marBottom w:val="0"/>
          <w:divBdr>
            <w:top w:val="none" w:sz="0" w:space="0" w:color="auto"/>
            <w:left w:val="none" w:sz="0" w:space="0" w:color="auto"/>
            <w:bottom w:val="none" w:sz="0" w:space="0" w:color="auto"/>
            <w:right w:val="none" w:sz="0" w:space="0" w:color="auto"/>
          </w:divBdr>
        </w:div>
      </w:divsChild>
    </w:div>
    <w:div w:id="1390494032">
      <w:bodyDiv w:val="1"/>
      <w:marLeft w:val="0"/>
      <w:marRight w:val="0"/>
      <w:marTop w:val="0"/>
      <w:marBottom w:val="0"/>
      <w:divBdr>
        <w:top w:val="none" w:sz="0" w:space="0" w:color="auto"/>
        <w:left w:val="none" w:sz="0" w:space="0" w:color="auto"/>
        <w:bottom w:val="none" w:sz="0" w:space="0" w:color="auto"/>
        <w:right w:val="none" w:sz="0" w:space="0" w:color="auto"/>
      </w:divBdr>
      <w:divsChild>
        <w:div w:id="1762753306">
          <w:marLeft w:val="0"/>
          <w:marRight w:val="0"/>
          <w:marTop w:val="0"/>
          <w:marBottom w:val="0"/>
          <w:divBdr>
            <w:top w:val="none" w:sz="0" w:space="0" w:color="auto"/>
            <w:left w:val="none" w:sz="0" w:space="0" w:color="auto"/>
            <w:bottom w:val="none" w:sz="0" w:space="0" w:color="auto"/>
            <w:right w:val="none" w:sz="0" w:space="0" w:color="auto"/>
          </w:divBdr>
          <w:divsChild>
            <w:div w:id="974988784">
              <w:marLeft w:val="0"/>
              <w:marRight w:val="0"/>
              <w:marTop w:val="0"/>
              <w:marBottom w:val="0"/>
              <w:divBdr>
                <w:top w:val="none" w:sz="0" w:space="0" w:color="auto"/>
                <w:left w:val="none" w:sz="0" w:space="0" w:color="auto"/>
                <w:bottom w:val="none" w:sz="0" w:space="0" w:color="auto"/>
                <w:right w:val="none" w:sz="0" w:space="0" w:color="auto"/>
              </w:divBdr>
              <w:divsChild>
                <w:div w:id="803617237">
                  <w:marLeft w:val="0"/>
                  <w:marRight w:val="0"/>
                  <w:marTop w:val="0"/>
                  <w:marBottom w:val="0"/>
                  <w:divBdr>
                    <w:top w:val="none" w:sz="0" w:space="0" w:color="auto"/>
                    <w:left w:val="none" w:sz="0" w:space="0" w:color="auto"/>
                    <w:bottom w:val="none" w:sz="0" w:space="0" w:color="auto"/>
                    <w:right w:val="none" w:sz="0" w:space="0" w:color="auto"/>
                  </w:divBdr>
                  <w:divsChild>
                    <w:div w:id="3938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74594">
      <w:bodyDiv w:val="1"/>
      <w:marLeft w:val="0"/>
      <w:marRight w:val="0"/>
      <w:marTop w:val="0"/>
      <w:marBottom w:val="0"/>
      <w:divBdr>
        <w:top w:val="none" w:sz="0" w:space="0" w:color="auto"/>
        <w:left w:val="none" w:sz="0" w:space="0" w:color="auto"/>
        <w:bottom w:val="none" w:sz="0" w:space="0" w:color="auto"/>
        <w:right w:val="none" w:sz="0" w:space="0" w:color="auto"/>
      </w:divBdr>
      <w:divsChild>
        <w:div w:id="775490226">
          <w:marLeft w:val="0"/>
          <w:marRight w:val="0"/>
          <w:marTop w:val="0"/>
          <w:marBottom w:val="0"/>
          <w:divBdr>
            <w:top w:val="none" w:sz="0" w:space="0" w:color="auto"/>
            <w:left w:val="none" w:sz="0" w:space="0" w:color="auto"/>
            <w:bottom w:val="none" w:sz="0" w:space="0" w:color="auto"/>
            <w:right w:val="none" w:sz="0" w:space="0" w:color="auto"/>
          </w:divBdr>
          <w:divsChild>
            <w:div w:id="1802579068">
              <w:marLeft w:val="0"/>
              <w:marRight w:val="0"/>
              <w:marTop w:val="0"/>
              <w:marBottom w:val="0"/>
              <w:divBdr>
                <w:top w:val="none" w:sz="0" w:space="0" w:color="auto"/>
                <w:left w:val="none" w:sz="0" w:space="0" w:color="auto"/>
                <w:bottom w:val="none" w:sz="0" w:space="0" w:color="auto"/>
                <w:right w:val="none" w:sz="0" w:space="0" w:color="auto"/>
              </w:divBdr>
              <w:divsChild>
                <w:div w:id="547566298">
                  <w:marLeft w:val="0"/>
                  <w:marRight w:val="0"/>
                  <w:marTop w:val="0"/>
                  <w:marBottom w:val="0"/>
                  <w:divBdr>
                    <w:top w:val="none" w:sz="0" w:space="0" w:color="auto"/>
                    <w:left w:val="none" w:sz="0" w:space="0" w:color="auto"/>
                    <w:bottom w:val="none" w:sz="0" w:space="0" w:color="auto"/>
                    <w:right w:val="none" w:sz="0" w:space="0" w:color="auto"/>
                  </w:divBdr>
                  <w:divsChild>
                    <w:div w:id="10211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560830">
      <w:bodyDiv w:val="1"/>
      <w:marLeft w:val="0"/>
      <w:marRight w:val="0"/>
      <w:marTop w:val="0"/>
      <w:marBottom w:val="0"/>
      <w:divBdr>
        <w:top w:val="none" w:sz="0" w:space="0" w:color="auto"/>
        <w:left w:val="none" w:sz="0" w:space="0" w:color="auto"/>
        <w:bottom w:val="none" w:sz="0" w:space="0" w:color="auto"/>
        <w:right w:val="none" w:sz="0" w:space="0" w:color="auto"/>
      </w:divBdr>
      <w:divsChild>
        <w:div w:id="302739339">
          <w:marLeft w:val="0"/>
          <w:marRight w:val="0"/>
          <w:marTop w:val="0"/>
          <w:marBottom w:val="0"/>
          <w:divBdr>
            <w:top w:val="none" w:sz="0" w:space="0" w:color="auto"/>
            <w:left w:val="none" w:sz="0" w:space="0" w:color="auto"/>
            <w:bottom w:val="none" w:sz="0" w:space="0" w:color="auto"/>
            <w:right w:val="none" w:sz="0" w:space="0" w:color="auto"/>
          </w:divBdr>
          <w:divsChild>
            <w:div w:id="114105613">
              <w:marLeft w:val="0"/>
              <w:marRight w:val="0"/>
              <w:marTop w:val="0"/>
              <w:marBottom w:val="0"/>
              <w:divBdr>
                <w:top w:val="none" w:sz="0" w:space="0" w:color="auto"/>
                <w:left w:val="none" w:sz="0" w:space="0" w:color="auto"/>
                <w:bottom w:val="none" w:sz="0" w:space="0" w:color="auto"/>
                <w:right w:val="none" w:sz="0" w:space="0" w:color="auto"/>
              </w:divBdr>
              <w:divsChild>
                <w:div w:id="1795556145">
                  <w:marLeft w:val="0"/>
                  <w:marRight w:val="0"/>
                  <w:marTop w:val="0"/>
                  <w:marBottom w:val="0"/>
                  <w:divBdr>
                    <w:top w:val="none" w:sz="0" w:space="0" w:color="auto"/>
                    <w:left w:val="none" w:sz="0" w:space="0" w:color="auto"/>
                    <w:bottom w:val="none" w:sz="0" w:space="0" w:color="auto"/>
                    <w:right w:val="none" w:sz="0" w:space="0" w:color="auto"/>
                  </w:divBdr>
                  <w:divsChild>
                    <w:div w:id="212646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182784">
      <w:bodyDiv w:val="1"/>
      <w:marLeft w:val="0"/>
      <w:marRight w:val="0"/>
      <w:marTop w:val="0"/>
      <w:marBottom w:val="0"/>
      <w:divBdr>
        <w:top w:val="none" w:sz="0" w:space="0" w:color="auto"/>
        <w:left w:val="none" w:sz="0" w:space="0" w:color="auto"/>
        <w:bottom w:val="none" w:sz="0" w:space="0" w:color="auto"/>
        <w:right w:val="none" w:sz="0" w:space="0" w:color="auto"/>
      </w:divBdr>
      <w:divsChild>
        <w:div w:id="600648973">
          <w:marLeft w:val="0"/>
          <w:marRight w:val="0"/>
          <w:marTop w:val="0"/>
          <w:marBottom w:val="0"/>
          <w:divBdr>
            <w:top w:val="none" w:sz="0" w:space="0" w:color="auto"/>
            <w:left w:val="none" w:sz="0" w:space="0" w:color="auto"/>
            <w:bottom w:val="none" w:sz="0" w:space="0" w:color="auto"/>
            <w:right w:val="none" w:sz="0" w:space="0" w:color="auto"/>
          </w:divBdr>
        </w:div>
      </w:divsChild>
    </w:div>
    <w:div w:id="1631008008">
      <w:bodyDiv w:val="1"/>
      <w:marLeft w:val="0"/>
      <w:marRight w:val="0"/>
      <w:marTop w:val="0"/>
      <w:marBottom w:val="0"/>
      <w:divBdr>
        <w:top w:val="none" w:sz="0" w:space="0" w:color="auto"/>
        <w:left w:val="none" w:sz="0" w:space="0" w:color="auto"/>
        <w:bottom w:val="none" w:sz="0" w:space="0" w:color="auto"/>
        <w:right w:val="none" w:sz="0" w:space="0" w:color="auto"/>
      </w:divBdr>
    </w:div>
    <w:div w:id="1696924749">
      <w:bodyDiv w:val="1"/>
      <w:marLeft w:val="0"/>
      <w:marRight w:val="0"/>
      <w:marTop w:val="0"/>
      <w:marBottom w:val="0"/>
      <w:divBdr>
        <w:top w:val="none" w:sz="0" w:space="0" w:color="auto"/>
        <w:left w:val="none" w:sz="0" w:space="0" w:color="auto"/>
        <w:bottom w:val="none" w:sz="0" w:space="0" w:color="auto"/>
        <w:right w:val="none" w:sz="0" w:space="0" w:color="auto"/>
      </w:divBdr>
    </w:div>
    <w:div w:id="1770933134">
      <w:bodyDiv w:val="1"/>
      <w:marLeft w:val="0"/>
      <w:marRight w:val="0"/>
      <w:marTop w:val="0"/>
      <w:marBottom w:val="0"/>
      <w:divBdr>
        <w:top w:val="none" w:sz="0" w:space="0" w:color="auto"/>
        <w:left w:val="none" w:sz="0" w:space="0" w:color="auto"/>
        <w:bottom w:val="none" w:sz="0" w:space="0" w:color="auto"/>
        <w:right w:val="none" w:sz="0" w:space="0" w:color="auto"/>
      </w:divBdr>
      <w:divsChild>
        <w:div w:id="2004580940">
          <w:marLeft w:val="0"/>
          <w:marRight w:val="0"/>
          <w:marTop w:val="0"/>
          <w:marBottom w:val="0"/>
          <w:divBdr>
            <w:top w:val="none" w:sz="0" w:space="0" w:color="auto"/>
            <w:left w:val="none" w:sz="0" w:space="0" w:color="auto"/>
            <w:bottom w:val="none" w:sz="0" w:space="0" w:color="auto"/>
            <w:right w:val="none" w:sz="0" w:space="0" w:color="auto"/>
          </w:divBdr>
        </w:div>
      </w:divsChild>
    </w:div>
    <w:div w:id="1822580582">
      <w:bodyDiv w:val="1"/>
      <w:marLeft w:val="0"/>
      <w:marRight w:val="0"/>
      <w:marTop w:val="0"/>
      <w:marBottom w:val="0"/>
      <w:divBdr>
        <w:top w:val="none" w:sz="0" w:space="0" w:color="auto"/>
        <w:left w:val="none" w:sz="0" w:space="0" w:color="auto"/>
        <w:bottom w:val="none" w:sz="0" w:space="0" w:color="auto"/>
        <w:right w:val="none" w:sz="0" w:space="0" w:color="auto"/>
      </w:divBdr>
    </w:div>
    <w:div w:id="1831483439">
      <w:bodyDiv w:val="1"/>
      <w:marLeft w:val="0"/>
      <w:marRight w:val="0"/>
      <w:marTop w:val="0"/>
      <w:marBottom w:val="0"/>
      <w:divBdr>
        <w:top w:val="none" w:sz="0" w:space="0" w:color="auto"/>
        <w:left w:val="none" w:sz="0" w:space="0" w:color="auto"/>
        <w:bottom w:val="none" w:sz="0" w:space="0" w:color="auto"/>
        <w:right w:val="none" w:sz="0" w:space="0" w:color="auto"/>
      </w:divBdr>
    </w:div>
    <w:div w:id="1836454820">
      <w:bodyDiv w:val="1"/>
      <w:marLeft w:val="0"/>
      <w:marRight w:val="0"/>
      <w:marTop w:val="0"/>
      <w:marBottom w:val="0"/>
      <w:divBdr>
        <w:top w:val="none" w:sz="0" w:space="0" w:color="auto"/>
        <w:left w:val="none" w:sz="0" w:space="0" w:color="auto"/>
        <w:bottom w:val="none" w:sz="0" w:space="0" w:color="auto"/>
        <w:right w:val="none" w:sz="0" w:space="0" w:color="auto"/>
      </w:divBdr>
      <w:divsChild>
        <w:div w:id="841698432">
          <w:marLeft w:val="0"/>
          <w:marRight w:val="0"/>
          <w:marTop w:val="0"/>
          <w:marBottom w:val="0"/>
          <w:divBdr>
            <w:top w:val="none" w:sz="0" w:space="0" w:color="auto"/>
            <w:left w:val="none" w:sz="0" w:space="0" w:color="auto"/>
            <w:bottom w:val="none" w:sz="0" w:space="0" w:color="auto"/>
            <w:right w:val="none" w:sz="0" w:space="0" w:color="auto"/>
          </w:divBdr>
          <w:divsChild>
            <w:div w:id="190993558">
              <w:marLeft w:val="0"/>
              <w:marRight w:val="0"/>
              <w:marTop w:val="0"/>
              <w:marBottom w:val="0"/>
              <w:divBdr>
                <w:top w:val="none" w:sz="0" w:space="0" w:color="auto"/>
                <w:left w:val="none" w:sz="0" w:space="0" w:color="auto"/>
                <w:bottom w:val="none" w:sz="0" w:space="0" w:color="auto"/>
                <w:right w:val="none" w:sz="0" w:space="0" w:color="auto"/>
              </w:divBdr>
              <w:divsChild>
                <w:div w:id="419911383">
                  <w:marLeft w:val="0"/>
                  <w:marRight w:val="0"/>
                  <w:marTop w:val="0"/>
                  <w:marBottom w:val="0"/>
                  <w:divBdr>
                    <w:top w:val="none" w:sz="0" w:space="0" w:color="auto"/>
                    <w:left w:val="none" w:sz="0" w:space="0" w:color="auto"/>
                    <w:bottom w:val="none" w:sz="0" w:space="0" w:color="auto"/>
                    <w:right w:val="none" w:sz="0" w:space="0" w:color="auto"/>
                  </w:divBdr>
                  <w:divsChild>
                    <w:div w:id="211474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39630">
      <w:bodyDiv w:val="1"/>
      <w:marLeft w:val="0"/>
      <w:marRight w:val="0"/>
      <w:marTop w:val="0"/>
      <w:marBottom w:val="0"/>
      <w:divBdr>
        <w:top w:val="none" w:sz="0" w:space="0" w:color="auto"/>
        <w:left w:val="none" w:sz="0" w:space="0" w:color="auto"/>
        <w:bottom w:val="none" w:sz="0" w:space="0" w:color="auto"/>
        <w:right w:val="none" w:sz="0" w:space="0" w:color="auto"/>
      </w:divBdr>
    </w:div>
    <w:div w:id="1863519124">
      <w:bodyDiv w:val="1"/>
      <w:marLeft w:val="0"/>
      <w:marRight w:val="0"/>
      <w:marTop w:val="0"/>
      <w:marBottom w:val="0"/>
      <w:divBdr>
        <w:top w:val="none" w:sz="0" w:space="0" w:color="auto"/>
        <w:left w:val="none" w:sz="0" w:space="0" w:color="auto"/>
        <w:bottom w:val="none" w:sz="0" w:space="0" w:color="auto"/>
        <w:right w:val="none" w:sz="0" w:space="0" w:color="auto"/>
      </w:divBdr>
    </w:div>
    <w:div w:id="1910067890">
      <w:bodyDiv w:val="1"/>
      <w:marLeft w:val="0"/>
      <w:marRight w:val="0"/>
      <w:marTop w:val="0"/>
      <w:marBottom w:val="0"/>
      <w:divBdr>
        <w:top w:val="none" w:sz="0" w:space="0" w:color="auto"/>
        <w:left w:val="none" w:sz="0" w:space="0" w:color="auto"/>
        <w:bottom w:val="none" w:sz="0" w:space="0" w:color="auto"/>
        <w:right w:val="none" w:sz="0" w:space="0" w:color="auto"/>
      </w:divBdr>
      <w:divsChild>
        <w:div w:id="2125422068">
          <w:marLeft w:val="0"/>
          <w:marRight w:val="0"/>
          <w:marTop w:val="0"/>
          <w:marBottom w:val="0"/>
          <w:divBdr>
            <w:top w:val="none" w:sz="0" w:space="0" w:color="auto"/>
            <w:left w:val="none" w:sz="0" w:space="0" w:color="auto"/>
            <w:bottom w:val="none" w:sz="0" w:space="0" w:color="auto"/>
            <w:right w:val="none" w:sz="0" w:space="0" w:color="auto"/>
          </w:divBdr>
          <w:divsChild>
            <w:div w:id="1138959659">
              <w:marLeft w:val="0"/>
              <w:marRight w:val="0"/>
              <w:marTop w:val="0"/>
              <w:marBottom w:val="0"/>
              <w:divBdr>
                <w:top w:val="none" w:sz="0" w:space="0" w:color="auto"/>
                <w:left w:val="none" w:sz="0" w:space="0" w:color="auto"/>
                <w:bottom w:val="none" w:sz="0" w:space="0" w:color="auto"/>
                <w:right w:val="none" w:sz="0" w:space="0" w:color="auto"/>
              </w:divBdr>
              <w:divsChild>
                <w:div w:id="1555584685">
                  <w:marLeft w:val="0"/>
                  <w:marRight w:val="0"/>
                  <w:marTop w:val="0"/>
                  <w:marBottom w:val="0"/>
                  <w:divBdr>
                    <w:top w:val="none" w:sz="0" w:space="0" w:color="auto"/>
                    <w:left w:val="none" w:sz="0" w:space="0" w:color="auto"/>
                    <w:bottom w:val="none" w:sz="0" w:space="0" w:color="auto"/>
                    <w:right w:val="none" w:sz="0" w:space="0" w:color="auto"/>
                  </w:divBdr>
                  <w:divsChild>
                    <w:div w:id="13630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72122">
      <w:bodyDiv w:val="1"/>
      <w:marLeft w:val="0"/>
      <w:marRight w:val="0"/>
      <w:marTop w:val="0"/>
      <w:marBottom w:val="0"/>
      <w:divBdr>
        <w:top w:val="none" w:sz="0" w:space="0" w:color="auto"/>
        <w:left w:val="none" w:sz="0" w:space="0" w:color="auto"/>
        <w:bottom w:val="none" w:sz="0" w:space="0" w:color="auto"/>
        <w:right w:val="none" w:sz="0" w:space="0" w:color="auto"/>
      </w:divBdr>
      <w:divsChild>
        <w:div w:id="1875849686">
          <w:marLeft w:val="0"/>
          <w:marRight w:val="0"/>
          <w:marTop w:val="0"/>
          <w:marBottom w:val="0"/>
          <w:divBdr>
            <w:top w:val="none" w:sz="0" w:space="0" w:color="auto"/>
            <w:left w:val="none" w:sz="0" w:space="0" w:color="auto"/>
            <w:bottom w:val="none" w:sz="0" w:space="0" w:color="auto"/>
            <w:right w:val="none" w:sz="0" w:space="0" w:color="auto"/>
          </w:divBdr>
          <w:divsChild>
            <w:div w:id="1094588834">
              <w:marLeft w:val="0"/>
              <w:marRight w:val="0"/>
              <w:marTop w:val="0"/>
              <w:marBottom w:val="0"/>
              <w:divBdr>
                <w:top w:val="none" w:sz="0" w:space="0" w:color="auto"/>
                <w:left w:val="none" w:sz="0" w:space="0" w:color="auto"/>
                <w:bottom w:val="none" w:sz="0" w:space="0" w:color="auto"/>
                <w:right w:val="none" w:sz="0" w:space="0" w:color="auto"/>
              </w:divBdr>
              <w:divsChild>
                <w:div w:id="2101834528">
                  <w:marLeft w:val="0"/>
                  <w:marRight w:val="0"/>
                  <w:marTop w:val="0"/>
                  <w:marBottom w:val="0"/>
                  <w:divBdr>
                    <w:top w:val="none" w:sz="0" w:space="0" w:color="auto"/>
                    <w:left w:val="none" w:sz="0" w:space="0" w:color="auto"/>
                    <w:bottom w:val="none" w:sz="0" w:space="0" w:color="auto"/>
                    <w:right w:val="none" w:sz="0" w:space="0" w:color="auto"/>
                  </w:divBdr>
                  <w:divsChild>
                    <w:div w:id="116327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Wei10</b:Tag>
    <b:SourceType>JournalArticle</b:SourceType>
    <b:Guid>{0AAC5449-CD2C-48E5-BDDB-6B84E727020D}</b:Guid>
    <b:Author>
      <b:Author>
        <b:NameList>
          <b:Person>
            <b:Last>Weijerman</b:Last>
            <b:First>M</b:First>
            <b:Middle>E, de Winter, J P</b:Middle>
          </b:Person>
        </b:NameList>
      </b:Author>
    </b:Author>
    <b:Title>Clinical practice , The care of children with Down syndrome</b:Title>
    <b:JournalName>Eur J Pediatr</b:JournalName>
    <b:Year>2010</b:Year>
    <b:Pages>169:1445–1452</b:Pages>
    <b:RefOrder>1</b:RefOrder>
  </b:Source>
  <b:Source>
    <b:Tag>Vic06</b:Tag>
    <b:SourceType>JournalArticle</b:SourceType>
    <b:Guid>{D13D8616-4CE3-41D8-A704-0072FF9CF6DE}</b:Guid>
    <b:Author>
      <b:Author>
        <b:NameList>
          <b:Person>
            <b:Last>Vicari</b:Last>
            <b:First>Stefano</b:First>
          </b:Person>
        </b:NameList>
      </b:Author>
    </b:Author>
    <b:Title>Motor development and neuropsychological patterns in persons with Down syndrome</b:Title>
    <b:JournalName>Behavior Genetics</b:JournalName>
    <b:Year>2006</b:Year>
    <b:Pages>36(3):355-64</b:Pages>
    <b:RefOrder>3</b:RefOrder>
  </b:Source>
  <b:Source>
    <b:Tag>Fid08</b:Tag>
    <b:SourceType>Book</b:SourceType>
    <b:Guid>{0068840E-5AB1-4E92-83EC-974230C67D7C}</b:Guid>
    <b:Author>
      <b:Author>
        <b:NameList>
          <b:Person>
            <b:Last>Fidler</b:Last>
          </b:Person>
        </b:NameList>
      </b:Author>
    </b:Author>
    <b:Title>Down syndrome - Diseases and Disorders in Infancy and Early Childhood</b:Title>
    <b:Year>2008</b:Year>
    <b:Pages>422</b:Pages>
    <b:City>San Diego</b:City>
    <b:Publisher>Benson J, Haith M</b:Publisher>
    <b:RefOrder>4</b:RefOrder>
  </b:Source>
  <b:Source>
    <b:Tag>Luk19</b:Tag>
    <b:SourceType>BookSection</b:SourceType>
    <b:Guid>{B3491B93-EC73-4313-A78B-DBE84C2D6366}</b:Guid>
    <b:Author>
      <b:Author>
        <b:NameList>
          <b:Person>
            <b:Last>Lukowski</b:Last>
            <b:First>Angela</b:First>
            <b:Middle>F., Helen M. Milojevich, e Lauren Eales</b:Middle>
          </b:Person>
        </b:NameList>
      </b:Author>
    </b:Author>
    <b:Title>Cognitive Functioning in Children with Down Syndrome: Current Knowledge and Future Directions</b:Title>
    <b:Year>2019</b:Year>
    <b:Pages>56:257–89</b:Pages>
    <b:Publisher>Elsevier</b:Publisher>
    <b:BookTitle>Advances in Child Development and Behavior</b:BookTitle>
    <b:RefOrder>5</b:RefOrder>
  </b:Source>
  <b:Source>
    <b:Tag>Ren06</b:Tag>
    <b:SourceType>Book</b:SourceType>
    <b:Guid>{A27DBB9B-F835-43DA-9C7A-81D7AA59142C}</b:Guid>
    <b:Title>Sindrome di Down. Sviluppo psicologico e integrazione dalla nascita all’età senile</b:Title>
    <b:Year>2006</b:Year>
    <b:Author>
      <b:Author>
        <b:NameList>
          <b:Person>
            <b:Last>Vianello</b:Last>
            <b:First>Renzo</b:First>
          </b:Person>
        </b:NameList>
      </b:Author>
    </b:Author>
    <b:RefOrder>6</b:RefOrder>
  </b:Source>
  <b:Source>
    <b:Tag>Segnaposto1</b:Tag>
    <b:SourceType>JournalArticle</b:SourceType>
    <b:Guid>{4FC79935-B3C5-4894-9976-0887874EFDBA}</b:Guid>
    <b:Author>
      <b:Author>
        <b:NameList>
          <b:Person>
            <b:Last>Vicari</b:Last>
            <b:First>S</b:First>
          </b:Person>
        </b:NameList>
      </b:Author>
    </b:Author>
    <b:Title>Motor development and neuropsychological patterns in persons with Down syndrome</b:Title>
    <b:JournalName>Behavior Genetics</b:JournalName>
    <b:Year>2006</b:Year>
    <b:Pages>36(3):355-64</b:Pages>
    <b:RefOrder>2</b:RefOrder>
  </b:Source>
</b:Sources>
</file>

<file path=customXml/itemProps1.xml><?xml version="1.0" encoding="utf-8"?>
<ds:datastoreItem xmlns:ds="http://schemas.openxmlformats.org/officeDocument/2006/customXml" ds:itemID="{A57EA751-E025-E642-B037-021CA1DF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2</Pages>
  <Words>494</Words>
  <Characters>2820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Alma Mater Studiorum - Università di Bologna</Company>
  <LinksUpToDate>false</LinksUpToDate>
  <CharactersWithSpaces>3308</CharactersWithSpaces>
  <SharedDoc>false</SharedDoc>
  <HLinks>
    <vt:vector size="12" baseType="variant">
      <vt:variant>
        <vt:i4>3145750</vt:i4>
      </vt:variant>
      <vt:variant>
        <vt:i4>306</vt:i4>
      </vt:variant>
      <vt:variant>
        <vt:i4>0</vt:i4>
      </vt:variant>
      <vt:variant>
        <vt:i4>5</vt:i4>
      </vt:variant>
      <vt:variant>
        <vt:lpwstr>http://www.ncbi.nlm.nih.gov/pubmed/</vt:lpwstr>
      </vt:variant>
      <vt:variant>
        <vt:lpwstr/>
      </vt:variant>
      <vt:variant>
        <vt:i4>6160472</vt:i4>
      </vt:variant>
      <vt:variant>
        <vt:i4>155</vt:i4>
      </vt:variant>
      <vt:variant>
        <vt:i4>0</vt:i4>
      </vt:variant>
      <vt:variant>
        <vt:i4>5</vt:i4>
      </vt:variant>
      <vt:variant>
        <vt:lpwstr>http://www.omim.org/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Pierluigi Strippoli</dc:creator>
  <cp:keywords/>
  <dc:description/>
  <cp:lastModifiedBy>Moon Landing</cp:lastModifiedBy>
  <cp:revision>155</cp:revision>
  <cp:lastPrinted>2020-02-18T15:45:00Z</cp:lastPrinted>
  <dcterms:created xsi:type="dcterms:W3CDTF">2021-02-01T18:13:00Z</dcterms:created>
  <dcterms:modified xsi:type="dcterms:W3CDTF">2022-02-02T10:47:00Z</dcterms:modified>
</cp:coreProperties>
</file>