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37AB4" w14:textId="77777777" w:rsidR="00F64F30" w:rsidRPr="00B46313" w:rsidRDefault="00F64F30" w:rsidP="00F64F30">
      <w:pPr>
        <w:ind w:firstLine="0"/>
        <w:jc w:val="both"/>
        <w:rPr>
          <w:rFonts w:eastAsia="Times New Roman" w:cs="Times New Roman"/>
          <w:color w:val="000000" w:themeColor="text1"/>
          <w:sz w:val="22"/>
          <w:szCs w:val="22"/>
        </w:rPr>
      </w:pPr>
      <w:bookmarkStart w:id="0" w:name="_Hlk78361250"/>
      <w:bookmarkEnd w:id="0"/>
      <w:r w:rsidRPr="00B46313">
        <w:rPr>
          <w:rFonts w:eastAsia="Times New Roman" w:cs="Times New Roman"/>
          <w:b/>
          <w:color w:val="000000" w:themeColor="text1"/>
          <w:sz w:val="22"/>
          <w:szCs w:val="22"/>
        </w:rPr>
        <w:t xml:space="preserve">Fig. S1. InSAR interferograms. </w:t>
      </w:r>
      <w:r w:rsidRPr="00B46313">
        <w:rPr>
          <w:rFonts w:eastAsia="Times New Roman" w:cs="Times New Roman"/>
          <w:color w:val="000000" w:themeColor="text1"/>
          <w:sz w:val="22"/>
          <w:szCs w:val="22"/>
        </w:rPr>
        <w:t>Interferograms generated from ALOS-2 data pairs acquired along ascending orbits on (</w:t>
      </w:r>
      <w:r w:rsidRPr="00B46313">
        <w:rPr>
          <w:rFonts w:eastAsia="Times New Roman" w:cs="Times New Roman"/>
          <w:b/>
          <w:color w:val="000000" w:themeColor="text1"/>
          <w:sz w:val="22"/>
          <w:szCs w:val="22"/>
        </w:rPr>
        <w:t>a</w:t>
      </w:r>
      <w:r w:rsidRPr="00B46313">
        <w:rPr>
          <w:rFonts w:eastAsia="Times New Roman" w:cs="Times New Roman"/>
          <w:color w:val="000000" w:themeColor="text1"/>
          <w:sz w:val="22"/>
          <w:szCs w:val="22"/>
        </w:rPr>
        <w:t>) 24 August and 2 November 2016 and (</w:t>
      </w:r>
      <w:r w:rsidRPr="00B46313">
        <w:rPr>
          <w:rFonts w:eastAsia="Times New Roman" w:cs="Times New Roman"/>
          <w:b/>
          <w:color w:val="000000" w:themeColor="text1"/>
          <w:sz w:val="22"/>
          <w:szCs w:val="22"/>
        </w:rPr>
        <w:t>b</w:t>
      </w:r>
      <w:r w:rsidRPr="00B46313">
        <w:rPr>
          <w:rFonts w:eastAsia="Times New Roman" w:cs="Times New Roman"/>
          <w:color w:val="000000" w:themeColor="text1"/>
          <w:sz w:val="22"/>
          <w:szCs w:val="22"/>
        </w:rPr>
        <w:t>) 24 August 2016 and 6 September 2017, and along descending orbits on (</w:t>
      </w:r>
      <w:r w:rsidRPr="00B46313">
        <w:rPr>
          <w:rFonts w:eastAsia="Times New Roman" w:cs="Times New Roman"/>
          <w:b/>
          <w:color w:val="000000" w:themeColor="text1"/>
          <w:sz w:val="22"/>
          <w:szCs w:val="22"/>
        </w:rPr>
        <w:t>c</w:t>
      </w:r>
      <w:r w:rsidRPr="00B46313">
        <w:rPr>
          <w:rFonts w:eastAsia="Times New Roman" w:cs="Times New Roman"/>
          <w:color w:val="000000" w:themeColor="text1"/>
          <w:sz w:val="22"/>
          <w:szCs w:val="22"/>
        </w:rPr>
        <w:t>) 31 August and 9 November 2016 and (</w:t>
      </w:r>
      <w:r w:rsidRPr="00B46313">
        <w:rPr>
          <w:rFonts w:eastAsia="Times New Roman" w:cs="Times New Roman"/>
          <w:b/>
          <w:color w:val="000000" w:themeColor="text1"/>
          <w:sz w:val="22"/>
          <w:szCs w:val="22"/>
        </w:rPr>
        <w:t>d</w:t>
      </w:r>
      <w:r w:rsidRPr="00B46313">
        <w:rPr>
          <w:rFonts w:eastAsia="Times New Roman" w:cs="Times New Roman"/>
          <w:color w:val="000000" w:themeColor="text1"/>
          <w:sz w:val="22"/>
          <w:szCs w:val="22"/>
        </w:rPr>
        <w:t>) 31 August 2016 and 24 May 2017.</w:t>
      </w:r>
    </w:p>
    <w:p w14:paraId="621700E3" w14:textId="77777777" w:rsidR="00F64F30" w:rsidRPr="00B46313" w:rsidRDefault="00F64F30" w:rsidP="00F64F30">
      <w:pPr>
        <w:ind w:right="-23" w:firstLine="0"/>
        <w:jc w:val="both"/>
        <w:rPr>
          <w:rFonts w:eastAsia="Times New Roman" w:cs="Times New Roman"/>
          <w:color w:val="000000" w:themeColor="text1"/>
          <w:sz w:val="22"/>
          <w:szCs w:val="22"/>
        </w:rPr>
      </w:pPr>
      <w:bookmarkStart w:id="1" w:name="_Hlk77352497"/>
      <w:r w:rsidRPr="00B46313">
        <w:rPr>
          <w:rFonts w:eastAsia="Times New Roman" w:cs="Times New Roman"/>
          <w:b/>
          <w:color w:val="000000" w:themeColor="text1"/>
          <w:sz w:val="22"/>
          <w:szCs w:val="22"/>
        </w:rPr>
        <w:t xml:space="preserve">Fig. S2. Displacement maps. </w:t>
      </w:r>
      <w:r w:rsidRPr="00B46313">
        <w:rPr>
          <w:rFonts w:eastAsia="Times New Roman" w:cs="Times New Roman"/>
          <w:color w:val="000000" w:themeColor="text1"/>
          <w:sz w:val="22"/>
          <w:szCs w:val="22"/>
        </w:rPr>
        <w:t>(</w:t>
      </w:r>
      <w:r w:rsidRPr="00B46313">
        <w:rPr>
          <w:rFonts w:eastAsia="Times New Roman" w:cs="Times New Roman"/>
          <w:b/>
          <w:color w:val="000000" w:themeColor="text1"/>
          <w:sz w:val="22"/>
          <w:szCs w:val="22"/>
        </w:rPr>
        <w:t>a</w:t>
      </w:r>
      <w:r w:rsidRPr="00B46313">
        <w:rPr>
          <w:rFonts w:eastAsia="Times New Roman" w:cs="Times New Roman"/>
          <w:color w:val="000000" w:themeColor="text1"/>
          <w:sz w:val="22"/>
          <w:szCs w:val="22"/>
        </w:rPr>
        <w:t>) Vertical (VDM1) and (</w:t>
      </w:r>
      <w:r w:rsidRPr="00B46313">
        <w:rPr>
          <w:rFonts w:eastAsia="Times New Roman" w:cs="Times New Roman"/>
          <w:b/>
          <w:color w:val="000000" w:themeColor="text1"/>
          <w:sz w:val="22"/>
          <w:szCs w:val="22"/>
        </w:rPr>
        <w:t>b</w:t>
      </w:r>
      <w:r w:rsidRPr="00B46313">
        <w:rPr>
          <w:rFonts w:eastAsia="Times New Roman" w:cs="Times New Roman"/>
          <w:color w:val="000000" w:themeColor="text1"/>
          <w:sz w:val="22"/>
          <w:szCs w:val="22"/>
        </w:rPr>
        <w:t>) East-West (HDM1) displacement maps computed by combining the ascending and descending ALOS-2 measurements acquired on 24 August and 2 November 2016, and on 31 August and 9 November 2016, respectively. (</w:t>
      </w:r>
      <w:r w:rsidRPr="00B46313">
        <w:rPr>
          <w:rFonts w:eastAsia="Times New Roman" w:cs="Times New Roman"/>
          <w:b/>
          <w:color w:val="000000" w:themeColor="text1"/>
          <w:sz w:val="22"/>
          <w:szCs w:val="22"/>
        </w:rPr>
        <w:t>c</w:t>
      </w:r>
      <w:r w:rsidRPr="00B46313">
        <w:rPr>
          <w:rFonts w:eastAsia="Times New Roman" w:cs="Times New Roman"/>
          <w:color w:val="000000" w:themeColor="text1"/>
          <w:sz w:val="22"/>
          <w:szCs w:val="22"/>
        </w:rPr>
        <w:t>) Vertical (VDM2) and (</w:t>
      </w:r>
      <w:r w:rsidRPr="00B46313">
        <w:rPr>
          <w:rFonts w:eastAsia="Times New Roman" w:cs="Times New Roman"/>
          <w:b/>
          <w:color w:val="000000" w:themeColor="text1"/>
          <w:sz w:val="22"/>
          <w:szCs w:val="22"/>
        </w:rPr>
        <w:t>d</w:t>
      </w:r>
      <w:r w:rsidRPr="00B46313">
        <w:rPr>
          <w:rFonts w:eastAsia="Times New Roman" w:cs="Times New Roman"/>
          <w:color w:val="000000" w:themeColor="text1"/>
          <w:sz w:val="22"/>
          <w:szCs w:val="22"/>
        </w:rPr>
        <w:t>) East-West (HDM2) displacement maps computed by combining the ascending and descending ALOS-2 measurements acquired on 24 August and 6 September 2017, and on 31 August and 24 May 2017, respectively. All the reported maps include the surface deformations generated by both the M</w:t>
      </w:r>
      <w:r w:rsidRPr="00B46313">
        <w:rPr>
          <w:rFonts w:eastAsia="Times New Roman" w:cs="Times New Roman"/>
          <w:color w:val="000000" w:themeColor="text1"/>
          <w:sz w:val="22"/>
          <w:szCs w:val="22"/>
          <w:vertAlign w:val="subscript"/>
        </w:rPr>
        <w:t>w</w:t>
      </w:r>
      <w:r w:rsidRPr="00B46313">
        <w:rPr>
          <w:rFonts w:eastAsia="Times New Roman" w:cs="Times New Roman"/>
          <w:color w:val="000000" w:themeColor="text1"/>
          <w:sz w:val="22"/>
          <w:szCs w:val="22"/>
        </w:rPr>
        <w:t xml:space="preserve"> 5.9 and the M</w:t>
      </w:r>
      <w:r w:rsidRPr="00B46313">
        <w:rPr>
          <w:rFonts w:eastAsia="Times New Roman" w:cs="Times New Roman"/>
          <w:color w:val="000000" w:themeColor="text1"/>
          <w:sz w:val="22"/>
          <w:szCs w:val="22"/>
          <w:vertAlign w:val="subscript"/>
        </w:rPr>
        <w:t>w</w:t>
      </w:r>
      <w:r w:rsidRPr="00B46313">
        <w:rPr>
          <w:rFonts w:eastAsia="Times New Roman" w:cs="Times New Roman"/>
          <w:color w:val="000000" w:themeColor="text1"/>
          <w:sz w:val="22"/>
          <w:szCs w:val="22"/>
        </w:rPr>
        <w:t xml:space="preserve"> 6.5 2016 October earthquakes.</w:t>
      </w:r>
    </w:p>
    <w:p w14:paraId="2789F8D5" w14:textId="77777777" w:rsidR="00F64F30" w:rsidRPr="00B46313" w:rsidRDefault="00F64F30" w:rsidP="00F64F30">
      <w:pPr>
        <w:ind w:firstLine="0"/>
        <w:jc w:val="both"/>
        <w:rPr>
          <w:rFonts w:eastAsia="Times New Roman" w:cs="Times New Roman"/>
          <w:color w:val="000000" w:themeColor="text1"/>
          <w:sz w:val="22"/>
          <w:szCs w:val="22"/>
        </w:rPr>
      </w:pPr>
      <w:bookmarkStart w:id="2" w:name="_Hlk77352506"/>
      <w:bookmarkEnd w:id="1"/>
      <w:r w:rsidRPr="00B46313">
        <w:rPr>
          <w:rFonts w:eastAsia="Times New Roman" w:cs="Times New Roman"/>
          <w:b/>
          <w:color w:val="000000" w:themeColor="text1"/>
          <w:sz w:val="22"/>
          <w:szCs w:val="22"/>
        </w:rPr>
        <w:t xml:space="preserve">Fig. S3. VDM1 and VDM2 cross sections. </w:t>
      </w:r>
      <w:r w:rsidRPr="00B46313">
        <w:rPr>
          <w:rFonts w:eastAsia="Times New Roman" w:cs="Times New Roman"/>
          <w:color w:val="000000" w:themeColor="text1"/>
          <w:sz w:val="22"/>
          <w:szCs w:val="22"/>
        </w:rPr>
        <w:t xml:space="preserve"> </w:t>
      </w:r>
      <w:r w:rsidRPr="00B46313">
        <w:rPr>
          <w:rFonts w:eastAsia="Times New Roman" w:cs="Times New Roman"/>
          <w:b/>
          <w:color w:val="000000" w:themeColor="text1"/>
          <w:sz w:val="22"/>
          <w:szCs w:val="22"/>
        </w:rPr>
        <w:t>a, b</w:t>
      </w:r>
      <w:r w:rsidRPr="00B46313">
        <w:rPr>
          <w:rFonts w:eastAsia="Times New Roman" w:cs="Times New Roman"/>
          <w:bCs/>
          <w:color w:val="000000" w:themeColor="text1"/>
          <w:sz w:val="22"/>
          <w:szCs w:val="22"/>
        </w:rPr>
        <w:t>)</w:t>
      </w:r>
      <w:r w:rsidRPr="00B46313">
        <w:rPr>
          <w:rFonts w:eastAsia="Times New Roman" w:cs="Times New Roman"/>
          <w:b/>
          <w:color w:val="000000" w:themeColor="text1"/>
          <w:sz w:val="22"/>
          <w:szCs w:val="22"/>
        </w:rPr>
        <w:t xml:space="preserve"> </w:t>
      </w:r>
      <w:r w:rsidRPr="00B46313">
        <w:rPr>
          <w:rFonts w:eastAsia="Times New Roman" w:cs="Times New Roman"/>
          <w:color w:val="000000" w:themeColor="text1"/>
          <w:sz w:val="22"/>
          <w:szCs w:val="22"/>
        </w:rPr>
        <w:t>VDM1</w:t>
      </w:r>
      <w:r w:rsidRPr="00B46313">
        <w:rPr>
          <w:rFonts w:eastAsia="Times New Roman" w:cs="Times New Roman"/>
          <w:b/>
          <w:color w:val="000000" w:themeColor="text1"/>
          <w:sz w:val="22"/>
          <w:szCs w:val="22"/>
        </w:rPr>
        <w:t xml:space="preserve"> </w:t>
      </w:r>
      <w:r w:rsidRPr="00B46313">
        <w:rPr>
          <w:rFonts w:eastAsia="Times New Roman" w:cs="Times New Roman"/>
          <w:color w:val="000000" w:themeColor="text1"/>
          <w:sz w:val="22"/>
          <w:szCs w:val="22"/>
        </w:rPr>
        <w:t>and VDM2, respectively.</w:t>
      </w:r>
      <w:r w:rsidRPr="00B46313">
        <w:rPr>
          <w:rFonts w:eastAsia="Times New Roman" w:cs="Times New Roman"/>
          <w:b/>
          <w:color w:val="000000" w:themeColor="text1"/>
          <w:sz w:val="22"/>
          <w:szCs w:val="22"/>
        </w:rPr>
        <w:t xml:space="preserve"> c-i</w:t>
      </w:r>
      <w:r w:rsidRPr="00B46313">
        <w:rPr>
          <w:rFonts w:eastAsia="Times New Roman" w:cs="Times New Roman"/>
          <w:bCs/>
          <w:color w:val="000000" w:themeColor="text1"/>
          <w:sz w:val="22"/>
          <w:szCs w:val="22"/>
        </w:rPr>
        <w:t>)</w:t>
      </w:r>
      <w:r w:rsidRPr="00B46313">
        <w:rPr>
          <w:rFonts w:eastAsia="Times New Roman" w:cs="Times New Roman"/>
          <w:b/>
          <w:color w:val="000000" w:themeColor="text1"/>
          <w:sz w:val="22"/>
          <w:szCs w:val="22"/>
        </w:rPr>
        <w:t xml:space="preserve"> </w:t>
      </w:r>
      <w:r w:rsidRPr="00B46313">
        <w:rPr>
          <w:rFonts w:eastAsia="Times New Roman" w:cs="Times New Roman"/>
          <w:bCs/>
          <w:color w:val="000000" w:themeColor="text1"/>
          <w:sz w:val="22"/>
          <w:szCs w:val="22"/>
        </w:rPr>
        <w:t>R</w:t>
      </w:r>
      <w:r w:rsidRPr="00B46313">
        <w:rPr>
          <w:rFonts w:eastAsia="Times New Roman" w:cs="Times New Roman"/>
          <w:color w:val="000000" w:themeColor="text1"/>
          <w:sz w:val="22"/>
          <w:szCs w:val="22"/>
        </w:rPr>
        <w:t>epresentative cross-sections comparing the vertical displacement (VD) from the VDM1 (in black) and the VDM2 (in green), the topography (in red) and the zone affected by deformation close to the VFS (in grey).</w:t>
      </w:r>
    </w:p>
    <w:p w14:paraId="731BBA39" w14:textId="77777777" w:rsidR="00F64F30" w:rsidRPr="00B46313" w:rsidRDefault="00F64F30" w:rsidP="00F64F30">
      <w:pPr>
        <w:spacing w:after="240"/>
        <w:ind w:firstLine="0"/>
        <w:jc w:val="both"/>
        <w:rPr>
          <w:rFonts w:eastAsia="Times New Roman" w:cs="Times New Roman"/>
          <w:color w:val="000000" w:themeColor="text1"/>
          <w:sz w:val="22"/>
          <w:szCs w:val="22"/>
        </w:rPr>
      </w:pPr>
      <w:bookmarkStart w:id="3" w:name="_Hlk77352517"/>
      <w:bookmarkEnd w:id="2"/>
      <w:r w:rsidRPr="00B46313">
        <w:rPr>
          <w:rFonts w:eastAsia="Times New Roman" w:cs="Times New Roman"/>
          <w:b/>
          <w:color w:val="000000" w:themeColor="text1"/>
          <w:sz w:val="22"/>
          <w:szCs w:val="22"/>
        </w:rPr>
        <w:t xml:space="preserve">Fig. S4. VDM and HDM cross sections. </w:t>
      </w:r>
      <w:r w:rsidRPr="00B46313">
        <w:rPr>
          <w:rFonts w:eastAsia="Times New Roman" w:cs="Times New Roman"/>
          <w:color w:val="000000" w:themeColor="text1"/>
          <w:sz w:val="22"/>
          <w:szCs w:val="22"/>
        </w:rPr>
        <w:t>3D visualization along the seven cross-sections identified in Fig.1b of the vertical (VD, in black) and horizontal (HD, in blue) displacements computed from the VDM1 and HDM1, respectively.</w:t>
      </w:r>
      <w:bookmarkEnd w:id="3"/>
    </w:p>
    <w:p w14:paraId="0AFD8D4A" w14:textId="77777777" w:rsidR="00FC7F59" w:rsidRDefault="00FC7F59"/>
    <w:sectPr w:rsidR="00FC7F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E46"/>
    <w:rsid w:val="00806E77"/>
    <w:rsid w:val="00B23E46"/>
    <w:rsid w:val="00DC28CA"/>
    <w:rsid w:val="00F64F30"/>
    <w:rsid w:val="00FC7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0A25"/>
  <w15:chartTrackingRefBased/>
  <w15:docId w15:val="{7825D6D7-2FA5-4D96-AF19-7998B981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F30"/>
    <w:pPr>
      <w:spacing w:after="0" w:line="480" w:lineRule="auto"/>
      <w:ind w:firstLine="720"/>
    </w:pPr>
    <w:rPr>
      <w:rFonts w:ascii="Times New Roman" w:eastAsia="Candara" w:hAnsi="Times New Roman" w:cs="Candara"/>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Carboni</dc:creator>
  <cp:keywords/>
  <dc:description/>
  <cp:lastModifiedBy>Filippo Carboni</cp:lastModifiedBy>
  <cp:revision>2</cp:revision>
  <dcterms:created xsi:type="dcterms:W3CDTF">2021-12-14T09:45:00Z</dcterms:created>
  <dcterms:modified xsi:type="dcterms:W3CDTF">2021-12-14T09:47:00Z</dcterms:modified>
</cp:coreProperties>
</file>