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9D72D" w14:textId="77777777" w:rsidR="00A056CD" w:rsidRPr="00A2150E" w:rsidRDefault="003F754A">
      <w:pPr>
        <w:shd w:val="clear" w:color="auto" w:fill="FFFFFF"/>
        <w:spacing w:line="480" w:lineRule="auto"/>
        <w:rPr>
          <w:b/>
        </w:rPr>
      </w:pPr>
      <w:r w:rsidRPr="00A2150E">
        <w:rPr>
          <w:b/>
        </w:rPr>
        <w:t>Supplementary in</w:t>
      </w:r>
      <w:bookmarkStart w:id="0" w:name="_GoBack"/>
      <w:bookmarkEnd w:id="0"/>
      <w:r w:rsidRPr="00A2150E">
        <w:rPr>
          <w:b/>
        </w:rPr>
        <w:t>formation</w:t>
      </w:r>
    </w:p>
    <w:p w14:paraId="0059D72E" w14:textId="77777777" w:rsidR="00A056CD" w:rsidRPr="00A2150E" w:rsidRDefault="00A056CD">
      <w:pPr>
        <w:shd w:val="clear" w:color="auto" w:fill="FFFFFF"/>
        <w:spacing w:line="480" w:lineRule="auto"/>
      </w:pPr>
    </w:p>
    <w:p w14:paraId="0059D72F" w14:textId="77777777" w:rsidR="00A056CD" w:rsidRPr="00A2150E" w:rsidRDefault="003F754A">
      <w:pPr>
        <w:shd w:val="clear" w:color="auto" w:fill="FFFFFF"/>
        <w:spacing w:line="480" w:lineRule="auto"/>
        <w:rPr>
          <w:b/>
        </w:rPr>
      </w:pPr>
      <w:r w:rsidRPr="00A2150E">
        <w:rPr>
          <w:b/>
        </w:rPr>
        <w:t>Study sites</w:t>
      </w:r>
    </w:p>
    <w:p w14:paraId="0059D730" w14:textId="693A1E15" w:rsidR="00A056CD" w:rsidRPr="00A2150E" w:rsidRDefault="003F754A">
      <w:pPr>
        <w:shd w:val="clear" w:color="auto" w:fill="FFFFFF"/>
        <w:spacing w:line="480" w:lineRule="auto"/>
      </w:pPr>
      <w:bookmarkStart w:id="1" w:name="_heading=h.gjdgxs" w:colFirst="0" w:colLast="0"/>
      <w:bookmarkEnd w:id="1"/>
      <w:r w:rsidRPr="00A2150E">
        <w:t xml:space="preserve">Eleven sites (Table S1) were selected representing Arctic tundra ecosystems on continuous permafrost with at least six years of flux data; ten of these sites (all of the sites except RU-Cok, which did not have soil moisture available) were used to test the correlation of soil moisture anomalies with NEE, GPP, and ER anomalies as detailed in the Methods. Flux observations were obtained using the eddy covariance technique </w:t>
      </w:r>
      <w:r w:rsidR="00B363F1">
        <w:t>[</w:t>
      </w:r>
      <w:r w:rsidR="00023A83">
        <w:t>54</w:t>
      </w:r>
      <w:r w:rsidR="00B363F1">
        <w:t>]</w:t>
      </w:r>
      <w:r w:rsidRPr="00A2150E">
        <w:t xml:space="preserve"> to determine land-atmosphere CO</w:t>
      </w:r>
      <w:r w:rsidRPr="00A2150E">
        <w:rPr>
          <w:vertAlign w:val="subscript"/>
        </w:rPr>
        <w:t>2</w:t>
      </w:r>
      <w:r w:rsidRPr="00A2150E">
        <w:t xml:space="preserve"> exchange at the ecosystem scale. The vegetation at all of the sites was classified according to </w:t>
      </w:r>
      <w:r w:rsidR="00B363F1">
        <w:t>[</w:t>
      </w:r>
      <w:r w:rsidR="007106F5">
        <w:t>30</w:t>
      </w:r>
      <w:r w:rsidR="00B363F1">
        <w:t>]</w:t>
      </w:r>
      <w:r w:rsidRPr="00A2150E">
        <w:t xml:space="preserve">, with US-Bes classified as W1 (sedge/grass moss wetland, wet coastal plain dominated by sedges, grasses, and mosses), US-Atq, RU-Sam, and RU-Cok classified as W2 (sedge moss/dwarf-shrub wetland, tundra dominated by sedges, grasses, mosses, and some dwarf shrubs &lt; 40 cm tall), RU-Che as W3 (sedge, moss, low-shrub wetland, dominated by sedges and low shrubs &gt; 40 cm tall), US-Ivo and RU-Cok, and US-ICt as G4 (tussock-sedge dwarf-shrub, moss tundra), GL-ZaH as P2 (prostrate/hemiprostrate dwarf-shrub tundra, moist to dry tundra dominated by prostrate and hemiprostrate shrubs &lt; 15 cm tall, mosses, rushes, forbs, and lichens), and CA-DL1 and CA-TVC as S1 (erect dwarf-shrub tundra dominated by erect dwarf-shrubs, mostly &lt; 40 cm tall, mosses, and lichens). The land cover types in US-Bes, RU-Che, and US-Atq include vegetation and landscape characteristics commonly found in pan-Arctic wetland categories </w:t>
      </w:r>
      <w:r w:rsidR="009C2B99">
        <w:t>[</w:t>
      </w:r>
      <w:r w:rsidR="00D7767A">
        <w:t>30</w:t>
      </w:r>
      <w:r w:rsidR="009C2B99">
        <w:t>]</w:t>
      </w:r>
      <w:r w:rsidRPr="00A2150E">
        <w:t xml:space="preserve">; US-Ivo, and US-ICt represent the dominant tundra vegetation types in Alaska (e.g., the subzone including US-Ivo and US-ICt accounts for about 83% of the landscape of the North Slope of Alaska </w:t>
      </w:r>
      <w:r w:rsidR="00692865">
        <w:t>[</w:t>
      </w:r>
      <w:r w:rsidR="00D7767A">
        <w:t>63</w:t>
      </w:r>
      <w:r w:rsidR="00692865">
        <w:t>]</w:t>
      </w:r>
      <w:r w:rsidRPr="00A2150E">
        <w:t xml:space="preserve">. The vegetation type at GL-ZaH is </w:t>
      </w:r>
      <w:r w:rsidRPr="00A2150E">
        <w:lastRenderedPageBreak/>
        <w:t xml:space="preserve">representative of approximately 10% of the high and middle Arctic </w:t>
      </w:r>
      <w:r w:rsidR="00692865">
        <w:t>[</w:t>
      </w:r>
      <w:r w:rsidR="00D43126">
        <w:t>17</w:t>
      </w:r>
      <w:r w:rsidR="00692865">
        <w:t>]</w:t>
      </w:r>
      <w:r w:rsidRPr="00A2150E">
        <w:t xml:space="preserve">. The vegetation types of all of the above-mentioned sites combined represent 31% of all the vegetation types across the entire Arctic </w:t>
      </w:r>
      <w:r w:rsidR="00692865">
        <w:t>[</w:t>
      </w:r>
      <w:r w:rsidR="00D43126">
        <w:t>30</w:t>
      </w:r>
      <w:r w:rsidR="00692865">
        <w:t>].</w:t>
      </w:r>
    </w:p>
    <w:p w14:paraId="0059D731" w14:textId="77777777" w:rsidR="00A056CD" w:rsidRPr="00A2150E" w:rsidRDefault="00A056CD">
      <w:pPr>
        <w:shd w:val="clear" w:color="auto" w:fill="FFFFFF"/>
        <w:spacing w:line="480" w:lineRule="auto"/>
      </w:pPr>
    </w:p>
    <w:p w14:paraId="0059D732" w14:textId="77777777" w:rsidR="00A056CD" w:rsidRPr="00A2150E" w:rsidRDefault="00A056CD">
      <w:pPr>
        <w:spacing w:line="480" w:lineRule="auto"/>
        <w:ind w:firstLine="720"/>
      </w:pPr>
    </w:p>
    <w:p w14:paraId="0059D733" w14:textId="77777777" w:rsidR="00A056CD" w:rsidRPr="00A2150E" w:rsidRDefault="003F754A">
      <w:pPr>
        <w:shd w:val="clear" w:color="auto" w:fill="FFFFFF"/>
        <w:spacing w:line="480" w:lineRule="auto"/>
        <w:rPr>
          <w:b/>
        </w:rPr>
      </w:pPr>
      <w:r w:rsidRPr="00A2150E">
        <w:rPr>
          <w:b/>
        </w:rPr>
        <w:t>Eddy covariance data processing</w:t>
      </w:r>
    </w:p>
    <w:p w14:paraId="0059D734" w14:textId="43CCFBED" w:rsidR="00A056CD" w:rsidRPr="00A2150E" w:rsidRDefault="003F754A">
      <w:pPr>
        <w:shd w:val="clear" w:color="auto" w:fill="FFFFFF"/>
        <w:spacing w:line="480" w:lineRule="auto"/>
      </w:pPr>
      <w:bookmarkStart w:id="2" w:name="_heading=h.30j0zll" w:colFirst="0" w:colLast="0"/>
      <w:bookmarkEnd w:id="2"/>
      <w:r w:rsidRPr="00A2150E">
        <w:t>Details on the site-level data processing are provided in the references listed in Table S1. For the sites where CO</w:t>
      </w:r>
      <w:r w:rsidRPr="00A2150E">
        <w:rPr>
          <w:vertAlign w:val="subscript"/>
        </w:rPr>
        <w:t>2</w:t>
      </w:r>
      <w:r w:rsidRPr="00A2150E">
        <w:t xml:space="preserve"> fluxes were measured using open-path analyzers (e.g., US-Bes, US-Atq, US-Ivo, and US-ICt), we included a description of corrections detailed in </w:t>
      </w:r>
      <w:r w:rsidR="00D36974">
        <w:t>64</w:t>
      </w:r>
      <w:r w:rsidRPr="00A2150E">
        <w:t xml:space="preserve">Oechel et al., 2014, and </w:t>
      </w:r>
      <w:r w:rsidR="00CE5C83">
        <w:t>52</w:t>
      </w:r>
      <w:r w:rsidRPr="00A2150E">
        <w:t xml:space="preserve">Burba et al., 2008, and examined the resulting influence on the fluxes. All of the data were processed using a common harmonized data processing consistent with the Ameriflux/Euroflux protocols. The half-hourly fluxes from US-Bes, US-Atq, US-Ivo were calculated using the EddyPro software v. 5.1.0 (LI-COR, Lincoln, NE, USA), as described in </w:t>
      </w:r>
      <w:r w:rsidR="006C0F61">
        <w:t>[</w:t>
      </w:r>
      <w:r w:rsidR="00074D20">
        <w:t>65</w:t>
      </w:r>
      <w:r w:rsidR="006C0F61">
        <w:t>]</w:t>
      </w:r>
      <w:r w:rsidRPr="00A2150E">
        <w:t>. Open-path surface heating correction</w:t>
      </w:r>
      <w:r w:rsidRPr="00A2150E">
        <w:rPr>
          <w:vertAlign w:val="superscript"/>
        </w:rPr>
        <w:t xml:space="preserve"> </w:t>
      </w:r>
      <w:r w:rsidR="006C0F61">
        <w:t>[</w:t>
      </w:r>
      <w:r w:rsidR="00074D20">
        <w:t>52</w:t>
      </w:r>
      <w:r w:rsidR="006C0F61">
        <w:t xml:space="preserve">] </w:t>
      </w:r>
      <w:r w:rsidRPr="00A2150E">
        <w:t>was applied to the hourly CO</w:t>
      </w:r>
      <w:r w:rsidRPr="00A2150E">
        <w:rPr>
          <w:vertAlign w:val="subscript"/>
        </w:rPr>
        <w:t>2</w:t>
      </w:r>
      <w:r w:rsidRPr="00A2150E">
        <w:t xml:space="preserve"> fluxes following the procedure described in </w:t>
      </w:r>
      <w:r w:rsidR="006C0F61">
        <w:t>[</w:t>
      </w:r>
      <w:r w:rsidR="00074D20">
        <w:t>64</w:t>
      </w:r>
      <w:r w:rsidR="006C0F61">
        <w:t>]</w:t>
      </w:r>
      <w:r w:rsidRPr="00A2150E">
        <w:t>, with nearly-identical adjustment at the various sites. The effect of the adjustment was small, with slopes from 1.022 to 1.033 and offsets from 0.011 to 0.012 mg CO</w:t>
      </w:r>
      <w:r w:rsidRPr="00A2150E">
        <w:rPr>
          <w:vertAlign w:val="subscript"/>
        </w:rPr>
        <w:t>2</w:t>
      </w:r>
      <w:r w:rsidRPr="00A2150E">
        <w:t xml:space="preserve"> m</w:t>
      </w:r>
      <w:r w:rsidRPr="00A2150E">
        <w:rPr>
          <w:vertAlign w:val="superscript"/>
        </w:rPr>
        <w:t>-1</w:t>
      </w:r>
      <w:r w:rsidRPr="00A2150E">
        <w:t xml:space="preserve"> s</w:t>
      </w:r>
      <w:r w:rsidRPr="00A2150E">
        <w:rPr>
          <w:vertAlign w:val="superscript"/>
        </w:rPr>
        <w:t>-1</w:t>
      </w:r>
      <w:r w:rsidRPr="00A2150E">
        <w:t>, with adjusted correction being slightly smaller in magnitude in comparison to the original one. The effect of the correction was also quite small, with slopes from 1.022 to 1.034 and offset from -0.009 to -0.011 mg CO</w:t>
      </w:r>
      <w:r w:rsidRPr="00A2150E">
        <w:rPr>
          <w:vertAlign w:val="subscript"/>
        </w:rPr>
        <w:t>2</w:t>
      </w:r>
      <w:r w:rsidRPr="00A2150E">
        <w:t xml:space="preserve"> m</w:t>
      </w:r>
      <w:r w:rsidRPr="00A2150E">
        <w:rPr>
          <w:vertAlign w:val="superscript"/>
        </w:rPr>
        <w:t>-1</w:t>
      </w:r>
      <w:r w:rsidRPr="00A2150E">
        <w:t xml:space="preserve"> s</w:t>
      </w:r>
      <w:r w:rsidRPr="00A2150E">
        <w:rPr>
          <w:vertAlign w:val="superscript"/>
        </w:rPr>
        <w:t>-1</w:t>
      </w:r>
      <w:r w:rsidRPr="00A2150E">
        <w:t>, in comparison to the original uncorrected fluxes. The correction slightly reduced the CO</w:t>
      </w:r>
      <w:r w:rsidRPr="00A2150E">
        <w:rPr>
          <w:vertAlign w:val="subscript"/>
        </w:rPr>
        <w:t>2</w:t>
      </w:r>
      <w:r w:rsidRPr="00A2150E">
        <w:t xml:space="preserve"> uptake and increased the CO</w:t>
      </w:r>
      <w:r w:rsidRPr="00A2150E">
        <w:rPr>
          <w:vertAlign w:val="subscript"/>
        </w:rPr>
        <w:t>2</w:t>
      </w:r>
      <w:r w:rsidRPr="00A2150E">
        <w:t xml:space="preserve"> releases in comparison with uncorrected values, providing a small but consistent impact as expected at these primarily cold ecosystems. The time series of eddy covariance data from US-ICt, Alaska is described in </w:t>
      </w:r>
      <w:r w:rsidR="006C0F61">
        <w:t>[</w:t>
      </w:r>
      <w:r w:rsidR="0076774B">
        <w:t>66</w:t>
      </w:r>
      <w:r w:rsidR="006C0F61">
        <w:rPr>
          <w:color w:val="000000"/>
        </w:rPr>
        <w:t>]</w:t>
      </w:r>
      <w:r w:rsidRPr="00A2150E">
        <w:t>. At this site, an open-path LI-COR 7500 IRGA was installed in 2008, and to evaluate the influence of surface heating on the open-path LI-COR 7500 IRGA</w:t>
      </w:r>
      <w:r w:rsidRPr="00A2150E">
        <w:rPr>
          <w:vertAlign w:val="superscript"/>
        </w:rPr>
        <w:t xml:space="preserve"> </w:t>
      </w:r>
      <w:r w:rsidR="006C0F61">
        <w:t>[</w:t>
      </w:r>
      <w:r w:rsidR="001809D5">
        <w:t>52</w:t>
      </w:r>
      <w:r w:rsidR="006C0F61">
        <w:t>]</w:t>
      </w:r>
      <w:r w:rsidRPr="00A2150E">
        <w:t>, an enclosed-path analyzer was installed in 2013. As the enclosed path LI-7200 is not subject to surface heating issues, the comparison of the open-path and enclosed path data enables evaluating the impact of heating on the CO</w:t>
      </w:r>
      <w:r w:rsidRPr="00A2150E">
        <w:rPr>
          <w:vertAlign w:val="subscript"/>
        </w:rPr>
        <w:t>2</w:t>
      </w:r>
      <w:r w:rsidRPr="00A2150E">
        <w:t xml:space="preserve"> fluxes during the cold period </w:t>
      </w:r>
      <w:r w:rsidR="006C0F61">
        <w:t>[</w:t>
      </w:r>
      <w:r w:rsidR="00CF3A83">
        <w:t>67</w:t>
      </w:r>
      <w:r w:rsidR="006C0F61">
        <w:t>]</w:t>
      </w:r>
      <w:r w:rsidRPr="00A2150E">
        <w:t>. We found that overall, before correction, the LI-7500 showed slight uptake of CO</w:t>
      </w:r>
      <w:r w:rsidRPr="00A2150E">
        <w:rPr>
          <w:vertAlign w:val="subscript"/>
        </w:rPr>
        <w:t>2</w:t>
      </w:r>
      <w:r w:rsidRPr="00A2150E">
        <w:t xml:space="preserve"> during the winter, while the LI-7200 showed release </w:t>
      </w:r>
      <w:r w:rsidR="006C0F61">
        <w:t>[</w:t>
      </w:r>
      <w:r w:rsidR="00B446D6">
        <w:t>66</w:t>
      </w:r>
      <w:r w:rsidR="006C0F61">
        <w:t>]</w:t>
      </w:r>
      <w:r w:rsidRPr="00A2150E">
        <w:t>. Upon application of the heating correction</w:t>
      </w:r>
      <w:r w:rsidRPr="00A2150E">
        <w:rPr>
          <w:vertAlign w:val="superscript"/>
        </w:rPr>
        <w:t xml:space="preserve"> </w:t>
      </w:r>
      <w:r w:rsidR="006C0F61">
        <w:t>[</w:t>
      </w:r>
      <w:r w:rsidR="00DB2B7C">
        <w:t>52</w:t>
      </w:r>
      <w:r w:rsidR="006C0F61">
        <w:t>]</w:t>
      </w:r>
      <w:r w:rsidRPr="00A2150E">
        <w:t>, the estimated fluxes from the LI-7500 and LI-7200 analyzers generally agreed well. The largest absolute magnitude of the correction, observed in the coldest periods of winter, was still quite small, on the order of ~5.4×10</w:t>
      </w:r>
      <w:r w:rsidRPr="00A2150E">
        <w:rPr>
          <w:vertAlign w:val="superscript"/>
        </w:rPr>
        <w:t>-6</w:t>
      </w:r>
      <w:r w:rsidRPr="00A2150E">
        <w:t xml:space="preserve"> gC-CO</w:t>
      </w:r>
      <w:r w:rsidRPr="00A2150E">
        <w:rPr>
          <w:vertAlign w:val="subscript"/>
        </w:rPr>
        <w:t>2</w:t>
      </w:r>
      <w:r w:rsidRPr="00A2150E">
        <w:t xml:space="preserve"> m</w:t>
      </w:r>
      <w:r w:rsidRPr="00A2150E">
        <w:rPr>
          <w:vertAlign w:val="superscript"/>
        </w:rPr>
        <w:t>-2</w:t>
      </w:r>
      <w:r w:rsidRPr="00A2150E">
        <w:t xml:space="preserve"> s</w:t>
      </w:r>
      <w:r w:rsidRPr="00A2150E">
        <w:rPr>
          <w:vertAlign w:val="superscript"/>
        </w:rPr>
        <w:t>-1</w:t>
      </w:r>
      <w:r w:rsidRPr="00A2150E">
        <w:t xml:space="preserve">, and was in line with, or slightly below that discussed in </w:t>
      </w:r>
      <w:r w:rsidR="008F340C">
        <w:t>64</w:t>
      </w:r>
      <w:r w:rsidRPr="00A2150E">
        <w:t xml:space="preserve">Oechel et al., 2014, </w:t>
      </w:r>
      <w:r w:rsidR="00DB2B7C">
        <w:t>52</w:t>
      </w:r>
      <w:r w:rsidRPr="00A2150E">
        <w:t>Burba et al., 2008. This correction was negligible in summer, which is the only time period included in this study.</w:t>
      </w:r>
    </w:p>
    <w:p w14:paraId="0059D735" w14:textId="77777777" w:rsidR="00A056CD" w:rsidRPr="00A2150E" w:rsidRDefault="00A056CD">
      <w:pPr>
        <w:shd w:val="clear" w:color="auto" w:fill="FFFFFF"/>
        <w:spacing w:line="480" w:lineRule="auto"/>
        <w:ind w:firstLine="720"/>
      </w:pPr>
    </w:p>
    <w:p w14:paraId="0059D736" w14:textId="77777777" w:rsidR="00A056CD" w:rsidRPr="00A2150E" w:rsidRDefault="003F754A">
      <w:pPr>
        <w:shd w:val="clear" w:color="auto" w:fill="FFFFFF"/>
        <w:spacing w:line="480" w:lineRule="auto"/>
        <w:rPr>
          <w:b/>
        </w:rPr>
      </w:pPr>
      <w:r w:rsidRPr="00A2150E">
        <w:rPr>
          <w:b/>
        </w:rPr>
        <w:t>Gap Filling of the eddy covariance flux data</w:t>
      </w:r>
    </w:p>
    <w:p w14:paraId="0059D737" w14:textId="74CA5889" w:rsidR="00A056CD" w:rsidRPr="00A2150E" w:rsidRDefault="003F754A">
      <w:pPr>
        <w:shd w:val="clear" w:color="auto" w:fill="FFFFFF"/>
        <w:spacing w:line="480" w:lineRule="auto"/>
      </w:pPr>
      <w:r w:rsidRPr="00A2150E">
        <w:t>The half-hourly CO</w:t>
      </w:r>
      <w:r w:rsidRPr="00A2150E">
        <w:rPr>
          <w:vertAlign w:val="subscript"/>
        </w:rPr>
        <w:t>2</w:t>
      </w:r>
      <w:r w:rsidRPr="00A2150E">
        <w:t xml:space="preserve"> eddy covariance flux data were gapfilled using the standard methodology of Ameriflux/Euroflux for all sites. As described in detail in </w:t>
      </w:r>
      <w:r w:rsidR="00B9279C">
        <w:t>[</w:t>
      </w:r>
      <w:r w:rsidR="003E1650">
        <w:t>68</w:t>
      </w:r>
      <w:r w:rsidR="00657073">
        <w:t>]</w:t>
      </w:r>
      <w:r w:rsidRPr="00A2150E">
        <w:t>, the marginal distribution sampling (MDS) method was used for the gapfilling</w:t>
      </w:r>
      <w:r w:rsidR="00827478" w:rsidRPr="00A2150E">
        <w:t>.</w:t>
      </w:r>
      <w:r w:rsidRPr="00A2150E">
        <w:t xml:space="preserve"> This method selects meteorological conditions physically and temporally similar to the ones for the missing data point(s), using solar radiation, air temperature, and VPD to the available variables. For the US-ICh and US-ICs the mean diurnal variation method of gap-filling, which has the advantage of not relying on environmental variables </w:t>
      </w:r>
      <w:r w:rsidR="00553303">
        <w:t>[</w:t>
      </w:r>
      <w:r w:rsidR="00E3123E">
        <w:t>66</w:t>
      </w:r>
      <w:r w:rsidR="00553303">
        <w:t>]</w:t>
      </w:r>
      <w:r w:rsidRPr="00A2150E">
        <w:t>. The more recent data have even better coverage in terms of gaps for power issues, equipment maintenance etc. For some of the Alaskan sites (US-Bes, and US-Atq) when this standard gap-filling methodology was not performing well due to large gaps in the data, particularly during the fall and winter periods, we used an alternative neural network approach run over several consecutive years</w:t>
      </w:r>
      <w:r w:rsidRPr="00A2150E">
        <w:rPr>
          <w:vertAlign w:val="superscript"/>
        </w:rPr>
        <w:t xml:space="preserve"> </w:t>
      </w:r>
      <w:r w:rsidR="00553303">
        <w:rPr>
          <w:color w:val="222222"/>
        </w:rPr>
        <w:t>[</w:t>
      </w:r>
      <w:r w:rsidR="0077643A">
        <w:rPr>
          <w:color w:val="222222"/>
        </w:rPr>
        <w:t>67</w:t>
      </w:r>
      <w:r w:rsidR="00553303">
        <w:rPr>
          <w:color w:val="222222"/>
        </w:rPr>
        <w:t xml:space="preserve">, </w:t>
      </w:r>
      <w:r w:rsidR="00CB0264">
        <w:t>69</w:t>
      </w:r>
      <w:r w:rsidR="00553303">
        <w:rPr>
          <w:color w:val="222222"/>
        </w:rPr>
        <w:t>]</w:t>
      </w:r>
      <w:r w:rsidRPr="00A2150E">
        <w:t>. The neural network approach includes air and soil temperature, solar radiation, vapor pressure deficit (VPD), relative humidity (RH), ‘fuzzy’ datasets representing seasons, and an offset node</w:t>
      </w:r>
      <w:r w:rsidRPr="00A2150E">
        <w:rPr>
          <w:color w:val="222222"/>
        </w:rPr>
        <w:t xml:space="preserve"> </w:t>
      </w:r>
      <w:r w:rsidR="00553303">
        <w:rPr>
          <w:color w:val="222222"/>
        </w:rPr>
        <w:t>[</w:t>
      </w:r>
      <w:r w:rsidR="00CB0264">
        <w:rPr>
          <w:color w:val="222222"/>
        </w:rPr>
        <w:t>69</w:t>
      </w:r>
      <w:r w:rsidR="0082627A">
        <w:rPr>
          <w:color w:val="222222"/>
        </w:rPr>
        <w:t>]</w:t>
      </w:r>
      <w:r w:rsidRPr="00A2150E">
        <w:t>. The network had four hidden nodes and sigmoid transfer functions applied to both layers. We trained and fit the network 100 times and used the median value for each missing half-hour data period to fill gaps. We cross-compared the neural network and standard gap-filling methodologies which showed a good agreement when the data coverage was &gt; 70% (i.e. June – August) and revealed large deviations in the standard methodology when data coverage was &lt; 35% (i.e., September - May), indicating that the standard gap-filling method did not properly perform in presence of large data gaps. Precisely, we compared the daily Net Ecosystem Exchange, NEE from US-Bes during June 2009 to May 2010 estimated using both the standard Ameriflux/Fluxnet gap-filling and the neural network (Artificial Neural Network, ANN) gap-filling. The standard Ameriflux/Fluxnet gap-filling performed well when applied to data from periods with good coverage (&gt; 70%) but the ANN was used with data with poor coverage (&lt; 35%) during the cold season. Orthogonal regression results between the ANN and the standard Ameriflux/Fluxnet gap-filling were y = 1.13x + 0.02, P &lt; 0.001 and Pearson’s r = 0.98 for the subset with good data coverage, whereas results from the period with poor data coverage showed lower correlation between the two methods: y = 2.71x – 0.16, P = 0.11 and Pearson’s r = 0.44.</w:t>
      </w:r>
    </w:p>
    <w:p w14:paraId="0059D738" w14:textId="2B646FEC" w:rsidR="00A056CD" w:rsidRPr="00A2150E" w:rsidRDefault="003F754A">
      <w:pPr>
        <w:shd w:val="clear" w:color="auto" w:fill="FFFFFF"/>
        <w:spacing w:line="480" w:lineRule="auto"/>
      </w:pPr>
      <w:r w:rsidRPr="00A2150E">
        <w:t xml:space="preserve">The overall percentage </w:t>
      </w:r>
      <w:r w:rsidR="00F51FCE" w:rsidRPr="00A2150E">
        <w:t xml:space="preserve">data </w:t>
      </w:r>
      <w:r w:rsidRPr="00A2150E">
        <w:t xml:space="preserve">coverage for the June-August period for the entire period used in this study for each of the sites was: 67% for RU-Sam, 65% for CA-TVC, 95% for US-ICs, and US-ICh </w:t>
      </w:r>
      <w:r w:rsidR="001E40B6">
        <w:t>[</w:t>
      </w:r>
      <w:r w:rsidR="00056167">
        <w:t>66</w:t>
      </w:r>
      <w:r w:rsidR="001E40B6">
        <w:t>]</w:t>
      </w:r>
      <w:r w:rsidRPr="00A2150E">
        <w:t>, 59% for US-Atq, 58% for US-Bes, 49% for US-Ivo, 65% for RU-Cok, 68% for RU-Che, 73% for CA-DL1, 53% for GE-ZaH.</w:t>
      </w:r>
    </w:p>
    <w:p w14:paraId="0059D739" w14:textId="77777777" w:rsidR="00A056CD" w:rsidRPr="00A2150E" w:rsidRDefault="00A056CD">
      <w:pPr>
        <w:shd w:val="clear" w:color="auto" w:fill="FFFFFF"/>
        <w:spacing w:line="480" w:lineRule="auto"/>
      </w:pPr>
    </w:p>
    <w:p w14:paraId="0059D73A" w14:textId="77777777" w:rsidR="00A056CD" w:rsidRPr="00A2150E" w:rsidRDefault="003F754A">
      <w:pPr>
        <w:shd w:val="clear" w:color="auto" w:fill="FFFFFF"/>
        <w:spacing w:line="480" w:lineRule="auto"/>
        <w:rPr>
          <w:b/>
          <w:color w:val="222222"/>
        </w:rPr>
      </w:pPr>
      <w:r w:rsidRPr="00A2150E">
        <w:rPr>
          <w:b/>
          <w:color w:val="222222"/>
        </w:rPr>
        <w:t>Snowmelt date across the eddy covariance tower sites</w:t>
      </w:r>
    </w:p>
    <w:p w14:paraId="0059D73B" w14:textId="6A5C4145" w:rsidR="00A056CD" w:rsidRPr="00A2150E" w:rsidRDefault="003F754A">
      <w:pPr>
        <w:shd w:val="clear" w:color="auto" w:fill="FFFFFF"/>
        <w:spacing w:line="480" w:lineRule="auto"/>
        <w:rPr>
          <w:color w:val="222222"/>
        </w:rPr>
      </w:pPr>
      <w:r w:rsidRPr="00A2150E">
        <w:rPr>
          <w:color w:val="222222"/>
        </w:rPr>
        <w:t xml:space="preserve">A combined MODIS snow cover product (collection 5 MOD10A1/MCD10A1, </w:t>
      </w:r>
      <w:r w:rsidR="00E15690">
        <w:rPr>
          <w:color w:val="222222"/>
        </w:rPr>
        <w:t>[</w:t>
      </w:r>
      <w:r w:rsidR="006F56E0">
        <w:rPr>
          <w:color w:val="222222"/>
        </w:rPr>
        <w:t>70</w:t>
      </w:r>
      <w:r w:rsidR="00E15690">
        <w:rPr>
          <w:color w:val="222222"/>
        </w:rPr>
        <w:t>]</w:t>
      </w:r>
      <w:r w:rsidR="00C200A7">
        <w:rPr>
          <w:color w:val="222222"/>
        </w:rPr>
        <w:t xml:space="preserve"> </w:t>
      </w:r>
      <w:r w:rsidRPr="00A2150E">
        <w:rPr>
          <w:color w:val="222222"/>
        </w:rPr>
        <w:t xml:space="preserve">was used to estimate the dates of the initiation of the snowmelt. </w:t>
      </w:r>
      <w:r w:rsidRPr="00A2150E">
        <w:t xml:space="preserve">This method was selected after investigating the MODIS product against in situ air and soil temperature measurements, pictures from a local camera, and snow depth measurements collected with a SR50A-L Sonic Ranging Sensor (Campbell Scientific, Inc., Logan, UT, USA) in US-Ivo, and validated by comparison with the snowmelt dates estimated from direct observations in US-Ivo, US-Bes, US-ICt, and DK-ZaH, showing a very good comparison (y=1.13x, r=0.96 and p-value&lt;0.001). The use of a MODIS </w:t>
      </w:r>
      <w:r w:rsidRPr="00A2150E">
        <w:rPr>
          <w:color w:val="222222"/>
        </w:rPr>
        <w:t xml:space="preserve">snow cover product </w:t>
      </w:r>
      <w:r w:rsidRPr="00A2150E">
        <w:t xml:space="preserve">assured a spatial resolution (~500 m) appropriate for the eddy covariance tower measurements, consistency among all sites and years, and allowed extending the record for snowmelt date to years when no field data were available. </w:t>
      </w:r>
      <w:r w:rsidRPr="00A2150E">
        <w:rPr>
          <w:color w:val="222222"/>
        </w:rPr>
        <w:t xml:space="preserve">The combined MODIS product used a maximum value approach on the daily snow cover extent estimates to alleviate low bias </w:t>
      </w:r>
      <w:r w:rsidR="00C200A7">
        <w:rPr>
          <w:color w:val="222222"/>
        </w:rPr>
        <w:t>[</w:t>
      </w:r>
      <w:r w:rsidR="007D7A8C">
        <w:rPr>
          <w:color w:val="222222"/>
        </w:rPr>
        <w:t>71</w:t>
      </w:r>
      <w:r w:rsidR="00C200A7">
        <w:rPr>
          <w:color w:val="222222"/>
        </w:rPr>
        <w:t>]</w:t>
      </w:r>
      <w:r w:rsidRPr="00A2150E">
        <w:rPr>
          <w:color w:val="222222"/>
        </w:rPr>
        <w:t>. Yearly snowmelt date is registered as the first date on which fractional snow cover reached a 5% snow cover extent threshold. For every location, a daily maximum value composite time series was generated using a circular window of 500 m around the location of the tower. This circular window was centered at each of the eddy covariance sites; the fractional snow cover of each particular pixel within the circle was used to weigh the final value. Pixel values were extracted from the area weighted using a fraction of the circular window. Extractions were done using Google Earth Engine which uses the original sinusoidal grid (without regridding and interpolating). At high latitudes pixels are elongated over larger areas due to view angles. To account for projection issues the use of a region of interest rather than the single pixel location value is a conservative approach.</w:t>
      </w:r>
      <w:r w:rsidRPr="00A2150E">
        <w:t xml:space="preserve"> </w:t>
      </w:r>
      <w:r w:rsidRPr="00A2150E">
        <w:rPr>
          <w:color w:val="222222"/>
        </w:rPr>
        <w:t>The algorithm we used selected a circle of 500m diameter (centered in each of the tower location) and performed a weighted mean. Given the skewed pixels this methodology is more accurate than using the pixels- as the pixels get stretched in the poles (the region of interest allows selecting only the section of the tiles that matches 500m diameter).</w:t>
      </w:r>
    </w:p>
    <w:p w14:paraId="0059D73C" w14:textId="77777777" w:rsidR="00A056CD" w:rsidRPr="00A2150E" w:rsidRDefault="00A056CD">
      <w:pPr>
        <w:shd w:val="clear" w:color="auto" w:fill="FFFFFF"/>
        <w:spacing w:line="480" w:lineRule="auto"/>
        <w:rPr>
          <w:color w:val="222222"/>
        </w:rPr>
      </w:pPr>
    </w:p>
    <w:p w14:paraId="0059D73D" w14:textId="77777777" w:rsidR="00A056CD" w:rsidRPr="00A2150E" w:rsidRDefault="00A056CD">
      <w:pPr>
        <w:shd w:val="clear" w:color="auto" w:fill="FFFFFF"/>
        <w:spacing w:line="480" w:lineRule="auto"/>
        <w:rPr>
          <w:b/>
          <w:color w:val="222222"/>
        </w:rPr>
      </w:pPr>
    </w:p>
    <w:p w14:paraId="0059D73E" w14:textId="77777777" w:rsidR="00A056CD" w:rsidRPr="00A2150E" w:rsidRDefault="00A056CD">
      <w:pPr>
        <w:shd w:val="clear" w:color="auto" w:fill="FFFFFF"/>
        <w:spacing w:line="480" w:lineRule="auto"/>
        <w:rPr>
          <w:b/>
          <w:color w:val="222222"/>
        </w:rPr>
      </w:pPr>
    </w:p>
    <w:p w14:paraId="0059D73F" w14:textId="77777777" w:rsidR="00A056CD" w:rsidRPr="00A2150E" w:rsidRDefault="003F754A">
      <w:pPr>
        <w:shd w:val="clear" w:color="auto" w:fill="FFFFFF"/>
        <w:spacing w:line="480" w:lineRule="auto"/>
        <w:rPr>
          <w:b/>
          <w:color w:val="222222"/>
        </w:rPr>
      </w:pPr>
      <w:r w:rsidRPr="00A2150E">
        <w:rPr>
          <w:b/>
          <w:color w:val="222222"/>
        </w:rPr>
        <w:t>Additional support for this study</w:t>
      </w:r>
    </w:p>
    <w:p w14:paraId="0059D740" w14:textId="77777777" w:rsidR="00A056CD" w:rsidRPr="00A2150E" w:rsidRDefault="003F754A">
      <w:pPr>
        <w:spacing w:after="200" w:line="480" w:lineRule="auto"/>
      </w:pPr>
      <w:r w:rsidRPr="00A2150E">
        <w:t>Funding for E.E. was provided by the NSF Arctic Observatory Network (award numbers 0732594, 1107892, and 1503912). A.K.L. acknowledges support from NSF-OPP 1722572. H.K. acknowledges support from the NSF Macrosystems Biology program (award EF-1065029) and the Belgian Science Policy Office (contract BR/175/A3/COBECORE). Funding for J.D.W. was provided through the NASA New Investigator Program (NNH17ZDA001N-NIP) and a grant through the Gordon and Betty Moore Foundation. G.B. acknowledges both LI-COR Biosciences and the University of Nebraska for allowing the time to work on the manuscript.  X.X. acknowledges the financial support from the Department of Energy – Oak Ridge National Laboratory (4000145166</w:t>
      </w:r>
      <w:r w:rsidRPr="00A2150E">
        <w:rPr>
          <w:rFonts w:ascii="Times" w:eastAsia="Times" w:hAnsi="Times" w:cs="Times"/>
        </w:rPr>
        <w:t>). This work partially used the Extreme Science and Engineering Discovery Environment (XSEDE), which is supported by National Science Foundation grant number ACI-1053575.</w:t>
      </w:r>
      <w:r w:rsidRPr="00A2150E">
        <w:t xml:space="preserve"> X.X. appreciated assistance from Dr. Xiaochun Zhang on processing MODIS data in comparison with modeled output. Data from Zackenberg was provided by the Greenland Ecosystem Monitoring (GEM) program. Data collection at Ru-Sam was supported by the Cluster of Excellence “CliSAP” (EXC177), University of Hamburg, funded by the German Research Foundation (DFG) and the Helmholtz Association of German Research Centres (grant VH-NG-821 to T.S.) and the Helmholtz infrastructure funding ACROSS (Advanced Remote Sensing - Ground Truth Demo and Test Facilities). The work at Trail Valley Creek was funded through the Canada Research Chairs Program, the Canada Foundation for Innovation, the Polar Continental Shelf Program. CA-DL1 and CA-TVC were supported by the Natural Science and Engineering Council of Canada Discovery Grant program through grants awarded to P.M.L., E.R.H. and O.S. and the Natural Science and Engineering Council of Canada Discovery Grant program through grants awarded to P.M.L., E.R.H., and O.S.</w:t>
      </w:r>
    </w:p>
    <w:p w14:paraId="0059D750" w14:textId="4AB6A4EC" w:rsidR="00A056CD" w:rsidRPr="00A2150E" w:rsidRDefault="003F754A" w:rsidP="002674C5">
      <w:pPr>
        <w:spacing w:after="200" w:line="480" w:lineRule="auto"/>
        <w:rPr>
          <w:rFonts w:ascii="Calibri" w:eastAsia="Calibri" w:hAnsi="Calibri" w:cs="Calibri"/>
        </w:rPr>
      </w:pPr>
      <w:r w:rsidRPr="00A2150E">
        <w:t>A portion of the analysis included in this paper was performed at the Jet Propulsion Laboratory, California Institute of Technology, under contract with the National Aeronautics and Space Administration. We would like to thank the Global Change Research Group at San Diego State University, in particular, Patrick Murphy and UMIAQ and UIC for logistical support and for the help in the field, and John Crockett for the help with editing the manuscript.</w:t>
      </w:r>
    </w:p>
    <w:p w14:paraId="0059D751" w14:textId="77777777" w:rsidR="00A056CD" w:rsidRPr="00A2150E" w:rsidRDefault="003F754A">
      <w:pPr>
        <w:shd w:val="clear" w:color="auto" w:fill="FFFFFF"/>
        <w:spacing w:line="480" w:lineRule="auto"/>
        <w:rPr>
          <w:b/>
          <w:color w:val="222222"/>
        </w:rPr>
      </w:pPr>
      <w:r w:rsidRPr="00A2150E">
        <w:rPr>
          <w:b/>
          <w:color w:val="222222"/>
        </w:rPr>
        <w:t>Supporting Tables</w:t>
      </w:r>
    </w:p>
    <w:p w14:paraId="0059D752" w14:textId="2D0B9F06" w:rsidR="00A056CD" w:rsidRPr="00A2150E" w:rsidRDefault="003F754A">
      <w:r w:rsidRPr="00A2150E">
        <w:rPr>
          <w:b/>
        </w:rPr>
        <w:t>Table S1</w:t>
      </w:r>
      <w:r w:rsidRPr="00A2150E">
        <w:t xml:space="preserve"> Eddy covariance data used in this study. Indicated are the locations, the years for which data for each of the sites are included in this study, the eddy covariance CO</w:t>
      </w:r>
      <w:r w:rsidRPr="00A2150E">
        <w:rPr>
          <w:vertAlign w:val="subscript"/>
        </w:rPr>
        <w:t>2</w:t>
      </w:r>
      <w:r w:rsidRPr="00A2150E">
        <w:t xml:space="preserve"> flux instruments used, the vegetation type classification according to </w:t>
      </w:r>
      <w:r w:rsidR="00BF26F3">
        <w:t>30</w:t>
      </w:r>
      <w:r w:rsidRPr="00A2150E">
        <w:t xml:space="preserve">Walker et al., 2005 the average summer soil moisture and standard deviations (%) in the sensors available for each site (depth and number of sensors are indicated as footnote to the table below), and the main references describing the site. </w:t>
      </w:r>
    </w:p>
    <w:tbl>
      <w:tblPr>
        <w:tblStyle w:val="a2"/>
        <w:tblW w:w="8424"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760"/>
        <w:gridCol w:w="101"/>
        <w:gridCol w:w="773"/>
        <w:gridCol w:w="1059"/>
        <w:gridCol w:w="1111"/>
        <w:gridCol w:w="1420"/>
        <w:gridCol w:w="1027"/>
        <w:gridCol w:w="790"/>
        <w:gridCol w:w="1113"/>
        <w:gridCol w:w="270"/>
      </w:tblGrid>
      <w:tr w:rsidR="00A056CD" w:rsidRPr="00A2150E" w14:paraId="0059D767" w14:textId="77777777">
        <w:trPr>
          <w:gridAfter w:val="1"/>
          <w:wAfter w:w="270" w:type="dxa"/>
          <w:trHeight w:val="40"/>
        </w:trPr>
        <w:tc>
          <w:tcPr>
            <w:tcW w:w="760" w:type="dxa"/>
            <w:tcBorders>
              <w:top w:val="single" w:sz="4" w:space="0" w:color="000000"/>
              <w:left w:val="nil"/>
              <w:bottom w:val="single" w:sz="4" w:space="0" w:color="000000"/>
              <w:right w:val="nil"/>
            </w:tcBorders>
            <w:shd w:val="clear" w:color="auto" w:fill="auto"/>
            <w:vAlign w:val="center"/>
          </w:tcPr>
          <w:p w14:paraId="0059D753"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SITE</w:t>
            </w:r>
          </w:p>
          <w:p w14:paraId="0059D754" w14:textId="77777777" w:rsidR="00A056CD" w:rsidRPr="00A2150E" w:rsidRDefault="00A056CD">
            <w:pPr>
              <w:rPr>
                <w:rFonts w:ascii="Arial" w:eastAsia="Arial" w:hAnsi="Arial" w:cs="Arial"/>
                <w:sz w:val="14"/>
                <w:szCs w:val="14"/>
              </w:rPr>
            </w:pPr>
          </w:p>
          <w:p w14:paraId="0059D755" w14:textId="77777777" w:rsidR="00A056CD" w:rsidRPr="00A2150E" w:rsidRDefault="00A056CD">
            <w:pPr>
              <w:rPr>
                <w:rFonts w:ascii="Arial" w:eastAsia="Arial" w:hAnsi="Arial" w:cs="Arial"/>
                <w:sz w:val="14"/>
                <w:szCs w:val="14"/>
              </w:rPr>
            </w:pPr>
          </w:p>
        </w:tc>
        <w:tc>
          <w:tcPr>
            <w:tcW w:w="874" w:type="dxa"/>
            <w:gridSpan w:val="2"/>
            <w:tcBorders>
              <w:top w:val="single" w:sz="4" w:space="0" w:color="000000"/>
              <w:left w:val="nil"/>
              <w:bottom w:val="single" w:sz="4" w:space="0" w:color="000000"/>
              <w:right w:val="nil"/>
            </w:tcBorders>
            <w:shd w:val="clear" w:color="auto" w:fill="auto"/>
            <w:vAlign w:val="center"/>
          </w:tcPr>
          <w:p w14:paraId="0059D756"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COUNTRY</w:t>
            </w:r>
          </w:p>
          <w:p w14:paraId="0059D757" w14:textId="77777777" w:rsidR="00A056CD" w:rsidRPr="00A2150E" w:rsidRDefault="00A056CD">
            <w:pPr>
              <w:rPr>
                <w:rFonts w:ascii="Arial" w:eastAsia="Arial" w:hAnsi="Arial" w:cs="Arial"/>
                <w:sz w:val="14"/>
                <w:szCs w:val="14"/>
              </w:rPr>
            </w:pPr>
          </w:p>
          <w:p w14:paraId="0059D758" w14:textId="77777777" w:rsidR="00A056CD" w:rsidRPr="00A2150E" w:rsidRDefault="00A056CD">
            <w:pPr>
              <w:rPr>
                <w:rFonts w:ascii="Arial" w:eastAsia="Arial" w:hAnsi="Arial" w:cs="Arial"/>
                <w:sz w:val="14"/>
                <w:szCs w:val="14"/>
              </w:rPr>
            </w:pPr>
          </w:p>
        </w:tc>
        <w:tc>
          <w:tcPr>
            <w:tcW w:w="1059" w:type="dxa"/>
            <w:tcBorders>
              <w:top w:val="single" w:sz="4" w:space="0" w:color="000000"/>
              <w:left w:val="nil"/>
              <w:bottom w:val="single" w:sz="4" w:space="0" w:color="000000"/>
              <w:right w:val="nil"/>
            </w:tcBorders>
            <w:shd w:val="clear" w:color="auto" w:fill="auto"/>
            <w:vAlign w:val="center"/>
          </w:tcPr>
          <w:p w14:paraId="0059D759"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COORDINATE</w:t>
            </w:r>
          </w:p>
          <w:p w14:paraId="0059D75A" w14:textId="77777777" w:rsidR="00A056CD" w:rsidRPr="00A2150E" w:rsidRDefault="00A056CD">
            <w:pPr>
              <w:rPr>
                <w:rFonts w:ascii="Arial" w:eastAsia="Arial" w:hAnsi="Arial" w:cs="Arial"/>
                <w:sz w:val="14"/>
                <w:szCs w:val="14"/>
              </w:rPr>
            </w:pPr>
          </w:p>
          <w:p w14:paraId="0059D75B" w14:textId="77777777" w:rsidR="00A056CD" w:rsidRPr="00A2150E" w:rsidRDefault="00A056CD">
            <w:pPr>
              <w:rPr>
                <w:rFonts w:ascii="Arial" w:eastAsia="Arial" w:hAnsi="Arial" w:cs="Arial"/>
                <w:sz w:val="14"/>
                <w:szCs w:val="14"/>
              </w:rPr>
            </w:pPr>
          </w:p>
        </w:tc>
        <w:tc>
          <w:tcPr>
            <w:tcW w:w="1111" w:type="dxa"/>
            <w:tcBorders>
              <w:top w:val="single" w:sz="4" w:space="0" w:color="000000"/>
              <w:left w:val="nil"/>
              <w:bottom w:val="single" w:sz="4" w:space="0" w:color="000000"/>
              <w:right w:val="nil"/>
            </w:tcBorders>
            <w:vAlign w:val="center"/>
          </w:tcPr>
          <w:p w14:paraId="0059D75C"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Flux YEARS</w:t>
            </w:r>
          </w:p>
          <w:p w14:paraId="0059D75D"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(Soil moisture</w:t>
            </w:r>
          </w:p>
          <w:p w14:paraId="0059D75E"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 xml:space="preserve"> if different)</w:t>
            </w:r>
          </w:p>
          <w:p w14:paraId="0059D75F" w14:textId="77777777" w:rsidR="00A056CD" w:rsidRPr="00A2150E" w:rsidRDefault="00A056CD">
            <w:pPr>
              <w:rPr>
                <w:rFonts w:ascii="Arial" w:eastAsia="Arial" w:hAnsi="Arial" w:cs="Arial"/>
                <w:sz w:val="14"/>
                <w:szCs w:val="14"/>
              </w:rPr>
            </w:pPr>
          </w:p>
          <w:p w14:paraId="0059D760" w14:textId="77777777" w:rsidR="00A056CD" w:rsidRPr="00A2150E" w:rsidRDefault="00A056CD">
            <w:pPr>
              <w:rPr>
                <w:rFonts w:ascii="Arial" w:eastAsia="Arial" w:hAnsi="Arial" w:cs="Arial"/>
                <w:sz w:val="14"/>
                <w:szCs w:val="14"/>
              </w:rPr>
            </w:pPr>
          </w:p>
        </w:tc>
        <w:tc>
          <w:tcPr>
            <w:tcW w:w="1420" w:type="dxa"/>
            <w:tcBorders>
              <w:top w:val="single" w:sz="4" w:space="0" w:color="000000"/>
              <w:left w:val="nil"/>
              <w:bottom w:val="single" w:sz="4" w:space="0" w:color="000000"/>
              <w:right w:val="nil"/>
            </w:tcBorders>
          </w:tcPr>
          <w:p w14:paraId="0059D761"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EDDY COVARIANCE</w:t>
            </w:r>
          </w:p>
          <w:p w14:paraId="0059D762"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CO</w:t>
            </w:r>
            <w:r w:rsidRPr="00A2150E">
              <w:rPr>
                <w:rFonts w:ascii="Arial" w:eastAsia="Arial" w:hAnsi="Arial" w:cs="Arial"/>
                <w:sz w:val="14"/>
                <w:szCs w:val="14"/>
                <w:vertAlign w:val="subscript"/>
              </w:rPr>
              <w:t>2</w:t>
            </w:r>
            <w:r w:rsidRPr="00A2150E">
              <w:rPr>
                <w:rFonts w:ascii="Arial" w:eastAsia="Arial" w:hAnsi="Arial" w:cs="Arial"/>
                <w:sz w:val="14"/>
                <w:szCs w:val="14"/>
              </w:rPr>
              <w:t xml:space="preserve"> flux INSTRUMENT</w:t>
            </w:r>
          </w:p>
        </w:tc>
        <w:tc>
          <w:tcPr>
            <w:tcW w:w="1027" w:type="dxa"/>
            <w:tcBorders>
              <w:top w:val="single" w:sz="4" w:space="0" w:color="000000"/>
              <w:left w:val="nil"/>
              <w:bottom w:val="single" w:sz="4" w:space="0" w:color="000000"/>
              <w:right w:val="nil"/>
            </w:tcBorders>
            <w:shd w:val="clear" w:color="auto" w:fill="auto"/>
            <w:vAlign w:val="center"/>
          </w:tcPr>
          <w:p w14:paraId="0059D763"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 xml:space="preserve">VEG TYPE </w:t>
            </w:r>
          </w:p>
        </w:tc>
        <w:tc>
          <w:tcPr>
            <w:tcW w:w="790" w:type="dxa"/>
            <w:tcBorders>
              <w:top w:val="single" w:sz="4" w:space="0" w:color="000000"/>
              <w:left w:val="nil"/>
              <w:bottom w:val="single" w:sz="4" w:space="0" w:color="000000"/>
              <w:right w:val="nil"/>
            </w:tcBorders>
          </w:tcPr>
          <w:p w14:paraId="0059D764"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Soil moisture June-Aug**</w:t>
            </w:r>
          </w:p>
          <w:p w14:paraId="0059D765"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 xml:space="preserve">(%) </w:t>
            </w:r>
            <w:r w:rsidRPr="00A2150E">
              <w:rPr>
                <w:rFonts w:ascii="Arial" w:eastAsia="Arial" w:hAnsi="Arial" w:cs="Arial"/>
                <w:sz w:val="16"/>
                <w:szCs w:val="16"/>
              </w:rPr>
              <w:t>± sd (se)</w:t>
            </w:r>
          </w:p>
        </w:tc>
        <w:tc>
          <w:tcPr>
            <w:tcW w:w="1113" w:type="dxa"/>
            <w:tcBorders>
              <w:top w:val="single" w:sz="4" w:space="0" w:color="000000"/>
              <w:left w:val="nil"/>
              <w:bottom w:val="single" w:sz="4" w:space="0" w:color="000000"/>
              <w:right w:val="nil"/>
            </w:tcBorders>
          </w:tcPr>
          <w:p w14:paraId="0059D766" w14:textId="77777777" w:rsidR="00A056CD" w:rsidRPr="00A2150E" w:rsidRDefault="003F754A">
            <w:pPr>
              <w:rPr>
                <w:rFonts w:ascii="Arial" w:eastAsia="Arial" w:hAnsi="Arial" w:cs="Arial"/>
                <w:sz w:val="14"/>
                <w:szCs w:val="14"/>
              </w:rPr>
            </w:pPr>
            <w:r w:rsidRPr="00A2150E">
              <w:rPr>
                <w:rFonts w:ascii="Arial" w:eastAsia="Arial" w:hAnsi="Arial" w:cs="Arial"/>
                <w:sz w:val="14"/>
                <w:szCs w:val="14"/>
              </w:rPr>
              <w:t>REF</w:t>
            </w:r>
          </w:p>
        </w:tc>
      </w:tr>
      <w:tr w:rsidR="00A056CD" w:rsidRPr="00A2150E" w14:paraId="0059D779" w14:textId="77777777">
        <w:trPr>
          <w:trHeight w:val="220"/>
        </w:trPr>
        <w:tc>
          <w:tcPr>
            <w:tcW w:w="861" w:type="dxa"/>
            <w:gridSpan w:val="2"/>
            <w:tcBorders>
              <w:left w:val="nil"/>
              <w:right w:val="nil"/>
            </w:tcBorders>
            <w:shd w:val="clear" w:color="auto" w:fill="auto"/>
            <w:vAlign w:val="center"/>
          </w:tcPr>
          <w:p w14:paraId="0059D768"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US-Bes</w:t>
            </w:r>
          </w:p>
        </w:tc>
        <w:tc>
          <w:tcPr>
            <w:tcW w:w="773" w:type="dxa"/>
            <w:tcBorders>
              <w:left w:val="nil"/>
              <w:right w:val="nil"/>
            </w:tcBorders>
            <w:shd w:val="clear" w:color="auto" w:fill="auto"/>
            <w:vAlign w:val="center"/>
          </w:tcPr>
          <w:p w14:paraId="0059D769"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USA</w:t>
            </w:r>
          </w:p>
        </w:tc>
        <w:tc>
          <w:tcPr>
            <w:tcW w:w="1059" w:type="dxa"/>
            <w:tcBorders>
              <w:left w:val="nil"/>
              <w:right w:val="nil"/>
            </w:tcBorders>
            <w:shd w:val="clear" w:color="auto" w:fill="auto"/>
            <w:vAlign w:val="center"/>
          </w:tcPr>
          <w:p w14:paraId="0059D76A"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 xml:space="preserve">71.280881N, </w:t>
            </w:r>
          </w:p>
          <w:p w14:paraId="0059D76B"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156.596467W</w:t>
            </w:r>
          </w:p>
        </w:tc>
        <w:tc>
          <w:tcPr>
            <w:tcW w:w="1111" w:type="dxa"/>
            <w:tcBorders>
              <w:left w:val="nil"/>
              <w:right w:val="nil"/>
            </w:tcBorders>
            <w:vAlign w:val="center"/>
          </w:tcPr>
          <w:p w14:paraId="0059D76C"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2005-2011</w:t>
            </w:r>
          </w:p>
          <w:p w14:paraId="0059D76D"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2014-2019</w:t>
            </w:r>
          </w:p>
          <w:p w14:paraId="0059D76E"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(2006-2010</w:t>
            </w:r>
          </w:p>
          <w:p w14:paraId="0059D76F"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2012-2019)</w:t>
            </w:r>
          </w:p>
        </w:tc>
        <w:tc>
          <w:tcPr>
            <w:tcW w:w="1420" w:type="dxa"/>
            <w:tcBorders>
              <w:left w:val="nil"/>
              <w:right w:val="nil"/>
            </w:tcBorders>
          </w:tcPr>
          <w:p w14:paraId="0059D770"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2005-2013 Open path LI-7500</w:t>
            </w:r>
          </w:p>
          <w:p w14:paraId="0059D771"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2013-2019</w:t>
            </w:r>
          </w:p>
          <w:p w14:paraId="0059D772"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Closed path LGR-FGGA-24EP</w:t>
            </w:r>
          </w:p>
        </w:tc>
        <w:tc>
          <w:tcPr>
            <w:tcW w:w="1027" w:type="dxa"/>
            <w:tcBorders>
              <w:left w:val="nil"/>
              <w:right w:val="nil"/>
            </w:tcBorders>
            <w:shd w:val="clear" w:color="auto" w:fill="auto"/>
            <w:vAlign w:val="center"/>
          </w:tcPr>
          <w:p w14:paraId="0059D773"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W1</w:t>
            </w:r>
            <w:r w:rsidRPr="00A2150E">
              <w:rPr>
                <w:sz w:val="16"/>
                <w:szCs w:val="16"/>
              </w:rPr>
              <w:t xml:space="preserve"> </w:t>
            </w:r>
            <w:r w:rsidRPr="00A2150E">
              <w:rPr>
                <w:rFonts w:ascii="Arial" w:eastAsia="Arial" w:hAnsi="Arial" w:cs="Arial"/>
                <w:sz w:val="16"/>
                <w:szCs w:val="16"/>
              </w:rPr>
              <w:t>sedge/grass moss wetland</w:t>
            </w:r>
          </w:p>
        </w:tc>
        <w:tc>
          <w:tcPr>
            <w:tcW w:w="790" w:type="dxa"/>
            <w:tcBorders>
              <w:left w:val="nil"/>
              <w:right w:val="nil"/>
            </w:tcBorders>
          </w:tcPr>
          <w:p w14:paraId="0059D774" w14:textId="77777777" w:rsidR="00A056CD" w:rsidRPr="00A2150E" w:rsidRDefault="00A056CD">
            <w:pPr>
              <w:rPr>
                <w:rFonts w:ascii="Arial" w:eastAsia="Arial" w:hAnsi="Arial" w:cs="Arial"/>
                <w:sz w:val="16"/>
                <w:szCs w:val="16"/>
              </w:rPr>
            </w:pPr>
          </w:p>
          <w:p w14:paraId="0059D775" w14:textId="77777777" w:rsidR="00A056CD" w:rsidRPr="00A2150E" w:rsidRDefault="003F754A">
            <w:pPr>
              <w:rPr>
                <w:rFonts w:ascii="Arial" w:eastAsia="Arial" w:hAnsi="Arial" w:cs="Arial"/>
                <w:sz w:val="16"/>
                <w:szCs w:val="16"/>
              </w:rPr>
            </w:pPr>
            <w:r w:rsidRPr="00A2150E">
              <w:rPr>
                <w:rFonts w:ascii="Arial" w:eastAsia="Arial" w:hAnsi="Arial" w:cs="Arial"/>
                <w:sz w:val="16"/>
                <w:szCs w:val="16"/>
              </w:rPr>
              <w:t>59 ± 9 (3)</w:t>
            </w:r>
          </w:p>
        </w:tc>
        <w:tc>
          <w:tcPr>
            <w:tcW w:w="1113" w:type="dxa"/>
            <w:tcBorders>
              <w:left w:val="nil"/>
              <w:right w:val="nil"/>
            </w:tcBorders>
          </w:tcPr>
          <w:p w14:paraId="0059D776" w14:textId="77777777" w:rsidR="00A056CD" w:rsidRPr="00A2150E" w:rsidRDefault="00A056CD">
            <w:pPr>
              <w:rPr>
                <w:rFonts w:ascii="Arial" w:eastAsia="Arial" w:hAnsi="Arial" w:cs="Arial"/>
                <w:sz w:val="16"/>
                <w:szCs w:val="16"/>
              </w:rPr>
            </w:pPr>
          </w:p>
          <w:p w14:paraId="0059D777" w14:textId="6CC21DB5" w:rsidR="00A056CD" w:rsidRPr="00A2150E" w:rsidRDefault="001B2328">
            <w:pPr>
              <w:rPr>
                <w:rFonts w:ascii="Arial" w:eastAsia="Arial" w:hAnsi="Arial" w:cs="Arial"/>
                <w:sz w:val="16"/>
                <w:szCs w:val="16"/>
              </w:rPr>
            </w:pPr>
            <w:r>
              <w:rPr>
                <w:rFonts w:ascii="Arial" w:eastAsia="Arial" w:hAnsi="Arial" w:cs="Arial"/>
                <w:sz w:val="16"/>
                <w:szCs w:val="16"/>
              </w:rPr>
              <w:t>[</w:t>
            </w:r>
            <w:r w:rsidR="000C29A1">
              <w:rPr>
                <w:rFonts w:ascii="Arial" w:eastAsia="Arial" w:hAnsi="Arial" w:cs="Arial"/>
                <w:sz w:val="16"/>
                <w:szCs w:val="16"/>
              </w:rPr>
              <w:t>65</w:t>
            </w:r>
            <w:r>
              <w:rPr>
                <w:rFonts w:ascii="Arial" w:eastAsia="Arial" w:hAnsi="Arial" w:cs="Arial"/>
                <w:sz w:val="16"/>
                <w:szCs w:val="16"/>
              </w:rPr>
              <w:t>,</w:t>
            </w:r>
            <w:r w:rsidR="003F754A" w:rsidRPr="00A2150E">
              <w:rPr>
                <w:rFonts w:ascii="Arial" w:eastAsia="Arial" w:hAnsi="Arial" w:cs="Arial"/>
                <w:sz w:val="16"/>
                <w:szCs w:val="16"/>
              </w:rPr>
              <w:t xml:space="preserve"> </w:t>
            </w:r>
            <w:r w:rsidR="00AD175B">
              <w:rPr>
                <w:rFonts w:ascii="Arial" w:eastAsia="Arial" w:hAnsi="Arial" w:cs="Arial"/>
                <w:sz w:val="16"/>
                <w:szCs w:val="16"/>
              </w:rPr>
              <w:t>67</w:t>
            </w:r>
            <w:r>
              <w:rPr>
                <w:rFonts w:ascii="Arial" w:eastAsia="Arial" w:hAnsi="Arial" w:cs="Arial"/>
                <w:sz w:val="16"/>
                <w:szCs w:val="16"/>
              </w:rPr>
              <w:t>]</w:t>
            </w:r>
          </w:p>
        </w:tc>
        <w:tc>
          <w:tcPr>
            <w:tcW w:w="270" w:type="dxa"/>
            <w:tcBorders>
              <w:top w:val="nil"/>
              <w:left w:val="nil"/>
              <w:right w:val="nil"/>
            </w:tcBorders>
            <w:shd w:val="clear" w:color="auto" w:fill="auto"/>
          </w:tcPr>
          <w:p w14:paraId="0059D778" w14:textId="77777777" w:rsidR="00A056CD" w:rsidRPr="00A2150E" w:rsidRDefault="00A056CD">
            <w:pPr>
              <w:rPr>
                <w:rFonts w:ascii="Arial" w:eastAsia="Arial" w:hAnsi="Arial" w:cs="Arial"/>
                <w:sz w:val="16"/>
                <w:szCs w:val="16"/>
              </w:rPr>
            </w:pPr>
          </w:p>
        </w:tc>
      </w:tr>
      <w:tr w:rsidR="00A056CD" w:rsidRPr="00A2150E" w14:paraId="0059D792" w14:textId="77777777">
        <w:trPr>
          <w:gridAfter w:val="1"/>
          <w:wAfter w:w="270" w:type="dxa"/>
          <w:trHeight w:val="480"/>
        </w:trPr>
        <w:tc>
          <w:tcPr>
            <w:tcW w:w="861" w:type="dxa"/>
            <w:gridSpan w:val="2"/>
            <w:tcBorders>
              <w:left w:val="nil"/>
              <w:right w:val="nil"/>
            </w:tcBorders>
            <w:shd w:val="clear" w:color="auto" w:fill="auto"/>
            <w:vAlign w:val="center"/>
          </w:tcPr>
          <w:p w14:paraId="0059D77A"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US-Atq</w:t>
            </w:r>
          </w:p>
        </w:tc>
        <w:tc>
          <w:tcPr>
            <w:tcW w:w="773" w:type="dxa"/>
            <w:tcBorders>
              <w:left w:val="nil"/>
              <w:right w:val="nil"/>
            </w:tcBorders>
            <w:shd w:val="clear" w:color="auto" w:fill="auto"/>
            <w:vAlign w:val="center"/>
          </w:tcPr>
          <w:p w14:paraId="0059D77B"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USA</w:t>
            </w:r>
          </w:p>
        </w:tc>
        <w:tc>
          <w:tcPr>
            <w:tcW w:w="1059" w:type="dxa"/>
            <w:tcBorders>
              <w:left w:val="nil"/>
              <w:right w:val="nil"/>
            </w:tcBorders>
            <w:shd w:val="clear" w:color="auto" w:fill="auto"/>
            <w:vAlign w:val="center"/>
          </w:tcPr>
          <w:p w14:paraId="0059D77C"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 xml:space="preserve">70.4696228N, </w:t>
            </w:r>
          </w:p>
          <w:p w14:paraId="0059D77D"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157.4089471W</w:t>
            </w:r>
          </w:p>
        </w:tc>
        <w:tc>
          <w:tcPr>
            <w:tcW w:w="1111" w:type="dxa"/>
            <w:tcBorders>
              <w:left w:val="nil"/>
              <w:right w:val="nil"/>
            </w:tcBorders>
            <w:vAlign w:val="center"/>
          </w:tcPr>
          <w:p w14:paraId="0059D77E"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2004-2008</w:t>
            </w:r>
          </w:p>
          <w:p w14:paraId="0059D77F"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2011-2018</w:t>
            </w:r>
          </w:p>
          <w:p w14:paraId="0059D780"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(2010-2018)</w:t>
            </w:r>
          </w:p>
        </w:tc>
        <w:tc>
          <w:tcPr>
            <w:tcW w:w="1420" w:type="dxa"/>
            <w:tcBorders>
              <w:left w:val="nil"/>
              <w:right w:val="nil"/>
            </w:tcBorders>
          </w:tcPr>
          <w:p w14:paraId="0059D781" w14:textId="77777777" w:rsidR="00A056CD" w:rsidRPr="00A2150E" w:rsidRDefault="00A056CD">
            <w:pPr>
              <w:shd w:val="clear" w:color="auto" w:fill="FFFFFF"/>
              <w:rPr>
                <w:rFonts w:ascii="Arial" w:eastAsia="Arial" w:hAnsi="Arial" w:cs="Arial"/>
                <w:sz w:val="16"/>
                <w:szCs w:val="16"/>
              </w:rPr>
            </w:pPr>
          </w:p>
          <w:p w14:paraId="0059D782"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2004-2008 Open path LI-7500</w:t>
            </w:r>
          </w:p>
          <w:p w14:paraId="0059D783"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2011-2013</w:t>
            </w:r>
          </w:p>
          <w:p w14:paraId="0059D784"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Enclosed path LI-7200</w:t>
            </w:r>
          </w:p>
          <w:p w14:paraId="0059D785"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2013-2018</w:t>
            </w:r>
          </w:p>
          <w:p w14:paraId="0059D786"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Closed path LGR-FGGA-24EP</w:t>
            </w:r>
          </w:p>
        </w:tc>
        <w:tc>
          <w:tcPr>
            <w:tcW w:w="1027" w:type="dxa"/>
            <w:tcBorders>
              <w:left w:val="nil"/>
              <w:right w:val="nil"/>
            </w:tcBorders>
            <w:shd w:val="clear" w:color="auto" w:fill="auto"/>
            <w:vAlign w:val="center"/>
          </w:tcPr>
          <w:p w14:paraId="0059D787"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W2 sedge moss/dwarf-shrub wetland</w:t>
            </w:r>
          </w:p>
        </w:tc>
        <w:tc>
          <w:tcPr>
            <w:tcW w:w="790" w:type="dxa"/>
            <w:tcBorders>
              <w:left w:val="nil"/>
              <w:right w:val="nil"/>
            </w:tcBorders>
          </w:tcPr>
          <w:p w14:paraId="0059D788" w14:textId="77777777" w:rsidR="00A056CD" w:rsidRPr="00A2150E" w:rsidRDefault="00A056CD">
            <w:pPr>
              <w:shd w:val="clear" w:color="auto" w:fill="FFFFFF"/>
              <w:rPr>
                <w:rFonts w:ascii="Arial" w:eastAsia="Arial" w:hAnsi="Arial" w:cs="Arial"/>
                <w:sz w:val="16"/>
                <w:szCs w:val="16"/>
              </w:rPr>
            </w:pPr>
          </w:p>
          <w:p w14:paraId="0059D789" w14:textId="77777777" w:rsidR="00A056CD" w:rsidRPr="00A2150E" w:rsidRDefault="00A056CD">
            <w:pPr>
              <w:shd w:val="clear" w:color="auto" w:fill="FFFFFF"/>
              <w:rPr>
                <w:rFonts w:ascii="Arial" w:eastAsia="Arial" w:hAnsi="Arial" w:cs="Arial"/>
                <w:sz w:val="16"/>
                <w:szCs w:val="16"/>
              </w:rPr>
            </w:pPr>
          </w:p>
          <w:p w14:paraId="0059D78A" w14:textId="77777777" w:rsidR="00A056CD" w:rsidRPr="00A2150E" w:rsidRDefault="00A056CD">
            <w:pPr>
              <w:shd w:val="clear" w:color="auto" w:fill="FFFFFF"/>
              <w:rPr>
                <w:rFonts w:ascii="Arial" w:eastAsia="Arial" w:hAnsi="Arial" w:cs="Arial"/>
                <w:sz w:val="16"/>
                <w:szCs w:val="16"/>
              </w:rPr>
            </w:pPr>
          </w:p>
          <w:p w14:paraId="0059D78B" w14:textId="77777777" w:rsidR="00A056CD" w:rsidRPr="00A2150E" w:rsidRDefault="00A056CD">
            <w:pPr>
              <w:shd w:val="clear" w:color="auto" w:fill="FFFFFF"/>
              <w:rPr>
                <w:rFonts w:ascii="Arial" w:eastAsia="Arial" w:hAnsi="Arial" w:cs="Arial"/>
                <w:sz w:val="16"/>
                <w:szCs w:val="16"/>
              </w:rPr>
            </w:pPr>
          </w:p>
          <w:p w14:paraId="0059D78C"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55 ±9 (3)</w:t>
            </w:r>
          </w:p>
        </w:tc>
        <w:tc>
          <w:tcPr>
            <w:tcW w:w="1113" w:type="dxa"/>
            <w:tcBorders>
              <w:left w:val="nil"/>
              <w:right w:val="nil"/>
            </w:tcBorders>
          </w:tcPr>
          <w:p w14:paraId="17EA38D7" w14:textId="3C38D49B" w:rsidR="001B2328" w:rsidRDefault="001B2328">
            <w:pPr>
              <w:shd w:val="clear" w:color="auto" w:fill="FFFFFF"/>
              <w:rPr>
                <w:rFonts w:ascii="Arial" w:eastAsia="Arial" w:hAnsi="Arial" w:cs="Arial"/>
                <w:sz w:val="16"/>
                <w:szCs w:val="16"/>
              </w:rPr>
            </w:pPr>
          </w:p>
          <w:p w14:paraId="08BF056A" w14:textId="77777777" w:rsidR="001B2328" w:rsidRDefault="001B2328">
            <w:pPr>
              <w:shd w:val="clear" w:color="auto" w:fill="FFFFFF"/>
              <w:rPr>
                <w:rFonts w:ascii="Arial" w:eastAsia="Arial" w:hAnsi="Arial" w:cs="Arial"/>
                <w:sz w:val="16"/>
                <w:szCs w:val="16"/>
              </w:rPr>
            </w:pPr>
          </w:p>
          <w:p w14:paraId="622A5D6D" w14:textId="77777777" w:rsidR="001B2328" w:rsidRDefault="001B2328">
            <w:pPr>
              <w:shd w:val="clear" w:color="auto" w:fill="FFFFFF"/>
              <w:rPr>
                <w:rFonts w:ascii="Arial" w:eastAsia="Arial" w:hAnsi="Arial" w:cs="Arial"/>
                <w:sz w:val="16"/>
                <w:szCs w:val="16"/>
              </w:rPr>
            </w:pPr>
          </w:p>
          <w:p w14:paraId="21E3F335" w14:textId="77777777" w:rsidR="001B2328" w:rsidRDefault="001B2328">
            <w:pPr>
              <w:shd w:val="clear" w:color="auto" w:fill="FFFFFF"/>
              <w:rPr>
                <w:rFonts w:ascii="Arial" w:eastAsia="Arial" w:hAnsi="Arial" w:cs="Arial"/>
                <w:sz w:val="16"/>
                <w:szCs w:val="16"/>
              </w:rPr>
            </w:pPr>
          </w:p>
          <w:p w14:paraId="0059D791" w14:textId="357DF550" w:rsidR="00A056CD" w:rsidRPr="00A2150E" w:rsidRDefault="001B2328">
            <w:pPr>
              <w:shd w:val="clear" w:color="auto" w:fill="FFFFFF"/>
              <w:rPr>
                <w:rFonts w:ascii="Arial" w:eastAsia="Arial" w:hAnsi="Arial" w:cs="Arial"/>
                <w:sz w:val="16"/>
                <w:szCs w:val="16"/>
              </w:rPr>
            </w:pPr>
            <w:r>
              <w:rPr>
                <w:rFonts w:ascii="Arial" w:eastAsia="Arial" w:hAnsi="Arial" w:cs="Arial"/>
                <w:sz w:val="16"/>
                <w:szCs w:val="16"/>
              </w:rPr>
              <w:t>[65,</w:t>
            </w:r>
            <w:r w:rsidRPr="00A2150E">
              <w:rPr>
                <w:rFonts w:ascii="Arial" w:eastAsia="Arial" w:hAnsi="Arial" w:cs="Arial"/>
                <w:sz w:val="16"/>
                <w:szCs w:val="16"/>
              </w:rPr>
              <w:t xml:space="preserve"> </w:t>
            </w:r>
            <w:r>
              <w:rPr>
                <w:rFonts w:ascii="Arial" w:eastAsia="Arial" w:hAnsi="Arial" w:cs="Arial"/>
                <w:sz w:val="16"/>
                <w:szCs w:val="16"/>
              </w:rPr>
              <w:t>67]</w:t>
            </w:r>
          </w:p>
        </w:tc>
      </w:tr>
      <w:tr w:rsidR="00A056CD" w:rsidRPr="00A2150E" w14:paraId="0059D7A5" w14:textId="77777777">
        <w:trPr>
          <w:gridAfter w:val="1"/>
          <w:wAfter w:w="270" w:type="dxa"/>
          <w:trHeight w:val="680"/>
        </w:trPr>
        <w:tc>
          <w:tcPr>
            <w:tcW w:w="861" w:type="dxa"/>
            <w:gridSpan w:val="2"/>
            <w:tcBorders>
              <w:left w:val="nil"/>
              <w:right w:val="nil"/>
            </w:tcBorders>
            <w:shd w:val="clear" w:color="auto" w:fill="auto"/>
            <w:vAlign w:val="center"/>
          </w:tcPr>
          <w:p w14:paraId="0059D793"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US-Ivo</w:t>
            </w:r>
          </w:p>
        </w:tc>
        <w:tc>
          <w:tcPr>
            <w:tcW w:w="773" w:type="dxa"/>
            <w:tcBorders>
              <w:left w:val="nil"/>
              <w:right w:val="nil"/>
            </w:tcBorders>
            <w:shd w:val="clear" w:color="auto" w:fill="auto"/>
            <w:vAlign w:val="center"/>
          </w:tcPr>
          <w:p w14:paraId="0059D794"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USA</w:t>
            </w:r>
          </w:p>
        </w:tc>
        <w:tc>
          <w:tcPr>
            <w:tcW w:w="1059" w:type="dxa"/>
            <w:tcBorders>
              <w:left w:val="nil"/>
              <w:right w:val="nil"/>
            </w:tcBorders>
            <w:shd w:val="clear" w:color="auto" w:fill="auto"/>
            <w:vAlign w:val="center"/>
          </w:tcPr>
          <w:p w14:paraId="0059D795"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68.4864 N, 155.7502 W (2004-2007)</w:t>
            </w:r>
          </w:p>
          <w:p w14:paraId="0059D796"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68.4805 N, 155.7568 W</w:t>
            </w:r>
          </w:p>
          <w:p w14:paraId="0059D797"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(2014-)</w:t>
            </w:r>
          </w:p>
        </w:tc>
        <w:tc>
          <w:tcPr>
            <w:tcW w:w="1111" w:type="dxa"/>
            <w:tcBorders>
              <w:left w:val="nil"/>
              <w:right w:val="nil"/>
            </w:tcBorders>
            <w:vAlign w:val="center"/>
          </w:tcPr>
          <w:p w14:paraId="0059D798"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2004-2007</w:t>
            </w:r>
          </w:p>
          <w:p w14:paraId="0059D799"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2013-2018</w:t>
            </w:r>
          </w:p>
          <w:p w14:paraId="0059D79A"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(2014-2019)</w:t>
            </w:r>
          </w:p>
        </w:tc>
        <w:tc>
          <w:tcPr>
            <w:tcW w:w="1420" w:type="dxa"/>
            <w:tcBorders>
              <w:left w:val="nil"/>
              <w:right w:val="nil"/>
            </w:tcBorders>
          </w:tcPr>
          <w:p w14:paraId="0059D79B" w14:textId="77777777" w:rsidR="00A056CD" w:rsidRPr="00A2150E" w:rsidRDefault="00A056CD">
            <w:pPr>
              <w:shd w:val="clear" w:color="auto" w:fill="FFFFFF"/>
              <w:rPr>
                <w:rFonts w:ascii="Arial" w:eastAsia="Arial" w:hAnsi="Arial" w:cs="Arial"/>
                <w:sz w:val="16"/>
                <w:szCs w:val="16"/>
              </w:rPr>
            </w:pPr>
          </w:p>
          <w:p w14:paraId="0059D79C"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2004-2008 Open path LI-7500</w:t>
            </w:r>
          </w:p>
          <w:p w14:paraId="0059D79D"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2013-2018</w:t>
            </w:r>
          </w:p>
          <w:p w14:paraId="0059D79E"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Enclosed path LI-7200</w:t>
            </w:r>
          </w:p>
          <w:p w14:paraId="0059D79F" w14:textId="77777777" w:rsidR="00A056CD" w:rsidRPr="00A2150E" w:rsidRDefault="00A056CD">
            <w:pPr>
              <w:shd w:val="clear" w:color="auto" w:fill="FFFFFF"/>
              <w:rPr>
                <w:rFonts w:ascii="Arial" w:eastAsia="Arial" w:hAnsi="Arial" w:cs="Arial"/>
                <w:sz w:val="16"/>
                <w:szCs w:val="16"/>
              </w:rPr>
            </w:pPr>
          </w:p>
        </w:tc>
        <w:tc>
          <w:tcPr>
            <w:tcW w:w="1027" w:type="dxa"/>
            <w:tcBorders>
              <w:left w:val="nil"/>
              <w:right w:val="nil"/>
            </w:tcBorders>
            <w:shd w:val="clear" w:color="auto" w:fill="auto"/>
            <w:vAlign w:val="center"/>
          </w:tcPr>
          <w:p w14:paraId="0059D7A0"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G4 tussock-sedge, dwarf-shrub, moss tundra</w:t>
            </w:r>
          </w:p>
        </w:tc>
        <w:tc>
          <w:tcPr>
            <w:tcW w:w="790" w:type="dxa"/>
            <w:tcBorders>
              <w:left w:val="nil"/>
              <w:right w:val="nil"/>
            </w:tcBorders>
          </w:tcPr>
          <w:p w14:paraId="0059D7A1" w14:textId="77777777" w:rsidR="00A056CD" w:rsidRPr="00A2150E" w:rsidRDefault="00A056CD">
            <w:pPr>
              <w:shd w:val="clear" w:color="auto" w:fill="FFFFFF"/>
              <w:rPr>
                <w:rFonts w:ascii="Arial" w:eastAsia="Arial" w:hAnsi="Arial" w:cs="Arial"/>
                <w:sz w:val="16"/>
                <w:szCs w:val="16"/>
              </w:rPr>
            </w:pPr>
          </w:p>
          <w:p w14:paraId="0059D7A2"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58 ± 6 (3)</w:t>
            </w:r>
          </w:p>
        </w:tc>
        <w:tc>
          <w:tcPr>
            <w:tcW w:w="1113" w:type="dxa"/>
            <w:tcBorders>
              <w:left w:val="nil"/>
              <w:right w:val="nil"/>
            </w:tcBorders>
          </w:tcPr>
          <w:p w14:paraId="0059D7A3" w14:textId="77777777" w:rsidR="00A056CD" w:rsidRPr="00A2150E" w:rsidRDefault="00A056CD">
            <w:pPr>
              <w:shd w:val="clear" w:color="auto" w:fill="FFFFFF"/>
              <w:rPr>
                <w:rFonts w:ascii="Arial" w:eastAsia="Arial" w:hAnsi="Arial" w:cs="Arial"/>
                <w:sz w:val="16"/>
                <w:szCs w:val="16"/>
              </w:rPr>
            </w:pPr>
          </w:p>
          <w:p w14:paraId="0059D7A4" w14:textId="223D2244" w:rsidR="00A056CD" w:rsidRPr="00A2150E" w:rsidRDefault="001B2328">
            <w:pPr>
              <w:shd w:val="clear" w:color="auto" w:fill="FFFFFF"/>
              <w:rPr>
                <w:rFonts w:ascii="Arial" w:eastAsia="Arial" w:hAnsi="Arial" w:cs="Arial"/>
                <w:sz w:val="16"/>
                <w:szCs w:val="16"/>
              </w:rPr>
            </w:pPr>
            <w:r>
              <w:rPr>
                <w:rFonts w:ascii="Arial" w:eastAsia="Arial" w:hAnsi="Arial" w:cs="Arial"/>
                <w:sz w:val="16"/>
                <w:szCs w:val="16"/>
              </w:rPr>
              <w:t>[65,</w:t>
            </w:r>
            <w:r w:rsidRPr="00A2150E">
              <w:rPr>
                <w:rFonts w:ascii="Arial" w:eastAsia="Arial" w:hAnsi="Arial" w:cs="Arial"/>
                <w:sz w:val="16"/>
                <w:szCs w:val="16"/>
              </w:rPr>
              <w:t xml:space="preserve"> </w:t>
            </w:r>
            <w:r>
              <w:rPr>
                <w:rFonts w:ascii="Arial" w:eastAsia="Arial" w:hAnsi="Arial" w:cs="Arial"/>
                <w:sz w:val="16"/>
                <w:szCs w:val="16"/>
              </w:rPr>
              <w:t>67]</w:t>
            </w:r>
          </w:p>
        </w:tc>
      </w:tr>
      <w:tr w:rsidR="00A056CD" w:rsidRPr="00A2150E" w14:paraId="0059D7B3" w14:textId="77777777">
        <w:trPr>
          <w:gridAfter w:val="1"/>
          <w:wAfter w:w="270" w:type="dxa"/>
          <w:trHeight w:val="700"/>
        </w:trPr>
        <w:tc>
          <w:tcPr>
            <w:tcW w:w="861" w:type="dxa"/>
            <w:gridSpan w:val="2"/>
            <w:tcBorders>
              <w:left w:val="nil"/>
              <w:right w:val="nil"/>
            </w:tcBorders>
            <w:shd w:val="clear" w:color="auto" w:fill="auto"/>
            <w:vAlign w:val="center"/>
          </w:tcPr>
          <w:p w14:paraId="0059D7A6"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US-ICh</w:t>
            </w:r>
          </w:p>
        </w:tc>
        <w:tc>
          <w:tcPr>
            <w:tcW w:w="773" w:type="dxa"/>
            <w:tcBorders>
              <w:left w:val="nil"/>
              <w:right w:val="nil"/>
            </w:tcBorders>
            <w:shd w:val="clear" w:color="auto" w:fill="auto"/>
            <w:vAlign w:val="center"/>
          </w:tcPr>
          <w:p w14:paraId="0059D7A7"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USA</w:t>
            </w:r>
          </w:p>
        </w:tc>
        <w:tc>
          <w:tcPr>
            <w:tcW w:w="1059" w:type="dxa"/>
            <w:tcBorders>
              <w:left w:val="nil"/>
              <w:right w:val="nil"/>
            </w:tcBorders>
            <w:shd w:val="clear" w:color="auto" w:fill="auto"/>
            <w:vAlign w:val="center"/>
          </w:tcPr>
          <w:p w14:paraId="0059D7A8"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68.607 N, 149.296 W</w:t>
            </w:r>
          </w:p>
        </w:tc>
        <w:tc>
          <w:tcPr>
            <w:tcW w:w="1111" w:type="dxa"/>
            <w:tcBorders>
              <w:left w:val="nil"/>
              <w:right w:val="nil"/>
            </w:tcBorders>
            <w:vAlign w:val="center"/>
          </w:tcPr>
          <w:p w14:paraId="0059D7A9"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2008-2019</w:t>
            </w:r>
          </w:p>
          <w:p w14:paraId="0059D7AA" w14:textId="77777777" w:rsidR="00A056CD" w:rsidRPr="00A2150E" w:rsidRDefault="00A056CD">
            <w:pPr>
              <w:shd w:val="clear" w:color="auto" w:fill="FFFFFF"/>
              <w:rPr>
                <w:rFonts w:ascii="Arial" w:eastAsia="Arial" w:hAnsi="Arial" w:cs="Arial"/>
                <w:sz w:val="16"/>
                <w:szCs w:val="16"/>
              </w:rPr>
            </w:pPr>
          </w:p>
        </w:tc>
        <w:tc>
          <w:tcPr>
            <w:tcW w:w="1420" w:type="dxa"/>
            <w:tcBorders>
              <w:left w:val="nil"/>
              <w:right w:val="nil"/>
            </w:tcBorders>
          </w:tcPr>
          <w:p w14:paraId="0059D7AB"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Open path LI7500; 2013 -2019 Open path</w:t>
            </w:r>
          </w:p>
          <w:p w14:paraId="0059D7AC"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LI7500A</w:t>
            </w:r>
          </w:p>
          <w:p w14:paraId="0059D7AD" w14:textId="77777777" w:rsidR="00A056CD" w:rsidRPr="00A2150E" w:rsidRDefault="00A056CD">
            <w:pPr>
              <w:shd w:val="clear" w:color="auto" w:fill="FFFFFF"/>
              <w:rPr>
                <w:rFonts w:ascii="Arial" w:eastAsia="Arial" w:hAnsi="Arial" w:cs="Arial"/>
                <w:sz w:val="16"/>
                <w:szCs w:val="16"/>
              </w:rPr>
            </w:pPr>
          </w:p>
        </w:tc>
        <w:tc>
          <w:tcPr>
            <w:tcW w:w="1027" w:type="dxa"/>
            <w:tcBorders>
              <w:left w:val="nil"/>
              <w:right w:val="nil"/>
            </w:tcBorders>
            <w:shd w:val="clear" w:color="auto" w:fill="auto"/>
            <w:vAlign w:val="center"/>
          </w:tcPr>
          <w:p w14:paraId="0059D7AE"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G4 tussock-sedge, dwarf-shrub, moss tundra (Dryasintegrifolia, lichen,Carexspp., dwarf evergreen, and deciduous shrub)</w:t>
            </w:r>
          </w:p>
        </w:tc>
        <w:tc>
          <w:tcPr>
            <w:tcW w:w="790" w:type="dxa"/>
            <w:tcBorders>
              <w:left w:val="nil"/>
              <w:right w:val="nil"/>
            </w:tcBorders>
          </w:tcPr>
          <w:p w14:paraId="0059D7AF" w14:textId="77777777" w:rsidR="00A056CD" w:rsidRPr="00A2150E" w:rsidRDefault="00A056CD">
            <w:pPr>
              <w:shd w:val="clear" w:color="auto" w:fill="FFFFFF"/>
              <w:rPr>
                <w:rFonts w:ascii="Arial" w:eastAsia="Arial" w:hAnsi="Arial" w:cs="Arial"/>
                <w:sz w:val="16"/>
                <w:szCs w:val="16"/>
              </w:rPr>
            </w:pPr>
          </w:p>
          <w:p w14:paraId="0059D7B0"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67 ± 5 (2)</w:t>
            </w:r>
          </w:p>
        </w:tc>
        <w:tc>
          <w:tcPr>
            <w:tcW w:w="1113" w:type="dxa"/>
            <w:tcBorders>
              <w:left w:val="nil"/>
              <w:right w:val="nil"/>
            </w:tcBorders>
          </w:tcPr>
          <w:p w14:paraId="0059D7B1" w14:textId="77777777" w:rsidR="00A056CD" w:rsidRPr="00A2150E" w:rsidRDefault="00A056CD">
            <w:pPr>
              <w:shd w:val="clear" w:color="auto" w:fill="FFFFFF"/>
              <w:rPr>
                <w:rFonts w:ascii="Arial" w:eastAsia="Arial" w:hAnsi="Arial" w:cs="Arial"/>
                <w:sz w:val="16"/>
                <w:szCs w:val="16"/>
              </w:rPr>
            </w:pPr>
          </w:p>
          <w:p w14:paraId="0059D7B2" w14:textId="5E783CB0" w:rsidR="00A056CD" w:rsidRPr="00A2150E" w:rsidRDefault="001B2328">
            <w:pPr>
              <w:shd w:val="clear" w:color="auto" w:fill="FFFFFF"/>
              <w:rPr>
                <w:rFonts w:ascii="Arial" w:eastAsia="Arial" w:hAnsi="Arial" w:cs="Arial"/>
                <w:sz w:val="16"/>
                <w:szCs w:val="16"/>
              </w:rPr>
            </w:pPr>
            <w:r>
              <w:rPr>
                <w:rFonts w:ascii="Arial" w:eastAsia="Arial" w:hAnsi="Arial" w:cs="Arial"/>
                <w:sz w:val="16"/>
                <w:szCs w:val="16"/>
              </w:rPr>
              <w:t xml:space="preserve">[66, </w:t>
            </w:r>
            <w:r w:rsidR="00AE08BA">
              <w:rPr>
                <w:rFonts w:ascii="Arial" w:eastAsia="Arial" w:hAnsi="Arial" w:cs="Arial"/>
                <w:sz w:val="16"/>
                <w:szCs w:val="16"/>
              </w:rPr>
              <w:t>72</w:t>
            </w:r>
            <w:r>
              <w:rPr>
                <w:rFonts w:ascii="Arial" w:eastAsia="Arial" w:hAnsi="Arial" w:cs="Arial"/>
                <w:sz w:val="16"/>
                <w:szCs w:val="16"/>
              </w:rPr>
              <w:t xml:space="preserve">, </w:t>
            </w:r>
            <w:r w:rsidR="00F66A74">
              <w:rPr>
                <w:rFonts w:ascii="Arial" w:eastAsia="Arial" w:hAnsi="Arial" w:cs="Arial"/>
                <w:sz w:val="16"/>
                <w:szCs w:val="16"/>
              </w:rPr>
              <w:t>73</w:t>
            </w:r>
            <w:r>
              <w:rPr>
                <w:rFonts w:ascii="Arial" w:eastAsia="Arial" w:hAnsi="Arial" w:cs="Arial"/>
                <w:sz w:val="16"/>
                <w:szCs w:val="16"/>
              </w:rPr>
              <w:t>]</w:t>
            </w:r>
          </w:p>
        </w:tc>
      </w:tr>
      <w:tr w:rsidR="00A056CD" w:rsidRPr="00A2150E" w14:paraId="0059D7C1" w14:textId="77777777">
        <w:trPr>
          <w:gridAfter w:val="1"/>
          <w:wAfter w:w="270" w:type="dxa"/>
          <w:trHeight w:val="700"/>
        </w:trPr>
        <w:tc>
          <w:tcPr>
            <w:tcW w:w="861" w:type="dxa"/>
            <w:gridSpan w:val="2"/>
            <w:tcBorders>
              <w:left w:val="nil"/>
              <w:right w:val="nil"/>
            </w:tcBorders>
            <w:shd w:val="clear" w:color="auto" w:fill="auto"/>
            <w:vAlign w:val="center"/>
          </w:tcPr>
          <w:p w14:paraId="0059D7B4"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US-ICs</w:t>
            </w:r>
          </w:p>
        </w:tc>
        <w:tc>
          <w:tcPr>
            <w:tcW w:w="773" w:type="dxa"/>
            <w:tcBorders>
              <w:left w:val="nil"/>
              <w:right w:val="nil"/>
            </w:tcBorders>
            <w:shd w:val="clear" w:color="auto" w:fill="auto"/>
            <w:vAlign w:val="center"/>
          </w:tcPr>
          <w:p w14:paraId="0059D7B5"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USA</w:t>
            </w:r>
          </w:p>
        </w:tc>
        <w:tc>
          <w:tcPr>
            <w:tcW w:w="1059" w:type="dxa"/>
            <w:tcBorders>
              <w:left w:val="nil"/>
              <w:right w:val="nil"/>
            </w:tcBorders>
            <w:shd w:val="clear" w:color="auto" w:fill="auto"/>
            <w:vAlign w:val="center"/>
          </w:tcPr>
          <w:p w14:paraId="0059D7B6"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68.606 N, 149.311 W</w:t>
            </w:r>
          </w:p>
        </w:tc>
        <w:tc>
          <w:tcPr>
            <w:tcW w:w="1111" w:type="dxa"/>
            <w:tcBorders>
              <w:left w:val="nil"/>
              <w:right w:val="nil"/>
            </w:tcBorders>
            <w:vAlign w:val="center"/>
          </w:tcPr>
          <w:p w14:paraId="0059D7B7"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2008-2019</w:t>
            </w:r>
          </w:p>
          <w:p w14:paraId="0059D7B8" w14:textId="77777777" w:rsidR="00A056CD" w:rsidRPr="00A2150E" w:rsidRDefault="00A056CD">
            <w:pPr>
              <w:shd w:val="clear" w:color="auto" w:fill="FFFFFF"/>
              <w:rPr>
                <w:rFonts w:ascii="Arial" w:eastAsia="Arial" w:hAnsi="Arial" w:cs="Arial"/>
                <w:sz w:val="16"/>
                <w:szCs w:val="16"/>
              </w:rPr>
            </w:pPr>
          </w:p>
        </w:tc>
        <w:tc>
          <w:tcPr>
            <w:tcW w:w="1420" w:type="dxa"/>
            <w:tcBorders>
              <w:left w:val="nil"/>
              <w:right w:val="nil"/>
            </w:tcBorders>
          </w:tcPr>
          <w:p w14:paraId="0059D7B9"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Open path LI7500; 2013 -2019 Open path</w:t>
            </w:r>
          </w:p>
          <w:p w14:paraId="0059D7BA"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LI7500A</w:t>
            </w:r>
          </w:p>
          <w:p w14:paraId="0059D7BB" w14:textId="77777777" w:rsidR="00A056CD" w:rsidRPr="00A2150E" w:rsidRDefault="00A056CD">
            <w:pPr>
              <w:shd w:val="clear" w:color="auto" w:fill="FFFFFF"/>
              <w:rPr>
                <w:rFonts w:ascii="Arial" w:eastAsia="Arial" w:hAnsi="Arial" w:cs="Arial"/>
                <w:sz w:val="16"/>
                <w:szCs w:val="16"/>
              </w:rPr>
            </w:pPr>
          </w:p>
        </w:tc>
        <w:tc>
          <w:tcPr>
            <w:tcW w:w="1027" w:type="dxa"/>
            <w:tcBorders>
              <w:left w:val="nil"/>
              <w:right w:val="nil"/>
            </w:tcBorders>
            <w:shd w:val="clear" w:color="auto" w:fill="auto"/>
            <w:vAlign w:val="center"/>
          </w:tcPr>
          <w:p w14:paraId="0059D7BC"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G4 tussock-sedge, dwarf-shrub, moss tundra (variety  of Carex species, Eriophorumangustifo lium,and dwarf deciduous shrubs such asBetula nana,Salixspp, and mosse)</w:t>
            </w:r>
          </w:p>
        </w:tc>
        <w:tc>
          <w:tcPr>
            <w:tcW w:w="790" w:type="dxa"/>
            <w:tcBorders>
              <w:left w:val="nil"/>
              <w:right w:val="nil"/>
            </w:tcBorders>
          </w:tcPr>
          <w:p w14:paraId="0059D7BD" w14:textId="77777777" w:rsidR="00A056CD" w:rsidRPr="00A2150E" w:rsidRDefault="00A056CD">
            <w:pPr>
              <w:shd w:val="clear" w:color="auto" w:fill="FFFFFF"/>
              <w:rPr>
                <w:rFonts w:ascii="Arial" w:eastAsia="Arial" w:hAnsi="Arial" w:cs="Arial"/>
                <w:sz w:val="16"/>
                <w:szCs w:val="16"/>
              </w:rPr>
            </w:pPr>
          </w:p>
          <w:p w14:paraId="0059D7BE"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67 ± 5 (2)</w:t>
            </w:r>
          </w:p>
        </w:tc>
        <w:tc>
          <w:tcPr>
            <w:tcW w:w="1113" w:type="dxa"/>
            <w:tcBorders>
              <w:left w:val="nil"/>
              <w:right w:val="nil"/>
            </w:tcBorders>
          </w:tcPr>
          <w:p w14:paraId="0059D7BF" w14:textId="77777777" w:rsidR="00A056CD" w:rsidRPr="00A2150E" w:rsidRDefault="00A056CD">
            <w:pPr>
              <w:shd w:val="clear" w:color="auto" w:fill="FFFFFF"/>
              <w:rPr>
                <w:rFonts w:ascii="Arial" w:eastAsia="Arial" w:hAnsi="Arial" w:cs="Arial"/>
                <w:sz w:val="16"/>
                <w:szCs w:val="16"/>
              </w:rPr>
            </w:pPr>
          </w:p>
          <w:p w14:paraId="0059D7C0" w14:textId="40231032" w:rsidR="00A056CD" w:rsidRPr="00A2150E" w:rsidRDefault="001B2328">
            <w:pPr>
              <w:shd w:val="clear" w:color="auto" w:fill="FFFFFF"/>
              <w:rPr>
                <w:rFonts w:ascii="Arial" w:eastAsia="Arial" w:hAnsi="Arial" w:cs="Arial"/>
                <w:sz w:val="16"/>
                <w:szCs w:val="16"/>
              </w:rPr>
            </w:pPr>
            <w:r>
              <w:rPr>
                <w:rFonts w:ascii="Arial" w:eastAsia="Arial" w:hAnsi="Arial" w:cs="Arial"/>
                <w:sz w:val="16"/>
                <w:szCs w:val="16"/>
              </w:rPr>
              <w:t>[66, 72, 73]</w:t>
            </w:r>
          </w:p>
        </w:tc>
      </w:tr>
      <w:tr w:rsidR="00A056CD" w:rsidRPr="00A2150E" w14:paraId="0059D7CF" w14:textId="77777777">
        <w:trPr>
          <w:gridAfter w:val="1"/>
          <w:wAfter w:w="270" w:type="dxa"/>
          <w:trHeight w:val="620"/>
        </w:trPr>
        <w:tc>
          <w:tcPr>
            <w:tcW w:w="861" w:type="dxa"/>
            <w:gridSpan w:val="2"/>
            <w:tcBorders>
              <w:left w:val="nil"/>
              <w:right w:val="nil"/>
            </w:tcBorders>
            <w:shd w:val="clear" w:color="auto" w:fill="auto"/>
            <w:vAlign w:val="center"/>
          </w:tcPr>
          <w:p w14:paraId="0059D7C2"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GL-ZaH (DK-ZaH)</w:t>
            </w:r>
          </w:p>
        </w:tc>
        <w:tc>
          <w:tcPr>
            <w:tcW w:w="773" w:type="dxa"/>
            <w:tcBorders>
              <w:left w:val="nil"/>
              <w:right w:val="nil"/>
            </w:tcBorders>
            <w:shd w:val="clear" w:color="auto" w:fill="auto"/>
            <w:vAlign w:val="center"/>
          </w:tcPr>
          <w:p w14:paraId="0059D7C3"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Greenland</w:t>
            </w:r>
          </w:p>
        </w:tc>
        <w:tc>
          <w:tcPr>
            <w:tcW w:w="1059" w:type="dxa"/>
            <w:tcBorders>
              <w:left w:val="nil"/>
              <w:right w:val="nil"/>
            </w:tcBorders>
            <w:shd w:val="clear" w:color="auto" w:fill="auto"/>
            <w:vAlign w:val="center"/>
          </w:tcPr>
          <w:p w14:paraId="0059D7C4"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74.4732 N</w:t>
            </w:r>
          </w:p>
          <w:p w14:paraId="0059D7C5"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20.5503W</w:t>
            </w:r>
          </w:p>
        </w:tc>
        <w:tc>
          <w:tcPr>
            <w:tcW w:w="1111" w:type="dxa"/>
            <w:tcBorders>
              <w:left w:val="nil"/>
              <w:right w:val="nil"/>
            </w:tcBorders>
            <w:vAlign w:val="center"/>
          </w:tcPr>
          <w:p w14:paraId="0059D7C6"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2000-2019</w:t>
            </w:r>
          </w:p>
        </w:tc>
        <w:tc>
          <w:tcPr>
            <w:tcW w:w="1420" w:type="dxa"/>
            <w:tcBorders>
              <w:left w:val="nil"/>
              <w:right w:val="nil"/>
            </w:tcBorders>
          </w:tcPr>
          <w:p w14:paraId="0059D7C7"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2000-2007 Closed path LI6262</w:t>
            </w:r>
          </w:p>
          <w:p w14:paraId="0059D7C8"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2007-2016</w:t>
            </w:r>
          </w:p>
          <w:p w14:paraId="0059D7C9"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Closed path LI7000</w:t>
            </w:r>
          </w:p>
        </w:tc>
        <w:tc>
          <w:tcPr>
            <w:tcW w:w="1027" w:type="dxa"/>
            <w:tcBorders>
              <w:left w:val="nil"/>
              <w:right w:val="nil"/>
            </w:tcBorders>
            <w:shd w:val="clear" w:color="auto" w:fill="auto"/>
            <w:vAlign w:val="center"/>
          </w:tcPr>
          <w:p w14:paraId="0059D7CA"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P2 prostrate/hemiprostrate dwarf-shrub tundra</w:t>
            </w:r>
          </w:p>
        </w:tc>
        <w:tc>
          <w:tcPr>
            <w:tcW w:w="790" w:type="dxa"/>
            <w:tcBorders>
              <w:left w:val="nil"/>
              <w:right w:val="nil"/>
            </w:tcBorders>
          </w:tcPr>
          <w:p w14:paraId="0059D7CB" w14:textId="77777777" w:rsidR="00A056CD" w:rsidRPr="00A2150E" w:rsidRDefault="00A056CD">
            <w:pPr>
              <w:shd w:val="clear" w:color="auto" w:fill="FFFFFF"/>
              <w:rPr>
                <w:rFonts w:ascii="Arial" w:eastAsia="Arial" w:hAnsi="Arial" w:cs="Arial"/>
                <w:sz w:val="16"/>
                <w:szCs w:val="16"/>
              </w:rPr>
            </w:pPr>
          </w:p>
          <w:p w14:paraId="0059D7CC"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26 ± 9 (2)</w:t>
            </w:r>
          </w:p>
        </w:tc>
        <w:tc>
          <w:tcPr>
            <w:tcW w:w="1113" w:type="dxa"/>
            <w:tcBorders>
              <w:left w:val="nil"/>
              <w:right w:val="nil"/>
            </w:tcBorders>
          </w:tcPr>
          <w:p w14:paraId="0059D7CD" w14:textId="77777777" w:rsidR="00A056CD" w:rsidRPr="00A2150E" w:rsidRDefault="00A056CD">
            <w:pPr>
              <w:shd w:val="clear" w:color="auto" w:fill="FFFFFF"/>
              <w:rPr>
                <w:rFonts w:ascii="Arial" w:eastAsia="Arial" w:hAnsi="Arial" w:cs="Arial"/>
                <w:sz w:val="16"/>
                <w:szCs w:val="16"/>
              </w:rPr>
            </w:pPr>
          </w:p>
          <w:p w14:paraId="0059D7CE" w14:textId="37CB5529" w:rsidR="00A056CD" w:rsidRPr="00A2150E" w:rsidRDefault="001B2328">
            <w:pPr>
              <w:shd w:val="clear" w:color="auto" w:fill="FFFFFF"/>
              <w:rPr>
                <w:rFonts w:ascii="Arial" w:eastAsia="Arial" w:hAnsi="Arial" w:cs="Arial"/>
                <w:sz w:val="16"/>
                <w:szCs w:val="16"/>
              </w:rPr>
            </w:pPr>
            <w:r>
              <w:rPr>
                <w:rFonts w:ascii="Arial" w:eastAsia="Arial" w:hAnsi="Arial" w:cs="Arial"/>
                <w:sz w:val="16"/>
                <w:szCs w:val="16"/>
              </w:rPr>
              <w:t>[</w:t>
            </w:r>
            <w:r w:rsidR="00D91EEB">
              <w:rPr>
                <w:rFonts w:ascii="Arial" w:eastAsia="Arial" w:hAnsi="Arial" w:cs="Arial"/>
                <w:sz w:val="16"/>
                <w:szCs w:val="16"/>
              </w:rPr>
              <w:t>74</w:t>
            </w:r>
            <w:r>
              <w:rPr>
                <w:rFonts w:ascii="Arial" w:eastAsia="Arial" w:hAnsi="Arial" w:cs="Arial"/>
                <w:sz w:val="16"/>
                <w:szCs w:val="16"/>
              </w:rPr>
              <w:t>]</w:t>
            </w:r>
          </w:p>
        </w:tc>
      </w:tr>
      <w:tr w:rsidR="00A056CD" w:rsidRPr="00A2150E" w14:paraId="0059D7E2" w14:textId="77777777">
        <w:trPr>
          <w:gridAfter w:val="1"/>
          <w:wAfter w:w="270" w:type="dxa"/>
          <w:trHeight w:val="480"/>
        </w:trPr>
        <w:tc>
          <w:tcPr>
            <w:tcW w:w="861" w:type="dxa"/>
            <w:gridSpan w:val="2"/>
            <w:tcBorders>
              <w:left w:val="nil"/>
              <w:right w:val="nil"/>
            </w:tcBorders>
            <w:shd w:val="clear" w:color="auto" w:fill="auto"/>
            <w:vAlign w:val="center"/>
          </w:tcPr>
          <w:p w14:paraId="0059D7D0"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RU-Che</w:t>
            </w:r>
          </w:p>
        </w:tc>
        <w:tc>
          <w:tcPr>
            <w:tcW w:w="773" w:type="dxa"/>
            <w:tcBorders>
              <w:left w:val="nil"/>
              <w:right w:val="nil"/>
            </w:tcBorders>
            <w:shd w:val="clear" w:color="auto" w:fill="auto"/>
            <w:vAlign w:val="center"/>
          </w:tcPr>
          <w:p w14:paraId="0059D7D1"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Russia</w:t>
            </w:r>
          </w:p>
        </w:tc>
        <w:tc>
          <w:tcPr>
            <w:tcW w:w="1059" w:type="dxa"/>
            <w:tcBorders>
              <w:left w:val="nil"/>
              <w:right w:val="nil"/>
            </w:tcBorders>
            <w:shd w:val="clear" w:color="auto" w:fill="auto"/>
            <w:vAlign w:val="center"/>
          </w:tcPr>
          <w:p w14:paraId="0059D7D2"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(2003-05): N 68.61304 and E 161.34143</w:t>
            </w:r>
          </w:p>
          <w:p w14:paraId="0059D7D3"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(2013-): N 68,61689 and E 161.35089</w:t>
            </w:r>
          </w:p>
        </w:tc>
        <w:tc>
          <w:tcPr>
            <w:tcW w:w="1111" w:type="dxa"/>
            <w:tcBorders>
              <w:left w:val="nil"/>
              <w:right w:val="nil"/>
            </w:tcBorders>
            <w:vAlign w:val="center"/>
          </w:tcPr>
          <w:p w14:paraId="0059D7D4"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2003-2004</w:t>
            </w:r>
          </w:p>
          <w:p w14:paraId="0059D7D5" w14:textId="77777777" w:rsidR="00A056CD" w:rsidRPr="00A2150E" w:rsidRDefault="003F754A">
            <w:pPr>
              <w:shd w:val="clear" w:color="auto" w:fill="FFFFFF"/>
              <w:rPr>
                <w:rFonts w:ascii="Arial" w:eastAsia="Arial" w:hAnsi="Arial" w:cs="Arial"/>
                <w:sz w:val="16"/>
                <w:szCs w:val="16"/>
                <w:vertAlign w:val="superscript"/>
              </w:rPr>
            </w:pPr>
            <w:r w:rsidRPr="00A2150E">
              <w:rPr>
                <w:rFonts w:ascii="Arial" w:eastAsia="Arial" w:hAnsi="Arial" w:cs="Arial"/>
                <w:sz w:val="16"/>
                <w:szCs w:val="16"/>
              </w:rPr>
              <w:t>2013-2016</w:t>
            </w:r>
          </w:p>
          <w:p w14:paraId="0059D7D6"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(April-Nov)</w:t>
            </w:r>
          </w:p>
        </w:tc>
        <w:tc>
          <w:tcPr>
            <w:tcW w:w="1420" w:type="dxa"/>
            <w:tcBorders>
              <w:left w:val="nil"/>
              <w:right w:val="nil"/>
            </w:tcBorders>
          </w:tcPr>
          <w:p w14:paraId="0059D7D7" w14:textId="77777777" w:rsidR="00A056CD" w:rsidRPr="00A2150E" w:rsidRDefault="00A056CD">
            <w:pPr>
              <w:shd w:val="clear" w:color="auto" w:fill="FFFFFF"/>
              <w:rPr>
                <w:rFonts w:ascii="Arial" w:eastAsia="Arial" w:hAnsi="Arial" w:cs="Arial"/>
                <w:sz w:val="16"/>
                <w:szCs w:val="16"/>
              </w:rPr>
            </w:pPr>
          </w:p>
          <w:p w14:paraId="0059D7D8"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2003-2004 Open path LI-7500</w:t>
            </w:r>
          </w:p>
          <w:p w14:paraId="0059D7D9"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2013-2016</w:t>
            </w:r>
          </w:p>
          <w:p w14:paraId="0059D7DA"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Closed path LGR-FGGA-24EP</w:t>
            </w:r>
          </w:p>
        </w:tc>
        <w:tc>
          <w:tcPr>
            <w:tcW w:w="1027" w:type="dxa"/>
            <w:tcBorders>
              <w:left w:val="nil"/>
              <w:right w:val="nil"/>
            </w:tcBorders>
            <w:shd w:val="clear" w:color="auto" w:fill="auto"/>
            <w:vAlign w:val="center"/>
          </w:tcPr>
          <w:p w14:paraId="0059D7DB"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 xml:space="preserve">W3 </w:t>
            </w:r>
            <w:r w:rsidRPr="00A2150E">
              <w:rPr>
                <w:sz w:val="16"/>
                <w:szCs w:val="16"/>
              </w:rPr>
              <w:t xml:space="preserve"> </w:t>
            </w:r>
            <w:r w:rsidRPr="00A2150E">
              <w:rPr>
                <w:rFonts w:ascii="Arial" w:eastAsia="Arial" w:hAnsi="Arial" w:cs="Arial"/>
                <w:sz w:val="16"/>
                <w:szCs w:val="16"/>
              </w:rPr>
              <w:t>sedge, moss, low-shrub wetland</w:t>
            </w:r>
          </w:p>
        </w:tc>
        <w:tc>
          <w:tcPr>
            <w:tcW w:w="790" w:type="dxa"/>
            <w:tcBorders>
              <w:left w:val="nil"/>
              <w:right w:val="nil"/>
            </w:tcBorders>
          </w:tcPr>
          <w:p w14:paraId="0059D7DC" w14:textId="77777777" w:rsidR="00A056CD" w:rsidRPr="00A2150E" w:rsidRDefault="00A056CD">
            <w:pPr>
              <w:shd w:val="clear" w:color="auto" w:fill="FFFFFF"/>
              <w:rPr>
                <w:rFonts w:ascii="Arial" w:eastAsia="Arial" w:hAnsi="Arial" w:cs="Arial"/>
                <w:sz w:val="16"/>
                <w:szCs w:val="16"/>
              </w:rPr>
            </w:pPr>
          </w:p>
          <w:p w14:paraId="0059D7DD" w14:textId="77777777" w:rsidR="00A056CD" w:rsidRPr="00A2150E" w:rsidRDefault="00A056CD">
            <w:pPr>
              <w:shd w:val="clear" w:color="auto" w:fill="FFFFFF"/>
              <w:rPr>
                <w:rFonts w:ascii="Arial" w:eastAsia="Arial" w:hAnsi="Arial" w:cs="Arial"/>
                <w:sz w:val="16"/>
                <w:szCs w:val="16"/>
              </w:rPr>
            </w:pPr>
          </w:p>
          <w:p w14:paraId="0059D7DE"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45 ± 6 (2)</w:t>
            </w:r>
          </w:p>
        </w:tc>
        <w:tc>
          <w:tcPr>
            <w:tcW w:w="1113" w:type="dxa"/>
            <w:tcBorders>
              <w:left w:val="nil"/>
              <w:right w:val="nil"/>
            </w:tcBorders>
          </w:tcPr>
          <w:p w14:paraId="0059D7E0" w14:textId="78A762D2" w:rsidR="00A056CD" w:rsidRPr="00A2150E" w:rsidRDefault="001B2328">
            <w:pPr>
              <w:rPr>
                <w:rFonts w:ascii="Arial" w:eastAsia="Arial" w:hAnsi="Arial" w:cs="Arial"/>
                <w:sz w:val="16"/>
                <w:szCs w:val="16"/>
              </w:rPr>
            </w:pPr>
            <w:r>
              <w:rPr>
                <w:rFonts w:ascii="Arial" w:eastAsia="Arial" w:hAnsi="Arial" w:cs="Arial"/>
                <w:sz w:val="16"/>
                <w:szCs w:val="16"/>
              </w:rPr>
              <w:t>[75, 76]</w:t>
            </w:r>
          </w:p>
          <w:p w14:paraId="0059D7E1" w14:textId="77777777" w:rsidR="00A056CD" w:rsidRPr="00A2150E" w:rsidRDefault="00A056CD">
            <w:pPr>
              <w:shd w:val="clear" w:color="auto" w:fill="FFFFFF"/>
              <w:rPr>
                <w:rFonts w:ascii="Arial" w:eastAsia="Arial" w:hAnsi="Arial" w:cs="Arial"/>
                <w:sz w:val="16"/>
                <w:szCs w:val="16"/>
              </w:rPr>
            </w:pPr>
          </w:p>
        </w:tc>
      </w:tr>
      <w:tr w:rsidR="00A056CD" w:rsidRPr="00A2150E" w14:paraId="0059D7F3" w14:textId="77777777">
        <w:trPr>
          <w:gridAfter w:val="1"/>
          <w:wAfter w:w="270" w:type="dxa"/>
          <w:trHeight w:val="480"/>
        </w:trPr>
        <w:tc>
          <w:tcPr>
            <w:tcW w:w="861" w:type="dxa"/>
            <w:gridSpan w:val="2"/>
            <w:tcBorders>
              <w:left w:val="nil"/>
              <w:right w:val="nil"/>
            </w:tcBorders>
            <w:shd w:val="clear" w:color="auto" w:fill="auto"/>
            <w:vAlign w:val="center"/>
          </w:tcPr>
          <w:p w14:paraId="0059D7E3"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RU-Cok</w:t>
            </w:r>
          </w:p>
        </w:tc>
        <w:tc>
          <w:tcPr>
            <w:tcW w:w="773" w:type="dxa"/>
            <w:tcBorders>
              <w:left w:val="nil"/>
              <w:right w:val="nil"/>
            </w:tcBorders>
            <w:shd w:val="clear" w:color="auto" w:fill="auto"/>
            <w:vAlign w:val="center"/>
          </w:tcPr>
          <w:p w14:paraId="0059D7E4"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Russia</w:t>
            </w:r>
          </w:p>
        </w:tc>
        <w:tc>
          <w:tcPr>
            <w:tcW w:w="1059" w:type="dxa"/>
            <w:tcBorders>
              <w:left w:val="nil"/>
              <w:right w:val="nil"/>
            </w:tcBorders>
            <w:shd w:val="clear" w:color="auto" w:fill="auto"/>
            <w:vAlign w:val="center"/>
          </w:tcPr>
          <w:p w14:paraId="0059D7E5"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 xml:space="preserve">70.82973 N, </w:t>
            </w:r>
          </w:p>
          <w:p w14:paraId="0059D7E6"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147.48897E</w:t>
            </w:r>
          </w:p>
        </w:tc>
        <w:tc>
          <w:tcPr>
            <w:tcW w:w="1111" w:type="dxa"/>
            <w:tcBorders>
              <w:left w:val="nil"/>
              <w:right w:val="nil"/>
            </w:tcBorders>
            <w:vAlign w:val="center"/>
          </w:tcPr>
          <w:p w14:paraId="0059D7E7" w14:textId="77777777" w:rsidR="00A056CD" w:rsidRPr="00A2150E" w:rsidRDefault="003F754A">
            <w:pPr>
              <w:shd w:val="clear" w:color="auto" w:fill="FFFFFF"/>
              <w:rPr>
                <w:rFonts w:ascii="Arial" w:eastAsia="Arial" w:hAnsi="Arial" w:cs="Arial"/>
                <w:sz w:val="16"/>
                <w:szCs w:val="16"/>
                <w:vertAlign w:val="superscript"/>
              </w:rPr>
            </w:pPr>
            <w:r w:rsidRPr="00A2150E">
              <w:rPr>
                <w:rFonts w:ascii="Arial" w:eastAsia="Arial" w:hAnsi="Arial" w:cs="Arial"/>
                <w:sz w:val="16"/>
                <w:szCs w:val="16"/>
              </w:rPr>
              <w:t>2003-2013</w:t>
            </w:r>
          </w:p>
          <w:p w14:paraId="0059D7E8"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(n/a)</w:t>
            </w:r>
          </w:p>
        </w:tc>
        <w:tc>
          <w:tcPr>
            <w:tcW w:w="1420" w:type="dxa"/>
            <w:tcBorders>
              <w:left w:val="nil"/>
              <w:right w:val="nil"/>
            </w:tcBorders>
          </w:tcPr>
          <w:p w14:paraId="0059D7E9" w14:textId="77777777" w:rsidR="00A056CD" w:rsidRPr="00A2150E" w:rsidRDefault="00A056CD">
            <w:pPr>
              <w:shd w:val="clear" w:color="auto" w:fill="FFFFFF"/>
              <w:rPr>
                <w:rFonts w:ascii="Arial" w:eastAsia="Arial" w:hAnsi="Arial" w:cs="Arial"/>
                <w:sz w:val="16"/>
                <w:szCs w:val="16"/>
              </w:rPr>
            </w:pPr>
          </w:p>
          <w:p w14:paraId="0059D7EA"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Open path</w:t>
            </w:r>
          </w:p>
          <w:p w14:paraId="0059D7EB"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LI7500</w:t>
            </w:r>
          </w:p>
        </w:tc>
        <w:tc>
          <w:tcPr>
            <w:tcW w:w="1027" w:type="dxa"/>
            <w:tcBorders>
              <w:left w:val="nil"/>
              <w:right w:val="nil"/>
            </w:tcBorders>
            <w:shd w:val="clear" w:color="auto" w:fill="auto"/>
            <w:vAlign w:val="center"/>
          </w:tcPr>
          <w:p w14:paraId="0059D7EC"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W2 sedge moss/dwarf-shrub wetland</w:t>
            </w:r>
          </w:p>
        </w:tc>
        <w:tc>
          <w:tcPr>
            <w:tcW w:w="790" w:type="dxa"/>
            <w:tcBorders>
              <w:left w:val="nil"/>
              <w:right w:val="nil"/>
            </w:tcBorders>
          </w:tcPr>
          <w:p w14:paraId="0059D7ED" w14:textId="77777777" w:rsidR="00A056CD" w:rsidRPr="00A2150E" w:rsidRDefault="00A056CD">
            <w:pPr>
              <w:shd w:val="clear" w:color="auto" w:fill="FFFFFF"/>
              <w:rPr>
                <w:rFonts w:ascii="Arial" w:eastAsia="Arial" w:hAnsi="Arial" w:cs="Arial"/>
                <w:sz w:val="16"/>
                <w:szCs w:val="16"/>
              </w:rPr>
            </w:pPr>
          </w:p>
          <w:p w14:paraId="0059D7EE"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n/a</w:t>
            </w:r>
          </w:p>
        </w:tc>
        <w:tc>
          <w:tcPr>
            <w:tcW w:w="1113" w:type="dxa"/>
            <w:tcBorders>
              <w:left w:val="nil"/>
              <w:right w:val="nil"/>
            </w:tcBorders>
          </w:tcPr>
          <w:p w14:paraId="0059D7EF" w14:textId="525FB38E" w:rsidR="00A056CD" w:rsidRPr="00A2150E" w:rsidRDefault="001B2328">
            <w:pPr>
              <w:shd w:val="clear" w:color="auto" w:fill="FFFFFF"/>
              <w:rPr>
                <w:rFonts w:ascii="Arial" w:eastAsia="Arial" w:hAnsi="Arial" w:cs="Arial"/>
                <w:sz w:val="16"/>
                <w:szCs w:val="16"/>
              </w:rPr>
            </w:pPr>
            <w:r>
              <w:rPr>
                <w:rFonts w:ascii="Arial" w:eastAsia="Arial" w:hAnsi="Arial" w:cs="Arial"/>
                <w:sz w:val="16"/>
                <w:szCs w:val="16"/>
              </w:rPr>
              <w:t>[16]</w:t>
            </w:r>
          </w:p>
          <w:p w14:paraId="0059D7F0" w14:textId="77777777" w:rsidR="00A056CD" w:rsidRPr="00A2150E" w:rsidRDefault="00A056CD">
            <w:pPr>
              <w:shd w:val="clear" w:color="auto" w:fill="FFFFFF"/>
              <w:rPr>
                <w:rFonts w:ascii="Arial" w:eastAsia="Arial" w:hAnsi="Arial" w:cs="Arial"/>
                <w:sz w:val="16"/>
                <w:szCs w:val="16"/>
              </w:rPr>
            </w:pPr>
          </w:p>
          <w:p w14:paraId="0059D7F1" w14:textId="77777777" w:rsidR="00A056CD" w:rsidRPr="00A2150E" w:rsidRDefault="00A056CD">
            <w:pPr>
              <w:shd w:val="clear" w:color="auto" w:fill="FFFFFF"/>
              <w:rPr>
                <w:rFonts w:ascii="Arial" w:eastAsia="Arial" w:hAnsi="Arial" w:cs="Arial"/>
                <w:sz w:val="16"/>
                <w:szCs w:val="16"/>
              </w:rPr>
            </w:pPr>
          </w:p>
          <w:p w14:paraId="0059D7F2" w14:textId="77777777" w:rsidR="00A056CD" w:rsidRPr="00A2150E" w:rsidRDefault="00A056CD">
            <w:pPr>
              <w:shd w:val="clear" w:color="auto" w:fill="FFFFFF"/>
              <w:rPr>
                <w:rFonts w:ascii="Arial" w:eastAsia="Arial" w:hAnsi="Arial" w:cs="Arial"/>
                <w:sz w:val="16"/>
                <w:szCs w:val="16"/>
              </w:rPr>
            </w:pPr>
          </w:p>
        </w:tc>
      </w:tr>
      <w:tr w:rsidR="00A056CD" w:rsidRPr="00A2150E" w14:paraId="0059D80B" w14:textId="77777777">
        <w:trPr>
          <w:gridAfter w:val="1"/>
          <w:wAfter w:w="270" w:type="dxa"/>
          <w:trHeight w:val="480"/>
        </w:trPr>
        <w:tc>
          <w:tcPr>
            <w:tcW w:w="861" w:type="dxa"/>
            <w:gridSpan w:val="2"/>
            <w:tcBorders>
              <w:left w:val="nil"/>
              <w:right w:val="nil"/>
            </w:tcBorders>
            <w:shd w:val="clear" w:color="auto" w:fill="auto"/>
            <w:vAlign w:val="center"/>
          </w:tcPr>
          <w:p w14:paraId="0059D7F4"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RU-Sam</w:t>
            </w:r>
          </w:p>
        </w:tc>
        <w:tc>
          <w:tcPr>
            <w:tcW w:w="773" w:type="dxa"/>
            <w:tcBorders>
              <w:left w:val="nil"/>
              <w:right w:val="nil"/>
            </w:tcBorders>
            <w:shd w:val="clear" w:color="auto" w:fill="auto"/>
            <w:vAlign w:val="center"/>
          </w:tcPr>
          <w:p w14:paraId="0059D7F5"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Russia</w:t>
            </w:r>
          </w:p>
        </w:tc>
        <w:tc>
          <w:tcPr>
            <w:tcW w:w="1059" w:type="dxa"/>
            <w:tcBorders>
              <w:left w:val="nil"/>
              <w:right w:val="nil"/>
            </w:tcBorders>
            <w:shd w:val="clear" w:color="auto" w:fill="auto"/>
            <w:vAlign w:val="center"/>
          </w:tcPr>
          <w:p w14:paraId="0059D7F6"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72.3733 N</w:t>
            </w:r>
          </w:p>
          <w:p w14:paraId="0059D7F7"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126.4978E</w:t>
            </w:r>
          </w:p>
        </w:tc>
        <w:tc>
          <w:tcPr>
            <w:tcW w:w="1111" w:type="dxa"/>
            <w:tcBorders>
              <w:left w:val="nil"/>
              <w:right w:val="nil"/>
            </w:tcBorders>
            <w:vAlign w:val="center"/>
          </w:tcPr>
          <w:p w14:paraId="0059D7F8"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2008-2010</w:t>
            </w:r>
          </w:p>
          <w:p w14:paraId="0059D7F9" w14:textId="77777777" w:rsidR="00A056CD" w:rsidRPr="00A2150E" w:rsidRDefault="003F754A">
            <w:pPr>
              <w:shd w:val="clear" w:color="auto" w:fill="FFFFFF"/>
              <w:rPr>
                <w:rFonts w:ascii="Arial" w:eastAsia="Arial" w:hAnsi="Arial" w:cs="Arial"/>
                <w:sz w:val="16"/>
                <w:szCs w:val="16"/>
                <w:vertAlign w:val="superscript"/>
              </w:rPr>
            </w:pPr>
            <w:r w:rsidRPr="00A2150E">
              <w:rPr>
                <w:rFonts w:ascii="Arial" w:eastAsia="Arial" w:hAnsi="Arial" w:cs="Arial"/>
                <w:sz w:val="16"/>
                <w:szCs w:val="16"/>
              </w:rPr>
              <w:t>2013-2017</w:t>
            </w:r>
          </w:p>
          <w:p w14:paraId="0059D7FA"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(2009-2010</w:t>
            </w:r>
          </w:p>
          <w:p w14:paraId="0059D7FB"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2013-2017)</w:t>
            </w:r>
          </w:p>
        </w:tc>
        <w:tc>
          <w:tcPr>
            <w:tcW w:w="1420" w:type="dxa"/>
            <w:tcBorders>
              <w:left w:val="nil"/>
              <w:right w:val="nil"/>
            </w:tcBorders>
          </w:tcPr>
          <w:p w14:paraId="0059D7FC"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 xml:space="preserve"> </w:t>
            </w:r>
          </w:p>
          <w:p w14:paraId="0059D7FD"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2008-2010 Open path LI-7500</w:t>
            </w:r>
          </w:p>
          <w:p w14:paraId="0059D7FE"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 xml:space="preserve">2010 and </w:t>
            </w:r>
            <w:bookmarkStart w:id="3" w:name="bookmark=id.1fob9te" w:colFirst="0" w:colLast="0"/>
            <w:bookmarkStart w:id="4" w:name="bookmark=id.3znysh7" w:colFirst="0" w:colLast="0"/>
            <w:bookmarkEnd w:id="3"/>
            <w:bookmarkEnd w:id="4"/>
            <w:r w:rsidRPr="00A2150E">
              <w:rPr>
                <w:rFonts w:ascii="Arial" w:eastAsia="Arial" w:hAnsi="Arial" w:cs="Arial"/>
                <w:sz w:val="16"/>
                <w:szCs w:val="16"/>
              </w:rPr>
              <w:t>2013-2017</w:t>
            </w:r>
          </w:p>
          <w:p w14:paraId="0059D7FF"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Closed path LI-7000</w:t>
            </w:r>
          </w:p>
          <w:p w14:paraId="0059D800"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2013-2017</w:t>
            </w:r>
          </w:p>
          <w:p w14:paraId="0059D801"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Open path LI-7500A</w:t>
            </w:r>
          </w:p>
        </w:tc>
        <w:tc>
          <w:tcPr>
            <w:tcW w:w="1027" w:type="dxa"/>
            <w:tcBorders>
              <w:left w:val="nil"/>
              <w:right w:val="nil"/>
            </w:tcBorders>
            <w:shd w:val="clear" w:color="auto" w:fill="auto"/>
            <w:vAlign w:val="center"/>
          </w:tcPr>
          <w:p w14:paraId="0059D802"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W2 sedge moss/dwarf-shrub wetland</w:t>
            </w:r>
          </w:p>
        </w:tc>
        <w:tc>
          <w:tcPr>
            <w:tcW w:w="790" w:type="dxa"/>
            <w:tcBorders>
              <w:left w:val="nil"/>
              <w:right w:val="nil"/>
            </w:tcBorders>
          </w:tcPr>
          <w:p w14:paraId="0059D803" w14:textId="77777777" w:rsidR="00A056CD" w:rsidRPr="00A2150E" w:rsidRDefault="00A056CD">
            <w:pPr>
              <w:shd w:val="clear" w:color="auto" w:fill="FFFFFF"/>
              <w:rPr>
                <w:rFonts w:ascii="Arial" w:eastAsia="Arial" w:hAnsi="Arial" w:cs="Arial"/>
                <w:sz w:val="16"/>
                <w:szCs w:val="16"/>
              </w:rPr>
            </w:pPr>
          </w:p>
          <w:p w14:paraId="0059D804" w14:textId="77777777" w:rsidR="00A056CD" w:rsidRPr="00A2150E" w:rsidRDefault="00A056CD">
            <w:pPr>
              <w:shd w:val="clear" w:color="auto" w:fill="FFFFFF"/>
              <w:rPr>
                <w:rFonts w:ascii="Arial" w:eastAsia="Arial" w:hAnsi="Arial" w:cs="Arial"/>
                <w:sz w:val="16"/>
                <w:szCs w:val="16"/>
              </w:rPr>
            </w:pPr>
          </w:p>
          <w:p w14:paraId="0059D805" w14:textId="77777777" w:rsidR="00A056CD" w:rsidRPr="00A2150E" w:rsidRDefault="00A056CD">
            <w:pPr>
              <w:shd w:val="clear" w:color="auto" w:fill="FFFFFF"/>
              <w:rPr>
                <w:rFonts w:ascii="Arial" w:eastAsia="Arial" w:hAnsi="Arial" w:cs="Arial"/>
                <w:sz w:val="16"/>
                <w:szCs w:val="16"/>
              </w:rPr>
            </w:pPr>
          </w:p>
          <w:p w14:paraId="0059D806"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30 ± 3 (1)</w:t>
            </w:r>
          </w:p>
        </w:tc>
        <w:tc>
          <w:tcPr>
            <w:tcW w:w="1113" w:type="dxa"/>
            <w:tcBorders>
              <w:left w:val="nil"/>
              <w:right w:val="nil"/>
            </w:tcBorders>
          </w:tcPr>
          <w:p w14:paraId="0059D807" w14:textId="77777777" w:rsidR="00A056CD" w:rsidRPr="00A2150E" w:rsidRDefault="00A056CD">
            <w:pPr>
              <w:shd w:val="clear" w:color="auto" w:fill="FFFFFF"/>
              <w:rPr>
                <w:rFonts w:ascii="Arial" w:eastAsia="Arial" w:hAnsi="Arial" w:cs="Arial"/>
                <w:sz w:val="16"/>
                <w:szCs w:val="16"/>
              </w:rPr>
            </w:pPr>
          </w:p>
          <w:p w14:paraId="0059D80A" w14:textId="744F6FEF" w:rsidR="00A056CD" w:rsidRPr="00A2150E" w:rsidRDefault="001E1576">
            <w:pPr>
              <w:shd w:val="clear" w:color="auto" w:fill="FFFFFF"/>
              <w:rPr>
                <w:rFonts w:ascii="Arial" w:eastAsia="Arial" w:hAnsi="Arial" w:cs="Arial"/>
                <w:sz w:val="16"/>
                <w:szCs w:val="16"/>
              </w:rPr>
            </w:pPr>
            <w:r>
              <w:rPr>
                <w:rFonts w:ascii="Arial" w:eastAsia="Arial" w:hAnsi="Arial" w:cs="Arial"/>
                <w:sz w:val="16"/>
                <w:szCs w:val="16"/>
              </w:rPr>
              <w:t>[77, 78, 79]</w:t>
            </w:r>
          </w:p>
        </w:tc>
      </w:tr>
      <w:tr w:rsidR="00A056CD" w:rsidRPr="00A2150E" w14:paraId="0059D81A" w14:textId="77777777">
        <w:trPr>
          <w:gridAfter w:val="1"/>
          <w:wAfter w:w="270" w:type="dxa"/>
          <w:trHeight w:val="480"/>
        </w:trPr>
        <w:tc>
          <w:tcPr>
            <w:tcW w:w="861" w:type="dxa"/>
            <w:gridSpan w:val="2"/>
            <w:tcBorders>
              <w:left w:val="nil"/>
              <w:right w:val="nil"/>
            </w:tcBorders>
            <w:shd w:val="clear" w:color="auto" w:fill="auto"/>
            <w:vAlign w:val="center"/>
          </w:tcPr>
          <w:p w14:paraId="0059D80C"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CA-DL1</w:t>
            </w:r>
          </w:p>
        </w:tc>
        <w:tc>
          <w:tcPr>
            <w:tcW w:w="773" w:type="dxa"/>
            <w:tcBorders>
              <w:left w:val="nil"/>
              <w:right w:val="nil"/>
            </w:tcBorders>
            <w:shd w:val="clear" w:color="auto" w:fill="auto"/>
            <w:vAlign w:val="center"/>
          </w:tcPr>
          <w:p w14:paraId="0059D80D"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Canada</w:t>
            </w:r>
          </w:p>
        </w:tc>
        <w:tc>
          <w:tcPr>
            <w:tcW w:w="1059" w:type="dxa"/>
            <w:tcBorders>
              <w:left w:val="nil"/>
              <w:right w:val="nil"/>
            </w:tcBorders>
            <w:shd w:val="clear" w:color="auto" w:fill="auto"/>
            <w:vAlign w:val="center"/>
          </w:tcPr>
          <w:p w14:paraId="0059D80E"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64.8688553N</w:t>
            </w:r>
          </w:p>
          <w:p w14:paraId="0059D80F"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111.5747927W</w:t>
            </w:r>
          </w:p>
        </w:tc>
        <w:tc>
          <w:tcPr>
            <w:tcW w:w="1111" w:type="dxa"/>
            <w:tcBorders>
              <w:left w:val="nil"/>
              <w:right w:val="nil"/>
            </w:tcBorders>
            <w:vAlign w:val="center"/>
          </w:tcPr>
          <w:p w14:paraId="0059D810" w14:textId="77777777" w:rsidR="00A056CD" w:rsidRPr="00A2150E" w:rsidRDefault="003F754A">
            <w:pPr>
              <w:shd w:val="clear" w:color="auto" w:fill="FFFFFF"/>
              <w:rPr>
                <w:rFonts w:ascii="Arial" w:eastAsia="Arial" w:hAnsi="Arial" w:cs="Arial"/>
                <w:sz w:val="16"/>
                <w:szCs w:val="16"/>
                <w:vertAlign w:val="superscript"/>
              </w:rPr>
            </w:pPr>
            <w:r w:rsidRPr="00A2150E">
              <w:rPr>
                <w:rFonts w:ascii="Arial" w:eastAsia="Arial" w:hAnsi="Arial" w:cs="Arial"/>
                <w:sz w:val="16"/>
                <w:szCs w:val="16"/>
              </w:rPr>
              <w:t>2004-2019</w:t>
            </w:r>
          </w:p>
          <w:p w14:paraId="0059D811" w14:textId="77777777" w:rsidR="00A056CD" w:rsidRPr="00A2150E" w:rsidRDefault="00A056CD">
            <w:pPr>
              <w:shd w:val="clear" w:color="auto" w:fill="FFFFFF"/>
              <w:rPr>
                <w:rFonts w:ascii="Arial" w:eastAsia="Arial" w:hAnsi="Arial" w:cs="Arial"/>
                <w:sz w:val="16"/>
                <w:szCs w:val="16"/>
              </w:rPr>
            </w:pPr>
          </w:p>
        </w:tc>
        <w:tc>
          <w:tcPr>
            <w:tcW w:w="1420" w:type="dxa"/>
            <w:tcBorders>
              <w:left w:val="nil"/>
              <w:right w:val="nil"/>
            </w:tcBorders>
          </w:tcPr>
          <w:p w14:paraId="0059D812" w14:textId="77777777" w:rsidR="00A056CD" w:rsidRPr="00A2150E" w:rsidRDefault="00A056CD">
            <w:pPr>
              <w:shd w:val="clear" w:color="auto" w:fill="FFFFFF"/>
              <w:rPr>
                <w:rFonts w:ascii="Arial" w:eastAsia="Arial" w:hAnsi="Arial" w:cs="Arial"/>
                <w:sz w:val="16"/>
                <w:szCs w:val="16"/>
              </w:rPr>
            </w:pPr>
          </w:p>
          <w:p w14:paraId="0059D813"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2005-2013 Open path LI7500</w:t>
            </w:r>
          </w:p>
          <w:p w14:paraId="0059D814"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2014-2015 Enclosed path LI7200</w:t>
            </w:r>
          </w:p>
        </w:tc>
        <w:tc>
          <w:tcPr>
            <w:tcW w:w="1027" w:type="dxa"/>
            <w:tcBorders>
              <w:left w:val="nil"/>
              <w:right w:val="nil"/>
            </w:tcBorders>
            <w:shd w:val="clear" w:color="auto" w:fill="auto"/>
            <w:vAlign w:val="center"/>
          </w:tcPr>
          <w:p w14:paraId="0059D815"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S1</w:t>
            </w:r>
            <w:r w:rsidRPr="00A2150E">
              <w:rPr>
                <w:sz w:val="16"/>
                <w:szCs w:val="16"/>
              </w:rPr>
              <w:t xml:space="preserve"> </w:t>
            </w:r>
            <w:r w:rsidRPr="00A2150E">
              <w:rPr>
                <w:rFonts w:ascii="Arial" w:eastAsia="Arial" w:hAnsi="Arial" w:cs="Arial"/>
                <w:sz w:val="16"/>
                <w:szCs w:val="16"/>
              </w:rPr>
              <w:t>erect dwarf-shrub tundra</w:t>
            </w:r>
          </w:p>
        </w:tc>
        <w:tc>
          <w:tcPr>
            <w:tcW w:w="790" w:type="dxa"/>
            <w:tcBorders>
              <w:left w:val="nil"/>
              <w:right w:val="nil"/>
            </w:tcBorders>
          </w:tcPr>
          <w:p w14:paraId="0059D816" w14:textId="77777777" w:rsidR="00A056CD" w:rsidRPr="00A2150E" w:rsidRDefault="00A056CD">
            <w:pPr>
              <w:shd w:val="clear" w:color="auto" w:fill="FFFFFF"/>
              <w:rPr>
                <w:rFonts w:ascii="Arial" w:eastAsia="Arial" w:hAnsi="Arial" w:cs="Arial"/>
                <w:sz w:val="16"/>
                <w:szCs w:val="16"/>
              </w:rPr>
            </w:pPr>
          </w:p>
          <w:p w14:paraId="0059D817"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35 ± 3 (1)</w:t>
            </w:r>
          </w:p>
        </w:tc>
        <w:tc>
          <w:tcPr>
            <w:tcW w:w="1113" w:type="dxa"/>
            <w:tcBorders>
              <w:left w:val="nil"/>
              <w:right w:val="nil"/>
            </w:tcBorders>
          </w:tcPr>
          <w:p w14:paraId="0059D818" w14:textId="77777777" w:rsidR="00A056CD" w:rsidRPr="00A2150E" w:rsidRDefault="00A056CD">
            <w:pPr>
              <w:shd w:val="clear" w:color="auto" w:fill="FFFFFF"/>
              <w:rPr>
                <w:rFonts w:ascii="Arial" w:eastAsia="Arial" w:hAnsi="Arial" w:cs="Arial"/>
                <w:sz w:val="16"/>
                <w:szCs w:val="16"/>
              </w:rPr>
            </w:pPr>
          </w:p>
          <w:p w14:paraId="0059D819" w14:textId="6294547D" w:rsidR="00A056CD" w:rsidRPr="00A2150E" w:rsidRDefault="001E1576">
            <w:pPr>
              <w:shd w:val="clear" w:color="auto" w:fill="FFFFFF"/>
              <w:rPr>
                <w:rFonts w:ascii="Arial" w:eastAsia="Arial" w:hAnsi="Arial" w:cs="Arial"/>
                <w:sz w:val="16"/>
                <w:szCs w:val="16"/>
              </w:rPr>
            </w:pPr>
            <w:r>
              <w:rPr>
                <w:rFonts w:ascii="Arial" w:eastAsia="Arial" w:hAnsi="Arial" w:cs="Arial"/>
                <w:sz w:val="16"/>
                <w:szCs w:val="16"/>
              </w:rPr>
              <w:t>[15, 80]</w:t>
            </w:r>
          </w:p>
        </w:tc>
      </w:tr>
      <w:tr w:rsidR="00A056CD" w:rsidRPr="00A2150E" w14:paraId="0059D827" w14:textId="77777777">
        <w:trPr>
          <w:gridAfter w:val="1"/>
          <w:wAfter w:w="270" w:type="dxa"/>
          <w:trHeight w:val="480"/>
        </w:trPr>
        <w:tc>
          <w:tcPr>
            <w:tcW w:w="861" w:type="dxa"/>
            <w:gridSpan w:val="2"/>
            <w:tcBorders>
              <w:left w:val="nil"/>
              <w:bottom w:val="single" w:sz="4" w:space="0" w:color="000000"/>
              <w:right w:val="nil"/>
            </w:tcBorders>
            <w:shd w:val="clear" w:color="auto" w:fill="auto"/>
            <w:vAlign w:val="center"/>
          </w:tcPr>
          <w:p w14:paraId="0059D81B"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CA-TVC</w:t>
            </w:r>
          </w:p>
        </w:tc>
        <w:tc>
          <w:tcPr>
            <w:tcW w:w="773" w:type="dxa"/>
            <w:tcBorders>
              <w:left w:val="nil"/>
              <w:bottom w:val="single" w:sz="4" w:space="0" w:color="000000"/>
              <w:right w:val="nil"/>
            </w:tcBorders>
            <w:shd w:val="clear" w:color="auto" w:fill="auto"/>
            <w:vAlign w:val="center"/>
          </w:tcPr>
          <w:p w14:paraId="0059D81C"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Canada</w:t>
            </w:r>
          </w:p>
        </w:tc>
        <w:tc>
          <w:tcPr>
            <w:tcW w:w="1059" w:type="dxa"/>
            <w:tcBorders>
              <w:left w:val="nil"/>
              <w:bottom w:val="single" w:sz="4" w:space="0" w:color="000000"/>
              <w:right w:val="nil"/>
            </w:tcBorders>
            <w:shd w:val="clear" w:color="auto" w:fill="auto"/>
            <w:vAlign w:val="center"/>
          </w:tcPr>
          <w:p w14:paraId="0059D81D"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68.74617N</w:t>
            </w:r>
          </w:p>
          <w:p w14:paraId="0059D81E"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133.50171W</w:t>
            </w:r>
          </w:p>
        </w:tc>
        <w:tc>
          <w:tcPr>
            <w:tcW w:w="1111" w:type="dxa"/>
            <w:tcBorders>
              <w:left w:val="nil"/>
              <w:bottom w:val="single" w:sz="4" w:space="0" w:color="000000"/>
              <w:right w:val="nil"/>
            </w:tcBorders>
            <w:vAlign w:val="center"/>
          </w:tcPr>
          <w:p w14:paraId="0059D81F"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2013-2019</w:t>
            </w:r>
          </w:p>
        </w:tc>
        <w:tc>
          <w:tcPr>
            <w:tcW w:w="1420" w:type="dxa"/>
            <w:tcBorders>
              <w:left w:val="nil"/>
              <w:bottom w:val="single" w:sz="4" w:space="0" w:color="000000"/>
              <w:right w:val="nil"/>
            </w:tcBorders>
          </w:tcPr>
          <w:p w14:paraId="0059D820" w14:textId="77777777" w:rsidR="00A056CD" w:rsidRPr="00A2150E" w:rsidRDefault="00A056CD">
            <w:pPr>
              <w:shd w:val="clear" w:color="auto" w:fill="FFFFFF"/>
              <w:rPr>
                <w:rFonts w:ascii="Arial" w:eastAsia="Arial" w:hAnsi="Arial" w:cs="Arial"/>
                <w:sz w:val="16"/>
                <w:szCs w:val="16"/>
              </w:rPr>
            </w:pPr>
          </w:p>
          <w:p w14:paraId="0059D821"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Open path EC-150</w:t>
            </w:r>
          </w:p>
        </w:tc>
        <w:tc>
          <w:tcPr>
            <w:tcW w:w="1027" w:type="dxa"/>
            <w:tcBorders>
              <w:left w:val="nil"/>
              <w:bottom w:val="single" w:sz="4" w:space="0" w:color="000000"/>
              <w:right w:val="nil"/>
            </w:tcBorders>
            <w:shd w:val="clear" w:color="auto" w:fill="auto"/>
            <w:vAlign w:val="center"/>
          </w:tcPr>
          <w:p w14:paraId="0059D822"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S1 erect dwarf-shrub tundra</w:t>
            </w:r>
          </w:p>
        </w:tc>
        <w:tc>
          <w:tcPr>
            <w:tcW w:w="790" w:type="dxa"/>
            <w:tcBorders>
              <w:left w:val="nil"/>
              <w:bottom w:val="single" w:sz="4" w:space="0" w:color="000000"/>
              <w:right w:val="nil"/>
            </w:tcBorders>
          </w:tcPr>
          <w:p w14:paraId="0059D823" w14:textId="77777777" w:rsidR="00A056CD" w:rsidRPr="00A2150E" w:rsidRDefault="00A056CD">
            <w:pPr>
              <w:shd w:val="clear" w:color="auto" w:fill="FFFFFF"/>
              <w:rPr>
                <w:rFonts w:ascii="Arial" w:eastAsia="Arial" w:hAnsi="Arial" w:cs="Arial"/>
                <w:sz w:val="16"/>
                <w:szCs w:val="16"/>
              </w:rPr>
            </w:pPr>
          </w:p>
          <w:p w14:paraId="0059D824" w14:textId="77777777" w:rsidR="00A056CD" w:rsidRPr="00A2150E" w:rsidRDefault="003F754A">
            <w:pPr>
              <w:shd w:val="clear" w:color="auto" w:fill="FFFFFF"/>
              <w:rPr>
                <w:rFonts w:ascii="Arial" w:eastAsia="Arial" w:hAnsi="Arial" w:cs="Arial"/>
                <w:sz w:val="16"/>
                <w:szCs w:val="16"/>
              </w:rPr>
            </w:pPr>
            <w:r w:rsidRPr="00A2150E">
              <w:rPr>
                <w:rFonts w:ascii="Arial" w:eastAsia="Arial" w:hAnsi="Arial" w:cs="Arial"/>
                <w:sz w:val="16"/>
                <w:szCs w:val="16"/>
              </w:rPr>
              <w:t>42 ± 2 (1)</w:t>
            </w:r>
          </w:p>
        </w:tc>
        <w:tc>
          <w:tcPr>
            <w:tcW w:w="1113" w:type="dxa"/>
            <w:tcBorders>
              <w:left w:val="nil"/>
              <w:bottom w:val="single" w:sz="4" w:space="0" w:color="000000"/>
              <w:right w:val="nil"/>
            </w:tcBorders>
          </w:tcPr>
          <w:p w14:paraId="0059D825" w14:textId="77777777" w:rsidR="00A056CD" w:rsidRPr="00A2150E" w:rsidRDefault="00A056CD">
            <w:pPr>
              <w:shd w:val="clear" w:color="auto" w:fill="FFFFFF"/>
              <w:rPr>
                <w:rFonts w:ascii="Arial" w:eastAsia="Arial" w:hAnsi="Arial" w:cs="Arial"/>
                <w:sz w:val="16"/>
                <w:szCs w:val="16"/>
              </w:rPr>
            </w:pPr>
          </w:p>
          <w:p w14:paraId="0059D826" w14:textId="28326076" w:rsidR="00A056CD" w:rsidRPr="00A2150E" w:rsidRDefault="001E1576">
            <w:pPr>
              <w:shd w:val="clear" w:color="auto" w:fill="FFFFFF"/>
              <w:rPr>
                <w:rFonts w:ascii="Arial" w:eastAsia="Arial" w:hAnsi="Arial" w:cs="Arial"/>
                <w:sz w:val="16"/>
                <w:szCs w:val="16"/>
              </w:rPr>
            </w:pPr>
            <w:r>
              <w:rPr>
                <w:rFonts w:ascii="Arial" w:eastAsia="Arial" w:hAnsi="Arial" w:cs="Arial"/>
                <w:sz w:val="16"/>
                <w:szCs w:val="16"/>
              </w:rPr>
              <w:t>[81]</w:t>
            </w:r>
          </w:p>
        </w:tc>
      </w:tr>
    </w:tbl>
    <w:p w14:paraId="0059D828" w14:textId="77777777" w:rsidR="00A056CD" w:rsidRPr="00A2150E" w:rsidRDefault="003F754A">
      <w:pPr>
        <w:shd w:val="clear" w:color="auto" w:fill="FFFFFF"/>
        <w:rPr>
          <w:sz w:val="18"/>
          <w:szCs w:val="18"/>
        </w:rPr>
      </w:pPr>
      <w:bookmarkStart w:id="5" w:name="_heading=h.1fob9te" w:colFirst="0" w:colLast="0"/>
      <w:bookmarkEnd w:id="5"/>
      <w:r w:rsidRPr="00A2150E">
        <w:rPr>
          <w:sz w:val="18"/>
          <w:szCs w:val="18"/>
        </w:rPr>
        <w:t>**The average soil moisture indicated in this table includes all the sensors available at the sites; the number of sensors and the soil depths in each of the sites are listed for each site (</w:t>
      </w:r>
      <w:r w:rsidRPr="00A2150E">
        <w:rPr>
          <w:sz w:val="18"/>
          <w:szCs w:val="18"/>
          <w:u w:val="single"/>
        </w:rPr>
        <w:t>CA-DL1</w:t>
      </w:r>
      <w:r w:rsidRPr="00A2150E">
        <w:rPr>
          <w:sz w:val="18"/>
          <w:szCs w:val="18"/>
        </w:rPr>
        <w:t xml:space="preserve">: N=2 in a wet location and a dry location (both at -10 cm depth); </w:t>
      </w:r>
      <w:r w:rsidRPr="00A2150E">
        <w:rPr>
          <w:sz w:val="18"/>
          <w:szCs w:val="18"/>
          <w:u w:val="single"/>
        </w:rPr>
        <w:t>US-Atq</w:t>
      </w:r>
      <w:r w:rsidRPr="00A2150E">
        <w:rPr>
          <w:sz w:val="18"/>
          <w:szCs w:val="18"/>
        </w:rPr>
        <w:t xml:space="preserve">: N=4 (2010-2013, at -5 (2),-15, and -30 cm depth), N=12 (2014-2019 at -5 (5),-15 (4), and -30 cm (3) depth; </w:t>
      </w:r>
      <w:r w:rsidRPr="00A2150E">
        <w:rPr>
          <w:sz w:val="18"/>
          <w:szCs w:val="18"/>
          <w:u w:val="single"/>
        </w:rPr>
        <w:t>US-Ivo</w:t>
      </w:r>
      <w:r w:rsidRPr="00A2150E">
        <w:rPr>
          <w:sz w:val="18"/>
          <w:szCs w:val="18"/>
        </w:rPr>
        <w:t xml:space="preserve">: N= 12 (4 at -5 cm depth, 4 at -15 cm depth, and 4 and -30 cm depth); </w:t>
      </w:r>
      <w:r w:rsidRPr="00A2150E">
        <w:rPr>
          <w:sz w:val="18"/>
          <w:szCs w:val="18"/>
          <w:u w:val="single"/>
        </w:rPr>
        <w:t>US-Bes</w:t>
      </w:r>
      <w:r w:rsidRPr="00A2150E">
        <w:rPr>
          <w:sz w:val="18"/>
          <w:szCs w:val="18"/>
        </w:rPr>
        <w:t>: N= 5 (2 diagonally inserted at 0-10cm, 1 diagonally inserted at -20-30 cm,</w:t>
      </w:r>
      <w:r w:rsidRPr="00A2150E">
        <w:t xml:space="preserve"> </w:t>
      </w:r>
      <w:r w:rsidRPr="00A2150E">
        <w:rPr>
          <w:sz w:val="18"/>
          <w:szCs w:val="18"/>
        </w:rPr>
        <w:t xml:space="preserve"> 2 vertically inserted at 0-30cm depth); </w:t>
      </w:r>
      <w:r w:rsidRPr="00A2150E">
        <w:rPr>
          <w:sz w:val="18"/>
          <w:szCs w:val="18"/>
          <w:u w:val="single"/>
        </w:rPr>
        <w:t>US-Che:</w:t>
      </w:r>
      <w:r w:rsidRPr="00A2150E">
        <w:rPr>
          <w:sz w:val="18"/>
          <w:szCs w:val="18"/>
        </w:rPr>
        <w:t xml:space="preserve"> N=2 (-8cm and -16cm depth); </w:t>
      </w:r>
      <w:r w:rsidRPr="00A2150E">
        <w:rPr>
          <w:sz w:val="18"/>
          <w:szCs w:val="18"/>
          <w:u w:val="single"/>
        </w:rPr>
        <w:t>RU-Sam</w:t>
      </w:r>
      <w:r w:rsidRPr="00A2150E">
        <w:rPr>
          <w:sz w:val="18"/>
          <w:szCs w:val="18"/>
        </w:rPr>
        <w:t>: N=11,</w:t>
      </w:r>
      <w:r w:rsidRPr="00A2150E">
        <w:rPr>
          <w:sz w:val="18"/>
          <w:szCs w:val="18"/>
          <w:u w:val="single"/>
        </w:rPr>
        <w:t xml:space="preserve"> </w:t>
      </w:r>
      <w:r w:rsidRPr="00A2150E">
        <w:rPr>
          <w:sz w:val="18"/>
          <w:szCs w:val="18"/>
        </w:rPr>
        <w:t xml:space="preserve">4 in slopes (at -5, -14, -23, -33 depth, and 7 in rims at -5, -12, -15, -22, -26,- 34, and -37 cm depth); </w:t>
      </w:r>
      <w:r w:rsidRPr="00A2150E">
        <w:rPr>
          <w:sz w:val="18"/>
          <w:szCs w:val="18"/>
          <w:u w:val="single"/>
        </w:rPr>
        <w:t>US-ICt:</w:t>
      </w:r>
      <w:r w:rsidRPr="00A2150E">
        <w:rPr>
          <w:sz w:val="18"/>
          <w:szCs w:val="18"/>
        </w:rPr>
        <w:t xml:space="preserve"> N=2 (at -2.5 cm depth); </w:t>
      </w:r>
      <w:r w:rsidRPr="00A2150E">
        <w:rPr>
          <w:sz w:val="18"/>
          <w:szCs w:val="18"/>
          <w:u w:val="single"/>
        </w:rPr>
        <w:t>DK-ZaH</w:t>
      </w:r>
      <w:r w:rsidRPr="00A2150E">
        <w:rPr>
          <w:sz w:val="18"/>
          <w:szCs w:val="18"/>
        </w:rPr>
        <w:t xml:space="preserve">: N=2 (2000-2004 vertical 0-6 cm and from 2005 onward are at two depths horizontal: -5cm, -10 cm depth)  </w:t>
      </w:r>
      <w:r w:rsidRPr="00A2150E">
        <w:rPr>
          <w:sz w:val="18"/>
          <w:szCs w:val="18"/>
          <w:u w:val="single"/>
        </w:rPr>
        <w:t>CA-TVC</w:t>
      </w:r>
      <w:r w:rsidRPr="00A2150E">
        <w:rPr>
          <w:sz w:val="18"/>
          <w:szCs w:val="18"/>
        </w:rPr>
        <w:t>: included one sensor inserted horizontally at -20cm depth. For the rest of the analysis in the paper we used the depth indicated in the methods section in the main manuscript.</w:t>
      </w:r>
    </w:p>
    <w:p w14:paraId="0059D829" w14:textId="77777777" w:rsidR="00A056CD" w:rsidRPr="00A2150E" w:rsidRDefault="00A056CD">
      <w:pPr>
        <w:shd w:val="clear" w:color="auto" w:fill="FFFFFF"/>
        <w:rPr>
          <w:b/>
          <w:color w:val="222222"/>
          <w:sz w:val="18"/>
          <w:szCs w:val="18"/>
        </w:rPr>
      </w:pPr>
    </w:p>
    <w:p w14:paraId="0059D82A" w14:textId="77777777" w:rsidR="00A056CD" w:rsidRPr="00A2150E" w:rsidRDefault="00A056CD">
      <w:pPr>
        <w:shd w:val="clear" w:color="auto" w:fill="FFFFFF"/>
        <w:rPr>
          <w:b/>
          <w:color w:val="222222"/>
        </w:rPr>
      </w:pPr>
    </w:p>
    <w:p w14:paraId="0059D82B" w14:textId="77777777" w:rsidR="00A056CD" w:rsidRPr="00A2150E" w:rsidRDefault="00A056CD">
      <w:pPr>
        <w:shd w:val="clear" w:color="auto" w:fill="FFFFFF"/>
        <w:rPr>
          <w:b/>
          <w:color w:val="222222"/>
        </w:rPr>
      </w:pPr>
    </w:p>
    <w:p w14:paraId="0059D82C" w14:textId="4DE3DA54" w:rsidR="00A056CD" w:rsidRDefault="00A056CD">
      <w:pPr>
        <w:shd w:val="clear" w:color="auto" w:fill="FFFFFF"/>
        <w:rPr>
          <w:b/>
          <w:color w:val="222222"/>
        </w:rPr>
      </w:pPr>
    </w:p>
    <w:p w14:paraId="393BAB32" w14:textId="2D2EBB17" w:rsidR="001E1576" w:rsidRDefault="001E1576">
      <w:pPr>
        <w:shd w:val="clear" w:color="auto" w:fill="FFFFFF"/>
        <w:rPr>
          <w:b/>
          <w:color w:val="222222"/>
        </w:rPr>
      </w:pPr>
    </w:p>
    <w:p w14:paraId="74CC3559" w14:textId="0EF2B0D5" w:rsidR="001E1576" w:rsidRDefault="001E1576">
      <w:pPr>
        <w:shd w:val="clear" w:color="auto" w:fill="FFFFFF"/>
        <w:rPr>
          <w:b/>
          <w:color w:val="222222"/>
        </w:rPr>
      </w:pPr>
    </w:p>
    <w:p w14:paraId="0F76A44A" w14:textId="30AF3611" w:rsidR="001E1576" w:rsidRDefault="001E1576">
      <w:pPr>
        <w:shd w:val="clear" w:color="auto" w:fill="FFFFFF"/>
        <w:rPr>
          <w:b/>
          <w:color w:val="222222"/>
        </w:rPr>
      </w:pPr>
    </w:p>
    <w:p w14:paraId="4CB9F6AD" w14:textId="3BB23DC0" w:rsidR="001E1576" w:rsidRDefault="001E1576">
      <w:pPr>
        <w:shd w:val="clear" w:color="auto" w:fill="FFFFFF"/>
        <w:rPr>
          <w:b/>
          <w:color w:val="222222"/>
        </w:rPr>
      </w:pPr>
    </w:p>
    <w:p w14:paraId="3FF7B8AB" w14:textId="77777777" w:rsidR="001E1576" w:rsidRPr="00A2150E" w:rsidRDefault="001E1576">
      <w:pPr>
        <w:shd w:val="clear" w:color="auto" w:fill="FFFFFF"/>
        <w:rPr>
          <w:b/>
          <w:color w:val="222222"/>
        </w:rPr>
      </w:pPr>
    </w:p>
    <w:p w14:paraId="0059D82D" w14:textId="77777777" w:rsidR="00A056CD" w:rsidRPr="00A2150E" w:rsidRDefault="003F754A">
      <w:pPr>
        <w:shd w:val="clear" w:color="auto" w:fill="FFFFFF"/>
        <w:rPr>
          <w:b/>
          <w:color w:val="222222"/>
        </w:rPr>
      </w:pPr>
      <w:r w:rsidRPr="00A2150E">
        <w:rPr>
          <w:b/>
        </w:rPr>
        <w:t>Table S2</w:t>
      </w:r>
      <w:r w:rsidRPr="00A2150E">
        <w:t xml:space="preserve"> Significance (P) and Pearson’s correlation coefficient (r) of the relationships between the indicated monthly median standardized anomalies for June, July, and August retaining site as unit of variation using a partial correlation analysis which regressed the anomalies of the indicated variables while accounting for the anomalies of solar radiation and air temperature, as shown in Fig. S1. Site was retained as the unit of variation by estimating the standardized anomalies by week, month, and site, and then estimating a monthly median of these weekly anomalies for each of the indicated variables, and site. The r was only included when the P&lt;0.1 (given that for P&gt;0.1 we assumed that r is not significantly different from zero), N=284.</w:t>
      </w:r>
    </w:p>
    <w:p w14:paraId="0059D82E" w14:textId="77777777" w:rsidR="00A056CD" w:rsidRPr="00A2150E" w:rsidRDefault="00A056CD">
      <w:pPr>
        <w:shd w:val="clear" w:color="auto" w:fill="FFFFFF"/>
        <w:rPr>
          <w:b/>
          <w:color w:val="222222"/>
        </w:rPr>
      </w:pPr>
    </w:p>
    <w:p w14:paraId="0059D82F" w14:textId="77777777" w:rsidR="00A056CD" w:rsidRPr="00A2150E" w:rsidRDefault="00A056CD">
      <w:pPr>
        <w:shd w:val="clear" w:color="auto" w:fill="FFFFFF"/>
        <w:rPr>
          <w:b/>
          <w:color w:val="222222"/>
        </w:rPr>
      </w:pPr>
    </w:p>
    <w:tbl>
      <w:tblPr>
        <w:tblStyle w:val="a3"/>
        <w:tblW w:w="6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0"/>
        <w:gridCol w:w="1110"/>
        <w:gridCol w:w="990"/>
        <w:gridCol w:w="855"/>
      </w:tblGrid>
      <w:tr w:rsidR="00A056CD" w:rsidRPr="00A2150E" w14:paraId="0059D834" w14:textId="77777777">
        <w:tc>
          <w:tcPr>
            <w:tcW w:w="3960" w:type="dxa"/>
            <w:tcBorders>
              <w:bottom w:val="single" w:sz="4" w:space="0" w:color="000000"/>
            </w:tcBorders>
          </w:tcPr>
          <w:p w14:paraId="0059D830" w14:textId="77777777" w:rsidR="00A056CD" w:rsidRPr="00A2150E" w:rsidRDefault="003F754A">
            <w:pPr>
              <w:widowControl w:val="0"/>
              <w:rPr>
                <w:b/>
              </w:rPr>
            </w:pPr>
            <w:r w:rsidRPr="00A2150E">
              <w:rPr>
                <w:b/>
              </w:rPr>
              <w:t>Regression model</w:t>
            </w:r>
          </w:p>
        </w:tc>
        <w:tc>
          <w:tcPr>
            <w:tcW w:w="1110" w:type="dxa"/>
          </w:tcPr>
          <w:p w14:paraId="0059D831" w14:textId="77777777" w:rsidR="00A056CD" w:rsidRPr="00A2150E" w:rsidRDefault="003F754A">
            <w:pPr>
              <w:widowControl w:val="0"/>
              <w:rPr>
                <w:b/>
              </w:rPr>
            </w:pPr>
            <w:r w:rsidRPr="00A2150E">
              <w:rPr>
                <w:b/>
              </w:rPr>
              <w:t>month</w:t>
            </w:r>
          </w:p>
        </w:tc>
        <w:tc>
          <w:tcPr>
            <w:tcW w:w="990" w:type="dxa"/>
          </w:tcPr>
          <w:p w14:paraId="0059D832" w14:textId="77777777" w:rsidR="00A056CD" w:rsidRPr="00A2150E" w:rsidRDefault="003F754A">
            <w:pPr>
              <w:widowControl w:val="0"/>
              <w:rPr>
                <w:b/>
              </w:rPr>
            </w:pPr>
            <w:r w:rsidRPr="00A2150E">
              <w:rPr>
                <w:b/>
              </w:rPr>
              <w:t>P</w:t>
            </w:r>
          </w:p>
        </w:tc>
        <w:tc>
          <w:tcPr>
            <w:tcW w:w="855" w:type="dxa"/>
          </w:tcPr>
          <w:p w14:paraId="0059D833" w14:textId="77777777" w:rsidR="00A056CD" w:rsidRPr="00A2150E" w:rsidRDefault="003F754A">
            <w:pPr>
              <w:widowControl w:val="0"/>
              <w:rPr>
                <w:b/>
              </w:rPr>
            </w:pPr>
            <w:r w:rsidRPr="00A2150E">
              <w:rPr>
                <w:b/>
              </w:rPr>
              <w:t>r</w:t>
            </w:r>
          </w:p>
        </w:tc>
      </w:tr>
      <w:tr w:rsidR="00A056CD" w:rsidRPr="00A2150E" w14:paraId="0059D839" w14:textId="77777777">
        <w:tc>
          <w:tcPr>
            <w:tcW w:w="3960" w:type="dxa"/>
            <w:tcBorders>
              <w:top w:val="single" w:sz="4" w:space="0" w:color="000000"/>
              <w:left w:val="single" w:sz="4" w:space="0" w:color="000000"/>
              <w:bottom w:val="nil"/>
              <w:right w:val="single" w:sz="4" w:space="0" w:color="000000"/>
            </w:tcBorders>
          </w:tcPr>
          <w:p w14:paraId="0059D835" w14:textId="77777777" w:rsidR="00A056CD" w:rsidRPr="00A2150E" w:rsidRDefault="00A056CD">
            <w:pPr>
              <w:widowControl w:val="0"/>
              <w:jc w:val="both"/>
            </w:pPr>
            <w:bookmarkStart w:id="6" w:name="_heading=h.3znysh7" w:colFirst="0" w:colLast="0"/>
            <w:bookmarkEnd w:id="6"/>
          </w:p>
        </w:tc>
        <w:tc>
          <w:tcPr>
            <w:tcW w:w="1110" w:type="dxa"/>
            <w:tcBorders>
              <w:left w:val="single" w:sz="4" w:space="0" w:color="000000"/>
            </w:tcBorders>
          </w:tcPr>
          <w:p w14:paraId="0059D836" w14:textId="77777777" w:rsidR="00A056CD" w:rsidRPr="00A2150E" w:rsidRDefault="003F754A">
            <w:pPr>
              <w:widowControl w:val="0"/>
              <w:jc w:val="right"/>
            </w:pPr>
            <w:r w:rsidRPr="00A2150E">
              <w:t>June</w:t>
            </w:r>
          </w:p>
        </w:tc>
        <w:tc>
          <w:tcPr>
            <w:tcW w:w="990" w:type="dxa"/>
          </w:tcPr>
          <w:p w14:paraId="0059D837" w14:textId="77777777" w:rsidR="00A056CD" w:rsidRPr="00A2150E" w:rsidRDefault="003F754A">
            <w:pPr>
              <w:widowControl w:val="0"/>
              <w:jc w:val="right"/>
            </w:pPr>
            <w:r w:rsidRPr="00A2150E">
              <w:t>0.011</w:t>
            </w:r>
          </w:p>
        </w:tc>
        <w:tc>
          <w:tcPr>
            <w:tcW w:w="855" w:type="dxa"/>
          </w:tcPr>
          <w:p w14:paraId="0059D838" w14:textId="77777777" w:rsidR="00A056CD" w:rsidRPr="00A2150E" w:rsidRDefault="003F754A">
            <w:pPr>
              <w:widowControl w:val="0"/>
              <w:jc w:val="right"/>
            </w:pPr>
            <w:r w:rsidRPr="00A2150E">
              <w:t>-0.27</w:t>
            </w:r>
          </w:p>
        </w:tc>
      </w:tr>
      <w:tr w:rsidR="00A056CD" w:rsidRPr="00A2150E" w14:paraId="0059D83E" w14:textId="77777777">
        <w:tc>
          <w:tcPr>
            <w:tcW w:w="3960" w:type="dxa"/>
            <w:tcBorders>
              <w:top w:val="nil"/>
              <w:left w:val="single" w:sz="4" w:space="0" w:color="000000"/>
              <w:bottom w:val="nil"/>
              <w:right w:val="single" w:sz="4" w:space="0" w:color="000000"/>
            </w:tcBorders>
          </w:tcPr>
          <w:p w14:paraId="0059D83A" w14:textId="77777777" w:rsidR="00A056CD" w:rsidRPr="00A2150E" w:rsidRDefault="003F754A">
            <w:pPr>
              <w:widowControl w:val="0"/>
              <w:jc w:val="both"/>
            </w:pPr>
            <w:r w:rsidRPr="00A2150E">
              <w:t>NEE ~ soil moist | Rg &amp; air T</w:t>
            </w:r>
          </w:p>
        </w:tc>
        <w:tc>
          <w:tcPr>
            <w:tcW w:w="1110" w:type="dxa"/>
            <w:tcBorders>
              <w:left w:val="single" w:sz="4" w:space="0" w:color="000000"/>
            </w:tcBorders>
          </w:tcPr>
          <w:p w14:paraId="0059D83B" w14:textId="77777777" w:rsidR="00A056CD" w:rsidRPr="00A2150E" w:rsidRDefault="003F754A">
            <w:pPr>
              <w:widowControl w:val="0"/>
              <w:jc w:val="right"/>
            </w:pPr>
            <w:r w:rsidRPr="00A2150E">
              <w:t>July</w:t>
            </w:r>
          </w:p>
        </w:tc>
        <w:tc>
          <w:tcPr>
            <w:tcW w:w="990" w:type="dxa"/>
          </w:tcPr>
          <w:p w14:paraId="0059D83C" w14:textId="77777777" w:rsidR="00A056CD" w:rsidRPr="00A2150E" w:rsidRDefault="003F754A">
            <w:pPr>
              <w:widowControl w:val="0"/>
              <w:jc w:val="right"/>
            </w:pPr>
            <w:r w:rsidRPr="00A2150E">
              <w:t>0.0013</w:t>
            </w:r>
          </w:p>
        </w:tc>
        <w:tc>
          <w:tcPr>
            <w:tcW w:w="855" w:type="dxa"/>
          </w:tcPr>
          <w:p w14:paraId="0059D83D" w14:textId="77777777" w:rsidR="00A056CD" w:rsidRPr="00A2150E" w:rsidRDefault="003F754A">
            <w:pPr>
              <w:widowControl w:val="0"/>
              <w:jc w:val="right"/>
            </w:pPr>
            <w:r w:rsidRPr="00A2150E">
              <w:t>-0.32</w:t>
            </w:r>
          </w:p>
        </w:tc>
      </w:tr>
      <w:tr w:rsidR="00A056CD" w:rsidRPr="00A2150E" w14:paraId="0059D843" w14:textId="77777777">
        <w:tc>
          <w:tcPr>
            <w:tcW w:w="3960" w:type="dxa"/>
            <w:tcBorders>
              <w:top w:val="nil"/>
              <w:left w:val="single" w:sz="4" w:space="0" w:color="000000"/>
              <w:bottom w:val="single" w:sz="4" w:space="0" w:color="000000"/>
              <w:right w:val="single" w:sz="4" w:space="0" w:color="000000"/>
            </w:tcBorders>
          </w:tcPr>
          <w:p w14:paraId="0059D83F" w14:textId="77777777" w:rsidR="00A056CD" w:rsidRPr="00A2150E" w:rsidRDefault="00A056CD">
            <w:pPr>
              <w:widowControl w:val="0"/>
              <w:jc w:val="both"/>
            </w:pPr>
          </w:p>
        </w:tc>
        <w:tc>
          <w:tcPr>
            <w:tcW w:w="1110" w:type="dxa"/>
            <w:tcBorders>
              <w:left w:val="single" w:sz="4" w:space="0" w:color="000000"/>
            </w:tcBorders>
          </w:tcPr>
          <w:p w14:paraId="0059D840" w14:textId="77777777" w:rsidR="00A056CD" w:rsidRPr="00A2150E" w:rsidRDefault="003F754A">
            <w:pPr>
              <w:widowControl w:val="0"/>
              <w:jc w:val="right"/>
            </w:pPr>
            <w:r w:rsidRPr="00A2150E">
              <w:t>August</w:t>
            </w:r>
          </w:p>
        </w:tc>
        <w:tc>
          <w:tcPr>
            <w:tcW w:w="990" w:type="dxa"/>
          </w:tcPr>
          <w:p w14:paraId="0059D841" w14:textId="77777777" w:rsidR="00A056CD" w:rsidRPr="00A2150E" w:rsidRDefault="003F754A">
            <w:pPr>
              <w:widowControl w:val="0"/>
              <w:jc w:val="right"/>
            </w:pPr>
            <w:r w:rsidRPr="00A2150E">
              <w:t>0.011</w:t>
            </w:r>
          </w:p>
        </w:tc>
        <w:tc>
          <w:tcPr>
            <w:tcW w:w="855" w:type="dxa"/>
          </w:tcPr>
          <w:p w14:paraId="0059D842" w14:textId="77777777" w:rsidR="00A056CD" w:rsidRPr="00A2150E" w:rsidRDefault="003F754A">
            <w:pPr>
              <w:widowControl w:val="0"/>
              <w:jc w:val="right"/>
            </w:pPr>
            <w:r w:rsidRPr="00A2150E">
              <w:t>-0.25</w:t>
            </w:r>
          </w:p>
        </w:tc>
      </w:tr>
      <w:tr w:rsidR="00A056CD" w:rsidRPr="00A2150E" w14:paraId="0059D848" w14:textId="77777777">
        <w:tc>
          <w:tcPr>
            <w:tcW w:w="3960" w:type="dxa"/>
            <w:tcBorders>
              <w:top w:val="single" w:sz="4" w:space="0" w:color="000000"/>
              <w:bottom w:val="nil"/>
            </w:tcBorders>
          </w:tcPr>
          <w:p w14:paraId="0059D844" w14:textId="77777777" w:rsidR="00A056CD" w:rsidRPr="00A2150E" w:rsidRDefault="00A056CD">
            <w:pPr>
              <w:widowControl w:val="0"/>
              <w:jc w:val="both"/>
            </w:pPr>
          </w:p>
        </w:tc>
        <w:tc>
          <w:tcPr>
            <w:tcW w:w="1110" w:type="dxa"/>
          </w:tcPr>
          <w:p w14:paraId="0059D845" w14:textId="77777777" w:rsidR="00A056CD" w:rsidRPr="00A2150E" w:rsidRDefault="003F754A">
            <w:pPr>
              <w:widowControl w:val="0"/>
              <w:jc w:val="right"/>
            </w:pPr>
            <w:r w:rsidRPr="00A2150E">
              <w:t>June</w:t>
            </w:r>
          </w:p>
        </w:tc>
        <w:tc>
          <w:tcPr>
            <w:tcW w:w="990" w:type="dxa"/>
          </w:tcPr>
          <w:p w14:paraId="0059D846" w14:textId="77777777" w:rsidR="00A056CD" w:rsidRPr="00A2150E" w:rsidRDefault="003F754A">
            <w:pPr>
              <w:widowControl w:val="0"/>
              <w:jc w:val="right"/>
            </w:pPr>
            <w:r w:rsidRPr="00A2150E">
              <w:t>0.0016</w:t>
            </w:r>
          </w:p>
        </w:tc>
        <w:tc>
          <w:tcPr>
            <w:tcW w:w="855" w:type="dxa"/>
          </w:tcPr>
          <w:p w14:paraId="0059D847" w14:textId="77777777" w:rsidR="00A056CD" w:rsidRPr="00A2150E" w:rsidRDefault="003F754A">
            <w:pPr>
              <w:widowControl w:val="0"/>
              <w:jc w:val="right"/>
            </w:pPr>
            <w:r w:rsidRPr="00A2150E">
              <w:t>0.33</w:t>
            </w:r>
          </w:p>
        </w:tc>
      </w:tr>
      <w:tr w:rsidR="00A056CD" w:rsidRPr="00A2150E" w14:paraId="0059D84D" w14:textId="77777777">
        <w:tc>
          <w:tcPr>
            <w:tcW w:w="3960" w:type="dxa"/>
            <w:tcBorders>
              <w:top w:val="nil"/>
              <w:left w:val="single" w:sz="4" w:space="0" w:color="000000"/>
              <w:bottom w:val="nil"/>
              <w:right w:val="single" w:sz="4" w:space="0" w:color="000000"/>
            </w:tcBorders>
          </w:tcPr>
          <w:p w14:paraId="0059D849" w14:textId="77777777" w:rsidR="00A056CD" w:rsidRPr="00A2150E" w:rsidRDefault="003F754A">
            <w:pPr>
              <w:widowControl w:val="0"/>
              <w:jc w:val="both"/>
            </w:pPr>
            <w:r w:rsidRPr="00A2150E">
              <w:t>GPP ~ soil moist | Rg &amp; air T</w:t>
            </w:r>
          </w:p>
        </w:tc>
        <w:tc>
          <w:tcPr>
            <w:tcW w:w="1110" w:type="dxa"/>
            <w:tcBorders>
              <w:left w:val="single" w:sz="4" w:space="0" w:color="000000"/>
            </w:tcBorders>
          </w:tcPr>
          <w:p w14:paraId="0059D84A" w14:textId="77777777" w:rsidR="00A056CD" w:rsidRPr="00A2150E" w:rsidRDefault="003F754A">
            <w:pPr>
              <w:widowControl w:val="0"/>
              <w:jc w:val="right"/>
            </w:pPr>
            <w:r w:rsidRPr="00A2150E">
              <w:t>July</w:t>
            </w:r>
          </w:p>
        </w:tc>
        <w:tc>
          <w:tcPr>
            <w:tcW w:w="990" w:type="dxa"/>
          </w:tcPr>
          <w:p w14:paraId="0059D84B" w14:textId="77777777" w:rsidR="00A056CD" w:rsidRPr="00A2150E" w:rsidRDefault="003F754A">
            <w:pPr>
              <w:widowControl w:val="0"/>
              <w:jc w:val="right"/>
            </w:pPr>
            <w:r w:rsidRPr="00A2150E">
              <w:t>0.47</w:t>
            </w:r>
          </w:p>
        </w:tc>
        <w:tc>
          <w:tcPr>
            <w:tcW w:w="855" w:type="dxa"/>
          </w:tcPr>
          <w:p w14:paraId="0059D84C" w14:textId="77777777" w:rsidR="00A056CD" w:rsidRPr="00A2150E" w:rsidRDefault="003F754A">
            <w:pPr>
              <w:widowControl w:val="0"/>
              <w:jc w:val="right"/>
            </w:pPr>
            <w:r w:rsidRPr="00A2150E">
              <w:t>-</w:t>
            </w:r>
          </w:p>
        </w:tc>
      </w:tr>
      <w:tr w:rsidR="00A056CD" w:rsidRPr="00A2150E" w14:paraId="0059D852" w14:textId="77777777">
        <w:tc>
          <w:tcPr>
            <w:tcW w:w="3960" w:type="dxa"/>
            <w:tcBorders>
              <w:top w:val="nil"/>
              <w:left w:val="single" w:sz="4" w:space="0" w:color="000000"/>
              <w:bottom w:val="single" w:sz="4" w:space="0" w:color="000000"/>
              <w:right w:val="single" w:sz="4" w:space="0" w:color="000000"/>
            </w:tcBorders>
          </w:tcPr>
          <w:p w14:paraId="0059D84E" w14:textId="77777777" w:rsidR="00A056CD" w:rsidRPr="00A2150E" w:rsidRDefault="00A056CD">
            <w:pPr>
              <w:widowControl w:val="0"/>
              <w:jc w:val="both"/>
            </w:pPr>
          </w:p>
        </w:tc>
        <w:tc>
          <w:tcPr>
            <w:tcW w:w="1110" w:type="dxa"/>
            <w:tcBorders>
              <w:left w:val="single" w:sz="4" w:space="0" w:color="000000"/>
            </w:tcBorders>
          </w:tcPr>
          <w:p w14:paraId="0059D84F" w14:textId="77777777" w:rsidR="00A056CD" w:rsidRPr="00A2150E" w:rsidRDefault="003F754A">
            <w:pPr>
              <w:widowControl w:val="0"/>
              <w:jc w:val="right"/>
            </w:pPr>
            <w:r w:rsidRPr="00A2150E">
              <w:t>August</w:t>
            </w:r>
          </w:p>
        </w:tc>
        <w:tc>
          <w:tcPr>
            <w:tcW w:w="990" w:type="dxa"/>
          </w:tcPr>
          <w:p w14:paraId="0059D850" w14:textId="77777777" w:rsidR="00A056CD" w:rsidRPr="00A2150E" w:rsidRDefault="003F754A">
            <w:pPr>
              <w:widowControl w:val="0"/>
              <w:jc w:val="right"/>
            </w:pPr>
            <w:r w:rsidRPr="00A2150E">
              <w:t>0.99</w:t>
            </w:r>
          </w:p>
        </w:tc>
        <w:tc>
          <w:tcPr>
            <w:tcW w:w="855" w:type="dxa"/>
          </w:tcPr>
          <w:p w14:paraId="0059D851" w14:textId="77777777" w:rsidR="00A056CD" w:rsidRPr="00A2150E" w:rsidRDefault="003F754A">
            <w:pPr>
              <w:widowControl w:val="0"/>
              <w:jc w:val="right"/>
            </w:pPr>
            <w:r w:rsidRPr="00A2150E">
              <w:t>-</w:t>
            </w:r>
          </w:p>
        </w:tc>
      </w:tr>
      <w:tr w:rsidR="00A056CD" w:rsidRPr="00A2150E" w14:paraId="0059D857" w14:textId="77777777">
        <w:tc>
          <w:tcPr>
            <w:tcW w:w="3960" w:type="dxa"/>
            <w:tcBorders>
              <w:top w:val="single" w:sz="4" w:space="0" w:color="000000"/>
              <w:left w:val="single" w:sz="4" w:space="0" w:color="000000"/>
              <w:bottom w:val="nil"/>
              <w:right w:val="single" w:sz="4" w:space="0" w:color="000000"/>
            </w:tcBorders>
          </w:tcPr>
          <w:p w14:paraId="0059D853" w14:textId="77777777" w:rsidR="00A056CD" w:rsidRPr="00A2150E" w:rsidRDefault="00A056CD">
            <w:pPr>
              <w:widowControl w:val="0"/>
              <w:jc w:val="both"/>
            </w:pPr>
          </w:p>
        </w:tc>
        <w:tc>
          <w:tcPr>
            <w:tcW w:w="1110" w:type="dxa"/>
            <w:tcBorders>
              <w:left w:val="single" w:sz="4" w:space="0" w:color="000000"/>
            </w:tcBorders>
          </w:tcPr>
          <w:p w14:paraId="0059D854" w14:textId="77777777" w:rsidR="00A056CD" w:rsidRPr="00A2150E" w:rsidRDefault="003F754A">
            <w:pPr>
              <w:widowControl w:val="0"/>
              <w:jc w:val="right"/>
            </w:pPr>
            <w:r w:rsidRPr="00A2150E">
              <w:t>June</w:t>
            </w:r>
          </w:p>
        </w:tc>
        <w:tc>
          <w:tcPr>
            <w:tcW w:w="990" w:type="dxa"/>
          </w:tcPr>
          <w:p w14:paraId="0059D855" w14:textId="77777777" w:rsidR="00A056CD" w:rsidRPr="00A2150E" w:rsidRDefault="003F754A">
            <w:pPr>
              <w:widowControl w:val="0"/>
              <w:jc w:val="right"/>
            </w:pPr>
            <w:r w:rsidRPr="00A2150E">
              <w:t>0.047</w:t>
            </w:r>
          </w:p>
        </w:tc>
        <w:tc>
          <w:tcPr>
            <w:tcW w:w="855" w:type="dxa"/>
          </w:tcPr>
          <w:p w14:paraId="0059D856" w14:textId="77777777" w:rsidR="00A056CD" w:rsidRPr="00A2150E" w:rsidRDefault="003F754A">
            <w:pPr>
              <w:widowControl w:val="0"/>
              <w:jc w:val="right"/>
            </w:pPr>
            <w:r w:rsidRPr="00A2150E">
              <w:t>0.21</w:t>
            </w:r>
          </w:p>
        </w:tc>
      </w:tr>
      <w:tr w:rsidR="00A056CD" w:rsidRPr="00A2150E" w14:paraId="0059D85C" w14:textId="77777777">
        <w:tc>
          <w:tcPr>
            <w:tcW w:w="3960" w:type="dxa"/>
            <w:tcBorders>
              <w:top w:val="nil"/>
              <w:left w:val="single" w:sz="4" w:space="0" w:color="000000"/>
              <w:bottom w:val="nil"/>
              <w:right w:val="single" w:sz="4" w:space="0" w:color="000000"/>
            </w:tcBorders>
          </w:tcPr>
          <w:p w14:paraId="0059D858" w14:textId="77777777" w:rsidR="00A056CD" w:rsidRPr="00A2150E" w:rsidRDefault="003F754A">
            <w:pPr>
              <w:widowControl w:val="0"/>
              <w:jc w:val="both"/>
            </w:pPr>
            <w:r w:rsidRPr="00A2150E">
              <w:t>ER ~ soil moist | Rg &amp; air T</w:t>
            </w:r>
          </w:p>
        </w:tc>
        <w:tc>
          <w:tcPr>
            <w:tcW w:w="1110" w:type="dxa"/>
            <w:tcBorders>
              <w:left w:val="single" w:sz="4" w:space="0" w:color="000000"/>
            </w:tcBorders>
          </w:tcPr>
          <w:p w14:paraId="0059D859" w14:textId="77777777" w:rsidR="00A056CD" w:rsidRPr="00A2150E" w:rsidRDefault="003F754A">
            <w:pPr>
              <w:widowControl w:val="0"/>
              <w:jc w:val="right"/>
            </w:pPr>
            <w:r w:rsidRPr="00A2150E">
              <w:t>July</w:t>
            </w:r>
          </w:p>
        </w:tc>
        <w:tc>
          <w:tcPr>
            <w:tcW w:w="990" w:type="dxa"/>
          </w:tcPr>
          <w:p w14:paraId="0059D85A" w14:textId="77777777" w:rsidR="00A056CD" w:rsidRPr="00A2150E" w:rsidRDefault="003F754A">
            <w:pPr>
              <w:widowControl w:val="0"/>
              <w:jc w:val="right"/>
            </w:pPr>
            <w:r w:rsidRPr="00A2150E">
              <w:t>0.51</w:t>
            </w:r>
          </w:p>
        </w:tc>
        <w:tc>
          <w:tcPr>
            <w:tcW w:w="855" w:type="dxa"/>
          </w:tcPr>
          <w:p w14:paraId="0059D85B" w14:textId="77777777" w:rsidR="00A056CD" w:rsidRPr="00A2150E" w:rsidRDefault="003F754A">
            <w:pPr>
              <w:widowControl w:val="0"/>
              <w:jc w:val="right"/>
            </w:pPr>
            <w:r w:rsidRPr="00A2150E">
              <w:t>-</w:t>
            </w:r>
          </w:p>
        </w:tc>
      </w:tr>
      <w:tr w:rsidR="00A056CD" w:rsidRPr="00A2150E" w14:paraId="0059D861" w14:textId="77777777">
        <w:tc>
          <w:tcPr>
            <w:tcW w:w="3960" w:type="dxa"/>
            <w:tcBorders>
              <w:top w:val="nil"/>
              <w:left w:val="single" w:sz="4" w:space="0" w:color="000000"/>
              <w:bottom w:val="single" w:sz="4" w:space="0" w:color="000000"/>
              <w:right w:val="single" w:sz="4" w:space="0" w:color="000000"/>
            </w:tcBorders>
          </w:tcPr>
          <w:p w14:paraId="0059D85D" w14:textId="77777777" w:rsidR="00A056CD" w:rsidRPr="00A2150E" w:rsidRDefault="00A056CD">
            <w:pPr>
              <w:widowControl w:val="0"/>
              <w:jc w:val="both"/>
            </w:pPr>
          </w:p>
        </w:tc>
        <w:tc>
          <w:tcPr>
            <w:tcW w:w="1110" w:type="dxa"/>
            <w:tcBorders>
              <w:left w:val="single" w:sz="4" w:space="0" w:color="000000"/>
              <w:bottom w:val="single" w:sz="4" w:space="0" w:color="000000"/>
            </w:tcBorders>
          </w:tcPr>
          <w:p w14:paraId="0059D85E" w14:textId="77777777" w:rsidR="00A056CD" w:rsidRPr="00A2150E" w:rsidRDefault="003F754A">
            <w:pPr>
              <w:widowControl w:val="0"/>
              <w:jc w:val="right"/>
            </w:pPr>
            <w:r w:rsidRPr="00A2150E">
              <w:t>August</w:t>
            </w:r>
          </w:p>
        </w:tc>
        <w:tc>
          <w:tcPr>
            <w:tcW w:w="990" w:type="dxa"/>
            <w:tcBorders>
              <w:bottom w:val="single" w:sz="4" w:space="0" w:color="000000"/>
            </w:tcBorders>
          </w:tcPr>
          <w:p w14:paraId="0059D85F" w14:textId="77777777" w:rsidR="00A056CD" w:rsidRPr="00A2150E" w:rsidRDefault="003F754A">
            <w:pPr>
              <w:widowControl w:val="0"/>
              <w:jc w:val="right"/>
            </w:pPr>
            <w:r w:rsidRPr="00A2150E">
              <w:t>0.46</w:t>
            </w:r>
          </w:p>
        </w:tc>
        <w:tc>
          <w:tcPr>
            <w:tcW w:w="855" w:type="dxa"/>
            <w:tcBorders>
              <w:bottom w:val="single" w:sz="4" w:space="0" w:color="000000"/>
            </w:tcBorders>
          </w:tcPr>
          <w:p w14:paraId="0059D860" w14:textId="77777777" w:rsidR="00A056CD" w:rsidRPr="00A2150E" w:rsidRDefault="003F754A">
            <w:pPr>
              <w:widowControl w:val="0"/>
              <w:jc w:val="right"/>
            </w:pPr>
            <w:r w:rsidRPr="00A2150E">
              <w:t>-</w:t>
            </w:r>
          </w:p>
        </w:tc>
      </w:tr>
      <w:tr w:rsidR="00A056CD" w:rsidRPr="00A2150E" w14:paraId="0059D866" w14:textId="77777777">
        <w:tc>
          <w:tcPr>
            <w:tcW w:w="3960" w:type="dxa"/>
            <w:tcBorders>
              <w:top w:val="single" w:sz="4" w:space="0" w:color="000000"/>
              <w:left w:val="single" w:sz="4" w:space="0" w:color="000000"/>
              <w:bottom w:val="nil"/>
              <w:right w:val="single" w:sz="4" w:space="0" w:color="000000"/>
            </w:tcBorders>
          </w:tcPr>
          <w:p w14:paraId="0059D862"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63" w14:textId="77777777" w:rsidR="00A056CD" w:rsidRPr="00A2150E" w:rsidRDefault="003F754A">
            <w:pPr>
              <w:widowControl w:val="0"/>
              <w:jc w:val="right"/>
            </w:pPr>
            <w:r w:rsidRPr="00A2150E">
              <w:t>June</w:t>
            </w:r>
          </w:p>
        </w:tc>
        <w:tc>
          <w:tcPr>
            <w:tcW w:w="990" w:type="dxa"/>
            <w:tcBorders>
              <w:top w:val="single" w:sz="4" w:space="0" w:color="000000"/>
              <w:left w:val="single" w:sz="4" w:space="0" w:color="000000"/>
              <w:bottom w:val="single" w:sz="4" w:space="0" w:color="000000"/>
              <w:right w:val="single" w:sz="4" w:space="0" w:color="000000"/>
            </w:tcBorders>
          </w:tcPr>
          <w:p w14:paraId="0059D864" w14:textId="77777777" w:rsidR="00A056CD" w:rsidRPr="00A2150E" w:rsidRDefault="003F754A">
            <w:pPr>
              <w:widowControl w:val="0"/>
              <w:jc w:val="right"/>
            </w:pPr>
            <w:r w:rsidRPr="00A2150E">
              <w:t>0.002</w:t>
            </w:r>
          </w:p>
        </w:tc>
        <w:tc>
          <w:tcPr>
            <w:tcW w:w="855" w:type="dxa"/>
            <w:tcBorders>
              <w:top w:val="single" w:sz="4" w:space="0" w:color="000000"/>
              <w:left w:val="single" w:sz="4" w:space="0" w:color="000000"/>
              <w:bottom w:val="single" w:sz="4" w:space="0" w:color="000000"/>
              <w:right w:val="single" w:sz="4" w:space="0" w:color="000000"/>
            </w:tcBorders>
          </w:tcPr>
          <w:p w14:paraId="0059D865" w14:textId="77777777" w:rsidR="00A056CD" w:rsidRPr="00A2150E" w:rsidRDefault="003F754A">
            <w:pPr>
              <w:widowControl w:val="0"/>
              <w:jc w:val="right"/>
            </w:pPr>
            <w:r w:rsidRPr="00A2150E">
              <w:t>-0.32</w:t>
            </w:r>
          </w:p>
        </w:tc>
      </w:tr>
      <w:tr w:rsidR="00A056CD" w:rsidRPr="00A2150E" w14:paraId="0059D86B" w14:textId="77777777">
        <w:tc>
          <w:tcPr>
            <w:tcW w:w="3960" w:type="dxa"/>
            <w:tcBorders>
              <w:top w:val="nil"/>
              <w:left w:val="single" w:sz="4" w:space="0" w:color="000000"/>
              <w:bottom w:val="nil"/>
              <w:right w:val="single" w:sz="4" w:space="0" w:color="000000"/>
            </w:tcBorders>
          </w:tcPr>
          <w:p w14:paraId="0059D867" w14:textId="77777777" w:rsidR="00A056CD" w:rsidRPr="00A2150E" w:rsidRDefault="003F754A">
            <w:pPr>
              <w:widowControl w:val="0"/>
              <w:jc w:val="both"/>
            </w:pPr>
            <w:r w:rsidRPr="00A2150E">
              <w:t>soil moist ~ snow melt | Rg &amp; air T</w:t>
            </w:r>
          </w:p>
        </w:tc>
        <w:tc>
          <w:tcPr>
            <w:tcW w:w="1110" w:type="dxa"/>
            <w:tcBorders>
              <w:top w:val="single" w:sz="4" w:space="0" w:color="000000"/>
              <w:left w:val="single" w:sz="4" w:space="0" w:color="000000"/>
              <w:bottom w:val="single" w:sz="4" w:space="0" w:color="000000"/>
              <w:right w:val="single" w:sz="4" w:space="0" w:color="000000"/>
            </w:tcBorders>
          </w:tcPr>
          <w:p w14:paraId="0059D868" w14:textId="77777777" w:rsidR="00A056CD" w:rsidRPr="00A2150E" w:rsidRDefault="003F754A">
            <w:pPr>
              <w:widowControl w:val="0"/>
              <w:jc w:val="right"/>
            </w:pPr>
            <w:r w:rsidRPr="00A2150E">
              <w:t>July</w:t>
            </w:r>
          </w:p>
        </w:tc>
        <w:tc>
          <w:tcPr>
            <w:tcW w:w="990" w:type="dxa"/>
            <w:tcBorders>
              <w:top w:val="single" w:sz="4" w:space="0" w:color="000000"/>
              <w:left w:val="single" w:sz="4" w:space="0" w:color="000000"/>
              <w:bottom w:val="single" w:sz="4" w:space="0" w:color="000000"/>
              <w:right w:val="single" w:sz="4" w:space="0" w:color="000000"/>
            </w:tcBorders>
          </w:tcPr>
          <w:p w14:paraId="0059D869" w14:textId="77777777" w:rsidR="00A056CD" w:rsidRPr="00A2150E" w:rsidRDefault="003F754A">
            <w:pPr>
              <w:widowControl w:val="0"/>
              <w:jc w:val="right"/>
            </w:pPr>
            <w:r w:rsidRPr="00A2150E">
              <w:t>0.41</w:t>
            </w:r>
          </w:p>
        </w:tc>
        <w:tc>
          <w:tcPr>
            <w:tcW w:w="855" w:type="dxa"/>
            <w:tcBorders>
              <w:top w:val="single" w:sz="4" w:space="0" w:color="000000"/>
              <w:left w:val="single" w:sz="4" w:space="0" w:color="000000"/>
              <w:bottom w:val="single" w:sz="4" w:space="0" w:color="000000"/>
              <w:right w:val="single" w:sz="4" w:space="0" w:color="000000"/>
            </w:tcBorders>
          </w:tcPr>
          <w:p w14:paraId="0059D86A" w14:textId="77777777" w:rsidR="00A056CD" w:rsidRPr="00A2150E" w:rsidRDefault="003F754A">
            <w:pPr>
              <w:widowControl w:val="0"/>
              <w:jc w:val="right"/>
            </w:pPr>
            <w:r w:rsidRPr="00A2150E">
              <w:t>-</w:t>
            </w:r>
          </w:p>
        </w:tc>
      </w:tr>
      <w:tr w:rsidR="00A056CD" w:rsidRPr="00A2150E" w14:paraId="0059D870" w14:textId="77777777">
        <w:tc>
          <w:tcPr>
            <w:tcW w:w="3960" w:type="dxa"/>
            <w:tcBorders>
              <w:top w:val="nil"/>
              <w:left w:val="single" w:sz="4" w:space="0" w:color="000000"/>
              <w:bottom w:val="single" w:sz="4" w:space="0" w:color="000000"/>
              <w:right w:val="single" w:sz="4" w:space="0" w:color="000000"/>
            </w:tcBorders>
          </w:tcPr>
          <w:p w14:paraId="0059D86C"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6D" w14:textId="77777777" w:rsidR="00A056CD" w:rsidRPr="00A2150E" w:rsidRDefault="003F754A">
            <w:pPr>
              <w:widowControl w:val="0"/>
              <w:jc w:val="right"/>
            </w:pPr>
            <w:r w:rsidRPr="00A2150E">
              <w:t>August</w:t>
            </w:r>
          </w:p>
        </w:tc>
        <w:tc>
          <w:tcPr>
            <w:tcW w:w="990" w:type="dxa"/>
            <w:tcBorders>
              <w:top w:val="single" w:sz="4" w:space="0" w:color="000000"/>
              <w:left w:val="single" w:sz="4" w:space="0" w:color="000000"/>
              <w:bottom w:val="single" w:sz="4" w:space="0" w:color="000000"/>
              <w:right w:val="single" w:sz="4" w:space="0" w:color="000000"/>
            </w:tcBorders>
          </w:tcPr>
          <w:p w14:paraId="0059D86E" w14:textId="77777777" w:rsidR="00A056CD" w:rsidRPr="00A2150E" w:rsidRDefault="003F754A">
            <w:pPr>
              <w:widowControl w:val="0"/>
              <w:jc w:val="right"/>
            </w:pPr>
            <w:r w:rsidRPr="00A2150E">
              <w:t>0.21</w:t>
            </w:r>
          </w:p>
        </w:tc>
        <w:tc>
          <w:tcPr>
            <w:tcW w:w="855" w:type="dxa"/>
            <w:tcBorders>
              <w:top w:val="single" w:sz="4" w:space="0" w:color="000000"/>
              <w:left w:val="single" w:sz="4" w:space="0" w:color="000000"/>
              <w:bottom w:val="single" w:sz="4" w:space="0" w:color="000000"/>
              <w:right w:val="single" w:sz="4" w:space="0" w:color="000000"/>
            </w:tcBorders>
          </w:tcPr>
          <w:p w14:paraId="0059D86F" w14:textId="77777777" w:rsidR="00A056CD" w:rsidRPr="00A2150E" w:rsidRDefault="003F754A">
            <w:pPr>
              <w:widowControl w:val="0"/>
              <w:jc w:val="right"/>
            </w:pPr>
            <w:r w:rsidRPr="00A2150E">
              <w:t>-</w:t>
            </w:r>
          </w:p>
        </w:tc>
      </w:tr>
      <w:tr w:rsidR="00A056CD" w:rsidRPr="00A2150E" w14:paraId="0059D875" w14:textId="77777777">
        <w:tc>
          <w:tcPr>
            <w:tcW w:w="3960" w:type="dxa"/>
            <w:tcBorders>
              <w:top w:val="single" w:sz="4" w:space="0" w:color="000000"/>
              <w:left w:val="single" w:sz="4" w:space="0" w:color="000000"/>
              <w:bottom w:val="nil"/>
              <w:right w:val="single" w:sz="4" w:space="0" w:color="000000"/>
            </w:tcBorders>
          </w:tcPr>
          <w:p w14:paraId="0059D871"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72" w14:textId="77777777" w:rsidR="00A056CD" w:rsidRPr="00A2150E" w:rsidRDefault="003F754A">
            <w:pPr>
              <w:widowControl w:val="0"/>
              <w:jc w:val="right"/>
            </w:pPr>
            <w:r w:rsidRPr="00A2150E">
              <w:t>June</w:t>
            </w:r>
          </w:p>
        </w:tc>
        <w:tc>
          <w:tcPr>
            <w:tcW w:w="990" w:type="dxa"/>
            <w:tcBorders>
              <w:top w:val="single" w:sz="4" w:space="0" w:color="000000"/>
              <w:left w:val="single" w:sz="4" w:space="0" w:color="000000"/>
              <w:bottom w:val="single" w:sz="4" w:space="0" w:color="000000"/>
              <w:right w:val="single" w:sz="4" w:space="0" w:color="000000"/>
            </w:tcBorders>
          </w:tcPr>
          <w:p w14:paraId="0059D873" w14:textId="77777777" w:rsidR="00A056CD" w:rsidRPr="00A2150E" w:rsidRDefault="003F754A">
            <w:pPr>
              <w:widowControl w:val="0"/>
              <w:jc w:val="right"/>
            </w:pPr>
            <w:r w:rsidRPr="00A2150E">
              <w:t>0.1</w:t>
            </w:r>
          </w:p>
        </w:tc>
        <w:tc>
          <w:tcPr>
            <w:tcW w:w="855" w:type="dxa"/>
            <w:tcBorders>
              <w:top w:val="single" w:sz="4" w:space="0" w:color="000000"/>
              <w:left w:val="single" w:sz="4" w:space="0" w:color="000000"/>
              <w:bottom w:val="single" w:sz="4" w:space="0" w:color="000000"/>
              <w:right w:val="single" w:sz="4" w:space="0" w:color="000000"/>
            </w:tcBorders>
          </w:tcPr>
          <w:p w14:paraId="0059D874" w14:textId="77777777" w:rsidR="00A056CD" w:rsidRPr="00A2150E" w:rsidRDefault="003F754A">
            <w:pPr>
              <w:widowControl w:val="0"/>
              <w:jc w:val="right"/>
            </w:pPr>
            <w:r w:rsidRPr="00A2150E">
              <w:t>-0.16</w:t>
            </w:r>
          </w:p>
        </w:tc>
      </w:tr>
      <w:tr w:rsidR="00A056CD" w:rsidRPr="00A2150E" w14:paraId="0059D87A" w14:textId="77777777">
        <w:tc>
          <w:tcPr>
            <w:tcW w:w="3960" w:type="dxa"/>
            <w:tcBorders>
              <w:top w:val="nil"/>
              <w:left w:val="single" w:sz="4" w:space="0" w:color="000000"/>
              <w:bottom w:val="nil"/>
              <w:right w:val="single" w:sz="4" w:space="0" w:color="000000"/>
            </w:tcBorders>
          </w:tcPr>
          <w:p w14:paraId="0059D876" w14:textId="77777777" w:rsidR="00A056CD" w:rsidRPr="00A2150E" w:rsidRDefault="003F754A">
            <w:pPr>
              <w:widowControl w:val="0"/>
              <w:jc w:val="both"/>
            </w:pPr>
            <w:r w:rsidRPr="00A2150E">
              <w:t>ET ~ snow melt | Rg &amp; air T</w:t>
            </w:r>
          </w:p>
        </w:tc>
        <w:tc>
          <w:tcPr>
            <w:tcW w:w="1110" w:type="dxa"/>
            <w:tcBorders>
              <w:top w:val="single" w:sz="4" w:space="0" w:color="000000"/>
              <w:left w:val="single" w:sz="4" w:space="0" w:color="000000"/>
              <w:bottom w:val="single" w:sz="4" w:space="0" w:color="000000"/>
              <w:right w:val="single" w:sz="4" w:space="0" w:color="000000"/>
            </w:tcBorders>
          </w:tcPr>
          <w:p w14:paraId="0059D877" w14:textId="77777777" w:rsidR="00A056CD" w:rsidRPr="00A2150E" w:rsidRDefault="003F754A">
            <w:pPr>
              <w:widowControl w:val="0"/>
              <w:jc w:val="right"/>
            </w:pPr>
            <w:r w:rsidRPr="00A2150E">
              <w:t>July</w:t>
            </w:r>
          </w:p>
        </w:tc>
        <w:tc>
          <w:tcPr>
            <w:tcW w:w="990" w:type="dxa"/>
            <w:tcBorders>
              <w:top w:val="single" w:sz="4" w:space="0" w:color="000000"/>
              <w:left w:val="single" w:sz="4" w:space="0" w:color="000000"/>
              <w:bottom w:val="single" w:sz="4" w:space="0" w:color="000000"/>
              <w:right w:val="single" w:sz="4" w:space="0" w:color="000000"/>
            </w:tcBorders>
          </w:tcPr>
          <w:p w14:paraId="0059D878" w14:textId="77777777" w:rsidR="00A056CD" w:rsidRPr="00A2150E" w:rsidRDefault="003F754A">
            <w:pPr>
              <w:widowControl w:val="0"/>
              <w:jc w:val="right"/>
            </w:pPr>
            <w:r w:rsidRPr="00A2150E">
              <w:t>0.37</w:t>
            </w:r>
          </w:p>
        </w:tc>
        <w:tc>
          <w:tcPr>
            <w:tcW w:w="855" w:type="dxa"/>
            <w:tcBorders>
              <w:top w:val="single" w:sz="4" w:space="0" w:color="000000"/>
              <w:left w:val="single" w:sz="4" w:space="0" w:color="000000"/>
              <w:bottom w:val="single" w:sz="4" w:space="0" w:color="000000"/>
              <w:right w:val="single" w:sz="4" w:space="0" w:color="000000"/>
            </w:tcBorders>
          </w:tcPr>
          <w:p w14:paraId="0059D879" w14:textId="77777777" w:rsidR="00A056CD" w:rsidRPr="00A2150E" w:rsidRDefault="003F754A">
            <w:pPr>
              <w:widowControl w:val="0"/>
              <w:jc w:val="right"/>
            </w:pPr>
            <w:r w:rsidRPr="00A2150E">
              <w:t>-</w:t>
            </w:r>
          </w:p>
        </w:tc>
      </w:tr>
      <w:tr w:rsidR="00A056CD" w:rsidRPr="00A2150E" w14:paraId="0059D87F" w14:textId="77777777">
        <w:tc>
          <w:tcPr>
            <w:tcW w:w="3960" w:type="dxa"/>
            <w:tcBorders>
              <w:top w:val="nil"/>
              <w:left w:val="single" w:sz="4" w:space="0" w:color="000000"/>
              <w:bottom w:val="single" w:sz="4" w:space="0" w:color="000000"/>
              <w:right w:val="single" w:sz="4" w:space="0" w:color="000000"/>
            </w:tcBorders>
          </w:tcPr>
          <w:p w14:paraId="0059D87B"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7C" w14:textId="77777777" w:rsidR="00A056CD" w:rsidRPr="00A2150E" w:rsidRDefault="003F754A">
            <w:pPr>
              <w:widowControl w:val="0"/>
              <w:jc w:val="right"/>
            </w:pPr>
            <w:r w:rsidRPr="00A2150E">
              <w:t>August</w:t>
            </w:r>
          </w:p>
        </w:tc>
        <w:tc>
          <w:tcPr>
            <w:tcW w:w="990" w:type="dxa"/>
            <w:tcBorders>
              <w:top w:val="single" w:sz="4" w:space="0" w:color="000000"/>
              <w:left w:val="single" w:sz="4" w:space="0" w:color="000000"/>
              <w:bottom w:val="single" w:sz="4" w:space="0" w:color="000000"/>
              <w:right w:val="single" w:sz="4" w:space="0" w:color="000000"/>
            </w:tcBorders>
          </w:tcPr>
          <w:p w14:paraId="0059D87D" w14:textId="77777777" w:rsidR="00A056CD" w:rsidRPr="00A2150E" w:rsidRDefault="003F754A">
            <w:pPr>
              <w:widowControl w:val="0"/>
              <w:jc w:val="right"/>
            </w:pPr>
            <w:r w:rsidRPr="00A2150E">
              <w:t>0.33</w:t>
            </w:r>
          </w:p>
        </w:tc>
        <w:tc>
          <w:tcPr>
            <w:tcW w:w="855" w:type="dxa"/>
            <w:tcBorders>
              <w:top w:val="single" w:sz="4" w:space="0" w:color="000000"/>
              <w:left w:val="single" w:sz="4" w:space="0" w:color="000000"/>
              <w:bottom w:val="single" w:sz="4" w:space="0" w:color="000000"/>
              <w:right w:val="single" w:sz="4" w:space="0" w:color="000000"/>
            </w:tcBorders>
          </w:tcPr>
          <w:p w14:paraId="0059D87E" w14:textId="77777777" w:rsidR="00A056CD" w:rsidRPr="00A2150E" w:rsidRDefault="003F754A">
            <w:pPr>
              <w:widowControl w:val="0"/>
              <w:jc w:val="right"/>
            </w:pPr>
            <w:r w:rsidRPr="00A2150E">
              <w:t>-</w:t>
            </w:r>
          </w:p>
        </w:tc>
      </w:tr>
      <w:tr w:rsidR="00A056CD" w:rsidRPr="00A2150E" w14:paraId="0059D884" w14:textId="77777777">
        <w:tc>
          <w:tcPr>
            <w:tcW w:w="3960" w:type="dxa"/>
            <w:tcBorders>
              <w:top w:val="single" w:sz="4" w:space="0" w:color="000000"/>
              <w:left w:val="single" w:sz="4" w:space="0" w:color="000000"/>
              <w:bottom w:val="nil"/>
              <w:right w:val="single" w:sz="4" w:space="0" w:color="000000"/>
            </w:tcBorders>
          </w:tcPr>
          <w:p w14:paraId="0059D880"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81" w14:textId="77777777" w:rsidR="00A056CD" w:rsidRPr="00A2150E" w:rsidRDefault="003F754A">
            <w:pPr>
              <w:widowControl w:val="0"/>
              <w:jc w:val="right"/>
            </w:pPr>
            <w:r w:rsidRPr="00A2150E">
              <w:t>June</w:t>
            </w:r>
          </w:p>
        </w:tc>
        <w:tc>
          <w:tcPr>
            <w:tcW w:w="990" w:type="dxa"/>
            <w:tcBorders>
              <w:top w:val="single" w:sz="4" w:space="0" w:color="000000"/>
              <w:left w:val="single" w:sz="4" w:space="0" w:color="000000"/>
              <w:bottom w:val="single" w:sz="4" w:space="0" w:color="000000"/>
              <w:right w:val="single" w:sz="4" w:space="0" w:color="000000"/>
            </w:tcBorders>
          </w:tcPr>
          <w:p w14:paraId="0059D882" w14:textId="77777777" w:rsidR="00A056CD" w:rsidRPr="00A2150E" w:rsidRDefault="003F754A">
            <w:pPr>
              <w:widowControl w:val="0"/>
              <w:jc w:val="right"/>
            </w:pPr>
            <w:r w:rsidRPr="00A2150E">
              <w:t>0.20</w:t>
            </w:r>
          </w:p>
        </w:tc>
        <w:tc>
          <w:tcPr>
            <w:tcW w:w="855" w:type="dxa"/>
            <w:tcBorders>
              <w:top w:val="single" w:sz="4" w:space="0" w:color="000000"/>
              <w:left w:val="single" w:sz="4" w:space="0" w:color="000000"/>
              <w:bottom w:val="single" w:sz="4" w:space="0" w:color="000000"/>
              <w:right w:val="single" w:sz="4" w:space="0" w:color="000000"/>
            </w:tcBorders>
          </w:tcPr>
          <w:p w14:paraId="0059D883" w14:textId="77777777" w:rsidR="00A056CD" w:rsidRPr="00A2150E" w:rsidRDefault="003F754A">
            <w:pPr>
              <w:widowControl w:val="0"/>
              <w:jc w:val="right"/>
            </w:pPr>
            <w:r w:rsidRPr="00A2150E">
              <w:t>-</w:t>
            </w:r>
          </w:p>
        </w:tc>
      </w:tr>
      <w:tr w:rsidR="00A056CD" w:rsidRPr="00A2150E" w14:paraId="0059D889" w14:textId="77777777">
        <w:tc>
          <w:tcPr>
            <w:tcW w:w="3960" w:type="dxa"/>
            <w:tcBorders>
              <w:top w:val="nil"/>
              <w:left w:val="single" w:sz="4" w:space="0" w:color="000000"/>
              <w:bottom w:val="nil"/>
              <w:right w:val="single" w:sz="4" w:space="0" w:color="000000"/>
            </w:tcBorders>
          </w:tcPr>
          <w:p w14:paraId="0059D885" w14:textId="77777777" w:rsidR="00A056CD" w:rsidRPr="00A2150E" w:rsidRDefault="003F754A">
            <w:pPr>
              <w:widowControl w:val="0"/>
              <w:jc w:val="both"/>
            </w:pPr>
            <w:r w:rsidRPr="00A2150E">
              <w:t>Bowen ratio ~ snow melt | Rg &amp; air T</w:t>
            </w:r>
          </w:p>
        </w:tc>
        <w:tc>
          <w:tcPr>
            <w:tcW w:w="1110" w:type="dxa"/>
            <w:tcBorders>
              <w:top w:val="single" w:sz="4" w:space="0" w:color="000000"/>
              <w:left w:val="single" w:sz="4" w:space="0" w:color="000000"/>
              <w:bottom w:val="single" w:sz="4" w:space="0" w:color="000000"/>
              <w:right w:val="single" w:sz="4" w:space="0" w:color="000000"/>
            </w:tcBorders>
          </w:tcPr>
          <w:p w14:paraId="0059D886" w14:textId="77777777" w:rsidR="00A056CD" w:rsidRPr="00A2150E" w:rsidRDefault="003F754A">
            <w:pPr>
              <w:widowControl w:val="0"/>
              <w:jc w:val="right"/>
            </w:pPr>
            <w:r w:rsidRPr="00A2150E">
              <w:t>July</w:t>
            </w:r>
          </w:p>
        </w:tc>
        <w:tc>
          <w:tcPr>
            <w:tcW w:w="990" w:type="dxa"/>
            <w:tcBorders>
              <w:top w:val="single" w:sz="4" w:space="0" w:color="000000"/>
              <w:left w:val="single" w:sz="4" w:space="0" w:color="000000"/>
              <w:bottom w:val="single" w:sz="4" w:space="0" w:color="000000"/>
              <w:right w:val="single" w:sz="4" w:space="0" w:color="000000"/>
            </w:tcBorders>
          </w:tcPr>
          <w:p w14:paraId="0059D887" w14:textId="77777777" w:rsidR="00A056CD" w:rsidRPr="00A2150E" w:rsidRDefault="003F754A">
            <w:pPr>
              <w:widowControl w:val="0"/>
              <w:jc w:val="right"/>
            </w:pPr>
            <w:r w:rsidRPr="00A2150E">
              <w:t>0.62</w:t>
            </w:r>
          </w:p>
        </w:tc>
        <w:tc>
          <w:tcPr>
            <w:tcW w:w="855" w:type="dxa"/>
            <w:tcBorders>
              <w:top w:val="single" w:sz="4" w:space="0" w:color="000000"/>
              <w:left w:val="single" w:sz="4" w:space="0" w:color="000000"/>
              <w:bottom w:val="single" w:sz="4" w:space="0" w:color="000000"/>
              <w:right w:val="single" w:sz="4" w:space="0" w:color="000000"/>
            </w:tcBorders>
          </w:tcPr>
          <w:p w14:paraId="0059D888" w14:textId="77777777" w:rsidR="00A056CD" w:rsidRPr="00A2150E" w:rsidRDefault="003F754A">
            <w:pPr>
              <w:widowControl w:val="0"/>
              <w:jc w:val="right"/>
            </w:pPr>
            <w:r w:rsidRPr="00A2150E">
              <w:t>-</w:t>
            </w:r>
          </w:p>
        </w:tc>
      </w:tr>
      <w:tr w:rsidR="00A056CD" w:rsidRPr="00A2150E" w14:paraId="0059D88E" w14:textId="77777777">
        <w:tc>
          <w:tcPr>
            <w:tcW w:w="3960" w:type="dxa"/>
            <w:tcBorders>
              <w:top w:val="nil"/>
              <w:left w:val="single" w:sz="4" w:space="0" w:color="000000"/>
              <w:bottom w:val="single" w:sz="4" w:space="0" w:color="000000"/>
              <w:right w:val="single" w:sz="4" w:space="0" w:color="000000"/>
            </w:tcBorders>
          </w:tcPr>
          <w:p w14:paraId="0059D88A"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8B" w14:textId="77777777" w:rsidR="00A056CD" w:rsidRPr="00A2150E" w:rsidRDefault="003F754A">
            <w:pPr>
              <w:widowControl w:val="0"/>
              <w:jc w:val="right"/>
            </w:pPr>
            <w:r w:rsidRPr="00A2150E">
              <w:t>August</w:t>
            </w:r>
          </w:p>
        </w:tc>
        <w:tc>
          <w:tcPr>
            <w:tcW w:w="990" w:type="dxa"/>
            <w:tcBorders>
              <w:top w:val="single" w:sz="4" w:space="0" w:color="000000"/>
              <w:left w:val="single" w:sz="4" w:space="0" w:color="000000"/>
              <w:bottom w:val="single" w:sz="4" w:space="0" w:color="000000"/>
              <w:right w:val="single" w:sz="4" w:space="0" w:color="000000"/>
            </w:tcBorders>
          </w:tcPr>
          <w:p w14:paraId="0059D88C" w14:textId="77777777" w:rsidR="00A056CD" w:rsidRPr="00A2150E" w:rsidRDefault="003F754A">
            <w:pPr>
              <w:widowControl w:val="0"/>
              <w:jc w:val="right"/>
            </w:pPr>
            <w:r w:rsidRPr="00A2150E">
              <w:t>0.86</w:t>
            </w:r>
          </w:p>
        </w:tc>
        <w:tc>
          <w:tcPr>
            <w:tcW w:w="855" w:type="dxa"/>
            <w:tcBorders>
              <w:top w:val="single" w:sz="4" w:space="0" w:color="000000"/>
              <w:left w:val="single" w:sz="4" w:space="0" w:color="000000"/>
              <w:bottom w:val="single" w:sz="4" w:space="0" w:color="000000"/>
              <w:right w:val="single" w:sz="4" w:space="0" w:color="000000"/>
            </w:tcBorders>
          </w:tcPr>
          <w:p w14:paraId="0059D88D" w14:textId="77777777" w:rsidR="00A056CD" w:rsidRPr="00A2150E" w:rsidRDefault="003F754A">
            <w:pPr>
              <w:widowControl w:val="0"/>
              <w:jc w:val="right"/>
            </w:pPr>
            <w:r w:rsidRPr="00A2150E">
              <w:t>-</w:t>
            </w:r>
          </w:p>
        </w:tc>
      </w:tr>
    </w:tbl>
    <w:p w14:paraId="0059D88F" w14:textId="77777777" w:rsidR="00A056CD" w:rsidRPr="00A2150E" w:rsidRDefault="00A056CD">
      <w:pPr>
        <w:shd w:val="clear" w:color="auto" w:fill="FFFFFF"/>
        <w:rPr>
          <w:b/>
          <w:color w:val="222222"/>
        </w:rPr>
      </w:pPr>
    </w:p>
    <w:p w14:paraId="0059D890" w14:textId="77777777" w:rsidR="00A056CD" w:rsidRPr="00A2150E" w:rsidRDefault="00A056CD">
      <w:pPr>
        <w:shd w:val="clear" w:color="auto" w:fill="FFFFFF"/>
        <w:rPr>
          <w:b/>
          <w:color w:val="222222"/>
        </w:rPr>
      </w:pPr>
    </w:p>
    <w:p w14:paraId="0059D891" w14:textId="77777777" w:rsidR="00A056CD" w:rsidRPr="00A2150E" w:rsidRDefault="00A056CD">
      <w:pPr>
        <w:shd w:val="clear" w:color="auto" w:fill="FFFFFF"/>
        <w:rPr>
          <w:b/>
          <w:color w:val="222222"/>
        </w:rPr>
      </w:pPr>
    </w:p>
    <w:p w14:paraId="0059D892" w14:textId="77777777" w:rsidR="00A056CD" w:rsidRPr="00A2150E" w:rsidRDefault="00A056CD">
      <w:pPr>
        <w:shd w:val="clear" w:color="auto" w:fill="FFFFFF"/>
        <w:rPr>
          <w:b/>
          <w:color w:val="222222"/>
        </w:rPr>
      </w:pPr>
    </w:p>
    <w:p w14:paraId="0059D893" w14:textId="77777777" w:rsidR="00A056CD" w:rsidRPr="00A2150E" w:rsidRDefault="00A056CD">
      <w:pPr>
        <w:shd w:val="clear" w:color="auto" w:fill="FFFFFF"/>
        <w:rPr>
          <w:b/>
          <w:color w:val="222222"/>
        </w:rPr>
      </w:pPr>
    </w:p>
    <w:p w14:paraId="0059D894" w14:textId="77777777" w:rsidR="00A056CD" w:rsidRPr="00A2150E" w:rsidRDefault="00A056CD">
      <w:pPr>
        <w:shd w:val="clear" w:color="auto" w:fill="FFFFFF"/>
        <w:rPr>
          <w:b/>
          <w:color w:val="222222"/>
        </w:rPr>
      </w:pPr>
    </w:p>
    <w:p w14:paraId="0059D895" w14:textId="77777777" w:rsidR="00A056CD" w:rsidRPr="00A2150E" w:rsidRDefault="00A056CD">
      <w:pPr>
        <w:shd w:val="clear" w:color="auto" w:fill="FFFFFF"/>
        <w:rPr>
          <w:b/>
          <w:color w:val="222222"/>
        </w:rPr>
      </w:pPr>
    </w:p>
    <w:p w14:paraId="0059D896" w14:textId="77777777" w:rsidR="00A056CD" w:rsidRPr="00A2150E" w:rsidRDefault="00A056CD">
      <w:pPr>
        <w:shd w:val="clear" w:color="auto" w:fill="FFFFFF"/>
        <w:rPr>
          <w:b/>
          <w:color w:val="222222"/>
        </w:rPr>
      </w:pPr>
    </w:p>
    <w:p w14:paraId="0059D897" w14:textId="77777777" w:rsidR="00A056CD" w:rsidRPr="00A2150E" w:rsidRDefault="00A056CD">
      <w:pPr>
        <w:shd w:val="clear" w:color="auto" w:fill="FFFFFF"/>
        <w:rPr>
          <w:b/>
          <w:color w:val="222222"/>
        </w:rPr>
      </w:pPr>
    </w:p>
    <w:p w14:paraId="0059D898" w14:textId="77777777" w:rsidR="00A056CD" w:rsidRPr="00A2150E" w:rsidRDefault="00A056CD">
      <w:pPr>
        <w:shd w:val="clear" w:color="auto" w:fill="FFFFFF"/>
        <w:rPr>
          <w:b/>
          <w:color w:val="222222"/>
        </w:rPr>
      </w:pPr>
    </w:p>
    <w:p w14:paraId="0059D899" w14:textId="77777777" w:rsidR="00A056CD" w:rsidRPr="00A2150E" w:rsidRDefault="00A056CD">
      <w:pPr>
        <w:shd w:val="clear" w:color="auto" w:fill="FFFFFF"/>
        <w:rPr>
          <w:b/>
          <w:color w:val="222222"/>
        </w:rPr>
      </w:pPr>
    </w:p>
    <w:p w14:paraId="0059D89A" w14:textId="77777777" w:rsidR="00A056CD" w:rsidRPr="00A2150E" w:rsidRDefault="00A056CD">
      <w:pPr>
        <w:shd w:val="clear" w:color="auto" w:fill="FFFFFF"/>
        <w:rPr>
          <w:b/>
          <w:color w:val="222222"/>
        </w:rPr>
      </w:pPr>
    </w:p>
    <w:p w14:paraId="0059D89B" w14:textId="77777777" w:rsidR="00A056CD" w:rsidRPr="00A2150E" w:rsidRDefault="00A056CD">
      <w:pPr>
        <w:shd w:val="clear" w:color="auto" w:fill="FFFFFF"/>
        <w:rPr>
          <w:b/>
          <w:color w:val="222222"/>
        </w:rPr>
      </w:pPr>
    </w:p>
    <w:p w14:paraId="0059D89C" w14:textId="77777777" w:rsidR="00A056CD" w:rsidRPr="00A2150E" w:rsidRDefault="00A056CD">
      <w:pPr>
        <w:shd w:val="clear" w:color="auto" w:fill="FFFFFF"/>
        <w:rPr>
          <w:b/>
          <w:color w:val="222222"/>
        </w:rPr>
      </w:pPr>
    </w:p>
    <w:p w14:paraId="0059D89D" w14:textId="77777777" w:rsidR="00A056CD" w:rsidRPr="00A2150E" w:rsidRDefault="00A056CD">
      <w:pPr>
        <w:shd w:val="clear" w:color="auto" w:fill="FFFFFF"/>
        <w:rPr>
          <w:b/>
          <w:color w:val="222222"/>
        </w:rPr>
      </w:pPr>
    </w:p>
    <w:p w14:paraId="0059D89E" w14:textId="77777777" w:rsidR="00A056CD" w:rsidRPr="00A2150E" w:rsidRDefault="00A056CD">
      <w:pPr>
        <w:shd w:val="clear" w:color="auto" w:fill="FFFFFF"/>
        <w:rPr>
          <w:b/>
          <w:color w:val="222222"/>
        </w:rPr>
      </w:pPr>
    </w:p>
    <w:p w14:paraId="0059D89F" w14:textId="77777777" w:rsidR="00A056CD" w:rsidRPr="00A2150E" w:rsidRDefault="003F754A">
      <w:pPr>
        <w:shd w:val="clear" w:color="auto" w:fill="FFFFFF"/>
        <w:rPr>
          <w:b/>
          <w:color w:val="222222"/>
        </w:rPr>
      </w:pPr>
      <w:r w:rsidRPr="00A2150E">
        <w:rPr>
          <w:b/>
        </w:rPr>
        <w:t>Table S3</w:t>
      </w:r>
      <w:r w:rsidRPr="00A2150E">
        <w:t xml:space="preserve"> Mixed effect model between the indicated monthly median standardized anomalies for the indicated variables in June, July, and August including site as random effect, N=284. The model R</w:t>
      </w:r>
      <w:r w:rsidRPr="00A2150E">
        <w:rPr>
          <w:vertAlign w:val="superscript"/>
        </w:rPr>
        <w:t>2</w:t>
      </w:r>
      <w:r w:rsidRPr="00A2150E">
        <w:rPr>
          <w:vertAlign w:val="subscript"/>
        </w:rPr>
        <w:t>m</w:t>
      </w:r>
      <w:r w:rsidRPr="00A2150E">
        <w:t xml:space="preserve"> was only included when the p-value&lt;0.1.</w:t>
      </w:r>
    </w:p>
    <w:p w14:paraId="0059D8A0" w14:textId="77777777" w:rsidR="00A056CD" w:rsidRPr="00A2150E" w:rsidRDefault="00A056CD">
      <w:pPr>
        <w:shd w:val="clear" w:color="auto" w:fill="FFFFFF"/>
        <w:rPr>
          <w:b/>
          <w:color w:val="222222"/>
        </w:rPr>
      </w:pPr>
    </w:p>
    <w:p w14:paraId="0059D8A1" w14:textId="77777777" w:rsidR="00A056CD" w:rsidRPr="00A2150E" w:rsidRDefault="00A056CD">
      <w:pPr>
        <w:shd w:val="clear" w:color="auto" w:fill="FFFFFF"/>
        <w:rPr>
          <w:b/>
          <w:color w:val="222222"/>
        </w:rPr>
      </w:pPr>
    </w:p>
    <w:tbl>
      <w:tblPr>
        <w:tblStyle w:val="a4"/>
        <w:tblW w:w="6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0"/>
        <w:gridCol w:w="1110"/>
        <w:gridCol w:w="1045"/>
        <w:gridCol w:w="800"/>
      </w:tblGrid>
      <w:tr w:rsidR="00A056CD" w:rsidRPr="00A2150E" w14:paraId="0059D8A6" w14:textId="77777777">
        <w:tc>
          <w:tcPr>
            <w:tcW w:w="3960" w:type="dxa"/>
            <w:tcBorders>
              <w:bottom w:val="single" w:sz="4" w:space="0" w:color="000000"/>
            </w:tcBorders>
          </w:tcPr>
          <w:p w14:paraId="0059D8A2" w14:textId="77777777" w:rsidR="00A056CD" w:rsidRPr="00A2150E" w:rsidRDefault="003F754A">
            <w:pPr>
              <w:widowControl w:val="0"/>
              <w:rPr>
                <w:b/>
              </w:rPr>
            </w:pPr>
            <w:r w:rsidRPr="00A2150E">
              <w:rPr>
                <w:b/>
              </w:rPr>
              <w:t>Mixed effect model</w:t>
            </w:r>
          </w:p>
        </w:tc>
        <w:tc>
          <w:tcPr>
            <w:tcW w:w="1110" w:type="dxa"/>
          </w:tcPr>
          <w:p w14:paraId="0059D8A3" w14:textId="77777777" w:rsidR="00A056CD" w:rsidRPr="00A2150E" w:rsidRDefault="003F754A">
            <w:pPr>
              <w:widowControl w:val="0"/>
              <w:rPr>
                <w:b/>
              </w:rPr>
            </w:pPr>
            <w:r w:rsidRPr="00A2150E">
              <w:rPr>
                <w:b/>
              </w:rPr>
              <w:t>month</w:t>
            </w:r>
          </w:p>
        </w:tc>
        <w:tc>
          <w:tcPr>
            <w:tcW w:w="1045" w:type="dxa"/>
          </w:tcPr>
          <w:p w14:paraId="0059D8A4" w14:textId="77777777" w:rsidR="00A056CD" w:rsidRPr="00A2150E" w:rsidRDefault="003F754A">
            <w:pPr>
              <w:widowControl w:val="0"/>
              <w:rPr>
                <w:b/>
              </w:rPr>
            </w:pPr>
            <w:r w:rsidRPr="00A2150E">
              <w:rPr>
                <w:b/>
              </w:rPr>
              <w:t>p-value</w:t>
            </w:r>
          </w:p>
        </w:tc>
        <w:tc>
          <w:tcPr>
            <w:tcW w:w="800" w:type="dxa"/>
          </w:tcPr>
          <w:p w14:paraId="0059D8A5" w14:textId="77777777" w:rsidR="00A056CD" w:rsidRPr="00A2150E" w:rsidRDefault="003F754A">
            <w:pPr>
              <w:widowControl w:val="0"/>
              <w:rPr>
                <w:b/>
              </w:rPr>
            </w:pPr>
            <w:r w:rsidRPr="00A2150E">
              <w:rPr>
                <w:b/>
              </w:rPr>
              <w:t>R</w:t>
            </w:r>
            <w:r w:rsidRPr="00A2150E">
              <w:rPr>
                <w:b/>
                <w:vertAlign w:val="superscript"/>
              </w:rPr>
              <w:t>2</w:t>
            </w:r>
            <w:r w:rsidRPr="00A2150E">
              <w:rPr>
                <w:b/>
                <w:vertAlign w:val="subscript"/>
              </w:rPr>
              <w:t>m</w:t>
            </w:r>
          </w:p>
        </w:tc>
      </w:tr>
      <w:tr w:rsidR="00A056CD" w:rsidRPr="00A2150E" w14:paraId="0059D8AB" w14:textId="77777777">
        <w:tc>
          <w:tcPr>
            <w:tcW w:w="3960" w:type="dxa"/>
            <w:tcBorders>
              <w:top w:val="single" w:sz="4" w:space="0" w:color="000000"/>
              <w:left w:val="single" w:sz="4" w:space="0" w:color="000000"/>
              <w:bottom w:val="nil"/>
              <w:right w:val="single" w:sz="4" w:space="0" w:color="000000"/>
            </w:tcBorders>
          </w:tcPr>
          <w:p w14:paraId="0059D8A7" w14:textId="77777777" w:rsidR="00A056CD" w:rsidRPr="00A2150E" w:rsidRDefault="00A056CD">
            <w:pPr>
              <w:widowControl w:val="0"/>
              <w:jc w:val="both"/>
            </w:pPr>
          </w:p>
        </w:tc>
        <w:tc>
          <w:tcPr>
            <w:tcW w:w="1110" w:type="dxa"/>
            <w:tcBorders>
              <w:left w:val="single" w:sz="4" w:space="0" w:color="000000"/>
            </w:tcBorders>
          </w:tcPr>
          <w:p w14:paraId="0059D8A8" w14:textId="77777777" w:rsidR="00A056CD" w:rsidRPr="00A2150E" w:rsidRDefault="003F754A">
            <w:pPr>
              <w:widowControl w:val="0"/>
              <w:jc w:val="right"/>
            </w:pPr>
            <w:r w:rsidRPr="00A2150E">
              <w:t>June</w:t>
            </w:r>
          </w:p>
        </w:tc>
        <w:tc>
          <w:tcPr>
            <w:tcW w:w="1045" w:type="dxa"/>
          </w:tcPr>
          <w:p w14:paraId="0059D8A9" w14:textId="77777777" w:rsidR="00A056CD" w:rsidRPr="00A2150E" w:rsidRDefault="003F754A">
            <w:pPr>
              <w:widowControl w:val="0"/>
              <w:jc w:val="right"/>
            </w:pPr>
            <w:r w:rsidRPr="00A2150E">
              <w:t>-</w:t>
            </w:r>
          </w:p>
        </w:tc>
        <w:tc>
          <w:tcPr>
            <w:tcW w:w="800" w:type="dxa"/>
          </w:tcPr>
          <w:p w14:paraId="0059D8AA" w14:textId="77777777" w:rsidR="00A056CD" w:rsidRPr="00A2150E" w:rsidRDefault="003F754A">
            <w:pPr>
              <w:widowControl w:val="0"/>
              <w:jc w:val="right"/>
            </w:pPr>
            <w:r w:rsidRPr="00A2150E">
              <w:t>-</w:t>
            </w:r>
          </w:p>
        </w:tc>
      </w:tr>
      <w:tr w:rsidR="00A056CD" w:rsidRPr="00A2150E" w14:paraId="0059D8B0" w14:textId="77777777">
        <w:tc>
          <w:tcPr>
            <w:tcW w:w="3960" w:type="dxa"/>
            <w:tcBorders>
              <w:top w:val="nil"/>
              <w:left w:val="single" w:sz="4" w:space="0" w:color="000000"/>
              <w:bottom w:val="nil"/>
              <w:right w:val="single" w:sz="4" w:space="0" w:color="000000"/>
            </w:tcBorders>
          </w:tcPr>
          <w:p w14:paraId="0059D8AC" w14:textId="77777777" w:rsidR="00A056CD" w:rsidRPr="00A2150E" w:rsidRDefault="003F754A">
            <w:pPr>
              <w:widowControl w:val="0"/>
              <w:jc w:val="both"/>
            </w:pPr>
            <w:r w:rsidRPr="00A2150E">
              <w:t>NEE ~ Rg</w:t>
            </w:r>
          </w:p>
        </w:tc>
        <w:tc>
          <w:tcPr>
            <w:tcW w:w="1110" w:type="dxa"/>
            <w:tcBorders>
              <w:left w:val="single" w:sz="4" w:space="0" w:color="000000"/>
            </w:tcBorders>
          </w:tcPr>
          <w:p w14:paraId="0059D8AD" w14:textId="77777777" w:rsidR="00A056CD" w:rsidRPr="00A2150E" w:rsidRDefault="003F754A">
            <w:pPr>
              <w:widowControl w:val="0"/>
              <w:jc w:val="right"/>
            </w:pPr>
            <w:r w:rsidRPr="00A2150E">
              <w:t>July</w:t>
            </w:r>
          </w:p>
        </w:tc>
        <w:tc>
          <w:tcPr>
            <w:tcW w:w="1045" w:type="dxa"/>
          </w:tcPr>
          <w:p w14:paraId="0059D8AE" w14:textId="77777777" w:rsidR="00A056CD" w:rsidRPr="00A2150E" w:rsidRDefault="003F754A">
            <w:pPr>
              <w:widowControl w:val="0"/>
              <w:jc w:val="right"/>
            </w:pPr>
            <w:r w:rsidRPr="00A2150E">
              <w:t>&lt;0.001</w:t>
            </w:r>
          </w:p>
        </w:tc>
        <w:tc>
          <w:tcPr>
            <w:tcW w:w="800" w:type="dxa"/>
          </w:tcPr>
          <w:p w14:paraId="0059D8AF" w14:textId="77777777" w:rsidR="00A056CD" w:rsidRPr="00A2150E" w:rsidRDefault="003F754A">
            <w:pPr>
              <w:widowControl w:val="0"/>
              <w:jc w:val="right"/>
            </w:pPr>
            <w:r w:rsidRPr="00A2150E">
              <w:t>0.19</w:t>
            </w:r>
          </w:p>
        </w:tc>
      </w:tr>
      <w:tr w:rsidR="00A056CD" w:rsidRPr="00A2150E" w14:paraId="0059D8B5" w14:textId="77777777">
        <w:tc>
          <w:tcPr>
            <w:tcW w:w="3960" w:type="dxa"/>
            <w:tcBorders>
              <w:top w:val="nil"/>
              <w:left w:val="single" w:sz="4" w:space="0" w:color="000000"/>
              <w:bottom w:val="single" w:sz="4" w:space="0" w:color="000000"/>
              <w:right w:val="single" w:sz="4" w:space="0" w:color="000000"/>
            </w:tcBorders>
          </w:tcPr>
          <w:p w14:paraId="0059D8B1" w14:textId="77777777" w:rsidR="00A056CD" w:rsidRPr="00A2150E" w:rsidRDefault="00A056CD">
            <w:pPr>
              <w:widowControl w:val="0"/>
              <w:jc w:val="both"/>
            </w:pPr>
          </w:p>
        </w:tc>
        <w:tc>
          <w:tcPr>
            <w:tcW w:w="1110" w:type="dxa"/>
            <w:tcBorders>
              <w:left w:val="single" w:sz="4" w:space="0" w:color="000000"/>
            </w:tcBorders>
          </w:tcPr>
          <w:p w14:paraId="0059D8B2" w14:textId="77777777" w:rsidR="00A056CD" w:rsidRPr="00A2150E" w:rsidRDefault="003F754A">
            <w:pPr>
              <w:widowControl w:val="0"/>
              <w:jc w:val="right"/>
            </w:pPr>
            <w:r w:rsidRPr="00A2150E">
              <w:t>August</w:t>
            </w:r>
          </w:p>
        </w:tc>
        <w:tc>
          <w:tcPr>
            <w:tcW w:w="1045" w:type="dxa"/>
          </w:tcPr>
          <w:p w14:paraId="0059D8B3" w14:textId="77777777" w:rsidR="00A056CD" w:rsidRPr="00A2150E" w:rsidRDefault="003F754A">
            <w:pPr>
              <w:widowControl w:val="0"/>
              <w:jc w:val="right"/>
            </w:pPr>
            <w:r w:rsidRPr="00A2150E">
              <w:t>&lt;0.001</w:t>
            </w:r>
          </w:p>
        </w:tc>
        <w:tc>
          <w:tcPr>
            <w:tcW w:w="800" w:type="dxa"/>
          </w:tcPr>
          <w:p w14:paraId="0059D8B4" w14:textId="77777777" w:rsidR="00A056CD" w:rsidRPr="00A2150E" w:rsidRDefault="003F754A">
            <w:pPr>
              <w:widowControl w:val="0"/>
              <w:jc w:val="right"/>
            </w:pPr>
            <w:r w:rsidRPr="00A2150E">
              <w:t>0.14</w:t>
            </w:r>
          </w:p>
        </w:tc>
      </w:tr>
      <w:tr w:rsidR="00A056CD" w:rsidRPr="00A2150E" w14:paraId="0059D8BA" w14:textId="77777777">
        <w:tc>
          <w:tcPr>
            <w:tcW w:w="3960" w:type="dxa"/>
            <w:tcBorders>
              <w:top w:val="single" w:sz="4" w:space="0" w:color="000000"/>
              <w:bottom w:val="nil"/>
            </w:tcBorders>
          </w:tcPr>
          <w:p w14:paraId="0059D8B6" w14:textId="77777777" w:rsidR="00A056CD" w:rsidRPr="00A2150E" w:rsidRDefault="00A056CD">
            <w:pPr>
              <w:widowControl w:val="0"/>
              <w:jc w:val="both"/>
            </w:pPr>
          </w:p>
        </w:tc>
        <w:tc>
          <w:tcPr>
            <w:tcW w:w="1110" w:type="dxa"/>
          </w:tcPr>
          <w:p w14:paraId="0059D8B7" w14:textId="77777777" w:rsidR="00A056CD" w:rsidRPr="00A2150E" w:rsidRDefault="003F754A">
            <w:pPr>
              <w:widowControl w:val="0"/>
              <w:jc w:val="right"/>
            </w:pPr>
            <w:r w:rsidRPr="00A2150E">
              <w:t>June</w:t>
            </w:r>
          </w:p>
        </w:tc>
        <w:tc>
          <w:tcPr>
            <w:tcW w:w="1045" w:type="dxa"/>
          </w:tcPr>
          <w:p w14:paraId="0059D8B8" w14:textId="77777777" w:rsidR="00A056CD" w:rsidRPr="00A2150E" w:rsidRDefault="003F754A">
            <w:pPr>
              <w:widowControl w:val="0"/>
              <w:jc w:val="right"/>
            </w:pPr>
            <w:r w:rsidRPr="00A2150E">
              <w:t>&lt;0.001</w:t>
            </w:r>
          </w:p>
        </w:tc>
        <w:tc>
          <w:tcPr>
            <w:tcW w:w="800" w:type="dxa"/>
          </w:tcPr>
          <w:p w14:paraId="0059D8B9" w14:textId="77777777" w:rsidR="00A056CD" w:rsidRPr="00A2150E" w:rsidRDefault="003F754A">
            <w:pPr>
              <w:widowControl w:val="0"/>
              <w:jc w:val="right"/>
            </w:pPr>
            <w:r w:rsidRPr="00A2150E">
              <w:t>0.12</w:t>
            </w:r>
          </w:p>
        </w:tc>
      </w:tr>
      <w:tr w:rsidR="00A056CD" w:rsidRPr="00A2150E" w14:paraId="0059D8BF" w14:textId="77777777">
        <w:tc>
          <w:tcPr>
            <w:tcW w:w="3960" w:type="dxa"/>
            <w:tcBorders>
              <w:top w:val="nil"/>
              <w:left w:val="single" w:sz="4" w:space="0" w:color="000000"/>
              <w:bottom w:val="nil"/>
              <w:right w:val="single" w:sz="4" w:space="0" w:color="000000"/>
            </w:tcBorders>
          </w:tcPr>
          <w:p w14:paraId="0059D8BB" w14:textId="77777777" w:rsidR="00A056CD" w:rsidRPr="00A2150E" w:rsidRDefault="003F754A">
            <w:pPr>
              <w:widowControl w:val="0"/>
              <w:jc w:val="both"/>
            </w:pPr>
            <w:r w:rsidRPr="00A2150E">
              <w:t>NEE ~ air T</w:t>
            </w:r>
          </w:p>
        </w:tc>
        <w:tc>
          <w:tcPr>
            <w:tcW w:w="1110" w:type="dxa"/>
            <w:tcBorders>
              <w:left w:val="single" w:sz="4" w:space="0" w:color="000000"/>
            </w:tcBorders>
          </w:tcPr>
          <w:p w14:paraId="0059D8BC" w14:textId="77777777" w:rsidR="00A056CD" w:rsidRPr="00A2150E" w:rsidRDefault="003F754A">
            <w:pPr>
              <w:widowControl w:val="0"/>
              <w:jc w:val="right"/>
            </w:pPr>
            <w:r w:rsidRPr="00A2150E">
              <w:t>July</w:t>
            </w:r>
          </w:p>
        </w:tc>
        <w:tc>
          <w:tcPr>
            <w:tcW w:w="1045" w:type="dxa"/>
          </w:tcPr>
          <w:p w14:paraId="0059D8BD" w14:textId="77777777" w:rsidR="00A056CD" w:rsidRPr="00A2150E" w:rsidRDefault="003F754A">
            <w:pPr>
              <w:widowControl w:val="0"/>
              <w:jc w:val="right"/>
            </w:pPr>
            <w:r w:rsidRPr="00A2150E">
              <w:t>-</w:t>
            </w:r>
          </w:p>
        </w:tc>
        <w:tc>
          <w:tcPr>
            <w:tcW w:w="800" w:type="dxa"/>
          </w:tcPr>
          <w:p w14:paraId="0059D8BE" w14:textId="77777777" w:rsidR="00A056CD" w:rsidRPr="00A2150E" w:rsidRDefault="003F754A">
            <w:pPr>
              <w:widowControl w:val="0"/>
              <w:jc w:val="right"/>
            </w:pPr>
            <w:r w:rsidRPr="00A2150E">
              <w:t>-</w:t>
            </w:r>
          </w:p>
        </w:tc>
      </w:tr>
      <w:tr w:rsidR="00A056CD" w:rsidRPr="00A2150E" w14:paraId="0059D8C4" w14:textId="77777777">
        <w:tc>
          <w:tcPr>
            <w:tcW w:w="3960" w:type="dxa"/>
            <w:tcBorders>
              <w:top w:val="nil"/>
              <w:left w:val="single" w:sz="4" w:space="0" w:color="000000"/>
              <w:bottom w:val="single" w:sz="4" w:space="0" w:color="000000"/>
              <w:right w:val="single" w:sz="4" w:space="0" w:color="000000"/>
            </w:tcBorders>
          </w:tcPr>
          <w:p w14:paraId="0059D8C0" w14:textId="77777777" w:rsidR="00A056CD" w:rsidRPr="00A2150E" w:rsidRDefault="00A056CD">
            <w:pPr>
              <w:widowControl w:val="0"/>
              <w:jc w:val="both"/>
            </w:pPr>
          </w:p>
        </w:tc>
        <w:tc>
          <w:tcPr>
            <w:tcW w:w="1110" w:type="dxa"/>
            <w:tcBorders>
              <w:left w:val="single" w:sz="4" w:space="0" w:color="000000"/>
            </w:tcBorders>
          </w:tcPr>
          <w:p w14:paraId="0059D8C1" w14:textId="77777777" w:rsidR="00A056CD" w:rsidRPr="00A2150E" w:rsidRDefault="003F754A">
            <w:pPr>
              <w:widowControl w:val="0"/>
              <w:jc w:val="right"/>
            </w:pPr>
            <w:r w:rsidRPr="00A2150E">
              <w:t>August</w:t>
            </w:r>
          </w:p>
        </w:tc>
        <w:tc>
          <w:tcPr>
            <w:tcW w:w="1045" w:type="dxa"/>
          </w:tcPr>
          <w:p w14:paraId="0059D8C2" w14:textId="77777777" w:rsidR="00A056CD" w:rsidRPr="00A2150E" w:rsidRDefault="003F754A">
            <w:pPr>
              <w:widowControl w:val="0"/>
              <w:jc w:val="right"/>
            </w:pPr>
            <w:r w:rsidRPr="00A2150E">
              <w:t>-</w:t>
            </w:r>
          </w:p>
        </w:tc>
        <w:tc>
          <w:tcPr>
            <w:tcW w:w="800" w:type="dxa"/>
          </w:tcPr>
          <w:p w14:paraId="0059D8C3" w14:textId="77777777" w:rsidR="00A056CD" w:rsidRPr="00A2150E" w:rsidRDefault="003F754A">
            <w:pPr>
              <w:widowControl w:val="0"/>
              <w:jc w:val="right"/>
            </w:pPr>
            <w:r w:rsidRPr="00A2150E">
              <w:t>-</w:t>
            </w:r>
          </w:p>
        </w:tc>
      </w:tr>
      <w:tr w:rsidR="00A056CD" w:rsidRPr="00A2150E" w14:paraId="0059D8C9" w14:textId="77777777">
        <w:tc>
          <w:tcPr>
            <w:tcW w:w="3960" w:type="dxa"/>
            <w:tcBorders>
              <w:top w:val="single" w:sz="4" w:space="0" w:color="000000"/>
              <w:left w:val="single" w:sz="4" w:space="0" w:color="000000"/>
              <w:bottom w:val="nil"/>
              <w:right w:val="single" w:sz="4" w:space="0" w:color="000000"/>
            </w:tcBorders>
          </w:tcPr>
          <w:p w14:paraId="0059D8C5" w14:textId="77777777" w:rsidR="00A056CD" w:rsidRPr="00A2150E" w:rsidRDefault="00A056CD">
            <w:pPr>
              <w:widowControl w:val="0"/>
              <w:jc w:val="both"/>
            </w:pPr>
          </w:p>
        </w:tc>
        <w:tc>
          <w:tcPr>
            <w:tcW w:w="1110" w:type="dxa"/>
            <w:tcBorders>
              <w:left w:val="single" w:sz="4" w:space="0" w:color="000000"/>
            </w:tcBorders>
          </w:tcPr>
          <w:p w14:paraId="0059D8C6" w14:textId="77777777" w:rsidR="00A056CD" w:rsidRPr="00A2150E" w:rsidRDefault="003F754A">
            <w:pPr>
              <w:widowControl w:val="0"/>
              <w:jc w:val="right"/>
            </w:pPr>
            <w:r w:rsidRPr="00A2150E">
              <w:t>June</w:t>
            </w:r>
          </w:p>
        </w:tc>
        <w:tc>
          <w:tcPr>
            <w:tcW w:w="1045" w:type="dxa"/>
          </w:tcPr>
          <w:p w14:paraId="0059D8C7" w14:textId="77777777" w:rsidR="00A056CD" w:rsidRPr="00A2150E" w:rsidRDefault="003F754A">
            <w:pPr>
              <w:widowControl w:val="0"/>
              <w:jc w:val="right"/>
            </w:pPr>
            <w:r w:rsidRPr="00A2150E">
              <w:t>0.0077</w:t>
            </w:r>
          </w:p>
        </w:tc>
        <w:tc>
          <w:tcPr>
            <w:tcW w:w="800" w:type="dxa"/>
          </w:tcPr>
          <w:p w14:paraId="0059D8C8" w14:textId="77777777" w:rsidR="00A056CD" w:rsidRPr="00A2150E" w:rsidRDefault="003F754A">
            <w:pPr>
              <w:widowControl w:val="0"/>
              <w:jc w:val="right"/>
            </w:pPr>
            <w:r w:rsidRPr="00A2150E">
              <w:t>0.078</w:t>
            </w:r>
          </w:p>
        </w:tc>
      </w:tr>
      <w:tr w:rsidR="00A056CD" w:rsidRPr="00A2150E" w14:paraId="0059D8CE" w14:textId="77777777">
        <w:tc>
          <w:tcPr>
            <w:tcW w:w="3960" w:type="dxa"/>
            <w:tcBorders>
              <w:top w:val="nil"/>
              <w:left w:val="single" w:sz="4" w:space="0" w:color="000000"/>
              <w:bottom w:val="nil"/>
              <w:right w:val="single" w:sz="4" w:space="0" w:color="000000"/>
            </w:tcBorders>
          </w:tcPr>
          <w:p w14:paraId="0059D8CA" w14:textId="77777777" w:rsidR="00A056CD" w:rsidRPr="00A2150E" w:rsidRDefault="003F754A">
            <w:pPr>
              <w:widowControl w:val="0"/>
              <w:jc w:val="both"/>
            </w:pPr>
            <w:r w:rsidRPr="00A2150E">
              <w:t>NEE ~ H</w:t>
            </w:r>
          </w:p>
        </w:tc>
        <w:tc>
          <w:tcPr>
            <w:tcW w:w="1110" w:type="dxa"/>
            <w:tcBorders>
              <w:left w:val="single" w:sz="4" w:space="0" w:color="000000"/>
            </w:tcBorders>
          </w:tcPr>
          <w:p w14:paraId="0059D8CB" w14:textId="77777777" w:rsidR="00A056CD" w:rsidRPr="00A2150E" w:rsidRDefault="003F754A">
            <w:pPr>
              <w:widowControl w:val="0"/>
              <w:jc w:val="right"/>
            </w:pPr>
            <w:r w:rsidRPr="00A2150E">
              <w:t>July</w:t>
            </w:r>
          </w:p>
        </w:tc>
        <w:tc>
          <w:tcPr>
            <w:tcW w:w="1045" w:type="dxa"/>
          </w:tcPr>
          <w:p w14:paraId="0059D8CC" w14:textId="77777777" w:rsidR="00A056CD" w:rsidRPr="00A2150E" w:rsidRDefault="003F754A">
            <w:pPr>
              <w:widowControl w:val="0"/>
              <w:jc w:val="right"/>
            </w:pPr>
            <w:r w:rsidRPr="00A2150E">
              <w:t>&lt;0.001</w:t>
            </w:r>
          </w:p>
        </w:tc>
        <w:tc>
          <w:tcPr>
            <w:tcW w:w="800" w:type="dxa"/>
          </w:tcPr>
          <w:p w14:paraId="0059D8CD" w14:textId="77777777" w:rsidR="00A056CD" w:rsidRPr="00A2150E" w:rsidRDefault="003F754A">
            <w:pPr>
              <w:widowControl w:val="0"/>
              <w:jc w:val="right"/>
            </w:pPr>
            <w:r w:rsidRPr="00A2150E">
              <w:t>0.24</w:t>
            </w:r>
          </w:p>
        </w:tc>
      </w:tr>
      <w:tr w:rsidR="00A056CD" w:rsidRPr="00A2150E" w14:paraId="0059D8D3" w14:textId="77777777">
        <w:tc>
          <w:tcPr>
            <w:tcW w:w="3960" w:type="dxa"/>
            <w:tcBorders>
              <w:top w:val="nil"/>
              <w:left w:val="single" w:sz="4" w:space="0" w:color="000000"/>
              <w:bottom w:val="single" w:sz="4" w:space="0" w:color="000000"/>
              <w:right w:val="single" w:sz="4" w:space="0" w:color="000000"/>
            </w:tcBorders>
          </w:tcPr>
          <w:p w14:paraId="0059D8CF" w14:textId="77777777" w:rsidR="00A056CD" w:rsidRPr="00A2150E" w:rsidRDefault="00A056CD">
            <w:pPr>
              <w:widowControl w:val="0"/>
              <w:jc w:val="both"/>
            </w:pPr>
          </w:p>
        </w:tc>
        <w:tc>
          <w:tcPr>
            <w:tcW w:w="1110" w:type="dxa"/>
            <w:tcBorders>
              <w:left w:val="single" w:sz="4" w:space="0" w:color="000000"/>
              <w:bottom w:val="single" w:sz="4" w:space="0" w:color="000000"/>
            </w:tcBorders>
          </w:tcPr>
          <w:p w14:paraId="0059D8D0" w14:textId="77777777" w:rsidR="00A056CD" w:rsidRPr="00A2150E" w:rsidRDefault="003F754A">
            <w:pPr>
              <w:widowControl w:val="0"/>
              <w:jc w:val="right"/>
            </w:pPr>
            <w:r w:rsidRPr="00A2150E">
              <w:t>August</w:t>
            </w:r>
          </w:p>
        </w:tc>
        <w:tc>
          <w:tcPr>
            <w:tcW w:w="1045" w:type="dxa"/>
            <w:tcBorders>
              <w:bottom w:val="single" w:sz="4" w:space="0" w:color="000000"/>
            </w:tcBorders>
          </w:tcPr>
          <w:p w14:paraId="0059D8D1" w14:textId="77777777" w:rsidR="00A056CD" w:rsidRPr="00A2150E" w:rsidRDefault="003F754A">
            <w:pPr>
              <w:widowControl w:val="0"/>
              <w:jc w:val="right"/>
            </w:pPr>
            <w:r w:rsidRPr="00A2150E">
              <w:t>0.078</w:t>
            </w:r>
          </w:p>
        </w:tc>
        <w:tc>
          <w:tcPr>
            <w:tcW w:w="800" w:type="dxa"/>
            <w:tcBorders>
              <w:bottom w:val="single" w:sz="4" w:space="0" w:color="000000"/>
            </w:tcBorders>
          </w:tcPr>
          <w:p w14:paraId="0059D8D2" w14:textId="77777777" w:rsidR="00A056CD" w:rsidRPr="00A2150E" w:rsidRDefault="003F754A">
            <w:pPr>
              <w:widowControl w:val="0"/>
              <w:jc w:val="right"/>
            </w:pPr>
            <w:r w:rsidRPr="00A2150E">
              <w:t>0.032</w:t>
            </w:r>
          </w:p>
        </w:tc>
      </w:tr>
      <w:tr w:rsidR="00A056CD" w:rsidRPr="00A2150E" w14:paraId="0059D8D8" w14:textId="77777777">
        <w:tc>
          <w:tcPr>
            <w:tcW w:w="3960" w:type="dxa"/>
            <w:tcBorders>
              <w:top w:val="single" w:sz="4" w:space="0" w:color="000000"/>
              <w:left w:val="single" w:sz="4" w:space="0" w:color="000000"/>
              <w:bottom w:val="nil"/>
              <w:right w:val="single" w:sz="4" w:space="0" w:color="000000"/>
            </w:tcBorders>
          </w:tcPr>
          <w:p w14:paraId="0059D8D4"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D5"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8D6"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8D7" w14:textId="77777777" w:rsidR="00A056CD" w:rsidRPr="00A2150E" w:rsidRDefault="003F754A">
            <w:pPr>
              <w:widowControl w:val="0"/>
              <w:jc w:val="right"/>
            </w:pPr>
            <w:r w:rsidRPr="00A2150E">
              <w:t>-</w:t>
            </w:r>
          </w:p>
        </w:tc>
      </w:tr>
      <w:tr w:rsidR="00A056CD" w:rsidRPr="00A2150E" w14:paraId="0059D8DD" w14:textId="77777777">
        <w:tc>
          <w:tcPr>
            <w:tcW w:w="3960" w:type="dxa"/>
            <w:tcBorders>
              <w:top w:val="nil"/>
              <w:left w:val="single" w:sz="4" w:space="0" w:color="000000"/>
              <w:bottom w:val="nil"/>
              <w:right w:val="single" w:sz="4" w:space="0" w:color="000000"/>
            </w:tcBorders>
          </w:tcPr>
          <w:p w14:paraId="0059D8D9" w14:textId="77777777" w:rsidR="00A056CD" w:rsidRPr="00A2150E" w:rsidRDefault="003F754A">
            <w:pPr>
              <w:widowControl w:val="0"/>
              <w:jc w:val="both"/>
            </w:pPr>
            <w:r w:rsidRPr="00A2150E">
              <w:t>NEE ~ Bowen ratio</w:t>
            </w:r>
          </w:p>
        </w:tc>
        <w:tc>
          <w:tcPr>
            <w:tcW w:w="1110" w:type="dxa"/>
            <w:tcBorders>
              <w:top w:val="single" w:sz="4" w:space="0" w:color="000000"/>
              <w:left w:val="single" w:sz="4" w:space="0" w:color="000000"/>
              <w:bottom w:val="single" w:sz="4" w:space="0" w:color="000000"/>
              <w:right w:val="single" w:sz="4" w:space="0" w:color="000000"/>
            </w:tcBorders>
          </w:tcPr>
          <w:p w14:paraId="0059D8DA"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8DB" w14:textId="77777777" w:rsidR="00A056CD" w:rsidRPr="00A2150E" w:rsidRDefault="003F754A">
            <w:pPr>
              <w:widowControl w:val="0"/>
              <w:jc w:val="right"/>
            </w:pPr>
            <w:r w:rsidRPr="00A2150E">
              <w:t>0.031</w:t>
            </w:r>
          </w:p>
        </w:tc>
        <w:tc>
          <w:tcPr>
            <w:tcW w:w="800" w:type="dxa"/>
            <w:tcBorders>
              <w:top w:val="single" w:sz="4" w:space="0" w:color="000000"/>
              <w:left w:val="single" w:sz="4" w:space="0" w:color="000000"/>
              <w:bottom w:val="single" w:sz="4" w:space="0" w:color="000000"/>
              <w:right w:val="single" w:sz="4" w:space="0" w:color="000000"/>
            </w:tcBorders>
          </w:tcPr>
          <w:p w14:paraId="0059D8DC" w14:textId="77777777" w:rsidR="00A056CD" w:rsidRPr="00A2150E" w:rsidRDefault="003F754A">
            <w:pPr>
              <w:widowControl w:val="0"/>
              <w:jc w:val="right"/>
            </w:pPr>
            <w:r w:rsidRPr="00A2150E">
              <w:t>0.049</w:t>
            </w:r>
          </w:p>
        </w:tc>
      </w:tr>
      <w:tr w:rsidR="00A056CD" w:rsidRPr="00A2150E" w14:paraId="0059D8E2" w14:textId="77777777">
        <w:tc>
          <w:tcPr>
            <w:tcW w:w="3960" w:type="dxa"/>
            <w:tcBorders>
              <w:top w:val="nil"/>
              <w:left w:val="single" w:sz="4" w:space="0" w:color="000000"/>
              <w:bottom w:val="single" w:sz="4" w:space="0" w:color="000000"/>
              <w:right w:val="single" w:sz="4" w:space="0" w:color="000000"/>
            </w:tcBorders>
          </w:tcPr>
          <w:p w14:paraId="0059D8DE"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DF"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8E0"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8E1" w14:textId="77777777" w:rsidR="00A056CD" w:rsidRPr="00A2150E" w:rsidRDefault="003F754A">
            <w:pPr>
              <w:widowControl w:val="0"/>
              <w:jc w:val="right"/>
            </w:pPr>
            <w:r w:rsidRPr="00A2150E">
              <w:t>-</w:t>
            </w:r>
          </w:p>
        </w:tc>
      </w:tr>
      <w:tr w:rsidR="00A056CD" w:rsidRPr="00A2150E" w14:paraId="0059D8E7" w14:textId="77777777">
        <w:tc>
          <w:tcPr>
            <w:tcW w:w="3960" w:type="dxa"/>
            <w:tcBorders>
              <w:top w:val="single" w:sz="4" w:space="0" w:color="000000"/>
              <w:left w:val="single" w:sz="4" w:space="0" w:color="000000"/>
              <w:bottom w:val="nil"/>
              <w:right w:val="single" w:sz="4" w:space="0" w:color="000000"/>
            </w:tcBorders>
          </w:tcPr>
          <w:p w14:paraId="0059D8E3"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E4"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8E5" w14:textId="77777777" w:rsidR="00A056CD" w:rsidRPr="00A2150E" w:rsidRDefault="003F754A">
            <w:pPr>
              <w:widowControl w:val="0"/>
              <w:jc w:val="right"/>
            </w:pPr>
            <w:r w:rsidRPr="00A2150E">
              <w:t>0.0138</w:t>
            </w:r>
          </w:p>
        </w:tc>
        <w:tc>
          <w:tcPr>
            <w:tcW w:w="800" w:type="dxa"/>
            <w:tcBorders>
              <w:top w:val="single" w:sz="4" w:space="0" w:color="000000"/>
              <w:left w:val="single" w:sz="4" w:space="0" w:color="000000"/>
              <w:bottom w:val="single" w:sz="4" w:space="0" w:color="000000"/>
              <w:right w:val="single" w:sz="4" w:space="0" w:color="000000"/>
            </w:tcBorders>
          </w:tcPr>
          <w:p w14:paraId="0059D8E6" w14:textId="77777777" w:rsidR="00A056CD" w:rsidRPr="00A2150E" w:rsidRDefault="003F754A">
            <w:pPr>
              <w:widowControl w:val="0"/>
              <w:jc w:val="right"/>
            </w:pPr>
            <w:r w:rsidRPr="00A2150E">
              <w:t>0.065</w:t>
            </w:r>
          </w:p>
        </w:tc>
      </w:tr>
      <w:tr w:rsidR="00A056CD" w:rsidRPr="00A2150E" w14:paraId="0059D8EC" w14:textId="77777777">
        <w:tc>
          <w:tcPr>
            <w:tcW w:w="3960" w:type="dxa"/>
            <w:tcBorders>
              <w:top w:val="nil"/>
              <w:left w:val="single" w:sz="4" w:space="0" w:color="000000"/>
              <w:bottom w:val="nil"/>
              <w:right w:val="single" w:sz="4" w:space="0" w:color="000000"/>
            </w:tcBorders>
          </w:tcPr>
          <w:p w14:paraId="0059D8E8" w14:textId="77777777" w:rsidR="00A056CD" w:rsidRPr="00A2150E" w:rsidRDefault="003F754A">
            <w:pPr>
              <w:widowControl w:val="0"/>
              <w:jc w:val="both"/>
            </w:pPr>
            <w:r w:rsidRPr="00A2150E">
              <w:t>NEE ~ soil moisture</w:t>
            </w:r>
          </w:p>
        </w:tc>
        <w:tc>
          <w:tcPr>
            <w:tcW w:w="1110" w:type="dxa"/>
            <w:tcBorders>
              <w:top w:val="single" w:sz="4" w:space="0" w:color="000000"/>
              <w:left w:val="single" w:sz="4" w:space="0" w:color="000000"/>
              <w:bottom w:val="single" w:sz="4" w:space="0" w:color="000000"/>
              <w:right w:val="single" w:sz="4" w:space="0" w:color="000000"/>
            </w:tcBorders>
          </w:tcPr>
          <w:p w14:paraId="0059D8E9"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8EA" w14:textId="77777777" w:rsidR="00A056CD" w:rsidRPr="00A2150E" w:rsidRDefault="003F754A">
            <w:pPr>
              <w:widowControl w:val="0"/>
              <w:jc w:val="right"/>
            </w:pPr>
            <w:r w:rsidRPr="00A2150E">
              <w:t>0.025</w:t>
            </w:r>
          </w:p>
        </w:tc>
        <w:tc>
          <w:tcPr>
            <w:tcW w:w="800" w:type="dxa"/>
            <w:tcBorders>
              <w:top w:val="single" w:sz="4" w:space="0" w:color="000000"/>
              <w:left w:val="single" w:sz="4" w:space="0" w:color="000000"/>
              <w:bottom w:val="single" w:sz="4" w:space="0" w:color="000000"/>
              <w:right w:val="single" w:sz="4" w:space="0" w:color="000000"/>
            </w:tcBorders>
          </w:tcPr>
          <w:p w14:paraId="0059D8EB" w14:textId="77777777" w:rsidR="00A056CD" w:rsidRPr="00A2150E" w:rsidRDefault="003F754A">
            <w:pPr>
              <w:widowControl w:val="0"/>
              <w:jc w:val="right"/>
            </w:pPr>
            <w:r w:rsidRPr="00A2150E">
              <w:t>0.094</w:t>
            </w:r>
          </w:p>
        </w:tc>
      </w:tr>
      <w:tr w:rsidR="00A056CD" w:rsidRPr="00A2150E" w14:paraId="0059D8F1" w14:textId="77777777">
        <w:tc>
          <w:tcPr>
            <w:tcW w:w="3960" w:type="dxa"/>
            <w:tcBorders>
              <w:top w:val="nil"/>
              <w:left w:val="single" w:sz="4" w:space="0" w:color="000000"/>
              <w:bottom w:val="single" w:sz="4" w:space="0" w:color="000000"/>
              <w:right w:val="single" w:sz="4" w:space="0" w:color="000000"/>
            </w:tcBorders>
          </w:tcPr>
          <w:p w14:paraId="0059D8ED"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EE"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8EF" w14:textId="77777777" w:rsidR="00A056CD" w:rsidRPr="00A2150E" w:rsidRDefault="003F754A">
            <w:pPr>
              <w:widowControl w:val="0"/>
              <w:jc w:val="right"/>
            </w:pPr>
            <w:r w:rsidRPr="00A2150E">
              <w:t>0.013</w:t>
            </w:r>
          </w:p>
        </w:tc>
        <w:tc>
          <w:tcPr>
            <w:tcW w:w="800" w:type="dxa"/>
            <w:tcBorders>
              <w:top w:val="single" w:sz="4" w:space="0" w:color="000000"/>
              <w:left w:val="single" w:sz="4" w:space="0" w:color="000000"/>
              <w:bottom w:val="single" w:sz="4" w:space="0" w:color="000000"/>
              <w:right w:val="single" w:sz="4" w:space="0" w:color="000000"/>
            </w:tcBorders>
          </w:tcPr>
          <w:p w14:paraId="0059D8F0" w14:textId="77777777" w:rsidR="00A056CD" w:rsidRPr="00A2150E" w:rsidRDefault="003F754A">
            <w:pPr>
              <w:widowControl w:val="0"/>
              <w:jc w:val="right"/>
            </w:pPr>
            <w:r w:rsidRPr="00A2150E">
              <w:t>0.062</w:t>
            </w:r>
          </w:p>
        </w:tc>
      </w:tr>
      <w:tr w:rsidR="00A056CD" w:rsidRPr="00A2150E" w14:paraId="0059D8F6" w14:textId="77777777">
        <w:tc>
          <w:tcPr>
            <w:tcW w:w="3960" w:type="dxa"/>
            <w:tcBorders>
              <w:top w:val="single" w:sz="4" w:space="0" w:color="000000"/>
              <w:left w:val="single" w:sz="4" w:space="0" w:color="000000"/>
              <w:bottom w:val="nil"/>
              <w:right w:val="single" w:sz="4" w:space="0" w:color="000000"/>
            </w:tcBorders>
          </w:tcPr>
          <w:p w14:paraId="0059D8F2"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F3"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8F4" w14:textId="77777777" w:rsidR="00A056CD" w:rsidRPr="00A2150E" w:rsidRDefault="003F754A">
            <w:pPr>
              <w:widowControl w:val="0"/>
              <w:jc w:val="right"/>
            </w:pPr>
            <w:r w:rsidRPr="00A2150E">
              <w:t>0.085</w:t>
            </w:r>
          </w:p>
        </w:tc>
        <w:tc>
          <w:tcPr>
            <w:tcW w:w="800" w:type="dxa"/>
            <w:tcBorders>
              <w:top w:val="single" w:sz="4" w:space="0" w:color="000000"/>
              <w:left w:val="single" w:sz="4" w:space="0" w:color="000000"/>
              <w:bottom w:val="single" w:sz="4" w:space="0" w:color="000000"/>
              <w:right w:val="single" w:sz="4" w:space="0" w:color="000000"/>
            </w:tcBorders>
          </w:tcPr>
          <w:p w14:paraId="0059D8F5" w14:textId="77777777" w:rsidR="00A056CD" w:rsidRPr="00A2150E" w:rsidRDefault="003F754A">
            <w:pPr>
              <w:widowControl w:val="0"/>
              <w:jc w:val="right"/>
            </w:pPr>
            <w:r w:rsidRPr="00A2150E">
              <w:t>0.033</w:t>
            </w:r>
          </w:p>
        </w:tc>
      </w:tr>
      <w:tr w:rsidR="00A056CD" w:rsidRPr="00A2150E" w14:paraId="0059D8FB" w14:textId="77777777">
        <w:tc>
          <w:tcPr>
            <w:tcW w:w="3960" w:type="dxa"/>
            <w:tcBorders>
              <w:top w:val="nil"/>
              <w:left w:val="single" w:sz="4" w:space="0" w:color="000000"/>
              <w:bottom w:val="nil"/>
              <w:right w:val="single" w:sz="4" w:space="0" w:color="000000"/>
            </w:tcBorders>
          </w:tcPr>
          <w:p w14:paraId="0059D8F7" w14:textId="77777777" w:rsidR="00A056CD" w:rsidRPr="00A2150E" w:rsidRDefault="003F754A">
            <w:pPr>
              <w:widowControl w:val="0"/>
              <w:jc w:val="both"/>
            </w:pPr>
            <w:r w:rsidRPr="00A2150E">
              <w:t>NEE ~ LE</w:t>
            </w:r>
          </w:p>
        </w:tc>
        <w:tc>
          <w:tcPr>
            <w:tcW w:w="1110" w:type="dxa"/>
            <w:tcBorders>
              <w:top w:val="single" w:sz="4" w:space="0" w:color="000000"/>
              <w:left w:val="single" w:sz="4" w:space="0" w:color="000000"/>
              <w:bottom w:val="single" w:sz="4" w:space="0" w:color="000000"/>
              <w:right w:val="single" w:sz="4" w:space="0" w:color="000000"/>
            </w:tcBorders>
          </w:tcPr>
          <w:p w14:paraId="0059D8F8"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8F9" w14:textId="77777777" w:rsidR="00A056CD" w:rsidRPr="00A2150E" w:rsidRDefault="003F754A">
            <w:pPr>
              <w:widowControl w:val="0"/>
              <w:jc w:val="right"/>
            </w:pPr>
            <w:r w:rsidRPr="00A2150E">
              <w:t>0.0010</w:t>
            </w:r>
          </w:p>
        </w:tc>
        <w:tc>
          <w:tcPr>
            <w:tcW w:w="800" w:type="dxa"/>
            <w:tcBorders>
              <w:top w:val="single" w:sz="4" w:space="0" w:color="000000"/>
              <w:left w:val="single" w:sz="4" w:space="0" w:color="000000"/>
              <w:bottom w:val="single" w:sz="4" w:space="0" w:color="000000"/>
              <w:right w:val="single" w:sz="4" w:space="0" w:color="000000"/>
            </w:tcBorders>
          </w:tcPr>
          <w:p w14:paraId="0059D8FA" w14:textId="77777777" w:rsidR="00A056CD" w:rsidRPr="00A2150E" w:rsidRDefault="003F754A">
            <w:pPr>
              <w:widowControl w:val="0"/>
              <w:jc w:val="right"/>
            </w:pPr>
            <w:r w:rsidRPr="00A2150E">
              <w:t>0.11</w:t>
            </w:r>
          </w:p>
        </w:tc>
      </w:tr>
      <w:tr w:rsidR="00A056CD" w:rsidRPr="00A2150E" w14:paraId="0059D900" w14:textId="77777777">
        <w:tc>
          <w:tcPr>
            <w:tcW w:w="3960" w:type="dxa"/>
            <w:tcBorders>
              <w:top w:val="nil"/>
              <w:left w:val="single" w:sz="4" w:space="0" w:color="000000"/>
              <w:bottom w:val="single" w:sz="4" w:space="0" w:color="000000"/>
              <w:right w:val="single" w:sz="4" w:space="0" w:color="000000"/>
            </w:tcBorders>
          </w:tcPr>
          <w:p w14:paraId="0059D8FC"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8FD"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8FE" w14:textId="77777777" w:rsidR="00A056CD" w:rsidRPr="00A2150E" w:rsidRDefault="003F754A">
            <w:pPr>
              <w:widowControl w:val="0"/>
              <w:jc w:val="right"/>
            </w:pPr>
            <w:r w:rsidRPr="00A2150E">
              <w:t>&lt;0.001</w:t>
            </w:r>
          </w:p>
        </w:tc>
        <w:tc>
          <w:tcPr>
            <w:tcW w:w="800" w:type="dxa"/>
            <w:tcBorders>
              <w:top w:val="single" w:sz="4" w:space="0" w:color="000000"/>
              <w:left w:val="single" w:sz="4" w:space="0" w:color="000000"/>
              <w:bottom w:val="single" w:sz="4" w:space="0" w:color="000000"/>
              <w:right w:val="single" w:sz="4" w:space="0" w:color="000000"/>
            </w:tcBorders>
          </w:tcPr>
          <w:p w14:paraId="0059D8FF" w14:textId="77777777" w:rsidR="00A056CD" w:rsidRPr="00A2150E" w:rsidRDefault="003F754A">
            <w:pPr>
              <w:widowControl w:val="0"/>
              <w:jc w:val="right"/>
            </w:pPr>
            <w:r w:rsidRPr="00A2150E">
              <w:t>0.14</w:t>
            </w:r>
          </w:p>
        </w:tc>
      </w:tr>
      <w:tr w:rsidR="00A056CD" w:rsidRPr="00A2150E" w14:paraId="0059D905" w14:textId="77777777">
        <w:tc>
          <w:tcPr>
            <w:tcW w:w="3960" w:type="dxa"/>
            <w:tcBorders>
              <w:top w:val="single" w:sz="4" w:space="0" w:color="000000"/>
              <w:left w:val="single" w:sz="4" w:space="0" w:color="000000"/>
              <w:bottom w:val="nil"/>
              <w:right w:val="single" w:sz="4" w:space="0" w:color="000000"/>
            </w:tcBorders>
          </w:tcPr>
          <w:p w14:paraId="0059D901"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02" w14:textId="77777777" w:rsidR="00A056CD" w:rsidRPr="00A2150E" w:rsidRDefault="003F754A">
            <w:pPr>
              <w:widowControl w:val="0"/>
              <w:jc w:val="right"/>
              <w:rPr>
                <w:b/>
              </w:rPr>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903"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04" w14:textId="77777777" w:rsidR="00A056CD" w:rsidRPr="00A2150E" w:rsidRDefault="003F754A">
            <w:pPr>
              <w:widowControl w:val="0"/>
              <w:jc w:val="right"/>
            </w:pPr>
            <w:r w:rsidRPr="00A2150E">
              <w:t>-</w:t>
            </w:r>
          </w:p>
        </w:tc>
      </w:tr>
      <w:tr w:rsidR="00A056CD" w:rsidRPr="00A2150E" w14:paraId="0059D90A" w14:textId="77777777">
        <w:tc>
          <w:tcPr>
            <w:tcW w:w="3960" w:type="dxa"/>
            <w:tcBorders>
              <w:top w:val="nil"/>
              <w:left w:val="single" w:sz="4" w:space="0" w:color="000000"/>
              <w:bottom w:val="nil"/>
              <w:right w:val="single" w:sz="4" w:space="0" w:color="000000"/>
            </w:tcBorders>
          </w:tcPr>
          <w:p w14:paraId="0059D906" w14:textId="77777777" w:rsidR="00A056CD" w:rsidRPr="00A2150E" w:rsidRDefault="003F754A">
            <w:pPr>
              <w:widowControl w:val="0"/>
              <w:jc w:val="both"/>
            </w:pPr>
            <w:r w:rsidRPr="00A2150E">
              <w:t>NEE ~ VPD</w:t>
            </w:r>
          </w:p>
        </w:tc>
        <w:tc>
          <w:tcPr>
            <w:tcW w:w="1110" w:type="dxa"/>
            <w:tcBorders>
              <w:top w:val="single" w:sz="4" w:space="0" w:color="000000"/>
              <w:left w:val="single" w:sz="4" w:space="0" w:color="000000"/>
              <w:bottom w:val="single" w:sz="4" w:space="0" w:color="000000"/>
              <w:right w:val="single" w:sz="4" w:space="0" w:color="000000"/>
            </w:tcBorders>
          </w:tcPr>
          <w:p w14:paraId="0059D907" w14:textId="77777777" w:rsidR="00A056CD" w:rsidRPr="00A2150E" w:rsidRDefault="003F754A">
            <w:pPr>
              <w:widowControl w:val="0"/>
              <w:jc w:val="right"/>
              <w:rPr>
                <w:b/>
              </w:rPr>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908"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09" w14:textId="77777777" w:rsidR="00A056CD" w:rsidRPr="00A2150E" w:rsidRDefault="003F754A">
            <w:pPr>
              <w:widowControl w:val="0"/>
              <w:jc w:val="right"/>
            </w:pPr>
            <w:r w:rsidRPr="00A2150E">
              <w:t>-</w:t>
            </w:r>
          </w:p>
        </w:tc>
      </w:tr>
      <w:tr w:rsidR="00A056CD" w:rsidRPr="00A2150E" w14:paraId="0059D90F" w14:textId="77777777">
        <w:tc>
          <w:tcPr>
            <w:tcW w:w="3960" w:type="dxa"/>
            <w:tcBorders>
              <w:top w:val="nil"/>
              <w:left w:val="single" w:sz="4" w:space="0" w:color="000000"/>
              <w:bottom w:val="single" w:sz="4" w:space="0" w:color="000000"/>
              <w:right w:val="single" w:sz="4" w:space="0" w:color="000000"/>
            </w:tcBorders>
          </w:tcPr>
          <w:p w14:paraId="0059D90B"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0C" w14:textId="77777777" w:rsidR="00A056CD" w:rsidRPr="00A2150E" w:rsidRDefault="003F754A">
            <w:pPr>
              <w:widowControl w:val="0"/>
              <w:jc w:val="right"/>
              <w:rPr>
                <w:b/>
              </w:rPr>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90D"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0E" w14:textId="77777777" w:rsidR="00A056CD" w:rsidRPr="00A2150E" w:rsidRDefault="003F754A">
            <w:pPr>
              <w:widowControl w:val="0"/>
              <w:jc w:val="right"/>
            </w:pPr>
            <w:r w:rsidRPr="00A2150E">
              <w:t>-</w:t>
            </w:r>
          </w:p>
        </w:tc>
      </w:tr>
      <w:tr w:rsidR="00A056CD" w:rsidRPr="00A2150E" w14:paraId="0059D914" w14:textId="77777777">
        <w:tc>
          <w:tcPr>
            <w:tcW w:w="3960" w:type="dxa"/>
            <w:tcBorders>
              <w:top w:val="single" w:sz="4" w:space="0" w:color="000000"/>
              <w:left w:val="single" w:sz="4" w:space="0" w:color="000000"/>
              <w:bottom w:val="nil"/>
              <w:right w:val="single" w:sz="4" w:space="0" w:color="000000"/>
            </w:tcBorders>
          </w:tcPr>
          <w:p w14:paraId="0059D910"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11"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912" w14:textId="77777777" w:rsidR="00A056CD" w:rsidRPr="00A2150E" w:rsidRDefault="003F754A">
            <w:pPr>
              <w:widowControl w:val="0"/>
              <w:jc w:val="right"/>
            </w:pPr>
            <w:r w:rsidRPr="00A2150E">
              <w:t>0.001</w:t>
            </w:r>
          </w:p>
        </w:tc>
        <w:tc>
          <w:tcPr>
            <w:tcW w:w="800" w:type="dxa"/>
            <w:tcBorders>
              <w:top w:val="single" w:sz="4" w:space="0" w:color="000000"/>
              <w:left w:val="single" w:sz="4" w:space="0" w:color="000000"/>
              <w:bottom w:val="single" w:sz="4" w:space="0" w:color="000000"/>
              <w:right w:val="single" w:sz="4" w:space="0" w:color="000000"/>
            </w:tcBorders>
          </w:tcPr>
          <w:p w14:paraId="0059D913" w14:textId="77777777" w:rsidR="00A056CD" w:rsidRPr="00A2150E" w:rsidRDefault="003F754A">
            <w:pPr>
              <w:widowControl w:val="0"/>
              <w:jc w:val="right"/>
            </w:pPr>
            <w:r w:rsidRPr="00A2150E">
              <w:t>0.16</w:t>
            </w:r>
          </w:p>
        </w:tc>
      </w:tr>
      <w:tr w:rsidR="00A056CD" w:rsidRPr="00A2150E" w14:paraId="0059D919" w14:textId="77777777">
        <w:tc>
          <w:tcPr>
            <w:tcW w:w="3960" w:type="dxa"/>
            <w:tcBorders>
              <w:top w:val="nil"/>
              <w:left w:val="single" w:sz="4" w:space="0" w:color="000000"/>
              <w:bottom w:val="nil"/>
              <w:right w:val="single" w:sz="4" w:space="0" w:color="000000"/>
            </w:tcBorders>
          </w:tcPr>
          <w:p w14:paraId="0059D915" w14:textId="77777777" w:rsidR="00A056CD" w:rsidRPr="00A2150E" w:rsidRDefault="003F754A">
            <w:pPr>
              <w:widowControl w:val="0"/>
              <w:jc w:val="both"/>
            </w:pPr>
            <w:r w:rsidRPr="00A2150E">
              <w:t>NEE ~ snow melt date</w:t>
            </w:r>
          </w:p>
        </w:tc>
        <w:tc>
          <w:tcPr>
            <w:tcW w:w="1110" w:type="dxa"/>
            <w:tcBorders>
              <w:top w:val="single" w:sz="4" w:space="0" w:color="000000"/>
              <w:left w:val="single" w:sz="4" w:space="0" w:color="000000"/>
              <w:bottom w:val="single" w:sz="4" w:space="0" w:color="000000"/>
              <w:right w:val="single" w:sz="4" w:space="0" w:color="000000"/>
            </w:tcBorders>
          </w:tcPr>
          <w:p w14:paraId="0059D916"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917" w14:textId="77777777" w:rsidR="00A056CD" w:rsidRPr="00A2150E" w:rsidRDefault="003F754A">
            <w:pPr>
              <w:widowControl w:val="0"/>
              <w:jc w:val="right"/>
            </w:pPr>
            <w:r w:rsidRPr="00A2150E">
              <w:t>0.015</w:t>
            </w:r>
          </w:p>
        </w:tc>
        <w:tc>
          <w:tcPr>
            <w:tcW w:w="800" w:type="dxa"/>
            <w:tcBorders>
              <w:top w:val="single" w:sz="4" w:space="0" w:color="000000"/>
              <w:left w:val="single" w:sz="4" w:space="0" w:color="000000"/>
              <w:bottom w:val="single" w:sz="4" w:space="0" w:color="000000"/>
              <w:right w:val="single" w:sz="4" w:space="0" w:color="000000"/>
            </w:tcBorders>
          </w:tcPr>
          <w:p w14:paraId="0059D918" w14:textId="77777777" w:rsidR="00A056CD" w:rsidRPr="00A2150E" w:rsidRDefault="003F754A">
            <w:pPr>
              <w:widowControl w:val="0"/>
              <w:jc w:val="right"/>
            </w:pPr>
            <w:r w:rsidRPr="00A2150E">
              <w:t>0.062</w:t>
            </w:r>
          </w:p>
        </w:tc>
      </w:tr>
      <w:tr w:rsidR="00A056CD" w:rsidRPr="00A2150E" w14:paraId="0059D91E" w14:textId="77777777">
        <w:tc>
          <w:tcPr>
            <w:tcW w:w="3960" w:type="dxa"/>
            <w:tcBorders>
              <w:top w:val="nil"/>
              <w:left w:val="single" w:sz="4" w:space="0" w:color="000000"/>
              <w:bottom w:val="single" w:sz="4" w:space="0" w:color="000000"/>
              <w:right w:val="single" w:sz="4" w:space="0" w:color="000000"/>
            </w:tcBorders>
          </w:tcPr>
          <w:p w14:paraId="0059D91A"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1B"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91C" w14:textId="77777777" w:rsidR="00A056CD" w:rsidRPr="00A2150E" w:rsidRDefault="003F754A">
            <w:pPr>
              <w:widowControl w:val="0"/>
              <w:jc w:val="right"/>
            </w:pPr>
            <w:r w:rsidRPr="00A2150E">
              <w:t>&lt;0.001</w:t>
            </w:r>
          </w:p>
        </w:tc>
        <w:tc>
          <w:tcPr>
            <w:tcW w:w="800" w:type="dxa"/>
            <w:tcBorders>
              <w:top w:val="single" w:sz="4" w:space="0" w:color="000000"/>
              <w:left w:val="single" w:sz="4" w:space="0" w:color="000000"/>
              <w:bottom w:val="single" w:sz="4" w:space="0" w:color="000000"/>
              <w:right w:val="single" w:sz="4" w:space="0" w:color="000000"/>
            </w:tcBorders>
          </w:tcPr>
          <w:p w14:paraId="0059D91D" w14:textId="77777777" w:rsidR="00A056CD" w:rsidRPr="00A2150E" w:rsidRDefault="003F754A">
            <w:pPr>
              <w:widowControl w:val="0"/>
              <w:jc w:val="right"/>
            </w:pPr>
            <w:r w:rsidRPr="00A2150E">
              <w:t>0.17</w:t>
            </w:r>
          </w:p>
        </w:tc>
      </w:tr>
    </w:tbl>
    <w:p w14:paraId="0059D91F" w14:textId="77777777" w:rsidR="00A056CD" w:rsidRPr="00A2150E" w:rsidRDefault="00A056CD">
      <w:pPr>
        <w:shd w:val="clear" w:color="auto" w:fill="FFFFFF"/>
        <w:rPr>
          <w:b/>
          <w:color w:val="222222"/>
        </w:rPr>
      </w:pPr>
    </w:p>
    <w:p w14:paraId="0059D920" w14:textId="77777777" w:rsidR="00A056CD" w:rsidRPr="00A2150E" w:rsidRDefault="00A056CD">
      <w:pPr>
        <w:shd w:val="clear" w:color="auto" w:fill="FFFFFF"/>
        <w:rPr>
          <w:b/>
          <w:color w:val="222222"/>
        </w:rPr>
      </w:pPr>
    </w:p>
    <w:tbl>
      <w:tblPr>
        <w:tblStyle w:val="a5"/>
        <w:tblW w:w="6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0"/>
        <w:gridCol w:w="1110"/>
        <w:gridCol w:w="1045"/>
        <w:gridCol w:w="800"/>
      </w:tblGrid>
      <w:tr w:rsidR="00A056CD" w:rsidRPr="00A2150E" w14:paraId="0059D925" w14:textId="77777777">
        <w:tc>
          <w:tcPr>
            <w:tcW w:w="3960" w:type="dxa"/>
            <w:tcBorders>
              <w:bottom w:val="single" w:sz="4" w:space="0" w:color="000000"/>
            </w:tcBorders>
          </w:tcPr>
          <w:p w14:paraId="0059D921" w14:textId="77777777" w:rsidR="00A056CD" w:rsidRPr="00A2150E" w:rsidRDefault="003F754A">
            <w:pPr>
              <w:widowControl w:val="0"/>
              <w:rPr>
                <w:b/>
              </w:rPr>
            </w:pPr>
            <w:r w:rsidRPr="00A2150E">
              <w:rPr>
                <w:b/>
              </w:rPr>
              <w:t>Mixed effect model</w:t>
            </w:r>
          </w:p>
        </w:tc>
        <w:tc>
          <w:tcPr>
            <w:tcW w:w="1110" w:type="dxa"/>
          </w:tcPr>
          <w:p w14:paraId="0059D922" w14:textId="77777777" w:rsidR="00A056CD" w:rsidRPr="00A2150E" w:rsidRDefault="003F754A">
            <w:pPr>
              <w:widowControl w:val="0"/>
              <w:rPr>
                <w:b/>
              </w:rPr>
            </w:pPr>
            <w:r w:rsidRPr="00A2150E">
              <w:rPr>
                <w:b/>
              </w:rPr>
              <w:t>month</w:t>
            </w:r>
          </w:p>
        </w:tc>
        <w:tc>
          <w:tcPr>
            <w:tcW w:w="1045" w:type="dxa"/>
          </w:tcPr>
          <w:p w14:paraId="0059D923" w14:textId="77777777" w:rsidR="00A056CD" w:rsidRPr="00A2150E" w:rsidRDefault="003F754A">
            <w:pPr>
              <w:widowControl w:val="0"/>
              <w:rPr>
                <w:b/>
              </w:rPr>
            </w:pPr>
            <w:r w:rsidRPr="00A2150E">
              <w:rPr>
                <w:b/>
              </w:rPr>
              <w:t>p-value</w:t>
            </w:r>
          </w:p>
        </w:tc>
        <w:tc>
          <w:tcPr>
            <w:tcW w:w="800" w:type="dxa"/>
          </w:tcPr>
          <w:p w14:paraId="0059D924" w14:textId="77777777" w:rsidR="00A056CD" w:rsidRPr="00A2150E" w:rsidRDefault="003F754A">
            <w:pPr>
              <w:widowControl w:val="0"/>
              <w:rPr>
                <w:b/>
              </w:rPr>
            </w:pPr>
            <w:r w:rsidRPr="00A2150E">
              <w:rPr>
                <w:b/>
              </w:rPr>
              <w:t>R</w:t>
            </w:r>
            <w:r w:rsidRPr="00A2150E">
              <w:rPr>
                <w:b/>
                <w:vertAlign w:val="superscript"/>
              </w:rPr>
              <w:t>2</w:t>
            </w:r>
            <w:r w:rsidRPr="00A2150E">
              <w:rPr>
                <w:b/>
                <w:vertAlign w:val="subscript"/>
              </w:rPr>
              <w:t>m</w:t>
            </w:r>
          </w:p>
        </w:tc>
      </w:tr>
      <w:tr w:rsidR="00A056CD" w:rsidRPr="00A2150E" w14:paraId="0059D92A" w14:textId="77777777">
        <w:tc>
          <w:tcPr>
            <w:tcW w:w="3960" w:type="dxa"/>
            <w:tcBorders>
              <w:top w:val="single" w:sz="4" w:space="0" w:color="000000"/>
              <w:left w:val="single" w:sz="4" w:space="0" w:color="000000"/>
              <w:bottom w:val="nil"/>
              <w:right w:val="single" w:sz="4" w:space="0" w:color="000000"/>
            </w:tcBorders>
          </w:tcPr>
          <w:p w14:paraId="0059D926" w14:textId="77777777" w:rsidR="00A056CD" w:rsidRPr="00A2150E" w:rsidRDefault="00A056CD">
            <w:pPr>
              <w:widowControl w:val="0"/>
              <w:jc w:val="both"/>
            </w:pPr>
          </w:p>
        </w:tc>
        <w:tc>
          <w:tcPr>
            <w:tcW w:w="1110" w:type="dxa"/>
            <w:tcBorders>
              <w:left w:val="single" w:sz="4" w:space="0" w:color="000000"/>
            </w:tcBorders>
          </w:tcPr>
          <w:p w14:paraId="0059D927" w14:textId="77777777" w:rsidR="00A056CD" w:rsidRPr="00A2150E" w:rsidRDefault="003F754A">
            <w:pPr>
              <w:widowControl w:val="0"/>
              <w:jc w:val="right"/>
            </w:pPr>
            <w:r w:rsidRPr="00A2150E">
              <w:t>June</w:t>
            </w:r>
          </w:p>
        </w:tc>
        <w:tc>
          <w:tcPr>
            <w:tcW w:w="1045" w:type="dxa"/>
          </w:tcPr>
          <w:p w14:paraId="0059D928" w14:textId="77777777" w:rsidR="00A056CD" w:rsidRPr="00A2150E" w:rsidRDefault="003F754A">
            <w:pPr>
              <w:widowControl w:val="0"/>
              <w:jc w:val="right"/>
            </w:pPr>
            <w:r w:rsidRPr="00A2150E">
              <w:t>-</w:t>
            </w:r>
          </w:p>
        </w:tc>
        <w:tc>
          <w:tcPr>
            <w:tcW w:w="800" w:type="dxa"/>
          </w:tcPr>
          <w:p w14:paraId="0059D929" w14:textId="77777777" w:rsidR="00A056CD" w:rsidRPr="00A2150E" w:rsidRDefault="003F754A">
            <w:pPr>
              <w:widowControl w:val="0"/>
              <w:jc w:val="right"/>
            </w:pPr>
            <w:r w:rsidRPr="00A2150E">
              <w:t>-</w:t>
            </w:r>
          </w:p>
        </w:tc>
      </w:tr>
      <w:tr w:rsidR="00A056CD" w:rsidRPr="00A2150E" w14:paraId="0059D92F" w14:textId="77777777">
        <w:tc>
          <w:tcPr>
            <w:tcW w:w="3960" w:type="dxa"/>
            <w:tcBorders>
              <w:top w:val="nil"/>
              <w:left w:val="single" w:sz="4" w:space="0" w:color="000000"/>
              <w:bottom w:val="nil"/>
              <w:right w:val="single" w:sz="4" w:space="0" w:color="000000"/>
            </w:tcBorders>
          </w:tcPr>
          <w:p w14:paraId="0059D92B" w14:textId="77777777" w:rsidR="00A056CD" w:rsidRPr="00A2150E" w:rsidRDefault="003F754A">
            <w:pPr>
              <w:widowControl w:val="0"/>
              <w:jc w:val="both"/>
            </w:pPr>
            <w:r w:rsidRPr="00A2150E">
              <w:t>GPP ~ Rg</w:t>
            </w:r>
          </w:p>
        </w:tc>
        <w:tc>
          <w:tcPr>
            <w:tcW w:w="1110" w:type="dxa"/>
            <w:tcBorders>
              <w:left w:val="single" w:sz="4" w:space="0" w:color="000000"/>
            </w:tcBorders>
          </w:tcPr>
          <w:p w14:paraId="0059D92C" w14:textId="77777777" w:rsidR="00A056CD" w:rsidRPr="00A2150E" w:rsidRDefault="003F754A">
            <w:pPr>
              <w:widowControl w:val="0"/>
              <w:jc w:val="right"/>
            </w:pPr>
            <w:r w:rsidRPr="00A2150E">
              <w:t>July</w:t>
            </w:r>
          </w:p>
        </w:tc>
        <w:tc>
          <w:tcPr>
            <w:tcW w:w="1045" w:type="dxa"/>
          </w:tcPr>
          <w:p w14:paraId="0059D92D" w14:textId="77777777" w:rsidR="00A056CD" w:rsidRPr="00A2150E" w:rsidRDefault="003F754A">
            <w:pPr>
              <w:widowControl w:val="0"/>
              <w:jc w:val="right"/>
            </w:pPr>
            <w:r w:rsidRPr="00A2150E">
              <w:t>0.0017</w:t>
            </w:r>
          </w:p>
        </w:tc>
        <w:tc>
          <w:tcPr>
            <w:tcW w:w="800" w:type="dxa"/>
          </w:tcPr>
          <w:p w14:paraId="0059D92E" w14:textId="77777777" w:rsidR="00A056CD" w:rsidRPr="00A2150E" w:rsidRDefault="003F754A">
            <w:pPr>
              <w:widowControl w:val="0"/>
            </w:pPr>
            <w:r w:rsidRPr="00A2150E">
              <w:t>0.10</w:t>
            </w:r>
          </w:p>
        </w:tc>
      </w:tr>
      <w:tr w:rsidR="00A056CD" w:rsidRPr="00A2150E" w14:paraId="0059D934" w14:textId="77777777">
        <w:tc>
          <w:tcPr>
            <w:tcW w:w="3960" w:type="dxa"/>
            <w:tcBorders>
              <w:top w:val="nil"/>
              <w:left w:val="single" w:sz="4" w:space="0" w:color="000000"/>
              <w:bottom w:val="single" w:sz="4" w:space="0" w:color="000000"/>
              <w:right w:val="single" w:sz="4" w:space="0" w:color="000000"/>
            </w:tcBorders>
          </w:tcPr>
          <w:p w14:paraId="0059D930" w14:textId="77777777" w:rsidR="00A056CD" w:rsidRPr="00A2150E" w:rsidRDefault="00A056CD">
            <w:pPr>
              <w:widowControl w:val="0"/>
              <w:jc w:val="both"/>
            </w:pPr>
          </w:p>
        </w:tc>
        <w:tc>
          <w:tcPr>
            <w:tcW w:w="1110" w:type="dxa"/>
            <w:tcBorders>
              <w:left w:val="single" w:sz="4" w:space="0" w:color="000000"/>
            </w:tcBorders>
          </w:tcPr>
          <w:p w14:paraId="0059D931" w14:textId="77777777" w:rsidR="00A056CD" w:rsidRPr="00A2150E" w:rsidRDefault="003F754A">
            <w:pPr>
              <w:widowControl w:val="0"/>
              <w:jc w:val="right"/>
            </w:pPr>
            <w:r w:rsidRPr="00A2150E">
              <w:t>August</w:t>
            </w:r>
          </w:p>
        </w:tc>
        <w:tc>
          <w:tcPr>
            <w:tcW w:w="1045" w:type="dxa"/>
          </w:tcPr>
          <w:p w14:paraId="0059D932" w14:textId="77777777" w:rsidR="00A056CD" w:rsidRPr="00A2150E" w:rsidRDefault="003F754A">
            <w:pPr>
              <w:widowControl w:val="0"/>
              <w:jc w:val="right"/>
            </w:pPr>
            <w:r w:rsidRPr="00A2150E">
              <w:t>0.019</w:t>
            </w:r>
          </w:p>
        </w:tc>
        <w:tc>
          <w:tcPr>
            <w:tcW w:w="800" w:type="dxa"/>
          </w:tcPr>
          <w:p w14:paraId="0059D933" w14:textId="77777777" w:rsidR="00A056CD" w:rsidRPr="00A2150E" w:rsidRDefault="003F754A">
            <w:pPr>
              <w:widowControl w:val="0"/>
              <w:tabs>
                <w:tab w:val="left" w:pos="282"/>
              </w:tabs>
            </w:pPr>
            <w:r w:rsidRPr="00A2150E">
              <w:t>0.056</w:t>
            </w:r>
          </w:p>
        </w:tc>
      </w:tr>
      <w:tr w:rsidR="00A056CD" w:rsidRPr="00A2150E" w14:paraId="0059D939" w14:textId="77777777">
        <w:tc>
          <w:tcPr>
            <w:tcW w:w="3960" w:type="dxa"/>
            <w:tcBorders>
              <w:top w:val="single" w:sz="4" w:space="0" w:color="000000"/>
              <w:bottom w:val="nil"/>
            </w:tcBorders>
          </w:tcPr>
          <w:p w14:paraId="0059D935" w14:textId="77777777" w:rsidR="00A056CD" w:rsidRPr="00A2150E" w:rsidRDefault="00A056CD">
            <w:pPr>
              <w:widowControl w:val="0"/>
              <w:jc w:val="both"/>
            </w:pPr>
          </w:p>
        </w:tc>
        <w:tc>
          <w:tcPr>
            <w:tcW w:w="1110" w:type="dxa"/>
          </w:tcPr>
          <w:p w14:paraId="0059D936" w14:textId="77777777" w:rsidR="00A056CD" w:rsidRPr="00A2150E" w:rsidRDefault="003F754A">
            <w:pPr>
              <w:widowControl w:val="0"/>
              <w:jc w:val="right"/>
            </w:pPr>
            <w:r w:rsidRPr="00A2150E">
              <w:t>June</w:t>
            </w:r>
          </w:p>
        </w:tc>
        <w:tc>
          <w:tcPr>
            <w:tcW w:w="1045" w:type="dxa"/>
          </w:tcPr>
          <w:p w14:paraId="0059D937" w14:textId="77777777" w:rsidR="00A056CD" w:rsidRPr="00A2150E" w:rsidRDefault="003F754A">
            <w:pPr>
              <w:widowControl w:val="0"/>
              <w:jc w:val="right"/>
            </w:pPr>
            <w:r w:rsidRPr="00A2150E">
              <w:t>&lt;0.001</w:t>
            </w:r>
          </w:p>
        </w:tc>
        <w:tc>
          <w:tcPr>
            <w:tcW w:w="800" w:type="dxa"/>
          </w:tcPr>
          <w:p w14:paraId="0059D938" w14:textId="77777777" w:rsidR="00A056CD" w:rsidRPr="00A2150E" w:rsidRDefault="003F754A">
            <w:pPr>
              <w:widowControl w:val="0"/>
              <w:jc w:val="right"/>
            </w:pPr>
            <w:r w:rsidRPr="00A2150E">
              <w:t>0.22</w:t>
            </w:r>
          </w:p>
        </w:tc>
      </w:tr>
      <w:tr w:rsidR="00A056CD" w:rsidRPr="00A2150E" w14:paraId="0059D93E" w14:textId="77777777">
        <w:tc>
          <w:tcPr>
            <w:tcW w:w="3960" w:type="dxa"/>
            <w:tcBorders>
              <w:top w:val="nil"/>
              <w:left w:val="single" w:sz="4" w:space="0" w:color="000000"/>
              <w:bottom w:val="nil"/>
              <w:right w:val="single" w:sz="4" w:space="0" w:color="000000"/>
            </w:tcBorders>
          </w:tcPr>
          <w:p w14:paraId="0059D93A" w14:textId="77777777" w:rsidR="00A056CD" w:rsidRPr="00A2150E" w:rsidRDefault="003F754A">
            <w:pPr>
              <w:widowControl w:val="0"/>
              <w:jc w:val="both"/>
            </w:pPr>
            <w:r w:rsidRPr="00A2150E">
              <w:t>GPP ~ air T</w:t>
            </w:r>
          </w:p>
        </w:tc>
        <w:tc>
          <w:tcPr>
            <w:tcW w:w="1110" w:type="dxa"/>
            <w:tcBorders>
              <w:left w:val="single" w:sz="4" w:space="0" w:color="000000"/>
            </w:tcBorders>
          </w:tcPr>
          <w:p w14:paraId="0059D93B" w14:textId="77777777" w:rsidR="00A056CD" w:rsidRPr="00A2150E" w:rsidRDefault="003F754A">
            <w:pPr>
              <w:widowControl w:val="0"/>
              <w:jc w:val="right"/>
            </w:pPr>
            <w:r w:rsidRPr="00A2150E">
              <w:t>July</w:t>
            </w:r>
          </w:p>
        </w:tc>
        <w:tc>
          <w:tcPr>
            <w:tcW w:w="1045" w:type="dxa"/>
          </w:tcPr>
          <w:p w14:paraId="0059D93C" w14:textId="77777777" w:rsidR="00A056CD" w:rsidRPr="00A2150E" w:rsidRDefault="003F754A">
            <w:pPr>
              <w:widowControl w:val="0"/>
              <w:jc w:val="right"/>
            </w:pPr>
            <w:r w:rsidRPr="00A2150E">
              <w:t>0.0094</w:t>
            </w:r>
          </w:p>
        </w:tc>
        <w:tc>
          <w:tcPr>
            <w:tcW w:w="800" w:type="dxa"/>
          </w:tcPr>
          <w:p w14:paraId="0059D93D" w14:textId="77777777" w:rsidR="00A056CD" w:rsidRPr="00A2150E" w:rsidRDefault="003F754A">
            <w:pPr>
              <w:widowControl w:val="0"/>
              <w:jc w:val="right"/>
            </w:pPr>
            <w:r w:rsidRPr="00A2150E">
              <w:t>0.070</w:t>
            </w:r>
          </w:p>
        </w:tc>
      </w:tr>
      <w:tr w:rsidR="00A056CD" w:rsidRPr="00A2150E" w14:paraId="0059D943" w14:textId="77777777">
        <w:tc>
          <w:tcPr>
            <w:tcW w:w="3960" w:type="dxa"/>
            <w:tcBorders>
              <w:top w:val="nil"/>
              <w:left w:val="single" w:sz="4" w:space="0" w:color="000000"/>
              <w:bottom w:val="single" w:sz="4" w:space="0" w:color="000000"/>
              <w:right w:val="single" w:sz="4" w:space="0" w:color="000000"/>
            </w:tcBorders>
          </w:tcPr>
          <w:p w14:paraId="0059D93F" w14:textId="77777777" w:rsidR="00A056CD" w:rsidRPr="00A2150E" w:rsidRDefault="00A056CD">
            <w:pPr>
              <w:widowControl w:val="0"/>
              <w:jc w:val="both"/>
            </w:pPr>
          </w:p>
        </w:tc>
        <w:tc>
          <w:tcPr>
            <w:tcW w:w="1110" w:type="dxa"/>
            <w:tcBorders>
              <w:left w:val="single" w:sz="4" w:space="0" w:color="000000"/>
            </w:tcBorders>
          </w:tcPr>
          <w:p w14:paraId="0059D940" w14:textId="77777777" w:rsidR="00A056CD" w:rsidRPr="00A2150E" w:rsidRDefault="003F754A">
            <w:pPr>
              <w:widowControl w:val="0"/>
              <w:jc w:val="right"/>
            </w:pPr>
            <w:r w:rsidRPr="00A2150E">
              <w:t>August</w:t>
            </w:r>
          </w:p>
        </w:tc>
        <w:tc>
          <w:tcPr>
            <w:tcW w:w="1045" w:type="dxa"/>
          </w:tcPr>
          <w:p w14:paraId="0059D941" w14:textId="77777777" w:rsidR="00A056CD" w:rsidRPr="00A2150E" w:rsidRDefault="003F754A">
            <w:pPr>
              <w:widowControl w:val="0"/>
              <w:jc w:val="right"/>
            </w:pPr>
            <w:r w:rsidRPr="00A2150E">
              <w:t>0.0021</w:t>
            </w:r>
          </w:p>
        </w:tc>
        <w:tc>
          <w:tcPr>
            <w:tcW w:w="800" w:type="dxa"/>
          </w:tcPr>
          <w:p w14:paraId="0059D942" w14:textId="77777777" w:rsidR="00A056CD" w:rsidRPr="00A2150E" w:rsidRDefault="003F754A">
            <w:pPr>
              <w:widowControl w:val="0"/>
              <w:jc w:val="right"/>
            </w:pPr>
            <w:r w:rsidRPr="00A2150E">
              <w:t>0.094</w:t>
            </w:r>
          </w:p>
        </w:tc>
      </w:tr>
      <w:tr w:rsidR="00A056CD" w:rsidRPr="00A2150E" w14:paraId="0059D948" w14:textId="77777777">
        <w:tc>
          <w:tcPr>
            <w:tcW w:w="3960" w:type="dxa"/>
            <w:tcBorders>
              <w:top w:val="single" w:sz="4" w:space="0" w:color="000000"/>
              <w:left w:val="single" w:sz="4" w:space="0" w:color="000000"/>
              <w:bottom w:val="nil"/>
              <w:right w:val="single" w:sz="4" w:space="0" w:color="000000"/>
            </w:tcBorders>
          </w:tcPr>
          <w:p w14:paraId="0059D944" w14:textId="77777777" w:rsidR="00A056CD" w:rsidRPr="00A2150E" w:rsidRDefault="00A056CD">
            <w:pPr>
              <w:widowControl w:val="0"/>
              <w:jc w:val="both"/>
            </w:pPr>
          </w:p>
        </w:tc>
        <w:tc>
          <w:tcPr>
            <w:tcW w:w="1110" w:type="dxa"/>
            <w:tcBorders>
              <w:left w:val="single" w:sz="4" w:space="0" w:color="000000"/>
            </w:tcBorders>
          </w:tcPr>
          <w:p w14:paraId="0059D945" w14:textId="77777777" w:rsidR="00A056CD" w:rsidRPr="00A2150E" w:rsidRDefault="003F754A">
            <w:pPr>
              <w:widowControl w:val="0"/>
              <w:jc w:val="right"/>
            </w:pPr>
            <w:r w:rsidRPr="00A2150E">
              <w:t>June</w:t>
            </w:r>
          </w:p>
        </w:tc>
        <w:tc>
          <w:tcPr>
            <w:tcW w:w="1045" w:type="dxa"/>
          </w:tcPr>
          <w:p w14:paraId="0059D946" w14:textId="77777777" w:rsidR="00A056CD" w:rsidRPr="00A2150E" w:rsidRDefault="003F754A">
            <w:pPr>
              <w:widowControl w:val="0"/>
              <w:jc w:val="right"/>
            </w:pPr>
            <w:r w:rsidRPr="00A2150E">
              <w:t>0.0015</w:t>
            </w:r>
          </w:p>
        </w:tc>
        <w:tc>
          <w:tcPr>
            <w:tcW w:w="800" w:type="dxa"/>
          </w:tcPr>
          <w:p w14:paraId="0059D947" w14:textId="77777777" w:rsidR="00A056CD" w:rsidRPr="00A2150E" w:rsidRDefault="003F754A">
            <w:pPr>
              <w:widowControl w:val="0"/>
              <w:jc w:val="right"/>
            </w:pPr>
            <w:r w:rsidRPr="00A2150E">
              <w:t>0.11</w:t>
            </w:r>
          </w:p>
        </w:tc>
      </w:tr>
      <w:tr w:rsidR="00A056CD" w:rsidRPr="00A2150E" w14:paraId="0059D94D" w14:textId="77777777">
        <w:tc>
          <w:tcPr>
            <w:tcW w:w="3960" w:type="dxa"/>
            <w:tcBorders>
              <w:top w:val="nil"/>
              <w:left w:val="single" w:sz="4" w:space="0" w:color="000000"/>
              <w:bottom w:val="nil"/>
              <w:right w:val="single" w:sz="4" w:space="0" w:color="000000"/>
            </w:tcBorders>
          </w:tcPr>
          <w:p w14:paraId="0059D949" w14:textId="77777777" w:rsidR="00A056CD" w:rsidRPr="00A2150E" w:rsidRDefault="003F754A">
            <w:pPr>
              <w:widowControl w:val="0"/>
              <w:jc w:val="both"/>
            </w:pPr>
            <w:r w:rsidRPr="00A2150E">
              <w:t>GPP ~ H</w:t>
            </w:r>
          </w:p>
        </w:tc>
        <w:tc>
          <w:tcPr>
            <w:tcW w:w="1110" w:type="dxa"/>
            <w:tcBorders>
              <w:left w:val="single" w:sz="4" w:space="0" w:color="000000"/>
            </w:tcBorders>
          </w:tcPr>
          <w:p w14:paraId="0059D94A" w14:textId="77777777" w:rsidR="00A056CD" w:rsidRPr="00A2150E" w:rsidRDefault="003F754A">
            <w:pPr>
              <w:widowControl w:val="0"/>
              <w:jc w:val="right"/>
            </w:pPr>
            <w:r w:rsidRPr="00A2150E">
              <w:t>July</w:t>
            </w:r>
          </w:p>
        </w:tc>
        <w:tc>
          <w:tcPr>
            <w:tcW w:w="1045" w:type="dxa"/>
          </w:tcPr>
          <w:p w14:paraId="0059D94B" w14:textId="77777777" w:rsidR="00A056CD" w:rsidRPr="00A2150E" w:rsidRDefault="003F754A">
            <w:pPr>
              <w:widowControl w:val="0"/>
              <w:jc w:val="right"/>
            </w:pPr>
            <w:r w:rsidRPr="00A2150E">
              <w:t>&lt;0.001</w:t>
            </w:r>
          </w:p>
        </w:tc>
        <w:tc>
          <w:tcPr>
            <w:tcW w:w="800" w:type="dxa"/>
          </w:tcPr>
          <w:p w14:paraId="0059D94C" w14:textId="77777777" w:rsidR="00A056CD" w:rsidRPr="00A2150E" w:rsidRDefault="003F754A">
            <w:pPr>
              <w:widowControl w:val="0"/>
              <w:jc w:val="right"/>
            </w:pPr>
            <w:r w:rsidRPr="00A2150E">
              <w:t>0.11</w:t>
            </w:r>
          </w:p>
        </w:tc>
      </w:tr>
      <w:tr w:rsidR="00A056CD" w:rsidRPr="00A2150E" w14:paraId="0059D952" w14:textId="77777777">
        <w:tc>
          <w:tcPr>
            <w:tcW w:w="3960" w:type="dxa"/>
            <w:tcBorders>
              <w:top w:val="nil"/>
              <w:left w:val="single" w:sz="4" w:space="0" w:color="000000"/>
              <w:bottom w:val="single" w:sz="4" w:space="0" w:color="000000"/>
              <w:right w:val="single" w:sz="4" w:space="0" w:color="000000"/>
            </w:tcBorders>
          </w:tcPr>
          <w:p w14:paraId="0059D94E" w14:textId="77777777" w:rsidR="00A056CD" w:rsidRPr="00A2150E" w:rsidRDefault="00A056CD">
            <w:pPr>
              <w:widowControl w:val="0"/>
              <w:jc w:val="both"/>
            </w:pPr>
          </w:p>
        </w:tc>
        <w:tc>
          <w:tcPr>
            <w:tcW w:w="1110" w:type="dxa"/>
            <w:tcBorders>
              <w:left w:val="single" w:sz="4" w:space="0" w:color="000000"/>
              <w:bottom w:val="single" w:sz="4" w:space="0" w:color="000000"/>
            </w:tcBorders>
          </w:tcPr>
          <w:p w14:paraId="0059D94F" w14:textId="77777777" w:rsidR="00A056CD" w:rsidRPr="00A2150E" w:rsidRDefault="003F754A">
            <w:pPr>
              <w:widowControl w:val="0"/>
              <w:jc w:val="right"/>
            </w:pPr>
            <w:r w:rsidRPr="00A2150E">
              <w:t>August</w:t>
            </w:r>
          </w:p>
        </w:tc>
        <w:tc>
          <w:tcPr>
            <w:tcW w:w="1045" w:type="dxa"/>
            <w:tcBorders>
              <w:bottom w:val="single" w:sz="4" w:space="0" w:color="000000"/>
            </w:tcBorders>
          </w:tcPr>
          <w:p w14:paraId="0059D950" w14:textId="77777777" w:rsidR="00A056CD" w:rsidRPr="00A2150E" w:rsidRDefault="003F754A">
            <w:pPr>
              <w:widowControl w:val="0"/>
              <w:jc w:val="right"/>
            </w:pPr>
            <w:r w:rsidRPr="00A2150E">
              <w:t>-</w:t>
            </w:r>
          </w:p>
        </w:tc>
        <w:tc>
          <w:tcPr>
            <w:tcW w:w="800" w:type="dxa"/>
            <w:tcBorders>
              <w:bottom w:val="single" w:sz="4" w:space="0" w:color="000000"/>
            </w:tcBorders>
          </w:tcPr>
          <w:p w14:paraId="0059D951" w14:textId="77777777" w:rsidR="00A056CD" w:rsidRPr="00A2150E" w:rsidRDefault="003F754A">
            <w:pPr>
              <w:widowControl w:val="0"/>
              <w:jc w:val="right"/>
            </w:pPr>
            <w:r w:rsidRPr="00A2150E">
              <w:t>-</w:t>
            </w:r>
          </w:p>
        </w:tc>
      </w:tr>
      <w:tr w:rsidR="00A056CD" w:rsidRPr="00A2150E" w14:paraId="0059D957" w14:textId="77777777">
        <w:tc>
          <w:tcPr>
            <w:tcW w:w="3960" w:type="dxa"/>
            <w:tcBorders>
              <w:top w:val="single" w:sz="4" w:space="0" w:color="000000"/>
              <w:left w:val="single" w:sz="4" w:space="0" w:color="000000"/>
              <w:bottom w:val="nil"/>
              <w:right w:val="single" w:sz="4" w:space="0" w:color="000000"/>
            </w:tcBorders>
          </w:tcPr>
          <w:p w14:paraId="0059D953"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54"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955"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56" w14:textId="77777777" w:rsidR="00A056CD" w:rsidRPr="00A2150E" w:rsidRDefault="003F754A">
            <w:pPr>
              <w:widowControl w:val="0"/>
              <w:jc w:val="right"/>
            </w:pPr>
            <w:r w:rsidRPr="00A2150E">
              <w:t>-</w:t>
            </w:r>
          </w:p>
        </w:tc>
      </w:tr>
      <w:tr w:rsidR="00A056CD" w:rsidRPr="00A2150E" w14:paraId="0059D95C" w14:textId="77777777">
        <w:tc>
          <w:tcPr>
            <w:tcW w:w="3960" w:type="dxa"/>
            <w:tcBorders>
              <w:top w:val="nil"/>
              <w:left w:val="single" w:sz="4" w:space="0" w:color="000000"/>
              <w:bottom w:val="nil"/>
              <w:right w:val="single" w:sz="4" w:space="0" w:color="000000"/>
            </w:tcBorders>
          </w:tcPr>
          <w:p w14:paraId="0059D958" w14:textId="77777777" w:rsidR="00A056CD" w:rsidRPr="00A2150E" w:rsidRDefault="003F754A">
            <w:pPr>
              <w:widowControl w:val="0"/>
              <w:jc w:val="both"/>
            </w:pPr>
            <w:r w:rsidRPr="00A2150E">
              <w:t>GPP ~ Bowen ratio</w:t>
            </w:r>
          </w:p>
        </w:tc>
        <w:tc>
          <w:tcPr>
            <w:tcW w:w="1110" w:type="dxa"/>
            <w:tcBorders>
              <w:top w:val="single" w:sz="4" w:space="0" w:color="000000"/>
              <w:left w:val="single" w:sz="4" w:space="0" w:color="000000"/>
              <w:bottom w:val="single" w:sz="4" w:space="0" w:color="000000"/>
              <w:right w:val="single" w:sz="4" w:space="0" w:color="000000"/>
            </w:tcBorders>
          </w:tcPr>
          <w:p w14:paraId="0059D959"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95A"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5B" w14:textId="77777777" w:rsidR="00A056CD" w:rsidRPr="00A2150E" w:rsidRDefault="003F754A">
            <w:pPr>
              <w:widowControl w:val="0"/>
              <w:jc w:val="right"/>
            </w:pPr>
            <w:r w:rsidRPr="00A2150E">
              <w:t>-</w:t>
            </w:r>
          </w:p>
        </w:tc>
      </w:tr>
      <w:tr w:rsidR="00A056CD" w:rsidRPr="00A2150E" w14:paraId="0059D961" w14:textId="77777777">
        <w:tc>
          <w:tcPr>
            <w:tcW w:w="3960" w:type="dxa"/>
            <w:tcBorders>
              <w:top w:val="nil"/>
              <w:left w:val="single" w:sz="4" w:space="0" w:color="000000"/>
              <w:bottom w:val="single" w:sz="4" w:space="0" w:color="000000"/>
              <w:right w:val="single" w:sz="4" w:space="0" w:color="000000"/>
            </w:tcBorders>
          </w:tcPr>
          <w:p w14:paraId="0059D95D"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5E"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95F"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60" w14:textId="77777777" w:rsidR="00A056CD" w:rsidRPr="00A2150E" w:rsidRDefault="003F754A">
            <w:pPr>
              <w:widowControl w:val="0"/>
              <w:jc w:val="right"/>
            </w:pPr>
            <w:r w:rsidRPr="00A2150E">
              <w:t>-</w:t>
            </w:r>
          </w:p>
        </w:tc>
      </w:tr>
      <w:tr w:rsidR="00A056CD" w:rsidRPr="00A2150E" w14:paraId="0059D966" w14:textId="77777777">
        <w:tc>
          <w:tcPr>
            <w:tcW w:w="3960" w:type="dxa"/>
            <w:tcBorders>
              <w:top w:val="single" w:sz="4" w:space="0" w:color="000000"/>
              <w:left w:val="single" w:sz="4" w:space="0" w:color="000000"/>
              <w:bottom w:val="nil"/>
              <w:right w:val="single" w:sz="4" w:space="0" w:color="000000"/>
            </w:tcBorders>
          </w:tcPr>
          <w:p w14:paraId="0059D962"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63"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964" w14:textId="77777777" w:rsidR="00A056CD" w:rsidRPr="00A2150E" w:rsidRDefault="003F754A">
            <w:pPr>
              <w:widowControl w:val="0"/>
              <w:jc w:val="right"/>
            </w:pPr>
            <w:r w:rsidRPr="00A2150E">
              <w:t>0.0021</w:t>
            </w:r>
          </w:p>
        </w:tc>
        <w:tc>
          <w:tcPr>
            <w:tcW w:w="800" w:type="dxa"/>
            <w:tcBorders>
              <w:top w:val="single" w:sz="4" w:space="0" w:color="000000"/>
              <w:left w:val="single" w:sz="4" w:space="0" w:color="000000"/>
              <w:bottom w:val="single" w:sz="4" w:space="0" w:color="000000"/>
              <w:right w:val="single" w:sz="4" w:space="0" w:color="000000"/>
            </w:tcBorders>
          </w:tcPr>
          <w:p w14:paraId="0059D965" w14:textId="77777777" w:rsidR="00A056CD" w:rsidRPr="00A2150E" w:rsidRDefault="003F754A">
            <w:pPr>
              <w:widowControl w:val="0"/>
              <w:jc w:val="right"/>
            </w:pPr>
            <w:r w:rsidRPr="00A2150E">
              <w:t>0.10</w:t>
            </w:r>
          </w:p>
        </w:tc>
      </w:tr>
      <w:tr w:rsidR="00A056CD" w:rsidRPr="00A2150E" w14:paraId="0059D96B" w14:textId="77777777">
        <w:tc>
          <w:tcPr>
            <w:tcW w:w="3960" w:type="dxa"/>
            <w:tcBorders>
              <w:top w:val="nil"/>
              <w:left w:val="single" w:sz="4" w:space="0" w:color="000000"/>
              <w:bottom w:val="nil"/>
              <w:right w:val="single" w:sz="4" w:space="0" w:color="000000"/>
            </w:tcBorders>
          </w:tcPr>
          <w:p w14:paraId="0059D967" w14:textId="77777777" w:rsidR="00A056CD" w:rsidRPr="00A2150E" w:rsidRDefault="003F754A">
            <w:pPr>
              <w:widowControl w:val="0"/>
              <w:jc w:val="both"/>
            </w:pPr>
            <w:r w:rsidRPr="00A2150E">
              <w:t>GPP ~ soil moisture</w:t>
            </w:r>
          </w:p>
        </w:tc>
        <w:tc>
          <w:tcPr>
            <w:tcW w:w="1110" w:type="dxa"/>
            <w:tcBorders>
              <w:top w:val="single" w:sz="4" w:space="0" w:color="000000"/>
              <w:left w:val="single" w:sz="4" w:space="0" w:color="000000"/>
              <w:bottom w:val="single" w:sz="4" w:space="0" w:color="000000"/>
              <w:right w:val="single" w:sz="4" w:space="0" w:color="000000"/>
            </w:tcBorders>
          </w:tcPr>
          <w:p w14:paraId="0059D968"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969"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6A" w14:textId="77777777" w:rsidR="00A056CD" w:rsidRPr="00A2150E" w:rsidRDefault="003F754A">
            <w:pPr>
              <w:widowControl w:val="0"/>
              <w:jc w:val="right"/>
            </w:pPr>
            <w:r w:rsidRPr="00A2150E">
              <w:t>-</w:t>
            </w:r>
          </w:p>
        </w:tc>
      </w:tr>
      <w:tr w:rsidR="00A056CD" w:rsidRPr="00A2150E" w14:paraId="0059D970" w14:textId="77777777">
        <w:tc>
          <w:tcPr>
            <w:tcW w:w="3960" w:type="dxa"/>
            <w:tcBorders>
              <w:top w:val="nil"/>
              <w:left w:val="single" w:sz="4" w:space="0" w:color="000000"/>
              <w:bottom w:val="single" w:sz="4" w:space="0" w:color="000000"/>
              <w:right w:val="single" w:sz="4" w:space="0" w:color="000000"/>
            </w:tcBorders>
          </w:tcPr>
          <w:p w14:paraId="0059D96C"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6D"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96E"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6F" w14:textId="77777777" w:rsidR="00A056CD" w:rsidRPr="00A2150E" w:rsidRDefault="003F754A">
            <w:pPr>
              <w:widowControl w:val="0"/>
              <w:jc w:val="right"/>
            </w:pPr>
            <w:r w:rsidRPr="00A2150E">
              <w:t>-</w:t>
            </w:r>
          </w:p>
        </w:tc>
      </w:tr>
      <w:tr w:rsidR="00A056CD" w:rsidRPr="00A2150E" w14:paraId="0059D975" w14:textId="77777777">
        <w:tc>
          <w:tcPr>
            <w:tcW w:w="3960" w:type="dxa"/>
            <w:tcBorders>
              <w:top w:val="single" w:sz="4" w:space="0" w:color="000000"/>
              <w:left w:val="single" w:sz="4" w:space="0" w:color="000000"/>
              <w:bottom w:val="nil"/>
              <w:right w:val="single" w:sz="4" w:space="0" w:color="000000"/>
            </w:tcBorders>
          </w:tcPr>
          <w:p w14:paraId="0059D971"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72"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973" w14:textId="77777777" w:rsidR="00A056CD" w:rsidRPr="00A2150E" w:rsidRDefault="003F754A">
            <w:pPr>
              <w:widowControl w:val="0"/>
              <w:jc w:val="right"/>
            </w:pPr>
            <w:r w:rsidRPr="00A2150E">
              <w:t>&lt;0.001</w:t>
            </w:r>
          </w:p>
        </w:tc>
        <w:tc>
          <w:tcPr>
            <w:tcW w:w="800" w:type="dxa"/>
            <w:tcBorders>
              <w:top w:val="single" w:sz="4" w:space="0" w:color="000000"/>
              <w:left w:val="single" w:sz="4" w:space="0" w:color="000000"/>
              <w:bottom w:val="single" w:sz="4" w:space="0" w:color="000000"/>
              <w:right w:val="single" w:sz="4" w:space="0" w:color="000000"/>
            </w:tcBorders>
          </w:tcPr>
          <w:p w14:paraId="0059D974" w14:textId="77777777" w:rsidR="00A056CD" w:rsidRPr="00A2150E" w:rsidRDefault="003F754A">
            <w:pPr>
              <w:widowControl w:val="0"/>
              <w:jc w:val="right"/>
            </w:pPr>
            <w:r w:rsidRPr="00A2150E">
              <w:t>0.13</w:t>
            </w:r>
          </w:p>
        </w:tc>
      </w:tr>
      <w:tr w:rsidR="00A056CD" w:rsidRPr="00A2150E" w14:paraId="0059D97A" w14:textId="77777777">
        <w:tc>
          <w:tcPr>
            <w:tcW w:w="3960" w:type="dxa"/>
            <w:tcBorders>
              <w:top w:val="nil"/>
              <w:left w:val="single" w:sz="4" w:space="0" w:color="000000"/>
              <w:bottom w:val="nil"/>
              <w:right w:val="single" w:sz="4" w:space="0" w:color="000000"/>
            </w:tcBorders>
          </w:tcPr>
          <w:p w14:paraId="0059D976" w14:textId="77777777" w:rsidR="00A056CD" w:rsidRPr="00A2150E" w:rsidRDefault="003F754A">
            <w:pPr>
              <w:widowControl w:val="0"/>
              <w:jc w:val="both"/>
            </w:pPr>
            <w:r w:rsidRPr="00A2150E">
              <w:t>GPP ~ LE</w:t>
            </w:r>
          </w:p>
        </w:tc>
        <w:tc>
          <w:tcPr>
            <w:tcW w:w="1110" w:type="dxa"/>
            <w:tcBorders>
              <w:top w:val="single" w:sz="4" w:space="0" w:color="000000"/>
              <w:left w:val="single" w:sz="4" w:space="0" w:color="000000"/>
              <w:bottom w:val="single" w:sz="4" w:space="0" w:color="000000"/>
              <w:right w:val="single" w:sz="4" w:space="0" w:color="000000"/>
            </w:tcBorders>
          </w:tcPr>
          <w:p w14:paraId="0059D977"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978" w14:textId="77777777" w:rsidR="00A056CD" w:rsidRPr="00A2150E" w:rsidRDefault="003F754A">
            <w:pPr>
              <w:widowControl w:val="0"/>
              <w:jc w:val="center"/>
            </w:pPr>
            <w:r w:rsidRPr="00A2150E">
              <w:t>0.032</w:t>
            </w:r>
          </w:p>
        </w:tc>
        <w:tc>
          <w:tcPr>
            <w:tcW w:w="800" w:type="dxa"/>
            <w:tcBorders>
              <w:top w:val="single" w:sz="4" w:space="0" w:color="000000"/>
              <w:left w:val="single" w:sz="4" w:space="0" w:color="000000"/>
              <w:bottom w:val="single" w:sz="4" w:space="0" w:color="000000"/>
              <w:right w:val="single" w:sz="4" w:space="0" w:color="000000"/>
            </w:tcBorders>
          </w:tcPr>
          <w:p w14:paraId="0059D979" w14:textId="77777777" w:rsidR="00A056CD" w:rsidRPr="00A2150E" w:rsidRDefault="003F754A">
            <w:pPr>
              <w:widowControl w:val="0"/>
              <w:jc w:val="right"/>
            </w:pPr>
            <w:r w:rsidRPr="00A2150E">
              <w:t>0.050</w:t>
            </w:r>
          </w:p>
        </w:tc>
      </w:tr>
      <w:tr w:rsidR="00A056CD" w:rsidRPr="00A2150E" w14:paraId="0059D97F" w14:textId="77777777">
        <w:tc>
          <w:tcPr>
            <w:tcW w:w="3960" w:type="dxa"/>
            <w:tcBorders>
              <w:top w:val="nil"/>
              <w:left w:val="single" w:sz="4" w:space="0" w:color="000000"/>
              <w:bottom w:val="single" w:sz="4" w:space="0" w:color="000000"/>
              <w:right w:val="single" w:sz="4" w:space="0" w:color="000000"/>
            </w:tcBorders>
          </w:tcPr>
          <w:p w14:paraId="0059D97B"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7C"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97D"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7E" w14:textId="77777777" w:rsidR="00A056CD" w:rsidRPr="00A2150E" w:rsidRDefault="003F754A">
            <w:pPr>
              <w:widowControl w:val="0"/>
              <w:jc w:val="right"/>
            </w:pPr>
            <w:r w:rsidRPr="00A2150E">
              <w:t>-</w:t>
            </w:r>
          </w:p>
        </w:tc>
      </w:tr>
      <w:tr w:rsidR="00A056CD" w:rsidRPr="00A2150E" w14:paraId="0059D984" w14:textId="77777777">
        <w:tc>
          <w:tcPr>
            <w:tcW w:w="3960" w:type="dxa"/>
            <w:tcBorders>
              <w:top w:val="single" w:sz="4" w:space="0" w:color="000000"/>
              <w:left w:val="single" w:sz="4" w:space="0" w:color="000000"/>
              <w:bottom w:val="nil"/>
              <w:right w:val="single" w:sz="4" w:space="0" w:color="000000"/>
            </w:tcBorders>
          </w:tcPr>
          <w:p w14:paraId="0059D980"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81"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982"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83" w14:textId="77777777" w:rsidR="00A056CD" w:rsidRPr="00A2150E" w:rsidRDefault="003F754A">
            <w:pPr>
              <w:widowControl w:val="0"/>
              <w:jc w:val="right"/>
            </w:pPr>
            <w:r w:rsidRPr="00A2150E">
              <w:t>-</w:t>
            </w:r>
          </w:p>
        </w:tc>
      </w:tr>
      <w:tr w:rsidR="00A056CD" w:rsidRPr="00A2150E" w14:paraId="0059D989" w14:textId="77777777">
        <w:tc>
          <w:tcPr>
            <w:tcW w:w="3960" w:type="dxa"/>
            <w:tcBorders>
              <w:top w:val="nil"/>
              <w:left w:val="single" w:sz="4" w:space="0" w:color="000000"/>
              <w:bottom w:val="nil"/>
              <w:right w:val="single" w:sz="4" w:space="0" w:color="000000"/>
            </w:tcBorders>
          </w:tcPr>
          <w:p w14:paraId="0059D985" w14:textId="77777777" w:rsidR="00A056CD" w:rsidRPr="00A2150E" w:rsidRDefault="003F754A">
            <w:pPr>
              <w:widowControl w:val="0"/>
              <w:jc w:val="both"/>
            </w:pPr>
            <w:r w:rsidRPr="00A2150E">
              <w:t>GPP ~ VPD</w:t>
            </w:r>
          </w:p>
        </w:tc>
        <w:tc>
          <w:tcPr>
            <w:tcW w:w="1110" w:type="dxa"/>
            <w:tcBorders>
              <w:top w:val="single" w:sz="4" w:space="0" w:color="000000"/>
              <w:left w:val="single" w:sz="4" w:space="0" w:color="000000"/>
              <w:bottom w:val="single" w:sz="4" w:space="0" w:color="000000"/>
              <w:right w:val="single" w:sz="4" w:space="0" w:color="000000"/>
            </w:tcBorders>
          </w:tcPr>
          <w:p w14:paraId="0059D986"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987"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88" w14:textId="77777777" w:rsidR="00A056CD" w:rsidRPr="00A2150E" w:rsidRDefault="003F754A">
            <w:pPr>
              <w:widowControl w:val="0"/>
              <w:jc w:val="right"/>
            </w:pPr>
            <w:r w:rsidRPr="00A2150E">
              <w:t>-</w:t>
            </w:r>
          </w:p>
        </w:tc>
      </w:tr>
      <w:tr w:rsidR="00A056CD" w:rsidRPr="00A2150E" w14:paraId="0059D98E" w14:textId="77777777">
        <w:tc>
          <w:tcPr>
            <w:tcW w:w="3960" w:type="dxa"/>
            <w:tcBorders>
              <w:top w:val="nil"/>
              <w:left w:val="single" w:sz="4" w:space="0" w:color="000000"/>
              <w:bottom w:val="single" w:sz="4" w:space="0" w:color="000000"/>
              <w:right w:val="single" w:sz="4" w:space="0" w:color="000000"/>
            </w:tcBorders>
          </w:tcPr>
          <w:p w14:paraId="0059D98A"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8B"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98C"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8D" w14:textId="77777777" w:rsidR="00A056CD" w:rsidRPr="00A2150E" w:rsidRDefault="003F754A">
            <w:pPr>
              <w:widowControl w:val="0"/>
              <w:jc w:val="right"/>
            </w:pPr>
            <w:r w:rsidRPr="00A2150E">
              <w:t>-</w:t>
            </w:r>
          </w:p>
        </w:tc>
      </w:tr>
      <w:tr w:rsidR="00A056CD" w:rsidRPr="00A2150E" w14:paraId="0059D993" w14:textId="77777777">
        <w:tc>
          <w:tcPr>
            <w:tcW w:w="3960" w:type="dxa"/>
            <w:tcBorders>
              <w:top w:val="single" w:sz="4" w:space="0" w:color="000000"/>
              <w:left w:val="single" w:sz="4" w:space="0" w:color="000000"/>
              <w:bottom w:val="nil"/>
              <w:right w:val="single" w:sz="4" w:space="0" w:color="000000"/>
            </w:tcBorders>
          </w:tcPr>
          <w:p w14:paraId="0059D98F"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90"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991" w14:textId="77777777" w:rsidR="00A056CD" w:rsidRPr="00A2150E" w:rsidRDefault="003F754A">
            <w:pPr>
              <w:widowControl w:val="0"/>
              <w:jc w:val="right"/>
            </w:pPr>
            <w:r w:rsidRPr="00A2150E">
              <w:t>&lt;0.001</w:t>
            </w:r>
          </w:p>
        </w:tc>
        <w:tc>
          <w:tcPr>
            <w:tcW w:w="800" w:type="dxa"/>
            <w:tcBorders>
              <w:top w:val="single" w:sz="4" w:space="0" w:color="000000"/>
              <w:left w:val="single" w:sz="4" w:space="0" w:color="000000"/>
              <w:bottom w:val="single" w:sz="4" w:space="0" w:color="000000"/>
              <w:right w:val="single" w:sz="4" w:space="0" w:color="000000"/>
            </w:tcBorders>
          </w:tcPr>
          <w:p w14:paraId="0059D992" w14:textId="77777777" w:rsidR="00A056CD" w:rsidRPr="00A2150E" w:rsidRDefault="003F754A">
            <w:pPr>
              <w:widowControl w:val="0"/>
              <w:jc w:val="right"/>
            </w:pPr>
            <w:r w:rsidRPr="00A2150E">
              <w:t>0.24</w:t>
            </w:r>
          </w:p>
        </w:tc>
      </w:tr>
      <w:tr w:rsidR="00A056CD" w:rsidRPr="00A2150E" w14:paraId="0059D998" w14:textId="77777777">
        <w:tc>
          <w:tcPr>
            <w:tcW w:w="3960" w:type="dxa"/>
            <w:tcBorders>
              <w:top w:val="nil"/>
              <w:left w:val="single" w:sz="4" w:space="0" w:color="000000"/>
              <w:bottom w:val="nil"/>
              <w:right w:val="single" w:sz="4" w:space="0" w:color="000000"/>
            </w:tcBorders>
          </w:tcPr>
          <w:p w14:paraId="0059D994" w14:textId="77777777" w:rsidR="00A056CD" w:rsidRPr="00A2150E" w:rsidRDefault="003F754A">
            <w:pPr>
              <w:widowControl w:val="0"/>
              <w:jc w:val="both"/>
            </w:pPr>
            <w:r w:rsidRPr="00A2150E">
              <w:t>GPP ~ snow melt date</w:t>
            </w:r>
          </w:p>
        </w:tc>
        <w:tc>
          <w:tcPr>
            <w:tcW w:w="1110" w:type="dxa"/>
            <w:tcBorders>
              <w:top w:val="single" w:sz="4" w:space="0" w:color="000000"/>
              <w:left w:val="single" w:sz="4" w:space="0" w:color="000000"/>
              <w:bottom w:val="single" w:sz="4" w:space="0" w:color="000000"/>
              <w:right w:val="single" w:sz="4" w:space="0" w:color="000000"/>
            </w:tcBorders>
          </w:tcPr>
          <w:p w14:paraId="0059D995"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996" w14:textId="77777777" w:rsidR="00A056CD" w:rsidRPr="00A2150E" w:rsidRDefault="003F754A">
            <w:pPr>
              <w:widowControl w:val="0"/>
              <w:jc w:val="center"/>
            </w:pPr>
            <w:r w:rsidRPr="00A2150E">
              <w:t xml:space="preserve">  &lt;0.001</w:t>
            </w:r>
          </w:p>
        </w:tc>
        <w:tc>
          <w:tcPr>
            <w:tcW w:w="800" w:type="dxa"/>
            <w:tcBorders>
              <w:top w:val="single" w:sz="4" w:space="0" w:color="000000"/>
              <w:left w:val="single" w:sz="4" w:space="0" w:color="000000"/>
              <w:bottom w:val="single" w:sz="4" w:space="0" w:color="000000"/>
              <w:right w:val="single" w:sz="4" w:space="0" w:color="000000"/>
            </w:tcBorders>
          </w:tcPr>
          <w:p w14:paraId="0059D997" w14:textId="77777777" w:rsidR="00A056CD" w:rsidRPr="00A2150E" w:rsidRDefault="003F754A">
            <w:pPr>
              <w:widowControl w:val="0"/>
              <w:jc w:val="right"/>
            </w:pPr>
            <w:r w:rsidRPr="00A2150E">
              <w:t>0.13</w:t>
            </w:r>
          </w:p>
        </w:tc>
      </w:tr>
      <w:tr w:rsidR="00A056CD" w:rsidRPr="00A2150E" w14:paraId="0059D99D" w14:textId="77777777">
        <w:tc>
          <w:tcPr>
            <w:tcW w:w="3960" w:type="dxa"/>
            <w:tcBorders>
              <w:top w:val="nil"/>
              <w:left w:val="single" w:sz="4" w:space="0" w:color="000000"/>
              <w:bottom w:val="single" w:sz="4" w:space="0" w:color="000000"/>
              <w:right w:val="single" w:sz="4" w:space="0" w:color="000000"/>
            </w:tcBorders>
          </w:tcPr>
          <w:p w14:paraId="0059D999"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9A"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99B" w14:textId="77777777" w:rsidR="00A056CD" w:rsidRPr="00A2150E" w:rsidRDefault="003F754A">
            <w:pPr>
              <w:widowControl w:val="0"/>
              <w:jc w:val="right"/>
            </w:pPr>
            <w:r w:rsidRPr="00A2150E">
              <w:t>0.016</w:t>
            </w:r>
          </w:p>
        </w:tc>
        <w:tc>
          <w:tcPr>
            <w:tcW w:w="800" w:type="dxa"/>
            <w:tcBorders>
              <w:top w:val="single" w:sz="4" w:space="0" w:color="000000"/>
              <w:left w:val="single" w:sz="4" w:space="0" w:color="000000"/>
              <w:bottom w:val="single" w:sz="4" w:space="0" w:color="000000"/>
              <w:right w:val="single" w:sz="4" w:space="0" w:color="000000"/>
            </w:tcBorders>
          </w:tcPr>
          <w:p w14:paraId="0059D99C" w14:textId="77777777" w:rsidR="00A056CD" w:rsidRPr="00A2150E" w:rsidRDefault="003F754A">
            <w:pPr>
              <w:widowControl w:val="0"/>
              <w:jc w:val="right"/>
            </w:pPr>
            <w:r w:rsidRPr="00A2150E">
              <w:t>0.059</w:t>
            </w:r>
          </w:p>
        </w:tc>
      </w:tr>
    </w:tbl>
    <w:p w14:paraId="0059D99E" w14:textId="77777777" w:rsidR="00A056CD" w:rsidRPr="00A2150E" w:rsidRDefault="00A056CD">
      <w:pPr>
        <w:shd w:val="clear" w:color="auto" w:fill="FFFFFF"/>
        <w:rPr>
          <w:b/>
          <w:color w:val="222222"/>
        </w:rPr>
      </w:pPr>
    </w:p>
    <w:p w14:paraId="0059D99F" w14:textId="77777777" w:rsidR="00A056CD" w:rsidRPr="00A2150E" w:rsidRDefault="00A056CD">
      <w:pPr>
        <w:shd w:val="clear" w:color="auto" w:fill="FFFFFF"/>
        <w:rPr>
          <w:b/>
          <w:color w:val="222222"/>
        </w:rPr>
      </w:pPr>
    </w:p>
    <w:p w14:paraId="0059D9A0" w14:textId="77777777" w:rsidR="00A056CD" w:rsidRPr="00A2150E" w:rsidRDefault="00A056CD">
      <w:pPr>
        <w:shd w:val="clear" w:color="auto" w:fill="FFFFFF"/>
        <w:rPr>
          <w:b/>
          <w:color w:val="222222"/>
        </w:rPr>
      </w:pPr>
    </w:p>
    <w:tbl>
      <w:tblPr>
        <w:tblStyle w:val="a6"/>
        <w:tblW w:w="6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0"/>
        <w:gridCol w:w="1110"/>
        <w:gridCol w:w="1045"/>
        <w:gridCol w:w="800"/>
      </w:tblGrid>
      <w:tr w:rsidR="00A056CD" w:rsidRPr="00A2150E" w14:paraId="0059D9A5" w14:textId="77777777">
        <w:tc>
          <w:tcPr>
            <w:tcW w:w="3960" w:type="dxa"/>
            <w:tcBorders>
              <w:bottom w:val="single" w:sz="4" w:space="0" w:color="000000"/>
            </w:tcBorders>
          </w:tcPr>
          <w:p w14:paraId="0059D9A1" w14:textId="77777777" w:rsidR="00A056CD" w:rsidRPr="00A2150E" w:rsidRDefault="003F754A">
            <w:pPr>
              <w:widowControl w:val="0"/>
              <w:rPr>
                <w:b/>
              </w:rPr>
            </w:pPr>
            <w:r w:rsidRPr="00A2150E">
              <w:rPr>
                <w:b/>
              </w:rPr>
              <w:t>Mixed effect model</w:t>
            </w:r>
          </w:p>
        </w:tc>
        <w:tc>
          <w:tcPr>
            <w:tcW w:w="1110" w:type="dxa"/>
          </w:tcPr>
          <w:p w14:paraId="0059D9A2" w14:textId="77777777" w:rsidR="00A056CD" w:rsidRPr="00A2150E" w:rsidRDefault="003F754A">
            <w:pPr>
              <w:widowControl w:val="0"/>
              <w:rPr>
                <w:b/>
              </w:rPr>
            </w:pPr>
            <w:r w:rsidRPr="00A2150E">
              <w:rPr>
                <w:b/>
              </w:rPr>
              <w:t>month</w:t>
            </w:r>
          </w:p>
        </w:tc>
        <w:tc>
          <w:tcPr>
            <w:tcW w:w="1045" w:type="dxa"/>
          </w:tcPr>
          <w:p w14:paraId="0059D9A3" w14:textId="77777777" w:rsidR="00A056CD" w:rsidRPr="00A2150E" w:rsidRDefault="003F754A">
            <w:pPr>
              <w:widowControl w:val="0"/>
              <w:rPr>
                <w:b/>
              </w:rPr>
            </w:pPr>
            <w:r w:rsidRPr="00A2150E">
              <w:rPr>
                <w:b/>
              </w:rPr>
              <w:t>p-value</w:t>
            </w:r>
          </w:p>
        </w:tc>
        <w:tc>
          <w:tcPr>
            <w:tcW w:w="800" w:type="dxa"/>
          </w:tcPr>
          <w:p w14:paraId="0059D9A4" w14:textId="77777777" w:rsidR="00A056CD" w:rsidRPr="00A2150E" w:rsidRDefault="003F754A">
            <w:pPr>
              <w:widowControl w:val="0"/>
              <w:rPr>
                <w:b/>
              </w:rPr>
            </w:pPr>
            <w:r w:rsidRPr="00A2150E">
              <w:rPr>
                <w:b/>
              </w:rPr>
              <w:t>R</w:t>
            </w:r>
            <w:r w:rsidRPr="00A2150E">
              <w:rPr>
                <w:b/>
                <w:vertAlign w:val="superscript"/>
              </w:rPr>
              <w:t>2</w:t>
            </w:r>
            <w:r w:rsidRPr="00A2150E">
              <w:rPr>
                <w:b/>
                <w:vertAlign w:val="subscript"/>
              </w:rPr>
              <w:t>m</w:t>
            </w:r>
          </w:p>
        </w:tc>
      </w:tr>
      <w:tr w:rsidR="00A056CD" w:rsidRPr="00A2150E" w14:paraId="0059D9AA" w14:textId="77777777">
        <w:tc>
          <w:tcPr>
            <w:tcW w:w="3960" w:type="dxa"/>
            <w:tcBorders>
              <w:top w:val="single" w:sz="4" w:space="0" w:color="000000"/>
              <w:left w:val="single" w:sz="4" w:space="0" w:color="000000"/>
              <w:bottom w:val="nil"/>
              <w:right w:val="single" w:sz="4" w:space="0" w:color="000000"/>
            </w:tcBorders>
          </w:tcPr>
          <w:p w14:paraId="0059D9A6" w14:textId="77777777" w:rsidR="00A056CD" w:rsidRPr="00A2150E" w:rsidRDefault="00A056CD">
            <w:pPr>
              <w:widowControl w:val="0"/>
              <w:jc w:val="both"/>
            </w:pPr>
          </w:p>
        </w:tc>
        <w:tc>
          <w:tcPr>
            <w:tcW w:w="1110" w:type="dxa"/>
            <w:tcBorders>
              <w:left w:val="single" w:sz="4" w:space="0" w:color="000000"/>
            </w:tcBorders>
          </w:tcPr>
          <w:p w14:paraId="0059D9A7" w14:textId="77777777" w:rsidR="00A056CD" w:rsidRPr="00A2150E" w:rsidRDefault="003F754A">
            <w:pPr>
              <w:widowControl w:val="0"/>
              <w:jc w:val="right"/>
            </w:pPr>
            <w:r w:rsidRPr="00A2150E">
              <w:t>June</w:t>
            </w:r>
          </w:p>
        </w:tc>
        <w:tc>
          <w:tcPr>
            <w:tcW w:w="1045" w:type="dxa"/>
          </w:tcPr>
          <w:p w14:paraId="0059D9A8" w14:textId="77777777" w:rsidR="00A056CD" w:rsidRPr="00A2150E" w:rsidRDefault="003F754A">
            <w:pPr>
              <w:widowControl w:val="0"/>
              <w:jc w:val="right"/>
            </w:pPr>
            <w:r w:rsidRPr="00A2150E">
              <w:t>-</w:t>
            </w:r>
          </w:p>
        </w:tc>
        <w:tc>
          <w:tcPr>
            <w:tcW w:w="800" w:type="dxa"/>
          </w:tcPr>
          <w:p w14:paraId="0059D9A9" w14:textId="77777777" w:rsidR="00A056CD" w:rsidRPr="00A2150E" w:rsidRDefault="003F754A">
            <w:pPr>
              <w:widowControl w:val="0"/>
              <w:jc w:val="right"/>
            </w:pPr>
            <w:r w:rsidRPr="00A2150E">
              <w:t>-</w:t>
            </w:r>
          </w:p>
        </w:tc>
      </w:tr>
      <w:tr w:rsidR="00A056CD" w:rsidRPr="00A2150E" w14:paraId="0059D9AF" w14:textId="77777777">
        <w:tc>
          <w:tcPr>
            <w:tcW w:w="3960" w:type="dxa"/>
            <w:tcBorders>
              <w:top w:val="nil"/>
              <w:left w:val="single" w:sz="4" w:space="0" w:color="000000"/>
              <w:bottom w:val="nil"/>
              <w:right w:val="single" w:sz="4" w:space="0" w:color="000000"/>
            </w:tcBorders>
          </w:tcPr>
          <w:p w14:paraId="0059D9AB" w14:textId="77777777" w:rsidR="00A056CD" w:rsidRPr="00A2150E" w:rsidRDefault="003F754A">
            <w:pPr>
              <w:widowControl w:val="0"/>
              <w:jc w:val="both"/>
            </w:pPr>
            <w:r w:rsidRPr="00A2150E">
              <w:t>ER ~ Rg</w:t>
            </w:r>
          </w:p>
        </w:tc>
        <w:tc>
          <w:tcPr>
            <w:tcW w:w="1110" w:type="dxa"/>
            <w:tcBorders>
              <w:left w:val="single" w:sz="4" w:space="0" w:color="000000"/>
            </w:tcBorders>
          </w:tcPr>
          <w:p w14:paraId="0059D9AC" w14:textId="77777777" w:rsidR="00A056CD" w:rsidRPr="00A2150E" w:rsidRDefault="003F754A">
            <w:pPr>
              <w:widowControl w:val="0"/>
              <w:jc w:val="right"/>
            </w:pPr>
            <w:r w:rsidRPr="00A2150E">
              <w:t>July</w:t>
            </w:r>
          </w:p>
        </w:tc>
        <w:tc>
          <w:tcPr>
            <w:tcW w:w="1045" w:type="dxa"/>
          </w:tcPr>
          <w:p w14:paraId="0059D9AD" w14:textId="77777777" w:rsidR="00A056CD" w:rsidRPr="00A2150E" w:rsidRDefault="003F754A">
            <w:pPr>
              <w:widowControl w:val="0"/>
              <w:jc w:val="right"/>
            </w:pPr>
            <w:r w:rsidRPr="00A2150E">
              <w:t>-</w:t>
            </w:r>
          </w:p>
        </w:tc>
        <w:tc>
          <w:tcPr>
            <w:tcW w:w="800" w:type="dxa"/>
          </w:tcPr>
          <w:p w14:paraId="0059D9AE" w14:textId="77777777" w:rsidR="00A056CD" w:rsidRPr="00A2150E" w:rsidRDefault="003F754A">
            <w:pPr>
              <w:widowControl w:val="0"/>
              <w:jc w:val="right"/>
            </w:pPr>
            <w:r w:rsidRPr="00A2150E">
              <w:t>-</w:t>
            </w:r>
          </w:p>
        </w:tc>
      </w:tr>
      <w:tr w:rsidR="00A056CD" w:rsidRPr="00A2150E" w14:paraId="0059D9B4" w14:textId="77777777">
        <w:tc>
          <w:tcPr>
            <w:tcW w:w="3960" w:type="dxa"/>
            <w:tcBorders>
              <w:top w:val="nil"/>
              <w:left w:val="single" w:sz="4" w:space="0" w:color="000000"/>
              <w:bottom w:val="single" w:sz="4" w:space="0" w:color="000000"/>
              <w:right w:val="single" w:sz="4" w:space="0" w:color="000000"/>
            </w:tcBorders>
          </w:tcPr>
          <w:p w14:paraId="0059D9B0" w14:textId="77777777" w:rsidR="00A056CD" w:rsidRPr="00A2150E" w:rsidRDefault="00A056CD">
            <w:pPr>
              <w:widowControl w:val="0"/>
              <w:jc w:val="both"/>
            </w:pPr>
          </w:p>
        </w:tc>
        <w:tc>
          <w:tcPr>
            <w:tcW w:w="1110" w:type="dxa"/>
            <w:tcBorders>
              <w:left w:val="single" w:sz="4" w:space="0" w:color="000000"/>
            </w:tcBorders>
          </w:tcPr>
          <w:p w14:paraId="0059D9B1" w14:textId="77777777" w:rsidR="00A056CD" w:rsidRPr="00A2150E" w:rsidRDefault="003F754A">
            <w:pPr>
              <w:widowControl w:val="0"/>
              <w:jc w:val="right"/>
            </w:pPr>
            <w:r w:rsidRPr="00A2150E">
              <w:t>August</w:t>
            </w:r>
          </w:p>
        </w:tc>
        <w:tc>
          <w:tcPr>
            <w:tcW w:w="1045" w:type="dxa"/>
          </w:tcPr>
          <w:p w14:paraId="0059D9B2" w14:textId="77777777" w:rsidR="00A056CD" w:rsidRPr="00A2150E" w:rsidRDefault="003F754A">
            <w:pPr>
              <w:widowControl w:val="0"/>
              <w:jc w:val="right"/>
            </w:pPr>
            <w:r w:rsidRPr="00A2150E">
              <w:t>-</w:t>
            </w:r>
          </w:p>
        </w:tc>
        <w:tc>
          <w:tcPr>
            <w:tcW w:w="800" w:type="dxa"/>
          </w:tcPr>
          <w:p w14:paraId="0059D9B3" w14:textId="77777777" w:rsidR="00A056CD" w:rsidRPr="00A2150E" w:rsidRDefault="003F754A">
            <w:pPr>
              <w:widowControl w:val="0"/>
              <w:jc w:val="right"/>
            </w:pPr>
            <w:r w:rsidRPr="00A2150E">
              <w:t>-</w:t>
            </w:r>
          </w:p>
        </w:tc>
      </w:tr>
      <w:tr w:rsidR="00A056CD" w:rsidRPr="00A2150E" w14:paraId="0059D9B9" w14:textId="77777777">
        <w:tc>
          <w:tcPr>
            <w:tcW w:w="3960" w:type="dxa"/>
            <w:tcBorders>
              <w:top w:val="single" w:sz="4" w:space="0" w:color="000000"/>
              <w:bottom w:val="nil"/>
            </w:tcBorders>
          </w:tcPr>
          <w:p w14:paraId="0059D9B5" w14:textId="77777777" w:rsidR="00A056CD" w:rsidRPr="00A2150E" w:rsidRDefault="00A056CD">
            <w:pPr>
              <w:widowControl w:val="0"/>
              <w:jc w:val="both"/>
            </w:pPr>
          </w:p>
        </w:tc>
        <w:tc>
          <w:tcPr>
            <w:tcW w:w="1110" w:type="dxa"/>
          </w:tcPr>
          <w:p w14:paraId="0059D9B6" w14:textId="77777777" w:rsidR="00A056CD" w:rsidRPr="00A2150E" w:rsidRDefault="003F754A">
            <w:pPr>
              <w:widowControl w:val="0"/>
              <w:jc w:val="right"/>
            </w:pPr>
            <w:r w:rsidRPr="00A2150E">
              <w:t>June</w:t>
            </w:r>
          </w:p>
        </w:tc>
        <w:tc>
          <w:tcPr>
            <w:tcW w:w="1045" w:type="dxa"/>
          </w:tcPr>
          <w:p w14:paraId="0059D9B7" w14:textId="77777777" w:rsidR="00A056CD" w:rsidRPr="00A2150E" w:rsidRDefault="003F754A">
            <w:pPr>
              <w:widowControl w:val="0"/>
              <w:jc w:val="right"/>
            </w:pPr>
            <w:r w:rsidRPr="00A2150E">
              <w:t>&lt;0.001</w:t>
            </w:r>
          </w:p>
        </w:tc>
        <w:tc>
          <w:tcPr>
            <w:tcW w:w="800" w:type="dxa"/>
          </w:tcPr>
          <w:p w14:paraId="0059D9B8" w14:textId="77777777" w:rsidR="00A056CD" w:rsidRPr="00A2150E" w:rsidRDefault="003F754A">
            <w:pPr>
              <w:widowControl w:val="0"/>
              <w:jc w:val="right"/>
            </w:pPr>
            <w:r w:rsidRPr="00A2150E">
              <w:t>0.20</w:t>
            </w:r>
          </w:p>
        </w:tc>
      </w:tr>
      <w:tr w:rsidR="00A056CD" w:rsidRPr="00A2150E" w14:paraId="0059D9BE" w14:textId="77777777">
        <w:tc>
          <w:tcPr>
            <w:tcW w:w="3960" w:type="dxa"/>
            <w:tcBorders>
              <w:top w:val="nil"/>
              <w:left w:val="single" w:sz="4" w:space="0" w:color="000000"/>
              <w:bottom w:val="nil"/>
              <w:right w:val="single" w:sz="4" w:space="0" w:color="000000"/>
            </w:tcBorders>
          </w:tcPr>
          <w:p w14:paraId="0059D9BA" w14:textId="77777777" w:rsidR="00A056CD" w:rsidRPr="00A2150E" w:rsidRDefault="003F754A">
            <w:pPr>
              <w:widowControl w:val="0"/>
              <w:jc w:val="both"/>
            </w:pPr>
            <w:r w:rsidRPr="00A2150E">
              <w:t>ER ~ air T</w:t>
            </w:r>
          </w:p>
        </w:tc>
        <w:tc>
          <w:tcPr>
            <w:tcW w:w="1110" w:type="dxa"/>
            <w:tcBorders>
              <w:left w:val="single" w:sz="4" w:space="0" w:color="000000"/>
            </w:tcBorders>
          </w:tcPr>
          <w:p w14:paraId="0059D9BB" w14:textId="77777777" w:rsidR="00A056CD" w:rsidRPr="00A2150E" w:rsidRDefault="003F754A">
            <w:pPr>
              <w:widowControl w:val="0"/>
              <w:jc w:val="right"/>
            </w:pPr>
            <w:r w:rsidRPr="00A2150E">
              <w:t>July</w:t>
            </w:r>
          </w:p>
        </w:tc>
        <w:tc>
          <w:tcPr>
            <w:tcW w:w="1045" w:type="dxa"/>
          </w:tcPr>
          <w:p w14:paraId="0059D9BC" w14:textId="77777777" w:rsidR="00A056CD" w:rsidRPr="00A2150E" w:rsidRDefault="003F754A">
            <w:pPr>
              <w:widowControl w:val="0"/>
              <w:jc w:val="right"/>
            </w:pPr>
            <w:r w:rsidRPr="00A2150E">
              <w:t>0.001</w:t>
            </w:r>
          </w:p>
        </w:tc>
        <w:tc>
          <w:tcPr>
            <w:tcW w:w="800" w:type="dxa"/>
          </w:tcPr>
          <w:p w14:paraId="0059D9BD" w14:textId="77777777" w:rsidR="00A056CD" w:rsidRPr="00A2150E" w:rsidRDefault="003F754A">
            <w:pPr>
              <w:widowControl w:val="0"/>
              <w:jc w:val="right"/>
            </w:pPr>
            <w:r w:rsidRPr="00A2150E">
              <w:t>0.15</w:t>
            </w:r>
          </w:p>
        </w:tc>
      </w:tr>
      <w:tr w:rsidR="00A056CD" w:rsidRPr="00A2150E" w14:paraId="0059D9C3" w14:textId="77777777">
        <w:tc>
          <w:tcPr>
            <w:tcW w:w="3960" w:type="dxa"/>
            <w:tcBorders>
              <w:top w:val="nil"/>
              <w:left w:val="single" w:sz="4" w:space="0" w:color="000000"/>
              <w:bottom w:val="single" w:sz="4" w:space="0" w:color="000000"/>
              <w:right w:val="single" w:sz="4" w:space="0" w:color="000000"/>
            </w:tcBorders>
          </w:tcPr>
          <w:p w14:paraId="0059D9BF" w14:textId="77777777" w:rsidR="00A056CD" w:rsidRPr="00A2150E" w:rsidRDefault="00A056CD">
            <w:pPr>
              <w:widowControl w:val="0"/>
              <w:jc w:val="both"/>
            </w:pPr>
          </w:p>
        </w:tc>
        <w:tc>
          <w:tcPr>
            <w:tcW w:w="1110" w:type="dxa"/>
            <w:tcBorders>
              <w:left w:val="single" w:sz="4" w:space="0" w:color="000000"/>
            </w:tcBorders>
          </w:tcPr>
          <w:p w14:paraId="0059D9C0" w14:textId="77777777" w:rsidR="00A056CD" w:rsidRPr="00A2150E" w:rsidRDefault="003F754A">
            <w:pPr>
              <w:widowControl w:val="0"/>
              <w:jc w:val="right"/>
            </w:pPr>
            <w:r w:rsidRPr="00A2150E">
              <w:t>August</w:t>
            </w:r>
          </w:p>
        </w:tc>
        <w:tc>
          <w:tcPr>
            <w:tcW w:w="1045" w:type="dxa"/>
          </w:tcPr>
          <w:p w14:paraId="0059D9C1" w14:textId="77777777" w:rsidR="00A056CD" w:rsidRPr="00A2150E" w:rsidRDefault="003F754A">
            <w:pPr>
              <w:widowControl w:val="0"/>
              <w:jc w:val="right"/>
            </w:pPr>
            <w:r w:rsidRPr="00A2150E">
              <w:t>0.001</w:t>
            </w:r>
          </w:p>
        </w:tc>
        <w:tc>
          <w:tcPr>
            <w:tcW w:w="800" w:type="dxa"/>
          </w:tcPr>
          <w:p w14:paraId="0059D9C2" w14:textId="77777777" w:rsidR="00A056CD" w:rsidRPr="00A2150E" w:rsidRDefault="003F754A">
            <w:pPr>
              <w:widowControl w:val="0"/>
              <w:jc w:val="right"/>
            </w:pPr>
            <w:r w:rsidRPr="00A2150E">
              <w:t>0.16</w:t>
            </w:r>
          </w:p>
        </w:tc>
      </w:tr>
      <w:tr w:rsidR="00A056CD" w:rsidRPr="00A2150E" w14:paraId="0059D9C8" w14:textId="77777777">
        <w:tc>
          <w:tcPr>
            <w:tcW w:w="3960" w:type="dxa"/>
            <w:tcBorders>
              <w:top w:val="single" w:sz="4" w:space="0" w:color="000000"/>
              <w:left w:val="single" w:sz="4" w:space="0" w:color="000000"/>
              <w:bottom w:val="nil"/>
              <w:right w:val="single" w:sz="4" w:space="0" w:color="000000"/>
            </w:tcBorders>
          </w:tcPr>
          <w:p w14:paraId="0059D9C4" w14:textId="77777777" w:rsidR="00A056CD" w:rsidRPr="00A2150E" w:rsidRDefault="00A056CD">
            <w:pPr>
              <w:widowControl w:val="0"/>
              <w:jc w:val="both"/>
            </w:pPr>
          </w:p>
        </w:tc>
        <w:tc>
          <w:tcPr>
            <w:tcW w:w="1110" w:type="dxa"/>
            <w:tcBorders>
              <w:left w:val="single" w:sz="4" w:space="0" w:color="000000"/>
            </w:tcBorders>
          </w:tcPr>
          <w:p w14:paraId="0059D9C5" w14:textId="77777777" w:rsidR="00A056CD" w:rsidRPr="00A2150E" w:rsidRDefault="003F754A">
            <w:pPr>
              <w:widowControl w:val="0"/>
              <w:jc w:val="right"/>
            </w:pPr>
            <w:r w:rsidRPr="00A2150E">
              <w:t>June</w:t>
            </w:r>
          </w:p>
        </w:tc>
        <w:tc>
          <w:tcPr>
            <w:tcW w:w="1045" w:type="dxa"/>
          </w:tcPr>
          <w:p w14:paraId="0059D9C6" w14:textId="77777777" w:rsidR="00A056CD" w:rsidRPr="00A2150E" w:rsidRDefault="003F754A">
            <w:pPr>
              <w:widowControl w:val="0"/>
              <w:jc w:val="right"/>
            </w:pPr>
            <w:r w:rsidRPr="00A2150E">
              <w:t>0.081</w:t>
            </w:r>
          </w:p>
        </w:tc>
        <w:tc>
          <w:tcPr>
            <w:tcW w:w="800" w:type="dxa"/>
          </w:tcPr>
          <w:p w14:paraId="0059D9C7" w14:textId="77777777" w:rsidR="00A056CD" w:rsidRPr="00A2150E" w:rsidRDefault="003F754A">
            <w:pPr>
              <w:widowControl w:val="0"/>
              <w:jc w:val="right"/>
            </w:pPr>
            <w:r w:rsidRPr="00A2150E">
              <w:t>0.033</w:t>
            </w:r>
          </w:p>
        </w:tc>
      </w:tr>
      <w:tr w:rsidR="00A056CD" w:rsidRPr="00A2150E" w14:paraId="0059D9CD" w14:textId="77777777">
        <w:tc>
          <w:tcPr>
            <w:tcW w:w="3960" w:type="dxa"/>
            <w:tcBorders>
              <w:top w:val="nil"/>
              <w:left w:val="single" w:sz="4" w:space="0" w:color="000000"/>
              <w:bottom w:val="nil"/>
              <w:right w:val="single" w:sz="4" w:space="0" w:color="000000"/>
            </w:tcBorders>
          </w:tcPr>
          <w:p w14:paraId="0059D9C9" w14:textId="77777777" w:rsidR="00A056CD" w:rsidRPr="00A2150E" w:rsidRDefault="003F754A">
            <w:pPr>
              <w:widowControl w:val="0"/>
              <w:jc w:val="both"/>
            </w:pPr>
            <w:r w:rsidRPr="00A2150E">
              <w:t>ER ~ H</w:t>
            </w:r>
          </w:p>
        </w:tc>
        <w:tc>
          <w:tcPr>
            <w:tcW w:w="1110" w:type="dxa"/>
            <w:tcBorders>
              <w:left w:val="single" w:sz="4" w:space="0" w:color="000000"/>
            </w:tcBorders>
          </w:tcPr>
          <w:p w14:paraId="0059D9CA" w14:textId="77777777" w:rsidR="00A056CD" w:rsidRPr="00A2150E" w:rsidRDefault="003F754A">
            <w:pPr>
              <w:widowControl w:val="0"/>
              <w:jc w:val="right"/>
            </w:pPr>
            <w:r w:rsidRPr="00A2150E">
              <w:t>July</w:t>
            </w:r>
          </w:p>
        </w:tc>
        <w:tc>
          <w:tcPr>
            <w:tcW w:w="1045" w:type="dxa"/>
          </w:tcPr>
          <w:p w14:paraId="0059D9CB" w14:textId="77777777" w:rsidR="00A056CD" w:rsidRPr="00A2150E" w:rsidRDefault="003F754A">
            <w:pPr>
              <w:widowControl w:val="0"/>
              <w:jc w:val="right"/>
            </w:pPr>
            <w:r w:rsidRPr="00A2150E">
              <w:t>-</w:t>
            </w:r>
          </w:p>
        </w:tc>
        <w:tc>
          <w:tcPr>
            <w:tcW w:w="800" w:type="dxa"/>
          </w:tcPr>
          <w:p w14:paraId="0059D9CC" w14:textId="77777777" w:rsidR="00A056CD" w:rsidRPr="00A2150E" w:rsidRDefault="003F754A">
            <w:pPr>
              <w:widowControl w:val="0"/>
              <w:jc w:val="right"/>
            </w:pPr>
            <w:r w:rsidRPr="00A2150E">
              <w:t>-</w:t>
            </w:r>
          </w:p>
        </w:tc>
      </w:tr>
      <w:tr w:rsidR="00A056CD" w:rsidRPr="00A2150E" w14:paraId="0059D9D2" w14:textId="77777777">
        <w:tc>
          <w:tcPr>
            <w:tcW w:w="3960" w:type="dxa"/>
            <w:tcBorders>
              <w:top w:val="nil"/>
              <w:left w:val="single" w:sz="4" w:space="0" w:color="000000"/>
              <w:bottom w:val="single" w:sz="4" w:space="0" w:color="000000"/>
              <w:right w:val="single" w:sz="4" w:space="0" w:color="000000"/>
            </w:tcBorders>
          </w:tcPr>
          <w:p w14:paraId="0059D9CE" w14:textId="77777777" w:rsidR="00A056CD" w:rsidRPr="00A2150E" w:rsidRDefault="00A056CD">
            <w:pPr>
              <w:widowControl w:val="0"/>
              <w:jc w:val="both"/>
            </w:pPr>
          </w:p>
        </w:tc>
        <w:tc>
          <w:tcPr>
            <w:tcW w:w="1110" w:type="dxa"/>
            <w:tcBorders>
              <w:left w:val="single" w:sz="4" w:space="0" w:color="000000"/>
              <w:bottom w:val="single" w:sz="4" w:space="0" w:color="000000"/>
            </w:tcBorders>
          </w:tcPr>
          <w:p w14:paraId="0059D9CF" w14:textId="77777777" w:rsidR="00A056CD" w:rsidRPr="00A2150E" w:rsidRDefault="003F754A">
            <w:pPr>
              <w:widowControl w:val="0"/>
              <w:jc w:val="right"/>
            </w:pPr>
            <w:r w:rsidRPr="00A2150E">
              <w:t>August</w:t>
            </w:r>
          </w:p>
        </w:tc>
        <w:tc>
          <w:tcPr>
            <w:tcW w:w="1045" w:type="dxa"/>
            <w:tcBorders>
              <w:bottom w:val="single" w:sz="4" w:space="0" w:color="000000"/>
            </w:tcBorders>
          </w:tcPr>
          <w:p w14:paraId="0059D9D0" w14:textId="77777777" w:rsidR="00A056CD" w:rsidRPr="00A2150E" w:rsidRDefault="003F754A">
            <w:pPr>
              <w:widowControl w:val="0"/>
              <w:jc w:val="right"/>
            </w:pPr>
            <w:r w:rsidRPr="00A2150E">
              <w:t>-</w:t>
            </w:r>
          </w:p>
        </w:tc>
        <w:tc>
          <w:tcPr>
            <w:tcW w:w="800" w:type="dxa"/>
            <w:tcBorders>
              <w:bottom w:val="single" w:sz="4" w:space="0" w:color="000000"/>
            </w:tcBorders>
          </w:tcPr>
          <w:p w14:paraId="0059D9D1" w14:textId="77777777" w:rsidR="00A056CD" w:rsidRPr="00A2150E" w:rsidRDefault="003F754A">
            <w:pPr>
              <w:widowControl w:val="0"/>
              <w:jc w:val="right"/>
            </w:pPr>
            <w:r w:rsidRPr="00A2150E">
              <w:t>-</w:t>
            </w:r>
          </w:p>
        </w:tc>
      </w:tr>
      <w:tr w:rsidR="00A056CD" w:rsidRPr="00A2150E" w14:paraId="0059D9D7" w14:textId="77777777">
        <w:tc>
          <w:tcPr>
            <w:tcW w:w="3960" w:type="dxa"/>
            <w:tcBorders>
              <w:top w:val="single" w:sz="4" w:space="0" w:color="000000"/>
              <w:left w:val="single" w:sz="4" w:space="0" w:color="000000"/>
              <w:bottom w:val="nil"/>
              <w:right w:val="single" w:sz="4" w:space="0" w:color="000000"/>
            </w:tcBorders>
          </w:tcPr>
          <w:p w14:paraId="0059D9D3"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D4"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9D5"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D6" w14:textId="77777777" w:rsidR="00A056CD" w:rsidRPr="00A2150E" w:rsidRDefault="003F754A">
            <w:pPr>
              <w:widowControl w:val="0"/>
              <w:jc w:val="right"/>
            </w:pPr>
            <w:r w:rsidRPr="00A2150E">
              <w:t>-</w:t>
            </w:r>
          </w:p>
        </w:tc>
      </w:tr>
      <w:tr w:rsidR="00A056CD" w:rsidRPr="00A2150E" w14:paraId="0059D9DC" w14:textId="77777777">
        <w:tc>
          <w:tcPr>
            <w:tcW w:w="3960" w:type="dxa"/>
            <w:tcBorders>
              <w:top w:val="nil"/>
              <w:left w:val="single" w:sz="4" w:space="0" w:color="000000"/>
              <w:bottom w:val="nil"/>
              <w:right w:val="single" w:sz="4" w:space="0" w:color="000000"/>
            </w:tcBorders>
          </w:tcPr>
          <w:p w14:paraId="0059D9D8" w14:textId="77777777" w:rsidR="00A056CD" w:rsidRPr="00A2150E" w:rsidRDefault="003F754A">
            <w:pPr>
              <w:widowControl w:val="0"/>
              <w:jc w:val="both"/>
            </w:pPr>
            <w:r w:rsidRPr="00A2150E">
              <w:t>ER ~ Bowen ratio</w:t>
            </w:r>
          </w:p>
        </w:tc>
        <w:tc>
          <w:tcPr>
            <w:tcW w:w="1110" w:type="dxa"/>
            <w:tcBorders>
              <w:top w:val="single" w:sz="4" w:space="0" w:color="000000"/>
              <w:left w:val="single" w:sz="4" w:space="0" w:color="000000"/>
              <w:bottom w:val="single" w:sz="4" w:space="0" w:color="000000"/>
              <w:right w:val="single" w:sz="4" w:space="0" w:color="000000"/>
            </w:tcBorders>
          </w:tcPr>
          <w:p w14:paraId="0059D9D9"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9DA"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DB" w14:textId="77777777" w:rsidR="00A056CD" w:rsidRPr="00A2150E" w:rsidRDefault="003F754A">
            <w:pPr>
              <w:widowControl w:val="0"/>
              <w:jc w:val="right"/>
            </w:pPr>
            <w:r w:rsidRPr="00A2150E">
              <w:t>-</w:t>
            </w:r>
          </w:p>
        </w:tc>
      </w:tr>
      <w:tr w:rsidR="00A056CD" w:rsidRPr="00A2150E" w14:paraId="0059D9E1" w14:textId="77777777">
        <w:tc>
          <w:tcPr>
            <w:tcW w:w="3960" w:type="dxa"/>
            <w:tcBorders>
              <w:top w:val="nil"/>
              <w:left w:val="single" w:sz="4" w:space="0" w:color="000000"/>
              <w:bottom w:val="single" w:sz="4" w:space="0" w:color="000000"/>
              <w:right w:val="single" w:sz="4" w:space="0" w:color="000000"/>
            </w:tcBorders>
          </w:tcPr>
          <w:p w14:paraId="0059D9DD"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DE"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9DF"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E0" w14:textId="77777777" w:rsidR="00A056CD" w:rsidRPr="00A2150E" w:rsidRDefault="003F754A">
            <w:pPr>
              <w:widowControl w:val="0"/>
              <w:jc w:val="right"/>
            </w:pPr>
            <w:r w:rsidRPr="00A2150E">
              <w:t>-</w:t>
            </w:r>
          </w:p>
        </w:tc>
      </w:tr>
      <w:tr w:rsidR="00A056CD" w:rsidRPr="00A2150E" w14:paraId="0059D9E6" w14:textId="77777777">
        <w:tc>
          <w:tcPr>
            <w:tcW w:w="3960" w:type="dxa"/>
            <w:tcBorders>
              <w:top w:val="single" w:sz="4" w:space="0" w:color="000000"/>
              <w:left w:val="single" w:sz="4" w:space="0" w:color="000000"/>
              <w:bottom w:val="nil"/>
              <w:right w:val="single" w:sz="4" w:space="0" w:color="000000"/>
            </w:tcBorders>
          </w:tcPr>
          <w:p w14:paraId="0059D9E2"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E3"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9E4" w14:textId="77777777" w:rsidR="00A056CD" w:rsidRPr="00A2150E" w:rsidRDefault="003F754A">
            <w:pPr>
              <w:widowControl w:val="0"/>
              <w:jc w:val="right"/>
            </w:pPr>
            <w:r w:rsidRPr="00A2150E">
              <w:t>0.048</w:t>
            </w:r>
          </w:p>
        </w:tc>
        <w:tc>
          <w:tcPr>
            <w:tcW w:w="800" w:type="dxa"/>
            <w:tcBorders>
              <w:top w:val="single" w:sz="4" w:space="0" w:color="000000"/>
              <w:left w:val="single" w:sz="4" w:space="0" w:color="000000"/>
              <w:bottom w:val="single" w:sz="4" w:space="0" w:color="000000"/>
              <w:right w:val="single" w:sz="4" w:space="0" w:color="000000"/>
            </w:tcBorders>
          </w:tcPr>
          <w:p w14:paraId="0059D9E5" w14:textId="77777777" w:rsidR="00A056CD" w:rsidRPr="00A2150E" w:rsidRDefault="003F754A">
            <w:pPr>
              <w:widowControl w:val="0"/>
              <w:jc w:val="right"/>
            </w:pPr>
            <w:r w:rsidRPr="00A2150E">
              <w:t>0.043</w:t>
            </w:r>
          </w:p>
        </w:tc>
      </w:tr>
      <w:tr w:rsidR="00A056CD" w:rsidRPr="00A2150E" w14:paraId="0059D9EB" w14:textId="77777777">
        <w:tc>
          <w:tcPr>
            <w:tcW w:w="3960" w:type="dxa"/>
            <w:tcBorders>
              <w:top w:val="nil"/>
              <w:left w:val="single" w:sz="4" w:space="0" w:color="000000"/>
              <w:bottom w:val="nil"/>
              <w:right w:val="single" w:sz="4" w:space="0" w:color="000000"/>
            </w:tcBorders>
          </w:tcPr>
          <w:p w14:paraId="0059D9E7" w14:textId="77777777" w:rsidR="00A056CD" w:rsidRPr="00A2150E" w:rsidRDefault="003F754A">
            <w:pPr>
              <w:widowControl w:val="0"/>
              <w:jc w:val="both"/>
            </w:pPr>
            <w:r w:rsidRPr="00A2150E">
              <w:t>ER ~ soil moisture</w:t>
            </w:r>
          </w:p>
        </w:tc>
        <w:tc>
          <w:tcPr>
            <w:tcW w:w="1110" w:type="dxa"/>
            <w:tcBorders>
              <w:top w:val="single" w:sz="4" w:space="0" w:color="000000"/>
              <w:left w:val="single" w:sz="4" w:space="0" w:color="000000"/>
              <w:bottom w:val="single" w:sz="4" w:space="0" w:color="000000"/>
              <w:right w:val="single" w:sz="4" w:space="0" w:color="000000"/>
            </w:tcBorders>
          </w:tcPr>
          <w:p w14:paraId="0059D9E8"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9E9"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EA" w14:textId="77777777" w:rsidR="00A056CD" w:rsidRPr="00A2150E" w:rsidRDefault="003F754A">
            <w:pPr>
              <w:widowControl w:val="0"/>
              <w:jc w:val="right"/>
            </w:pPr>
            <w:r w:rsidRPr="00A2150E">
              <w:t>-</w:t>
            </w:r>
          </w:p>
        </w:tc>
      </w:tr>
      <w:tr w:rsidR="00A056CD" w:rsidRPr="00A2150E" w14:paraId="0059D9F0" w14:textId="77777777">
        <w:tc>
          <w:tcPr>
            <w:tcW w:w="3960" w:type="dxa"/>
            <w:tcBorders>
              <w:top w:val="nil"/>
              <w:left w:val="single" w:sz="4" w:space="0" w:color="000000"/>
              <w:bottom w:val="single" w:sz="4" w:space="0" w:color="000000"/>
              <w:right w:val="single" w:sz="4" w:space="0" w:color="000000"/>
            </w:tcBorders>
          </w:tcPr>
          <w:p w14:paraId="0059D9EC"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ED"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9EE"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EF" w14:textId="77777777" w:rsidR="00A056CD" w:rsidRPr="00A2150E" w:rsidRDefault="003F754A">
            <w:pPr>
              <w:widowControl w:val="0"/>
              <w:jc w:val="right"/>
            </w:pPr>
            <w:r w:rsidRPr="00A2150E">
              <w:t>-</w:t>
            </w:r>
          </w:p>
        </w:tc>
      </w:tr>
      <w:tr w:rsidR="00A056CD" w:rsidRPr="00A2150E" w14:paraId="0059D9F5" w14:textId="77777777">
        <w:tc>
          <w:tcPr>
            <w:tcW w:w="3960" w:type="dxa"/>
            <w:tcBorders>
              <w:top w:val="single" w:sz="4" w:space="0" w:color="000000"/>
              <w:left w:val="single" w:sz="4" w:space="0" w:color="000000"/>
              <w:bottom w:val="nil"/>
              <w:right w:val="single" w:sz="4" w:space="0" w:color="000000"/>
            </w:tcBorders>
          </w:tcPr>
          <w:p w14:paraId="0059D9F1"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F2"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9F3" w14:textId="77777777" w:rsidR="00A056CD" w:rsidRPr="00A2150E" w:rsidRDefault="003F754A">
            <w:pPr>
              <w:widowControl w:val="0"/>
              <w:jc w:val="right"/>
            </w:pPr>
            <w:r w:rsidRPr="00A2150E">
              <w:t>0.025</w:t>
            </w:r>
          </w:p>
        </w:tc>
        <w:tc>
          <w:tcPr>
            <w:tcW w:w="800" w:type="dxa"/>
            <w:tcBorders>
              <w:top w:val="single" w:sz="4" w:space="0" w:color="000000"/>
              <w:left w:val="single" w:sz="4" w:space="0" w:color="000000"/>
              <w:bottom w:val="single" w:sz="4" w:space="0" w:color="000000"/>
              <w:right w:val="single" w:sz="4" w:space="0" w:color="000000"/>
            </w:tcBorders>
          </w:tcPr>
          <w:p w14:paraId="0059D9F4" w14:textId="77777777" w:rsidR="00A056CD" w:rsidRPr="00A2150E" w:rsidRDefault="003F754A">
            <w:pPr>
              <w:widowControl w:val="0"/>
              <w:jc w:val="right"/>
            </w:pPr>
            <w:r w:rsidRPr="00A2150E">
              <w:t>0.055</w:t>
            </w:r>
          </w:p>
        </w:tc>
      </w:tr>
      <w:tr w:rsidR="00A056CD" w:rsidRPr="00A2150E" w14:paraId="0059D9FA" w14:textId="77777777">
        <w:tc>
          <w:tcPr>
            <w:tcW w:w="3960" w:type="dxa"/>
            <w:tcBorders>
              <w:top w:val="nil"/>
              <w:left w:val="single" w:sz="4" w:space="0" w:color="000000"/>
              <w:bottom w:val="nil"/>
              <w:right w:val="single" w:sz="4" w:space="0" w:color="000000"/>
            </w:tcBorders>
          </w:tcPr>
          <w:p w14:paraId="0059D9F6" w14:textId="77777777" w:rsidR="00A056CD" w:rsidRPr="00A2150E" w:rsidRDefault="003F754A">
            <w:pPr>
              <w:widowControl w:val="0"/>
              <w:jc w:val="both"/>
            </w:pPr>
            <w:r w:rsidRPr="00A2150E">
              <w:t>ER ~ LE</w:t>
            </w:r>
          </w:p>
        </w:tc>
        <w:tc>
          <w:tcPr>
            <w:tcW w:w="1110" w:type="dxa"/>
            <w:tcBorders>
              <w:top w:val="single" w:sz="4" w:space="0" w:color="000000"/>
              <w:left w:val="single" w:sz="4" w:space="0" w:color="000000"/>
              <w:bottom w:val="single" w:sz="4" w:space="0" w:color="000000"/>
              <w:right w:val="single" w:sz="4" w:space="0" w:color="000000"/>
            </w:tcBorders>
          </w:tcPr>
          <w:p w14:paraId="0059D9F7"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9F8" w14:textId="77777777" w:rsidR="00A056CD" w:rsidRPr="00A2150E" w:rsidRDefault="003F754A">
            <w:pPr>
              <w:widowControl w:val="0"/>
              <w:jc w:val="right"/>
            </w:pPr>
            <w:r w:rsidRPr="00A2150E">
              <w:t>0.0012</w:t>
            </w:r>
          </w:p>
        </w:tc>
        <w:tc>
          <w:tcPr>
            <w:tcW w:w="800" w:type="dxa"/>
            <w:tcBorders>
              <w:top w:val="single" w:sz="4" w:space="0" w:color="000000"/>
              <w:left w:val="single" w:sz="4" w:space="0" w:color="000000"/>
              <w:bottom w:val="single" w:sz="4" w:space="0" w:color="000000"/>
              <w:right w:val="single" w:sz="4" w:space="0" w:color="000000"/>
            </w:tcBorders>
          </w:tcPr>
          <w:p w14:paraId="0059D9F9" w14:textId="77777777" w:rsidR="00A056CD" w:rsidRPr="00A2150E" w:rsidRDefault="003F754A">
            <w:pPr>
              <w:widowControl w:val="0"/>
              <w:jc w:val="right"/>
            </w:pPr>
            <w:r w:rsidRPr="00A2150E">
              <w:t>0.11</w:t>
            </w:r>
          </w:p>
        </w:tc>
      </w:tr>
      <w:tr w:rsidR="00A056CD" w:rsidRPr="00A2150E" w14:paraId="0059D9FF" w14:textId="77777777">
        <w:tc>
          <w:tcPr>
            <w:tcW w:w="3960" w:type="dxa"/>
            <w:tcBorders>
              <w:top w:val="nil"/>
              <w:left w:val="single" w:sz="4" w:space="0" w:color="000000"/>
              <w:bottom w:val="single" w:sz="4" w:space="0" w:color="000000"/>
              <w:right w:val="single" w:sz="4" w:space="0" w:color="000000"/>
            </w:tcBorders>
          </w:tcPr>
          <w:p w14:paraId="0059D9FB"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9FC"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9FD"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9FE" w14:textId="77777777" w:rsidR="00A056CD" w:rsidRPr="00A2150E" w:rsidRDefault="003F754A">
            <w:pPr>
              <w:widowControl w:val="0"/>
              <w:jc w:val="right"/>
            </w:pPr>
            <w:r w:rsidRPr="00A2150E">
              <w:t>-</w:t>
            </w:r>
          </w:p>
        </w:tc>
      </w:tr>
      <w:tr w:rsidR="00A056CD" w:rsidRPr="00A2150E" w14:paraId="0059DA04" w14:textId="77777777">
        <w:tc>
          <w:tcPr>
            <w:tcW w:w="3960" w:type="dxa"/>
            <w:tcBorders>
              <w:top w:val="single" w:sz="4" w:space="0" w:color="000000"/>
              <w:left w:val="single" w:sz="4" w:space="0" w:color="000000"/>
              <w:bottom w:val="nil"/>
              <w:right w:val="single" w:sz="4" w:space="0" w:color="000000"/>
            </w:tcBorders>
          </w:tcPr>
          <w:p w14:paraId="0059DA00"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A01"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A02"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A03" w14:textId="77777777" w:rsidR="00A056CD" w:rsidRPr="00A2150E" w:rsidRDefault="003F754A">
            <w:pPr>
              <w:widowControl w:val="0"/>
              <w:jc w:val="right"/>
            </w:pPr>
            <w:r w:rsidRPr="00A2150E">
              <w:t>-</w:t>
            </w:r>
          </w:p>
        </w:tc>
      </w:tr>
      <w:tr w:rsidR="00A056CD" w:rsidRPr="00A2150E" w14:paraId="0059DA09" w14:textId="77777777">
        <w:tc>
          <w:tcPr>
            <w:tcW w:w="3960" w:type="dxa"/>
            <w:tcBorders>
              <w:top w:val="nil"/>
              <w:left w:val="single" w:sz="4" w:space="0" w:color="000000"/>
              <w:bottom w:val="nil"/>
              <w:right w:val="single" w:sz="4" w:space="0" w:color="000000"/>
            </w:tcBorders>
          </w:tcPr>
          <w:p w14:paraId="0059DA05" w14:textId="77777777" w:rsidR="00A056CD" w:rsidRPr="00A2150E" w:rsidRDefault="003F754A">
            <w:pPr>
              <w:widowControl w:val="0"/>
              <w:jc w:val="both"/>
            </w:pPr>
            <w:r w:rsidRPr="00A2150E">
              <w:t>ER ~ VPD</w:t>
            </w:r>
          </w:p>
        </w:tc>
        <w:tc>
          <w:tcPr>
            <w:tcW w:w="1110" w:type="dxa"/>
            <w:tcBorders>
              <w:top w:val="single" w:sz="4" w:space="0" w:color="000000"/>
              <w:left w:val="single" w:sz="4" w:space="0" w:color="000000"/>
              <w:bottom w:val="single" w:sz="4" w:space="0" w:color="000000"/>
              <w:right w:val="single" w:sz="4" w:space="0" w:color="000000"/>
            </w:tcBorders>
          </w:tcPr>
          <w:p w14:paraId="0059DA06"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A07" w14:textId="77777777" w:rsidR="00A056CD" w:rsidRPr="00A2150E" w:rsidRDefault="003F754A">
            <w:pPr>
              <w:widowControl w:val="0"/>
              <w:jc w:val="right"/>
            </w:pPr>
            <w:r w:rsidRPr="00A2150E">
              <w:t>0.0017</w:t>
            </w:r>
          </w:p>
        </w:tc>
        <w:tc>
          <w:tcPr>
            <w:tcW w:w="800" w:type="dxa"/>
            <w:tcBorders>
              <w:top w:val="single" w:sz="4" w:space="0" w:color="000000"/>
              <w:left w:val="single" w:sz="4" w:space="0" w:color="000000"/>
              <w:bottom w:val="single" w:sz="4" w:space="0" w:color="000000"/>
              <w:right w:val="single" w:sz="4" w:space="0" w:color="000000"/>
            </w:tcBorders>
          </w:tcPr>
          <w:p w14:paraId="0059DA08" w14:textId="77777777" w:rsidR="00A056CD" w:rsidRPr="00A2150E" w:rsidRDefault="003F754A">
            <w:pPr>
              <w:widowControl w:val="0"/>
              <w:jc w:val="right"/>
            </w:pPr>
            <w:r w:rsidRPr="00A2150E">
              <w:t>0.10</w:t>
            </w:r>
          </w:p>
        </w:tc>
      </w:tr>
      <w:tr w:rsidR="00A056CD" w:rsidRPr="00A2150E" w14:paraId="0059DA0E" w14:textId="77777777">
        <w:tc>
          <w:tcPr>
            <w:tcW w:w="3960" w:type="dxa"/>
            <w:tcBorders>
              <w:top w:val="nil"/>
              <w:left w:val="single" w:sz="4" w:space="0" w:color="000000"/>
              <w:bottom w:val="single" w:sz="4" w:space="0" w:color="000000"/>
              <w:right w:val="single" w:sz="4" w:space="0" w:color="000000"/>
            </w:tcBorders>
          </w:tcPr>
          <w:p w14:paraId="0059DA0A"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A0B"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A0C"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A0D" w14:textId="77777777" w:rsidR="00A056CD" w:rsidRPr="00A2150E" w:rsidRDefault="003F754A">
            <w:pPr>
              <w:widowControl w:val="0"/>
              <w:jc w:val="right"/>
            </w:pPr>
            <w:r w:rsidRPr="00A2150E">
              <w:t>-</w:t>
            </w:r>
          </w:p>
        </w:tc>
      </w:tr>
      <w:tr w:rsidR="00A056CD" w:rsidRPr="00A2150E" w14:paraId="0059DA13" w14:textId="77777777">
        <w:tc>
          <w:tcPr>
            <w:tcW w:w="3960" w:type="dxa"/>
            <w:tcBorders>
              <w:top w:val="single" w:sz="4" w:space="0" w:color="000000"/>
              <w:left w:val="single" w:sz="4" w:space="0" w:color="000000"/>
              <w:bottom w:val="nil"/>
              <w:right w:val="single" w:sz="4" w:space="0" w:color="000000"/>
            </w:tcBorders>
          </w:tcPr>
          <w:p w14:paraId="0059DA0F"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A10" w14:textId="77777777" w:rsidR="00A056CD" w:rsidRPr="00A2150E" w:rsidRDefault="003F754A">
            <w:pPr>
              <w:widowControl w:val="0"/>
              <w:jc w:val="right"/>
            </w:pPr>
            <w:r w:rsidRPr="00A2150E">
              <w:t>June</w:t>
            </w:r>
          </w:p>
        </w:tc>
        <w:tc>
          <w:tcPr>
            <w:tcW w:w="1045" w:type="dxa"/>
            <w:tcBorders>
              <w:top w:val="single" w:sz="4" w:space="0" w:color="000000"/>
              <w:left w:val="single" w:sz="4" w:space="0" w:color="000000"/>
              <w:bottom w:val="single" w:sz="4" w:space="0" w:color="000000"/>
              <w:right w:val="single" w:sz="4" w:space="0" w:color="000000"/>
            </w:tcBorders>
          </w:tcPr>
          <w:p w14:paraId="0059DA11" w14:textId="77777777" w:rsidR="00A056CD" w:rsidRPr="00A2150E" w:rsidRDefault="003F754A">
            <w:pPr>
              <w:widowControl w:val="0"/>
              <w:jc w:val="right"/>
            </w:pPr>
            <w:r w:rsidRPr="00A2150E">
              <w:t>&lt;0.001</w:t>
            </w:r>
          </w:p>
        </w:tc>
        <w:tc>
          <w:tcPr>
            <w:tcW w:w="800" w:type="dxa"/>
            <w:tcBorders>
              <w:top w:val="single" w:sz="4" w:space="0" w:color="000000"/>
              <w:left w:val="single" w:sz="4" w:space="0" w:color="000000"/>
              <w:bottom w:val="single" w:sz="4" w:space="0" w:color="000000"/>
              <w:right w:val="single" w:sz="4" w:space="0" w:color="000000"/>
            </w:tcBorders>
          </w:tcPr>
          <w:p w14:paraId="0059DA12" w14:textId="77777777" w:rsidR="00A056CD" w:rsidRPr="00A2150E" w:rsidRDefault="003F754A">
            <w:pPr>
              <w:widowControl w:val="0"/>
              <w:jc w:val="right"/>
            </w:pPr>
            <w:r w:rsidRPr="00A2150E">
              <w:t>0.14</w:t>
            </w:r>
          </w:p>
        </w:tc>
      </w:tr>
      <w:tr w:rsidR="00A056CD" w:rsidRPr="00A2150E" w14:paraId="0059DA18" w14:textId="77777777">
        <w:tc>
          <w:tcPr>
            <w:tcW w:w="3960" w:type="dxa"/>
            <w:tcBorders>
              <w:top w:val="nil"/>
              <w:left w:val="single" w:sz="4" w:space="0" w:color="000000"/>
              <w:bottom w:val="nil"/>
              <w:right w:val="single" w:sz="4" w:space="0" w:color="000000"/>
            </w:tcBorders>
          </w:tcPr>
          <w:p w14:paraId="0059DA14" w14:textId="77777777" w:rsidR="00A056CD" w:rsidRPr="00A2150E" w:rsidRDefault="003F754A">
            <w:pPr>
              <w:widowControl w:val="0"/>
              <w:jc w:val="both"/>
            </w:pPr>
            <w:r w:rsidRPr="00A2150E">
              <w:t>ER ~ snow melt date</w:t>
            </w:r>
          </w:p>
        </w:tc>
        <w:tc>
          <w:tcPr>
            <w:tcW w:w="1110" w:type="dxa"/>
            <w:tcBorders>
              <w:top w:val="single" w:sz="4" w:space="0" w:color="000000"/>
              <w:left w:val="single" w:sz="4" w:space="0" w:color="000000"/>
              <w:bottom w:val="single" w:sz="4" w:space="0" w:color="000000"/>
              <w:right w:val="single" w:sz="4" w:space="0" w:color="000000"/>
            </w:tcBorders>
          </w:tcPr>
          <w:p w14:paraId="0059DA15" w14:textId="77777777" w:rsidR="00A056CD" w:rsidRPr="00A2150E" w:rsidRDefault="003F754A">
            <w:pPr>
              <w:widowControl w:val="0"/>
              <w:jc w:val="right"/>
            </w:pPr>
            <w:r w:rsidRPr="00A2150E">
              <w:t>July</w:t>
            </w:r>
          </w:p>
        </w:tc>
        <w:tc>
          <w:tcPr>
            <w:tcW w:w="1045" w:type="dxa"/>
            <w:tcBorders>
              <w:top w:val="single" w:sz="4" w:space="0" w:color="000000"/>
              <w:left w:val="single" w:sz="4" w:space="0" w:color="000000"/>
              <w:bottom w:val="single" w:sz="4" w:space="0" w:color="000000"/>
              <w:right w:val="single" w:sz="4" w:space="0" w:color="000000"/>
            </w:tcBorders>
          </w:tcPr>
          <w:p w14:paraId="0059DA16" w14:textId="77777777" w:rsidR="00A056CD" w:rsidRPr="00A2150E" w:rsidRDefault="003F754A">
            <w:pPr>
              <w:widowControl w:val="0"/>
              <w:jc w:val="right"/>
            </w:pPr>
            <w:r w:rsidRPr="00A2150E">
              <w:t>0.0012</w:t>
            </w:r>
          </w:p>
        </w:tc>
        <w:tc>
          <w:tcPr>
            <w:tcW w:w="800" w:type="dxa"/>
            <w:tcBorders>
              <w:top w:val="single" w:sz="4" w:space="0" w:color="000000"/>
              <w:left w:val="single" w:sz="4" w:space="0" w:color="000000"/>
              <w:bottom w:val="single" w:sz="4" w:space="0" w:color="000000"/>
              <w:right w:val="single" w:sz="4" w:space="0" w:color="000000"/>
            </w:tcBorders>
          </w:tcPr>
          <w:p w14:paraId="0059DA17" w14:textId="77777777" w:rsidR="00A056CD" w:rsidRPr="00A2150E" w:rsidRDefault="003F754A">
            <w:pPr>
              <w:widowControl w:val="0"/>
              <w:jc w:val="right"/>
            </w:pPr>
            <w:r w:rsidRPr="00A2150E">
              <w:t>0.11</w:t>
            </w:r>
          </w:p>
        </w:tc>
      </w:tr>
      <w:tr w:rsidR="00A056CD" w:rsidRPr="00A2150E" w14:paraId="0059DA1D" w14:textId="77777777">
        <w:tc>
          <w:tcPr>
            <w:tcW w:w="3960" w:type="dxa"/>
            <w:tcBorders>
              <w:top w:val="nil"/>
              <w:left w:val="single" w:sz="4" w:space="0" w:color="000000"/>
              <w:bottom w:val="single" w:sz="4" w:space="0" w:color="000000"/>
              <w:right w:val="single" w:sz="4" w:space="0" w:color="000000"/>
            </w:tcBorders>
          </w:tcPr>
          <w:p w14:paraId="0059DA19" w14:textId="77777777" w:rsidR="00A056CD" w:rsidRPr="00A2150E" w:rsidRDefault="00A056CD">
            <w:pPr>
              <w:widowControl w:val="0"/>
              <w:jc w:val="both"/>
            </w:pPr>
          </w:p>
        </w:tc>
        <w:tc>
          <w:tcPr>
            <w:tcW w:w="1110" w:type="dxa"/>
            <w:tcBorders>
              <w:top w:val="single" w:sz="4" w:space="0" w:color="000000"/>
              <w:left w:val="single" w:sz="4" w:space="0" w:color="000000"/>
              <w:bottom w:val="single" w:sz="4" w:space="0" w:color="000000"/>
              <w:right w:val="single" w:sz="4" w:space="0" w:color="000000"/>
            </w:tcBorders>
          </w:tcPr>
          <w:p w14:paraId="0059DA1A" w14:textId="77777777" w:rsidR="00A056CD" w:rsidRPr="00A2150E" w:rsidRDefault="003F754A">
            <w:pPr>
              <w:widowControl w:val="0"/>
              <w:jc w:val="right"/>
            </w:pPr>
            <w:r w:rsidRPr="00A2150E">
              <w:t>August</w:t>
            </w:r>
          </w:p>
        </w:tc>
        <w:tc>
          <w:tcPr>
            <w:tcW w:w="1045" w:type="dxa"/>
            <w:tcBorders>
              <w:top w:val="single" w:sz="4" w:space="0" w:color="000000"/>
              <w:left w:val="single" w:sz="4" w:space="0" w:color="000000"/>
              <w:bottom w:val="single" w:sz="4" w:space="0" w:color="000000"/>
              <w:right w:val="single" w:sz="4" w:space="0" w:color="000000"/>
            </w:tcBorders>
          </w:tcPr>
          <w:p w14:paraId="0059DA1B" w14:textId="77777777" w:rsidR="00A056CD" w:rsidRPr="00A2150E" w:rsidRDefault="003F754A">
            <w:pPr>
              <w:widowControl w:val="0"/>
              <w:jc w:val="right"/>
            </w:pPr>
            <w:r w:rsidRPr="00A2150E">
              <w:t>-</w:t>
            </w:r>
          </w:p>
        </w:tc>
        <w:tc>
          <w:tcPr>
            <w:tcW w:w="800" w:type="dxa"/>
            <w:tcBorders>
              <w:top w:val="single" w:sz="4" w:space="0" w:color="000000"/>
              <w:left w:val="single" w:sz="4" w:space="0" w:color="000000"/>
              <w:bottom w:val="single" w:sz="4" w:space="0" w:color="000000"/>
              <w:right w:val="single" w:sz="4" w:space="0" w:color="000000"/>
            </w:tcBorders>
          </w:tcPr>
          <w:p w14:paraId="0059DA1C" w14:textId="77777777" w:rsidR="00A056CD" w:rsidRPr="00A2150E" w:rsidRDefault="003F754A">
            <w:pPr>
              <w:widowControl w:val="0"/>
              <w:jc w:val="right"/>
            </w:pPr>
            <w:r w:rsidRPr="00A2150E">
              <w:t>-</w:t>
            </w:r>
          </w:p>
        </w:tc>
      </w:tr>
    </w:tbl>
    <w:p w14:paraId="0059DA1E" w14:textId="77777777" w:rsidR="00A056CD" w:rsidRPr="00A2150E" w:rsidRDefault="00A056CD">
      <w:pPr>
        <w:shd w:val="clear" w:color="auto" w:fill="FFFFFF"/>
        <w:rPr>
          <w:b/>
          <w:color w:val="222222"/>
        </w:rPr>
      </w:pPr>
    </w:p>
    <w:p w14:paraId="0059DA1F" w14:textId="77777777" w:rsidR="00A056CD" w:rsidRPr="00A2150E" w:rsidRDefault="00A056CD">
      <w:pPr>
        <w:shd w:val="clear" w:color="auto" w:fill="FFFFFF"/>
        <w:rPr>
          <w:b/>
          <w:color w:val="222222"/>
        </w:rPr>
      </w:pPr>
    </w:p>
    <w:p w14:paraId="0059DA20" w14:textId="77777777" w:rsidR="00A056CD" w:rsidRPr="00A2150E" w:rsidRDefault="00A056CD">
      <w:pPr>
        <w:shd w:val="clear" w:color="auto" w:fill="FFFFFF"/>
        <w:rPr>
          <w:b/>
          <w:color w:val="222222"/>
        </w:rPr>
      </w:pPr>
    </w:p>
    <w:p w14:paraId="0059DA21" w14:textId="77777777" w:rsidR="00A056CD" w:rsidRPr="00A2150E" w:rsidRDefault="00A056CD">
      <w:pPr>
        <w:shd w:val="clear" w:color="auto" w:fill="FFFFFF"/>
        <w:rPr>
          <w:b/>
          <w:color w:val="222222"/>
        </w:rPr>
      </w:pPr>
    </w:p>
    <w:p w14:paraId="0059DA32" w14:textId="77777777" w:rsidR="00A056CD" w:rsidRPr="00A2150E" w:rsidRDefault="00A056CD">
      <w:pPr>
        <w:shd w:val="clear" w:color="auto" w:fill="FFFFFF"/>
        <w:rPr>
          <w:b/>
          <w:color w:val="222222"/>
        </w:rPr>
      </w:pPr>
    </w:p>
    <w:p w14:paraId="0059DA33" w14:textId="77777777" w:rsidR="00A056CD" w:rsidRPr="00A2150E" w:rsidRDefault="00A056CD">
      <w:pPr>
        <w:shd w:val="clear" w:color="auto" w:fill="FFFFFF"/>
        <w:rPr>
          <w:b/>
          <w:color w:val="222222"/>
        </w:rPr>
      </w:pPr>
    </w:p>
    <w:p w14:paraId="0059DA34" w14:textId="77777777" w:rsidR="00A056CD" w:rsidRPr="00A2150E" w:rsidRDefault="003F754A">
      <w:pPr>
        <w:shd w:val="clear" w:color="auto" w:fill="FFFFFF"/>
        <w:rPr>
          <w:b/>
          <w:color w:val="222222"/>
        </w:rPr>
      </w:pPr>
      <w:r w:rsidRPr="00A2150E">
        <w:rPr>
          <w:b/>
          <w:color w:val="222222"/>
        </w:rPr>
        <w:t>Figures</w:t>
      </w:r>
    </w:p>
    <w:p w14:paraId="0059DA35" w14:textId="77777777" w:rsidR="00A056CD" w:rsidRPr="00A2150E" w:rsidRDefault="00A056CD">
      <w:pPr>
        <w:shd w:val="clear" w:color="auto" w:fill="FFFFFF"/>
        <w:rPr>
          <w:b/>
          <w:color w:val="222222"/>
        </w:rPr>
      </w:pPr>
    </w:p>
    <w:p w14:paraId="0059DA36" w14:textId="77777777" w:rsidR="00A056CD" w:rsidRPr="00A2150E" w:rsidRDefault="003F754A">
      <w:pPr>
        <w:shd w:val="clear" w:color="auto" w:fill="FFFFFF"/>
        <w:ind w:left="-144" w:right="-144"/>
        <w:rPr>
          <w:b/>
          <w:color w:val="222222"/>
        </w:rPr>
      </w:pPr>
      <w:r w:rsidRPr="00A2150E">
        <w:rPr>
          <w:noProof/>
          <w:lang w:val="en-IN" w:eastAsia="en-IN"/>
        </w:rPr>
        <w:drawing>
          <wp:inline distT="0" distB="0" distL="0" distR="0" wp14:anchorId="0059DA77" wp14:editId="0059DA78">
            <wp:extent cx="5820617" cy="388378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820617" cy="3883780"/>
                    </a:xfrm>
                    <a:prstGeom prst="rect">
                      <a:avLst/>
                    </a:prstGeom>
                    <a:ln/>
                  </pic:spPr>
                </pic:pic>
              </a:graphicData>
            </a:graphic>
          </wp:inline>
        </w:drawing>
      </w:r>
    </w:p>
    <w:p w14:paraId="0059DA37" w14:textId="77777777" w:rsidR="00A056CD" w:rsidRPr="00A2150E" w:rsidRDefault="003F754A">
      <w:pPr>
        <w:shd w:val="clear" w:color="auto" w:fill="FFFFFF"/>
      </w:pPr>
      <w:r w:rsidRPr="00A2150E">
        <w:rPr>
          <w:b/>
          <w:color w:val="222222"/>
        </w:rPr>
        <w:t xml:space="preserve">Fig. </w:t>
      </w:r>
      <w:r w:rsidRPr="00A2150E">
        <w:rPr>
          <w:b/>
        </w:rPr>
        <w:t>S1| Partial correlation between the indicated variables considering the anomalies in solar radiation and air temperature.</w:t>
      </w:r>
      <w:r w:rsidRPr="00A2150E">
        <w:t xml:space="preserve"> Included in the panels the p-value of the indicated partial regressions between the monthly median standardized anomalies indicated in the panels for each of the months, and when significant (P&lt;0.1) included are also the Person’s correlation coefficients in Table S2.</w:t>
      </w:r>
    </w:p>
    <w:p w14:paraId="0059DA38" w14:textId="77777777" w:rsidR="00A056CD" w:rsidRPr="00A2150E" w:rsidRDefault="00A056CD">
      <w:pPr>
        <w:shd w:val="clear" w:color="auto" w:fill="FFFFFF"/>
      </w:pPr>
    </w:p>
    <w:p w14:paraId="0059DA39" w14:textId="77777777" w:rsidR="00A056CD" w:rsidRPr="00A2150E" w:rsidRDefault="00A056CD">
      <w:pPr>
        <w:shd w:val="clear" w:color="auto" w:fill="FFFFFF"/>
        <w:rPr>
          <w:b/>
          <w:color w:val="222222"/>
        </w:rPr>
      </w:pPr>
    </w:p>
    <w:p w14:paraId="0059DA3A" w14:textId="77777777" w:rsidR="00A056CD" w:rsidRPr="00A2150E" w:rsidRDefault="00A056CD">
      <w:pPr>
        <w:shd w:val="clear" w:color="auto" w:fill="FFFFFF"/>
        <w:rPr>
          <w:b/>
          <w:color w:val="222222"/>
        </w:rPr>
      </w:pPr>
    </w:p>
    <w:p w14:paraId="0059DA3B" w14:textId="77777777" w:rsidR="00A056CD" w:rsidRPr="00A2150E" w:rsidRDefault="00A056CD">
      <w:pPr>
        <w:shd w:val="clear" w:color="auto" w:fill="FFFFFF"/>
        <w:rPr>
          <w:b/>
          <w:color w:val="222222"/>
        </w:rPr>
      </w:pPr>
    </w:p>
    <w:p w14:paraId="0059DA3C" w14:textId="77777777" w:rsidR="00A056CD" w:rsidRPr="00A2150E" w:rsidRDefault="00A056CD">
      <w:pPr>
        <w:shd w:val="clear" w:color="auto" w:fill="FFFFFF"/>
        <w:rPr>
          <w:b/>
          <w:color w:val="222222"/>
        </w:rPr>
      </w:pPr>
    </w:p>
    <w:p w14:paraId="0059DA3D" w14:textId="77777777" w:rsidR="00A056CD" w:rsidRPr="00A2150E" w:rsidRDefault="00A056CD">
      <w:pPr>
        <w:shd w:val="clear" w:color="auto" w:fill="FFFFFF"/>
        <w:rPr>
          <w:b/>
          <w:color w:val="222222"/>
        </w:rPr>
      </w:pPr>
    </w:p>
    <w:p w14:paraId="0059DA3E" w14:textId="77777777" w:rsidR="00A056CD" w:rsidRPr="00A2150E" w:rsidRDefault="00A056CD">
      <w:pPr>
        <w:shd w:val="clear" w:color="auto" w:fill="FFFFFF"/>
        <w:rPr>
          <w:b/>
          <w:color w:val="222222"/>
        </w:rPr>
      </w:pPr>
    </w:p>
    <w:p w14:paraId="0059DA3F" w14:textId="77777777" w:rsidR="00A056CD" w:rsidRPr="00A2150E" w:rsidRDefault="00A056CD">
      <w:pPr>
        <w:shd w:val="clear" w:color="auto" w:fill="FFFFFF"/>
        <w:rPr>
          <w:b/>
          <w:color w:val="222222"/>
        </w:rPr>
      </w:pPr>
    </w:p>
    <w:p w14:paraId="0059DA40" w14:textId="77777777" w:rsidR="00A056CD" w:rsidRPr="00A2150E" w:rsidRDefault="00A056CD">
      <w:pPr>
        <w:shd w:val="clear" w:color="auto" w:fill="FFFFFF"/>
        <w:rPr>
          <w:b/>
          <w:color w:val="222222"/>
        </w:rPr>
      </w:pPr>
    </w:p>
    <w:p w14:paraId="0059DA41" w14:textId="77777777" w:rsidR="00A056CD" w:rsidRPr="00A2150E" w:rsidRDefault="00A056CD">
      <w:pPr>
        <w:shd w:val="clear" w:color="auto" w:fill="FFFFFF"/>
        <w:rPr>
          <w:b/>
          <w:color w:val="222222"/>
        </w:rPr>
      </w:pPr>
    </w:p>
    <w:p w14:paraId="0059DA42" w14:textId="77777777" w:rsidR="00A056CD" w:rsidRPr="00A2150E" w:rsidRDefault="00A056CD">
      <w:pPr>
        <w:shd w:val="clear" w:color="auto" w:fill="FFFFFF"/>
        <w:rPr>
          <w:b/>
          <w:color w:val="222222"/>
        </w:rPr>
      </w:pPr>
    </w:p>
    <w:p w14:paraId="0059DA43" w14:textId="77777777" w:rsidR="00A056CD" w:rsidRPr="00A2150E" w:rsidRDefault="00A056CD">
      <w:pPr>
        <w:shd w:val="clear" w:color="auto" w:fill="FFFFFF"/>
        <w:rPr>
          <w:b/>
          <w:color w:val="222222"/>
        </w:rPr>
      </w:pPr>
    </w:p>
    <w:p w14:paraId="0059DA44" w14:textId="77777777" w:rsidR="00A056CD" w:rsidRPr="00A2150E" w:rsidRDefault="00A056CD">
      <w:pPr>
        <w:shd w:val="clear" w:color="auto" w:fill="FFFFFF"/>
        <w:rPr>
          <w:b/>
          <w:color w:val="222222"/>
        </w:rPr>
      </w:pPr>
    </w:p>
    <w:p w14:paraId="0059DA45" w14:textId="77777777" w:rsidR="00A056CD" w:rsidRPr="00A2150E" w:rsidRDefault="00A056CD">
      <w:pPr>
        <w:shd w:val="clear" w:color="auto" w:fill="FFFFFF"/>
        <w:rPr>
          <w:b/>
          <w:color w:val="222222"/>
        </w:rPr>
      </w:pPr>
    </w:p>
    <w:p w14:paraId="0059DA46" w14:textId="77777777" w:rsidR="00A056CD" w:rsidRPr="00A2150E" w:rsidRDefault="00A056CD">
      <w:pPr>
        <w:shd w:val="clear" w:color="auto" w:fill="FFFFFF"/>
        <w:rPr>
          <w:b/>
          <w:color w:val="222222"/>
        </w:rPr>
      </w:pPr>
    </w:p>
    <w:p w14:paraId="0059DA47" w14:textId="77777777" w:rsidR="00A056CD" w:rsidRPr="00A2150E" w:rsidRDefault="00A056CD">
      <w:pPr>
        <w:shd w:val="clear" w:color="auto" w:fill="FFFFFF"/>
        <w:rPr>
          <w:b/>
          <w:color w:val="222222"/>
        </w:rPr>
      </w:pPr>
    </w:p>
    <w:p w14:paraId="0059DA48" w14:textId="77777777" w:rsidR="00A056CD" w:rsidRPr="00A2150E" w:rsidRDefault="00A056CD">
      <w:pPr>
        <w:shd w:val="clear" w:color="auto" w:fill="FFFFFF"/>
        <w:rPr>
          <w:b/>
          <w:color w:val="222222"/>
        </w:rPr>
      </w:pPr>
    </w:p>
    <w:p w14:paraId="0059DA49" w14:textId="77777777" w:rsidR="00A056CD" w:rsidRPr="00A2150E" w:rsidRDefault="003F754A">
      <w:pPr>
        <w:shd w:val="clear" w:color="auto" w:fill="FFFFFF"/>
        <w:rPr>
          <w:b/>
          <w:color w:val="222222"/>
        </w:rPr>
      </w:pPr>
      <w:r w:rsidRPr="00A2150E">
        <w:rPr>
          <w:noProof/>
          <w:lang w:val="en-IN" w:eastAsia="en-IN"/>
        </w:rPr>
        <w:drawing>
          <wp:inline distT="0" distB="0" distL="0" distR="0" wp14:anchorId="0059DA79" wp14:editId="0059DA7A">
            <wp:extent cx="5915471" cy="45126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15471" cy="4512600"/>
                    </a:xfrm>
                    <a:prstGeom prst="rect">
                      <a:avLst/>
                    </a:prstGeom>
                    <a:ln/>
                  </pic:spPr>
                </pic:pic>
              </a:graphicData>
            </a:graphic>
          </wp:inline>
        </w:drawing>
      </w:r>
    </w:p>
    <w:p w14:paraId="0059DA4A" w14:textId="77777777" w:rsidR="00A056CD" w:rsidRPr="00A2150E" w:rsidRDefault="003F754A">
      <w:pPr>
        <w:shd w:val="clear" w:color="auto" w:fill="FFFFFF"/>
        <w:rPr>
          <w:color w:val="222222"/>
        </w:rPr>
      </w:pPr>
      <w:r w:rsidRPr="00A2150E">
        <w:rPr>
          <w:b/>
          <w:color w:val="222222"/>
        </w:rPr>
        <w:t xml:space="preserve">Fig. S2| Median in the Bowen ratio (a), PPT-ET (mm) (b), and PPT-ET (mm) (c) </w:t>
      </w:r>
      <w:r w:rsidRPr="00A2150E">
        <w:rPr>
          <w:color w:val="222222"/>
        </w:rPr>
        <w:t>for each of the indicated sites and indicated months for the entire period available for each of the sites (Table S1).</w:t>
      </w:r>
    </w:p>
    <w:p w14:paraId="0059DA4B" w14:textId="77777777" w:rsidR="00A056CD" w:rsidRPr="00A2150E" w:rsidRDefault="00A056CD">
      <w:pPr>
        <w:shd w:val="clear" w:color="auto" w:fill="FFFFFF"/>
        <w:rPr>
          <w:b/>
          <w:color w:val="222222"/>
        </w:rPr>
      </w:pPr>
    </w:p>
    <w:p w14:paraId="0059DA4C" w14:textId="77777777" w:rsidR="00A056CD" w:rsidRPr="00A2150E" w:rsidRDefault="00A056CD">
      <w:pPr>
        <w:widowControl w:val="0"/>
        <w:rPr>
          <w:b/>
          <w:color w:val="222222"/>
        </w:rPr>
      </w:pPr>
    </w:p>
    <w:p w14:paraId="0059DA4D" w14:textId="77777777" w:rsidR="00A056CD" w:rsidRPr="00A2150E" w:rsidRDefault="00A056CD">
      <w:pPr>
        <w:widowControl w:val="0"/>
        <w:rPr>
          <w:b/>
          <w:color w:val="222222"/>
        </w:rPr>
      </w:pPr>
    </w:p>
    <w:p w14:paraId="0059DA4E" w14:textId="77777777" w:rsidR="00A056CD" w:rsidRPr="00A2150E" w:rsidRDefault="00A056CD">
      <w:pPr>
        <w:widowControl w:val="0"/>
        <w:rPr>
          <w:b/>
          <w:color w:val="222222"/>
        </w:rPr>
      </w:pPr>
    </w:p>
    <w:p w14:paraId="0059DA4F" w14:textId="77777777" w:rsidR="00A056CD" w:rsidRPr="00A2150E" w:rsidRDefault="00A056CD">
      <w:pPr>
        <w:widowControl w:val="0"/>
        <w:rPr>
          <w:b/>
          <w:color w:val="222222"/>
        </w:rPr>
      </w:pPr>
    </w:p>
    <w:p w14:paraId="0059DA50" w14:textId="77777777" w:rsidR="00A056CD" w:rsidRPr="00A2150E" w:rsidRDefault="00A056CD">
      <w:pPr>
        <w:widowControl w:val="0"/>
        <w:rPr>
          <w:b/>
          <w:color w:val="222222"/>
        </w:rPr>
      </w:pPr>
    </w:p>
    <w:p w14:paraId="0059DA51" w14:textId="77777777" w:rsidR="00A056CD" w:rsidRPr="00A2150E" w:rsidRDefault="00A056CD">
      <w:pPr>
        <w:widowControl w:val="0"/>
        <w:rPr>
          <w:b/>
          <w:color w:val="222222"/>
        </w:rPr>
      </w:pPr>
    </w:p>
    <w:p w14:paraId="0059DA52" w14:textId="77777777" w:rsidR="00A056CD" w:rsidRPr="00A2150E" w:rsidRDefault="00A056CD">
      <w:pPr>
        <w:widowControl w:val="0"/>
        <w:rPr>
          <w:b/>
          <w:color w:val="222222"/>
        </w:rPr>
      </w:pPr>
    </w:p>
    <w:p w14:paraId="0059DA53" w14:textId="77777777" w:rsidR="00A056CD" w:rsidRPr="00A2150E" w:rsidRDefault="00A056CD">
      <w:pPr>
        <w:widowControl w:val="0"/>
        <w:rPr>
          <w:b/>
          <w:color w:val="222222"/>
        </w:rPr>
      </w:pPr>
    </w:p>
    <w:p w14:paraId="0059DA54" w14:textId="77777777" w:rsidR="00A056CD" w:rsidRPr="00A2150E" w:rsidRDefault="00A056CD">
      <w:pPr>
        <w:widowControl w:val="0"/>
        <w:rPr>
          <w:b/>
          <w:color w:val="222222"/>
        </w:rPr>
      </w:pPr>
    </w:p>
    <w:p w14:paraId="0059DA55" w14:textId="77777777" w:rsidR="00A056CD" w:rsidRPr="00A2150E" w:rsidRDefault="00A056CD">
      <w:pPr>
        <w:widowControl w:val="0"/>
        <w:rPr>
          <w:b/>
          <w:color w:val="222222"/>
        </w:rPr>
      </w:pPr>
    </w:p>
    <w:p w14:paraId="0059DA56" w14:textId="77777777" w:rsidR="00A056CD" w:rsidRPr="00A2150E" w:rsidRDefault="00A056CD">
      <w:pPr>
        <w:widowControl w:val="0"/>
        <w:rPr>
          <w:b/>
          <w:color w:val="222222"/>
        </w:rPr>
      </w:pPr>
    </w:p>
    <w:p w14:paraId="0059DA57" w14:textId="77777777" w:rsidR="00A056CD" w:rsidRPr="00A2150E" w:rsidRDefault="00A056CD">
      <w:pPr>
        <w:widowControl w:val="0"/>
        <w:rPr>
          <w:b/>
          <w:color w:val="222222"/>
        </w:rPr>
      </w:pPr>
    </w:p>
    <w:p w14:paraId="0059DA58" w14:textId="77777777" w:rsidR="00A056CD" w:rsidRPr="00A2150E" w:rsidRDefault="00A056CD">
      <w:pPr>
        <w:rPr>
          <w:b/>
        </w:rPr>
      </w:pPr>
    </w:p>
    <w:p w14:paraId="0059DA59" w14:textId="7493BDCB" w:rsidR="00A056CD" w:rsidRDefault="00A056CD">
      <w:pPr>
        <w:rPr>
          <w:b/>
        </w:rPr>
      </w:pPr>
    </w:p>
    <w:p w14:paraId="62E50C2E" w14:textId="77777777" w:rsidR="001E1576" w:rsidRPr="00A2150E" w:rsidRDefault="001E1576">
      <w:pPr>
        <w:rPr>
          <w:b/>
        </w:rPr>
      </w:pPr>
    </w:p>
    <w:p w14:paraId="0059DA5A" w14:textId="77777777" w:rsidR="00A056CD" w:rsidRPr="00A2150E" w:rsidRDefault="00A056CD">
      <w:pPr>
        <w:rPr>
          <w:b/>
        </w:rPr>
      </w:pPr>
    </w:p>
    <w:p w14:paraId="6EBE9451" w14:textId="77777777" w:rsidR="001274EE" w:rsidRDefault="001274EE" w:rsidP="001274EE">
      <w:pPr>
        <w:rPr>
          <w:b/>
        </w:rPr>
      </w:pPr>
      <w:r w:rsidRPr="00A2150E">
        <w:rPr>
          <w:b/>
        </w:rPr>
        <w:t>References</w:t>
      </w:r>
    </w:p>
    <w:p w14:paraId="204CE682" w14:textId="77777777" w:rsidR="001274EE" w:rsidRPr="00A2150E" w:rsidRDefault="001274EE" w:rsidP="001274EE">
      <w:pPr>
        <w:rPr>
          <w:b/>
        </w:rPr>
      </w:pPr>
    </w:p>
    <w:p w14:paraId="4133BF1A" w14:textId="3F1123EB" w:rsidR="001274EE" w:rsidRPr="00A2150E" w:rsidRDefault="001274EE" w:rsidP="001274EE">
      <w:pPr>
        <w:pStyle w:val="ListParagraph"/>
        <w:widowControl w:val="0"/>
        <w:numPr>
          <w:ilvl w:val="0"/>
          <w:numId w:val="1"/>
        </w:numPr>
        <w:spacing w:before="240" w:after="240"/>
      </w:pPr>
      <w:r w:rsidRPr="00A2150E">
        <w:t>Walker</w:t>
      </w:r>
      <w:r w:rsidR="00E158C6">
        <w:t>,</w:t>
      </w:r>
      <w:r w:rsidRPr="00A2150E">
        <w:t xml:space="preserve"> D</w:t>
      </w:r>
      <w:r w:rsidR="00E158C6">
        <w:t xml:space="preserve">. </w:t>
      </w:r>
      <w:r w:rsidRPr="00A2150E">
        <w:t>A</w:t>
      </w:r>
      <w:r w:rsidR="00E158C6">
        <w:t>.</w:t>
      </w:r>
      <w:r w:rsidRPr="00A2150E">
        <w:t xml:space="preserve">, </w:t>
      </w:r>
      <w:r w:rsidRPr="008639C1">
        <w:rPr>
          <w:i/>
          <w:iCs/>
        </w:rPr>
        <w:t>et al.</w:t>
      </w:r>
      <w:r w:rsidRPr="00A2150E">
        <w:t xml:space="preserve"> Phytomass, LAI, and NDVI in northern Alaska: Relationships to summer warmth, soil pH, plant functional types, and extrapolation to the circumpolar Arctic. </w:t>
      </w:r>
      <w:r w:rsidRPr="00E158C6">
        <w:rPr>
          <w:i/>
          <w:iCs/>
        </w:rPr>
        <w:t>J</w:t>
      </w:r>
      <w:r w:rsidR="009435B3" w:rsidRPr="00E158C6">
        <w:rPr>
          <w:i/>
          <w:iCs/>
        </w:rPr>
        <w:t>.</w:t>
      </w:r>
      <w:r w:rsidRPr="00E158C6">
        <w:rPr>
          <w:i/>
          <w:iCs/>
        </w:rPr>
        <w:t xml:space="preserve"> Geophys</w:t>
      </w:r>
      <w:r w:rsidR="009435B3" w:rsidRPr="00E158C6">
        <w:rPr>
          <w:i/>
          <w:iCs/>
        </w:rPr>
        <w:t>.</w:t>
      </w:r>
      <w:r w:rsidRPr="00E158C6">
        <w:rPr>
          <w:i/>
          <w:iCs/>
        </w:rPr>
        <w:t xml:space="preserve"> Res</w:t>
      </w:r>
      <w:r w:rsidR="009435B3" w:rsidRPr="00E158C6">
        <w:rPr>
          <w:i/>
          <w:iCs/>
        </w:rPr>
        <w:t>.</w:t>
      </w:r>
      <w:r w:rsidRPr="00E158C6">
        <w:rPr>
          <w:i/>
          <w:iCs/>
        </w:rPr>
        <w:t>-Atmos</w:t>
      </w:r>
      <w:r w:rsidR="009435B3" w:rsidRPr="00E158C6">
        <w:rPr>
          <w:i/>
          <w:iCs/>
        </w:rPr>
        <w:t>.</w:t>
      </w:r>
      <w:r w:rsidRPr="00A2150E">
        <w:t xml:space="preserve"> </w:t>
      </w:r>
      <w:r w:rsidRPr="009435B3">
        <w:rPr>
          <w:b/>
          <w:bCs/>
        </w:rPr>
        <w:t>108</w:t>
      </w:r>
      <w:r w:rsidRPr="00A2150E">
        <w:t>(D2) (2003).</w:t>
      </w:r>
    </w:p>
    <w:p w14:paraId="793712EC" w14:textId="764AE52C" w:rsidR="001274EE" w:rsidRPr="00A2150E" w:rsidRDefault="001274EE" w:rsidP="001274EE">
      <w:pPr>
        <w:pStyle w:val="ListParagraph"/>
        <w:widowControl w:val="0"/>
        <w:numPr>
          <w:ilvl w:val="0"/>
          <w:numId w:val="1"/>
        </w:numPr>
        <w:spacing w:before="240" w:after="240"/>
      </w:pPr>
      <w:r w:rsidRPr="00A2150E">
        <w:t>Oechel</w:t>
      </w:r>
      <w:r w:rsidR="00E158C6">
        <w:t>,</w:t>
      </w:r>
      <w:r w:rsidRPr="00A2150E">
        <w:t xml:space="preserve"> W</w:t>
      </w:r>
      <w:r w:rsidR="00E158C6">
        <w:t xml:space="preserve">. </w:t>
      </w:r>
      <w:r w:rsidRPr="00A2150E">
        <w:t>C</w:t>
      </w:r>
      <w:r w:rsidR="00E158C6">
        <w:t>.</w:t>
      </w:r>
      <w:r w:rsidRPr="00A2150E">
        <w:t>, Laskowski</w:t>
      </w:r>
      <w:r w:rsidR="00E158C6">
        <w:t>,</w:t>
      </w:r>
      <w:r w:rsidRPr="00A2150E">
        <w:t xml:space="preserve"> C</w:t>
      </w:r>
      <w:r w:rsidR="00E158C6">
        <w:t xml:space="preserve">. </w:t>
      </w:r>
      <w:r w:rsidRPr="00A2150E">
        <w:t>A</w:t>
      </w:r>
      <w:r w:rsidR="00E158C6">
        <w:t>.</w:t>
      </w:r>
      <w:r w:rsidRPr="00A2150E">
        <w:t>, Burba</w:t>
      </w:r>
      <w:r w:rsidR="005D4056">
        <w:t>,</w:t>
      </w:r>
      <w:r w:rsidRPr="00A2150E">
        <w:t xml:space="preserve"> G</w:t>
      </w:r>
      <w:r w:rsidR="005D4056">
        <w:t>.</w:t>
      </w:r>
      <w:r w:rsidRPr="00A2150E">
        <w:t>, Gioli</w:t>
      </w:r>
      <w:r w:rsidR="005D4056">
        <w:t>,</w:t>
      </w:r>
      <w:r w:rsidRPr="00A2150E">
        <w:t xml:space="preserve"> B</w:t>
      </w:r>
      <w:r w:rsidR="005D4056">
        <w:t>.</w:t>
      </w:r>
      <w:r w:rsidRPr="00A2150E">
        <w:t>, &amp; Kalhori</w:t>
      </w:r>
      <w:r w:rsidR="005D4056">
        <w:t>,</w:t>
      </w:r>
      <w:r w:rsidRPr="00A2150E">
        <w:t xml:space="preserve"> A</w:t>
      </w:r>
      <w:r w:rsidR="005D4056">
        <w:t xml:space="preserve">. </w:t>
      </w:r>
      <w:r w:rsidRPr="00A2150E">
        <w:t>A</w:t>
      </w:r>
      <w:r w:rsidR="005D4056">
        <w:t xml:space="preserve">. </w:t>
      </w:r>
      <w:r w:rsidRPr="00A2150E">
        <w:t>M</w:t>
      </w:r>
      <w:r w:rsidR="005D4056">
        <w:t>.</w:t>
      </w:r>
      <w:r w:rsidRPr="00A2150E">
        <w:t xml:space="preserve"> Annual patterns and budget of CO</w:t>
      </w:r>
      <w:r w:rsidRPr="004423F0">
        <w:rPr>
          <w:vertAlign w:val="subscript"/>
        </w:rPr>
        <w:t>2</w:t>
      </w:r>
      <w:r w:rsidRPr="00A2150E">
        <w:t xml:space="preserve"> flux in an Arctic tussock tundra ecosystem. J </w:t>
      </w:r>
      <w:r w:rsidRPr="005D4056">
        <w:rPr>
          <w:i/>
          <w:iCs/>
        </w:rPr>
        <w:t>Geophys</w:t>
      </w:r>
      <w:r w:rsidR="005D4056" w:rsidRPr="005D4056">
        <w:rPr>
          <w:i/>
          <w:iCs/>
        </w:rPr>
        <w:t>.</w:t>
      </w:r>
      <w:r w:rsidRPr="005D4056">
        <w:rPr>
          <w:i/>
          <w:iCs/>
        </w:rPr>
        <w:t xml:space="preserve"> Res</w:t>
      </w:r>
      <w:r w:rsidR="005D4056" w:rsidRPr="005D4056">
        <w:rPr>
          <w:i/>
          <w:iCs/>
        </w:rPr>
        <w:t>.</w:t>
      </w:r>
      <w:r w:rsidRPr="005D4056">
        <w:rPr>
          <w:i/>
          <w:iCs/>
        </w:rPr>
        <w:t>-Biogeo</w:t>
      </w:r>
      <w:r w:rsidR="005D4056" w:rsidRPr="005D4056">
        <w:rPr>
          <w:i/>
          <w:iCs/>
        </w:rPr>
        <w:t>.</w:t>
      </w:r>
      <w:r w:rsidRPr="00A2150E">
        <w:t xml:space="preserve"> 119(3)</w:t>
      </w:r>
      <w:r w:rsidR="005D4056">
        <w:t xml:space="preserve">, </w:t>
      </w:r>
      <w:r w:rsidRPr="00A2150E">
        <w:t>323-339, doi:10.1002/2013JG002431 (2014).</w:t>
      </w:r>
    </w:p>
    <w:p w14:paraId="50DDD6B4" w14:textId="110F8577" w:rsidR="001274EE" w:rsidRDefault="001274EE" w:rsidP="001274EE">
      <w:pPr>
        <w:pStyle w:val="ListParagraph"/>
        <w:widowControl w:val="0"/>
        <w:numPr>
          <w:ilvl w:val="0"/>
          <w:numId w:val="1"/>
        </w:numPr>
        <w:spacing w:before="240" w:after="240"/>
      </w:pPr>
      <w:r w:rsidRPr="00A2150E">
        <w:t>Zona</w:t>
      </w:r>
      <w:r w:rsidR="008639C1">
        <w:t>,</w:t>
      </w:r>
      <w:r w:rsidRPr="00A2150E">
        <w:t xml:space="preserve"> D</w:t>
      </w:r>
      <w:r w:rsidR="008639C1">
        <w:t>.</w:t>
      </w:r>
      <w:r w:rsidRPr="00A2150E">
        <w:t xml:space="preserve">, </w:t>
      </w:r>
      <w:r w:rsidRPr="008639C1">
        <w:rPr>
          <w:i/>
          <w:iCs/>
        </w:rPr>
        <w:t>et al.</w:t>
      </w:r>
      <w:r w:rsidRPr="00A2150E">
        <w:t xml:space="preserve"> Cold season emissions dominate the Arctic tundra methane budget. </w:t>
      </w:r>
      <w:r w:rsidR="00885C7D" w:rsidRPr="00885C7D">
        <w:rPr>
          <w:i/>
          <w:iCs/>
        </w:rPr>
        <w:t>Proc. Natl. Acad. Sci. U.S.A.</w:t>
      </w:r>
      <w:r w:rsidR="00885C7D" w:rsidRPr="00885C7D">
        <w:t xml:space="preserve"> </w:t>
      </w:r>
      <w:r w:rsidRPr="00885C7D">
        <w:rPr>
          <w:b/>
          <w:bCs/>
        </w:rPr>
        <w:t>113(1)</w:t>
      </w:r>
      <w:r w:rsidR="00885C7D">
        <w:t xml:space="preserve">, </w:t>
      </w:r>
      <w:r w:rsidRPr="00A2150E">
        <w:t>40-45 (2016).</w:t>
      </w:r>
    </w:p>
    <w:p w14:paraId="698291AD" w14:textId="265F9B30" w:rsidR="001274EE" w:rsidRPr="00A2150E" w:rsidRDefault="001274EE" w:rsidP="001274EE">
      <w:pPr>
        <w:pStyle w:val="ListParagraph"/>
        <w:widowControl w:val="0"/>
        <w:numPr>
          <w:ilvl w:val="0"/>
          <w:numId w:val="1"/>
        </w:numPr>
        <w:spacing w:before="240" w:after="240"/>
      </w:pPr>
      <w:r w:rsidRPr="00A2150E">
        <w:t>Euskirchen</w:t>
      </w:r>
      <w:r w:rsidR="00E31D17">
        <w:t>,</w:t>
      </w:r>
      <w:r w:rsidRPr="00A2150E">
        <w:t xml:space="preserve"> E</w:t>
      </w:r>
      <w:r w:rsidR="00E31D17">
        <w:t xml:space="preserve">. </w:t>
      </w:r>
      <w:r w:rsidRPr="00A2150E">
        <w:t>S</w:t>
      </w:r>
      <w:r w:rsidR="00E31D17">
        <w:t>.</w:t>
      </w:r>
      <w:r w:rsidRPr="00A2150E">
        <w:t>, Bret-Harte</w:t>
      </w:r>
      <w:r w:rsidR="00E31D17">
        <w:t>,</w:t>
      </w:r>
      <w:r w:rsidRPr="00A2150E">
        <w:t xml:space="preserve"> M</w:t>
      </w:r>
      <w:r w:rsidR="00E31D17">
        <w:t xml:space="preserve">. </w:t>
      </w:r>
      <w:r w:rsidRPr="00A2150E">
        <w:t>S</w:t>
      </w:r>
      <w:r w:rsidR="00E31D17">
        <w:t>.</w:t>
      </w:r>
      <w:r w:rsidRPr="00A2150E">
        <w:t>, Shaver</w:t>
      </w:r>
      <w:r w:rsidR="00E31D17">
        <w:t>,</w:t>
      </w:r>
      <w:r w:rsidRPr="00A2150E">
        <w:t xml:space="preserve"> G</w:t>
      </w:r>
      <w:r w:rsidR="00E31D17">
        <w:t xml:space="preserve">. </w:t>
      </w:r>
      <w:r w:rsidRPr="00A2150E">
        <w:t>R</w:t>
      </w:r>
      <w:r w:rsidR="00E31D17">
        <w:t>.</w:t>
      </w:r>
      <w:r w:rsidRPr="00A2150E">
        <w:t>, Edgar</w:t>
      </w:r>
      <w:r w:rsidR="00FF4876">
        <w:t>,</w:t>
      </w:r>
      <w:r w:rsidRPr="00A2150E">
        <w:t xml:space="preserve"> C</w:t>
      </w:r>
      <w:r w:rsidR="00FF4876">
        <w:t xml:space="preserve">. </w:t>
      </w:r>
      <w:r w:rsidRPr="00A2150E">
        <w:t>W</w:t>
      </w:r>
      <w:r w:rsidR="00FF4876">
        <w:t>.</w:t>
      </w:r>
      <w:r w:rsidRPr="00A2150E">
        <w:t>, &amp; Romanovsky</w:t>
      </w:r>
      <w:r w:rsidR="00FF4876">
        <w:t>,</w:t>
      </w:r>
      <w:r w:rsidRPr="00A2150E">
        <w:t xml:space="preserve"> VE Long-Term Release of Carbon Dioxide from Arctic Tundra Ecosystems in Alaska. </w:t>
      </w:r>
      <w:r w:rsidRPr="00FF4876">
        <w:rPr>
          <w:i/>
          <w:iCs/>
        </w:rPr>
        <w:t>Ecosystems</w:t>
      </w:r>
      <w:r w:rsidRPr="00A2150E">
        <w:t xml:space="preserve"> </w:t>
      </w:r>
      <w:r w:rsidRPr="00FF4876">
        <w:rPr>
          <w:b/>
          <w:bCs/>
        </w:rPr>
        <w:t>20(5)</w:t>
      </w:r>
      <w:r w:rsidR="00FF4876">
        <w:t xml:space="preserve">, </w:t>
      </w:r>
      <w:r w:rsidRPr="00A2150E">
        <w:t>960-974 (2017).</w:t>
      </w:r>
    </w:p>
    <w:p w14:paraId="511B9554" w14:textId="59B0C65B" w:rsidR="001274EE" w:rsidRPr="00A2150E" w:rsidRDefault="001274EE" w:rsidP="001274EE">
      <w:pPr>
        <w:pStyle w:val="ListParagraph"/>
        <w:widowControl w:val="0"/>
        <w:numPr>
          <w:ilvl w:val="0"/>
          <w:numId w:val="1"/>
        </w:numPr>
        <w:spacing w:before="240" w:after="240"/>
      </w:pPr>
      <w:r w:rsidRPr="00A2150E">
        <w:t>Goodrich</w:t>
      </w:r>
      <w:r w:rsidR="00B53468">
        <w:t>,</w:t>
      </w:r>
      <w:r w:rsidRPr="00A2150E">
        <w:t xml:space="preserve"> J</w:t>
      </w:r>
      <w:r w:rsidR="00B53468">
        <w:t xml:space="preserve">. </w:t>
      </w:r>
      <w:r w:rsidRPr="00A2150E">
        <w:t>P</w:t>
      </w:r>
      <w:r w:rsidR="00B53468">
        <w:t>.</w:t>
      </w:r>
      <w:r w:rsidRPr="00A2150E">
        <w:t xml:space="preserve">, </w:t>
      </w:r>
      <w:r w:rsidRPr="008639C1">
        <w:rPr>
          <w:i/>
          <w:iCs/>
        </w:rPr>
        <w:t>et al.</w:t>
      </w:r>
      <w:r w:rsidRPr="00A2150E">
        <w:t xml:space="preserve"> Impact of different eddy covariance sensors, site set-up, and maintenance on the annual balance of CO</w:t>
      </w:r>
      <w:r w:rsidRPr="00E94D96">
        <w:rPr>
          <w:vertAlign w:val="subscript"/>
        </w:rPr>
        <w:t>2</w:t>
      </w:r>
      <w:r w:rsidRPr="00A2150E">
        <w:t xml:space="preserve"> and CH</w:t>
      </w:r>
      <w:r w:rsidRPr="00E94D96">
        <w:rPr>
          <w:vertAlign w:val="subscript"/>
        </w:rPr>
        <w:t>4</w:t>
      </w:r>
      <w:r w:rsidRPr="00A2150E">
        <w:t xml:space="preserve"> in the harsh Arctic environment. </w:t>
      </w:r>
      <w:r w:rsidRPr="0040220F">
        <w:rPr>
          <w:i/>
          <w:iCs/>
        </w:rPr>
        <w:t>Agr</w:t>
      </w:r>
      <w:r w:rsidR="00B53468" w:rsidRPr="0040220F">
        <w:rPr>
          <w:i/>
          <w:iCs/>
        </w:rPr>
        <w:t>.</w:t>
      </w:r>
      <w:r w:rsidRPr="0040220F">
        <w:rPr>
          <w:i/>
          <w:iCs/>
        </w:rPr>
        <w:t xml:space="preserve"> Forest Meteorol</w:t>
      </w:r>
      <w:r w:rsidR="00B53468" w:rsidRPr="0040220F">
        <w:rPr>
          <w:i/>
          <w:iCs/>
        </w:rPr>
        <w:t>.</w:t>
      </w:r>
      <w:r w:rsidRPr="00A2150E">
        <w:t xml:space="preserve"> </w:t>
      </w:r>
      <w:r w:rsidRPr="00B53468">
        <w:rPr>
          <w:b/>
          <w:bCs/>
        </w:rPr>
        <w:t>228-229</w:t>
      </w:r>
      <w:r w:rsidR="00B53468">
        <w:t xml:space="preserve">, </w:t>
      </w:r>
      <w:r w:rsidRPr="00A2150E">
        <w:t>239-251 (2016).</w:t>
      </w:r>
    </w:p>
    <w:p w14:paraId="2A3C9E8B" w14:textId="158280EF" w:rsidR="001274EE" w:rsidRPr="00A2150E" w:rsidRDefault="001274EE" w:rsidP="001274EE">
      <w:pPr>
        <w:pStyle w:val="ListParagraph"/>
        <w:widowControl w:val="0"/>
        <w:numPr>
          <w:ilvl w:val="0"/>
          <w:numId w:val="1"/>
        </w:numPr>
        <w:spacing w:before="240" w:after="240"/>
      </w:pPr>
      <w:r w:rsidRPr="00A2150E">
        <w:t>Pastorello, G</w:t>
      </w:r>
      <w:r w:rsidR="0040220F">
        <w:t>.</w:t>
      </w:r>
      <w:r w:rsidRPr="00A2150E">
        <w:t xml:space="preserve"> </w:t>
      </w:r>
      <w:r w:rsidRPr="008639C1">
        <w:rPr>
          <w:i/>
          <w:iCs/>
        </w:rPr>
        <w:t>et al.</w:t>
      </w:r>
      <w:r w:rsidRPr="00A2150E">
        <w:t xml:space="preserve"> The FLUXNET2015 dataset and the ONEFlux processing pipeline for eddy covariance data. </w:t>
      </w:r>
      <w:r w:rsidRPr="0040220F">
        <w:rPr>
          <w:i/>
          <w:iCs/>
        </w:rPr>
        <w:t>Sci</w:t>
      </w:r>
      <w:r w:rsidR="0040220F" w:rsidRPr="0040220F">
        <w:rPr>
          <w:i/>
          <w:iCs/>
        </w:rPr>
        <w:t>.</w:t>
      </w:r>
      <w:r w:rsidRPr="0040220F">
        <w:rPr>
          <w:i/>
          <w:iCs/>
        </w:rPr>
        <w:t xml:space="preserve"> Data</w:t>
      </w:r>
      <w:r w:rsidRPr="00A2150E">
        <w:t xml:space="preserve"> </w:t>
      </w:r>
      <w:r w:rsidRPr="00642551">
        <w:rPr>
          <w:b/>
          <w:bCs/>
        </w:rPr>
        <w:t>7</w:t>
      </w:r>
      <w:r w:rsidRPr="00A2150E">
        <w:t>, 225, doi:10.1038/s41597-020-0534-3 (2020).</w:t>
      </w:r>
    </w:p>
    <w:p w14:paraId="729B0AF7" w14:textId="4C7E6C4C" w:rsidR="001274EE" w:rsidRPr="00A2150E" w:rsidRDefault="001274EE" w:rsidP="001274EE">
      <w:pPr>
        <w:pStyle w:val="ListParagraph"/>
        <w:widowControl w:val="0"/>
        <w:numPr>
          <w:ilvl w:val="0"/>
          <w:numId w:val="1"/>
        </w:numPr>
        <w:spacing w:before="240" w:after="240"/>
      </w:pPr>
      <w:r w:rsidRPr="00A2150E">
        <w:t>Papale, D</w:t>
      </w:r>
      <w:r w:rsidR="00642551">
        <w:t>.</w:t>
      </w:r>
      <w:r w:rsidRPr="00A2150E">
        <w:t xml:space="preserve"> &amp; Valentini, R. A new assessment of European forests carbon exchanges by eddy fluxes and artificial neural network spatialization. </w:t>
      </w:r>
      <w:r w:rsidRPr="00642551">
        <w:rPr>
          <w:i/>
          <w:iCs/>
        </w:rPr>
        <w:t>Glob. Change Biol.</w:t>
      </w:r>
      <w:r w:rsidRPr="00A2150E">
        <w:t xml:space="preserve"> </w:t>
      </w:r>
      <w:r w:rsidRPr="00642551">
        <w:rPr>
          <w:b/>
          <w:bCs/>
        </w:rPr>
        <w:t>9</w:t>
      </w:r>
      <w:r w:rsidRPr="00A2150E">
        <w:t>, 525-535, doi:10.1046/j.1365-2486.2003.00609.x (2003).</w:t>
      </w:r>
    </w:p>
    <w:p w14:paraId="4100A914" w14:textId="7600CCFB" w:rsidR="001274EE" w:rsidRPr="00A2150E" w:rsidRDefault="001274EE" w:rsidP="001274EE">
      <w:pPr>
        <w:pStyle w:val="ListParagraph"/>
        <w:numPr>
          <w:ilvl w:val="0"/>
          <w:numId w:val="1"/>
        </w:numPr>
      </w:pPr>
      <w:r w:rsidRPr="00A2150E">
        <w:t>Hufkens</w:t>
      </w:r>
      <w:r w:rsidR="000F32D4">
        <w:t>,</w:t>
      </w:r>
      <w:r w:rsidRPr="00A2150E">
        <w:t xml:space="preserve"> K</w:t>
      </w:r>
      <w:r w:rsidR="000F32D4">
        <w:t>.</w:t>
      </w:r>
      <w:r w:rsidRPr="00A2150E">
        <w:t xml:space="preserve"> MCD10A1: a robust MODIS snow cover and snow phenology product. </w:t>
      </w:r>
      <w:hyperlink r:id="rId10">
        <w:r w:rsidRPr="00546CEA">
          <w:rPr>
            <w:color w:val="0000FF"/>
            <w:u w:val="single"/>
          </w:rPr>
          <w:t>http://doi.org/10.5281/zenodo.162765</w:t>
        </w:r>
      </w:hyperlink>
      <w:r w:rsidRPr="00546CEA">
        <w:rPr>
          <w:color w:val="0000FF"/>
          <w:u w:val="single"/>
        </w:rPr>
        <w:t xml:space="preserve"> </w:t>
      </w:r>
      <w:r w:rsidRPr="00A2150E">
        <w:t>(2016).</w:t>
      </w:r>
    </w:p>
    <w:p w14:paraId="51634E23" w14:textId="4C26FADA" w:rsidR="001274EE" w:rsidRPr="00A2150E" w:rsidRDefault="001274EE" w:rsidP="001274EE">
      <w:pPr>
        <w:pStyle w:val="ListParagraph"/>
        <w:numPr>
          <w:ilvl w:val="0"/>
          <w:numId w:val="1"/>
        </w:numPr>
      </w:pPr>
      <w:r w:rsidRPr="00A2150E">
        <w:t>Gascoin</w:t>
      </w:r>
      <w:r w:rsidR="000F32D4">
        <w:t>,</w:t>
      </w:r>
      <w:r w:rsidRPr="00A2150E">
        <w:t xml:space="preserve"> S</w:t>
      </w:r>
      <w:r w:rsidR="00D71881">
        <w:t>.</w:t>
      </w:r>
      <w:r w:rsidRPr="00A2150E">
        <w:t xml:space="preserve">, </w:t>
      </w:r>
      <w:r w:rsidRPr="008639C1">
        <w:rPr>
          <w:i/>
          <w:iCs/>
        </w:rPr>
        <w:t>et al.</w:t>
      </w:r>
      <w:r w:rsidRPr="00A2150E">
        <w:t xml:space="preserve"> A snow cover climatology for the Pyrenees from MODIS snow products. </w:t>
      </w:r>
      <w:r w:rsidRPr="005E6810">
        <w:rPr>
          <w:i/>
          <w:iCs/>
        </w:rPr>
        <w:t>Hydrol</w:t>
      </w:r>
      <w:r w:rsidR="005E6810" w:rsidRPr="005E6810">
        <w:rPr>
          <w:i/>
          <w:iCs/>
        </w:rPr>
        <w:t>.</w:t>
      </w:r>
      <w:r w:rsidRPr="005E6810">
        <w:rPr>
          <w:i/>
          <w:iCs/>
        </w:rPr>
        <w:t xml:space="preserve"> Earth Syst</w:t>
      </w:r>
      <w:r w:rsidR="005E6810" w:rsidRPr="005E6810">
        <w:rPr>
          <w:i/>
          <w:iCs/>
        </w:rPr>
        <w:t>.</w:t>
      </w:r>
      <w:r w:rsidRPr="005E6810">
        <w:rPr>
          <w:i/>
          <w:iCs/>
        </w:rPr>
        <w:t xml:space="preserve"> Sci</w:t>
      </w:r>
      <w:r w:rsidR="005E6810" w:rsidRPr="005E6810">
        <w:rPr>
          <w:i/>
          <w:iCs/>
        </w:rPr>
        <w:t>.</w:t>
      </w:r>
      <w:r w:rsidRPr="00A2150E">
        <w:t xml:space="preserve"> </w:t>
      </w:r>
      <w:r w:rsidRPr="005E6810">
        <w:rPr>
          <w:b/>
          <w:bCs/>
        </w:rPr>
        <w:t>19(5)</w:t>
      </w:r>
      <w:r w:rsidR="005E6810">
        <w:t xml:space="preserve">, </w:t>
      </w:r>
      <w:r w:rsidRPr="00A2150E">
        <w:t>2337-2351(2015).</w:t>
      </w:r>
    </w:p>
    <w:p w14:paraId="69B987CD" w14:textId="69467954" w:rsidR="001274EE" w:rsidRPr="00A2150E" w:rsidRDefault="001274EE" w:rsidP="001274EE">
      <w:pPr>
        <w:pStyle w:val="ListParagraph"/>
        <w:widowControl w:val="0"/>
        <w:numPr>
          <w:ilvl w:val="0"/>
          <w:numId w:val="1"/>
        </w:numPr>
        <w:spacing w:before="240" w:after="240"/>
      </w:pPr>
      <w:r w:rsidRPr="00A2150E">
        <w:t>Euskirchen</w:t>
      </w:r>
      <w:r w:rsidR="00D71881">
        <w:t>,</w:t>
      </w:r>
      <w:r w:rsidRPr="00A2150E">
        <w:t xml:space="preserve"> E</w:t>
      </w:r>
      <w:r w:rsidR="00D71881">
        <w:t xml:space="preserve">. </w:t>
      </w:r>
      <w:r w:rsidRPr="00A2150E">
        <w:t>S</w:t>
      </w:r>
      <w:r w:rsidR="00D71881">
        <w:t>.</w:t>
      </w:r>
      <w:r w:rsidRPr="00A2150E">
        <w:t xml:space="preserve">, </w:t>
      </w:r>
      <w:r w:rsidRPr="008639C1">
        <w:rPr>
          <w:i/>
          <w:iCs/>
        </w:rPr>
        <w:t>et al.</w:t>
      </w:r>
      <w:r w:rsidRPr="00A2150E">
        <w:t xml:space="preserve"> Importance of recent shifts in soil thermal dynamics on growing season length, productivity, and carbon sequestration in terrestrial high-latitude ecosystems. </w:t>
      </w:r>
      <w:r w:rsidRPr="00D71881">
        <w:rPr>
          <w:i/>
          <w:iCs/>
        </w:rPr>
        <w:t>Glob</w:t>
      </w:r>
      <w:r w:rsidR="00D71881" w:rsidRPr="00D71881">
        <w:rPr>
          <w:i/>
          <w:iCs/>
        </w:rPr>
        <w:t>.</w:t>
      </w:r>
      <w:r w:rsidRPr="00D71881">
        <w:rPr>
          <w:i/>
          <w:iCs/>
        </w:rPr>
        <w:t xml:space="preserve"> Change Biol</w:t>
      </w:r>
      <w:r w:rsidR="00D71881" w:rsidRPr="00D71881">
        <w:rPr>
          <w:i/>
          <w:iCs/>
        </w:rPr>
        <w:t>.</w:t>
      </w:r>
      <w:r w:rsidRPr="00A2150E">
        <w:t xml:space="preserve"> </w:t>
      </w:r>
      <w:r w:rsidRPr="00D71881">
        <w:rPr>
          <w:b/>
          <w:bCs/>
        </w:rPr>
        <w:t>12(4)</w:t>
      </w:r>
      <w:r w:rsidR="00D71881">
        <w:t xml:space="preserve">, </w:t>
      </w:r>
      <w:r w:rsidRPr="00A2150E">
        <w:t>731-750 (2006).</w:t>
      </w:r>
    </w:p>
    <w:p w14:paraId="0D9BC3AE" w14:textId="75AA6B46" w:rsidR="001274EE" w:rsidRPr="00A2150E" w:rsidRDefault="001274EE" w:rsidP="001274EE">
      <w:pPr>
        <w:pStyle w:val="ListParagraph"/>
        <w:numPr>
          <w:ilvl w:val="0"/>
          <w:numId w:val="1"/>
        </w:numPr>
      </w:pPr>
      <w:r w:rsidRPr="00A2150E">
        <w:t>Kade</w:t>
      </w:r>
      <w:r w:rsidR="00D71881">
        <w:t>,</w:t>
      </w:r>
      <w:r w:rsidRPr="00A2150E">
        <w:t xml:space="preserve"> A</w:t>
      </w:r>
      <w:r w:rsidR="00D71881">
        <w:t>.</w:t>
      </w:r>
      <w:r w:rsidRPr="00A2150E">
        <w:t>, Bret-Harte</w:t>
      </w:r>
      <w:r w:rsidR="00D71881">
        <w:t>,</w:t>
      </w:r>
      <w:r w:rsidRPr="00A2150E">
        <w:t xml:space="preserve"> M</w:t>
      </w:r>
      <w:r w:rsidR="00D71881">
        <w:t xml:space="preserve">. </w:t>
      </w:r>
      <w:r w:rsidRPr="00A2150E">
        <w:t>S</w:t>
      </w:r>
      <w:r w:rsidR="00D71881">
        <w:t>.</w:t>
      </w:r>
      <w:r w:rsidRPr="00A2150E">
        <w:t>, Euskirchen</w:t>
      </w:r>
      <w:r w:rsidR="00316D2D">
        <w:t>,</w:t>
      </w:r>
      <w:r w:rsidRPr="00A2150E">
        <w:t xml:space="preserve"> E</w:t>
      </w:r>
      <w:r w:rsidR="00316D2D">
        <w:t xml:space="preserve">. </w:t>
      </w:r>
      <w:r w:rsidRPr="00A2150E">
        <w:t>S</w:t>
      </w:r>
      <w:r w:rsidR="00316D2D">
        <w:t>.</w:t>
      </w:r>
      <w:r w:rsidRPr="00A2150E">
        <w:t>, Edgar</w:t>
      </w:r>
      <w:r w:rsidR="00316D2D">
        <w:t>,</w:t>
      </w:r>
      <w:r w:rsidRPr="00A2150E">
        <w:t xml:space="preserve"> C</w:t>
      </w:r>
      <w:r w:rsidR="00316D2D">
        <w:t>.</w:t>
      </w:r>
      <w:r w:rsidRPr="00A2150E">
        <w:t>, &amp; Fulweber</w:t>
      </w:r>
      <w:r w:rsidR="00316D2D">
        <w:t>,</w:t>
      </w:r>
      <w:r w:rsidRPr="00A2150E">
        <w:t xml:space="preserve"> R</w:t>
      </w:r>
      <w:r w:rsidR="00316D2D">
        <w:t xml:space="preserve">. </w:t>
      </w:r>
      <w:r w:rsidRPr="00A2150E">
        <w:t>A</w:t>
      </w:r>
      <w:r w:rsidR="00316D2D">
        <w:t>.</w:t>
      </w:r>
      <w:r w:rsidRPr="00A2150E">
        <w:t xml:space="preserve"> Upscaling of CO</w:t>
      </w:r>
      <w:r w:rsidRPr="00275465">
        <w:rPr>
          <w:vertAlign w:val="subscript"/>
        </w:rPr>
        <w:t>2</w:t>
      </w:r>
      <w:r w:rsidRPr="00A2150E">
        <w:t xml:space="preserve"> fluxes from heterogeneous tundra plant communities in Arctic Alaska. </w:t>
      </w:r>
      <w:r w:rsidRPr="00550334">
        <w:rPr>
          <w:i/>
          <w:iCs/>
        </w:rPr>
        <w:t>J</w:t>
      </w:r>
      <w:r w:rsidR="00550334" w:rsidRPr="00550334">
        <w:rPr>
          <w:i/>
          <w:iCs/>
        </w:rPr>
        <w:t>.</w:t>
      </w:r>
      <w:r w:rsidRPr="00550334">
        <w:rPr>
          <w:i/>
          <w:iCs/>
        </w:rPr>
        <w:t xml:space="preserve"> Geophys</w:t>
      </w:r>
      <w:r w:rsidR="00550334" w:rsidRPr="00550334">
        <w:rPr>
          <w:i/>
          <w:iCs/>
        </w:rPr>
        <w:t>.</w:t>
      </w:r>
      <w:r w:rsidRPr="00550334">
        <w:rPr>
          <w:i/>
          <w:iCs/>
        </w:rPr>
        <w:t xml:space="preserve"> Res</w:t>
      </w:r>
      <w:r w:rsidR="00550334" w:rsidRPr="00550334">
        <w:rPr>
          <w:i/>
          <w:iCs/>
        </w:rPr>
        <w:t>.</w:t>
      </w:r>
      <w:r w:rsidRPr="00550334">
        <w:rPr>
          <w:i/>
          <w:iCs/>
        </w:rPr>
        <w:t>-Biogeo</w:t>
      </w:r>
      <w:r w:rsidR="00550334" w:rsidRPr="00550334">
        <w:rPr>
          <w:i/>
          <w:iCs/>
        </w:rPr>
        <w:t>.</w:t>
      </w:r>
      <w:r w:rsidRPr="00A2150E">
        <w:t xml:space="preserve"> </w:t>
      </w:r>
      <w:r w:rsidRPr="00550334">
        <w:rPr>
          <w:b/>
          <w:bCs/>
        </w:rPr>
        <w:t>117(G4)</w:t>
      </w:r>
      <w:r w:rsidRPr="00A2150E">
        <w:t xml:space="preserve"> (2012).</w:t>
      </w:r>
    </w:p>
    <w:p w14:paraId="2BAE9585" w14:textId="5CD52AF1" w:rsidR="001274EE" w:rsidRPr="00A2150E" w:rsidRDefault="001274EE" w:rsidP="001274EE">
      <w:pPr>
        <w:pStyle w:val="ListParagraph"/>
        <w:widowControl w:val="0"/>
        <w:numPr>
          <w:ilvl w:val="0"/>
          <w:numId w:val="1"/>
        </w:numPr>
        <w:spacing w:before="240" w:after="240"/>
      </w:pPr>
      <w:r w:rsidRPr="00A2150E">
        <w:t>Lund</w:t>
      </w:r>
      <w:r w:rsidR="008C613C">
        <w:t>,</w:t>
      </w:r>
      <w:r w:rsidRPr="00A2150E">
        <w:t xml:space="preserve"> M</w:t>
      </w:r>
      <w:r w:rsidR="008C613C">
        <w:t>.</w:t>
      </w:r>
      <w:r w:rsidRPr="00A2150E">
        <w:t>, et al. Trends in CO</w:t>
      </w:r>
      <w:r w:rsidRPr="005B0B9B">
        <w:rPr>
          <w:vertAlign w:val="subscript"/>
        </w:rPr>
        <w:t>2</w:t>
      </w:r>
      <w:r w:rsidRPr="00A2150E">
        <w:t xml:space="preserve"> exchange in a high Arctic tundra heath, 2000–2010. </w:t>
      </w:r>
      <w:r w:rsidR="00550334" w:rsidRPr="00550334">
        <w:rPr>
          <w:i/>
          <w:iCs/>
        </w:rPr>
        <w:t>J. Geophys. Res.-Biogeo.</w:t>
      </w:r>
      <w:r w:rsidR="00550334" w:rsidRPr="00A2150E">
        <w:t xml:space="preserve"> </w:t>
      </w:r>
      <w:r w:rsidRPr="00550334">
        <w:rPr>
          <w:b/>
          <w:bCs/>
        </w:rPr>
        <w:t>117(G2)</w:t>
      </w:r>
      <w:r w:rsidRPr="00A2150E">
        <w:t>, doi:10.1029/2011jg001901 (2012).</w:t>
      </w:r>
    </w:p>
    <w:p w14:paraId="63AAE8B4" w14:textId="77777777" w:rsidR="001274EE" w:rsidRPr="00A2150E" w:rsidRDefault="001274EE" w:rsidP="001274EE">
      <w:pPr>
        <w:pStyle w:val="ListParagraph"/>
        <w:widowControl w:val="0"/>
        <w:numPr>
          <w:ilvl w:val="0"/>
          <w:numId w:val="1"/>
        </w:numPr>
        <w:spacing w:before="240" w:after="240"/>
      </w:pPr>
      <w:r w:rsidRPr="00A2150E">
        <w:t xml:space="preserve">Kwon, M. J. </w:t>
      </w:r>
      <w:r w:rsidRPr="00617E30">
        <w:rPr>
          <w:i/>
          <w:iCs/>
        </w:rPr>
        <w:t>et al.</w:t>
      </w:r>
      <w:r w:rsidRPr="00A2150E">
        <w:t xml:space="preserve"> Drainage enhances modern soil carbon contribution but reduces old soil carbon contribution to ecosystem respiration in tundra ecosystems. </w:t>
      </w:r>
      <w:r w:rsidRPr="00617E30">
        <w:rPr>
          <w:i/>
          <w:iCs/>
        </w:rPr>
        <w:t xml:space="preserve">Glob. Change Biol. </w:t>
      </w:r>
      <w:r w:rsidRPr="00A2150E">
        <w:t>25, 1315-1325, doi:10.1111/gcb.14578 (2019).</w:t>
      </w:r>
    </w:p>
    <w:p w14:paraId="2EAE35FB" w14:textId="77777777" w:rsidR="001274EE" w:rsidRPr="00A2150E" w:rsidRDefault="001274EE" w:rsidP="001274EE">
      <w:pPr>
        <w:pStyle w:val="ListParagraph"/>
        <w:numPr>
          <w:ilvl w:val="0"/>
          <w:numId w:val="1"/>
        </w:numPr>
      </w:pPr>
      <w:r w:rsidRPr="00A2150E">
        <w:t xml:space="preserve">Göckede, M. </w:t>
      </w:r>
      <w:r w:rsidRPr="00527EB5">
        <w:rPr>
          <w:i/>
          <w:iCs/>
        </w:rPr>
        <w:t>et al.</w:t>
      </w:r>
      <w:r w:rsidRPr="00A2150E">
        <w:t xml:space="preserve"> Negative feedback processes following drainage slow down permafrost degradation. </w:t>
      </w:r>
      <w:r w:rsidRPr="00527EB5">
        <w:rPr>
          <w:i/>
          <w:iCs/>
        </w:rPr>
        <w:t>Glob. Change Biol.</w:t>
      </w:r>
      <w:r w:rsidRPr="00A2150E">
        <w:t xml:space="preserve"> </w:t>
      </w:r>
      <w:r w:rsidRPr="00527EB5">
        <w:rPr>
          <w:b/>
          <w:bCs/>
        </w:rPr>
        <w:t>25</w:t>
      </w:r>
      <w:r w:rsidRPr="00A2150E">
        <w:t>, 3254-3266, doi:10.1111/gcb.14744 (2019).</w:t>
      </w:r>
    </w:p>
    <w:p w14:paraId="6C59A9EF" w14:textId="0E283266" w:rsidR="001274EE" w:rsidRDefault="001274EE" w:rsidP="001274EE">
      <w:pPr>
        <w:pStyle w:val="ListParagraph"/>
        <w:widowControl w:val="0"/>
        <w:numPr>
          <w:ilvl w:val="0"/>
          <w:numId w:val="1"/>
        </w:numPr>
        <w:spacing w:before="240" w:after="240"/>
      </w:pPr>
      <w:r w:rsidRPr="00A2150E">
        <w:t>Holl</w:t>
      </w:r>
      <w:r w:rsidR="00527EB5">
        <w:t>,</w:t>
      </w:r>
      <w:r w:rsidRPr="00A2150E">
        <w:t xml:space="preserve"> D</w:t>
      </w:r>
      <w:r w:rsidR="00527EB5">
        <w:t>.</w:t>
      </w:r>
      <w:r w:rsidRPr="00A2150E">
        <w:t xml:space="preserve">, </w:t>
      </w:r>
      <w:r w:rsidRPr="00527EB5">
        <w:rPr>
          <w:i/>
          <w:iCs/>
        </w:rPr>
        <w:t>et al.</w:t>
      </w:r>
      <w:r w:rsidRPr="00A2150E">
        <w:t xml:space="preserve"> A long-term (2002 to 2017) record of closed-path and open-path eddy covariance CO</w:t>
      </w:r>
      <w:r w:rsidRPr="004578FB">
        <w:rPr>
          <w:vertAlign w:val="subscript"/>
        </w:rPr>
        <w:t>2</w:t>
      </w:r>
      <w:r w:rsidRPr="00A2150E">
        <w:t xml:space="preserve"> net ecosystem exchange fluxes from the Siberian Arctic. </w:t>
      </w:r>
      <w:r w:rsidRPr="00302991">
        <w:rPr>
          <w:i/>
          <w:iCs/>
        </w:rPr>
        <w:t>Earth Syst. Sci. Data</w:t>
      </w:r>
      <w:r w:rsidRPr="00A2150E">
        <w:t xml:space="preserve"> </w:t>
      </w:r>
      <w:r w:rsidRPr="00302991">
        <w:rPr>
          <w:b/>
          <w:bCs/>
        </w:rPr>
        <w:t>11(1)</w:t>
      </w:r>
      <w:r w:rsidR="00302991">
        <w:t xml:space="preserve">, </w:t>
      </w:r>
      <w:r w:rsidRPr="00A2150E">
        <w:t>221-240 (2019).</w:t>
      </w:r>
    </w:p>
    <w:p w14:paraId="46D9282A" w14:textId="2F2B6F4D" w:rsidR="001274EE" w:rsidRDefault="001274EE" w:rsidP="001274EE">
      <w:pPr>
        <w:pStyle w:val="ListParagraph"/>
        <w:widowControl w:val="0"/>
        <w:numPr>
          <w:ilvl w:val="0"/>
          <w:numId w:val="1"/>
        </w:numPr>
        <w:spacing w:before="240" w:after="240"/>
      </w:pPr>
      <w:r w:rsidRPr="00A2150E">
        <w:t>Boike</w:t>
      </w:r>
      <w:r w:rsidR="00302991">
        <w:t>,</w:t>
      </w:r>
      <w:r w:rsidRPr="00A2150E">
        <w:t xml:space="preserve"> J</w:t>
      </w:r>
      <w:r w:rsidR="00302991">
        <w:t>.</w:t>
      </w:r>
      <w:r w:rsidRPr="00A2150E">
        <w:t>,</w:t>
      </w:r>
      <w:r w:rsidRPr="00302991">
        <w:rPr>
          <w:i/>
          <w:iCs/>
        </w:rPr>
        <w:t xml:space="preserve"> et al. </w:t>
      </w:r>
      <w:r w:rsidRPr="00A2150E">
        <w:t xml:space="preserve">A 16-year record (2002–2017) of permafrost, active-layer, and meteorological conditions at the Samoylov Island Arctic permafrost research site, Lena River delta, northern Siberia: an opportunity to validate remote-sensing data and land surface, snow, and permafrost models. </w:t>
      </w:r>
      <w:r w:rsidRPr="00C13C74">
        <w:rPr>
          <w:i/>
          <w:iCs/>
        </w:rPr>
        <w:t>Earth Syst. Sci. Data</w:t>
      </w:r>
      <w:r w:rsidRPr="00A2150E">
        <w:t xml:space="preserve"> </w:t>
      </w:r>
      <w:r w:rsidRPr="00302991">
        <w:rPr>
          <w:b/>
          <w:bCs/>
        </w:rPr>
        <w:t>11(1)</w:t>
      </w:r>
      <w:r w:rsidR="00302991">
        <w:t xml:space="preserve">, </w:t>
      </w:r>
      <w:r w:rsidRPr="00A2150E">
        <w:t>261-299, (2019)</w:t>
      </w:r>
    </w:p>
    <w:p w14:paraId="13E6B44B" w14:textId="3514ABEA" w:rsidR="001274EE" w:rsidRPr="00A2150E" w:rsidRDefault="001274EE" w:rsidP="001274EE">
      <w:pPr>
        <w:pStyle w:val="ListParagraph"/>
        <w:widowControl w:val="0"/>
        <w:numPr>
          <w:ilvl w:val="0"/>
          <w:numId w:val="1"/>
        </w:numPr>
        <w:spacing w:before="240" w:after="240"/>
      </w:pPr>
      <w:r w:rsidRPr="00A2150E">
        <w:t xml:space="preserve">Sachs, T., Giebels, M., Boike, J. </w:t>
      </w:r>
      <w:r w:rsidR="00302991">
        <w:t>&amp;</w:t>
      </w:r>
      <w:r w:rsidRPr="00A2150E">
        <w:t xml:space="preserve"> Kutzbach, L., Environmental controls on CH4 emission from polygonal tundra on the microsite scale in the Lena river delta, Siberia. </w:t>
      </w:r>
      <w:r w:rsidR="00302991" w:rsidRPr="00642551">
        <w:rPr>
          <w:i/>
          <w:iCs/>
        </w:rPr>
        <w:t>Glob. Change Biol.</w:t>
      </w:r>
      <w:r w:rsidR="00302991">
        <w:rPr>
          <w:i/>
          <w:iCs/>
        </w:rPr>
        <w:t xml:space="preserve"> </w:t>
      </w:r>
      <w:r w:rsidRPr="00302991">
        <w:rPr>
          <w:b/>
          <w:bCs/>
        </w:rPr>
        <w:t>16</w:t>
      </w:r>
      <w:r w:rsidR="00302991">
        <w:t>,</w:t>
      </w:r>
      <w:r w:rsidRPr="00A2150E">
        <w:t xml:space="preserve"> 3096-3110. doi:10.1111/j.1365-2486.2010.02232.x (2010).</w:t>
      </w:r>
    </w:p>
    <w:p w14:paraId="149F5D57" w14:textId="1FF601E3" w:rsidR="001274EE" w:rsidRPr="00A2150E" w:rsidRDefault="001274EE" w:rsidP="001274EE">
      <w:pPr>
        <w:pStyle w:val="ListParagraph"/>
        <w:widowControl w:val="0"/>
        <w:numPr>
          <w:ilvl w:val="0"/>
          <w:numId w:val="1"/>
        </w:numPr>
        <w:spacing w:before="240" w:after="240"/>
      </w:pPr>
      <w:r w:rsidRPr="00A2150E">
        <w:t>Lafleur</w:t>
      </w:r>
      <w:r w:rsidR="00302991">
        <w:t>,</w:t>
      </w:r>
      <w:r w:rsidRPr="00A2150E">
        <w:t xml:space="preserve"> P</w:t>
      </w:r>
      <w:r w:rsidR="00302991">
        <w:t xml:space="preserve">. </w:t>
      </w:r>
      <w:r w:rsidRPr="00A2150E">
        <w:t>M</w:t>
      </w:r>
      <w:r w:rsidR="00302991">
        <w:t>.</w:t>
      </w:r>
      <w:r w:rsidRPr="00A2150E">
        <w:t xml:space="preserve"> &amp; Humphreys</w:t>
      </w:r>
      <w:r w:rsidR="00302991">
        <w:t>,</w:t>
      </w:r>
      <w:r w:rsidRPr="00A2150E">
        <w:t xml:space="preserve"> E</w:t>
      </w:r>
      <w:r w:rsidR="00302991">
        <w:t xml:space="preserve">. </w:t>
      </w:r>
      <w:r w:rsidRPr="00A2150E">
        <w:t>R</w:t>
      </w:r>
      <w:r w:rsidR="00302991">
        <w:t>.</w:t>
      </w:r>
      <w:r w:rsidRPr="00A2150E">
        <w:t xml:space="preserve"> Spring warming and carbon dioxide exchange over low Arctic tundra in central Canada. </w:t>
      </w:r>
      <w:r w:rsidR="00BF7619" w:rsidRPr="00642551">
        <w:rPr>
          <w:i/>
          <w:iCs/>
        </w:rPr>
        <w:t>Glob. Change Biol.</w:t>
      </w:r>
      <w:r w:rsidR="00BF7619">
        <w:rPr>
          <w:i/>
          <w:iCs/>
        </w:rPr>
        <w:t xml:space="preserve"> </w:t>
      </w:r>
      <w:r w:rsidRPr="00BF7619">
        <w:rPr>
          <w:b/>
          <w:bCs/>
        </w:rPr>
        <w:t>14</w:t>
      </w:r>
      <w:r w:rsidR="00BF7619">
        <w:t>,</w:t>
      </w:r>
      <w:r w:rsidRPr="00A2150E">
        <w:t xml:space="preserve"> 740–756 (2008).</w:t>
      </w:r>
    </w:p>
    <w:p w14:paraId="40CCA002" w14:textId="521C1B78" w:rsidR="001274EE" w:rsidRPr="00A2150E" w:rsidRDefault="001274EE" w:rsidP="001274EE">
      <w:pPr>
        <w:pStyle w:val="ListParagraph"/>
        <w:widowControl w:val="0"/>
        <w:numPr>
          <w:ilvl w:val="0"/>
          <w:numId w:val="1"/>
        </w:numPr>
        <w:spacing w:before="240" w:after="240"/>
      </w:pPr>
      <w:r w:rsidRPr="00A2150E">
        <w:t xml:space="preserve">Helbig, M. </w:t>
      </w:r>
      <w:r w:rsidRPr="00BF7619">
        <w:rPr>
          <w:i/>
          <w:iCs/>
        </w:rPr>
        <w:t xml:space="preserve">et al. </w:t>
      </w:r>
      <w:r w:rsidRPr="00A2150E">
        <w:t xml:space="preserve">Addressing a systematic bias in carbon dioxide flux measurements with the EC150 and the IRGASON open-path gas analyzers. </w:t>
      </w:r>
      <w:r w:rsidR="006605E2" w:rsidRPr="006605E2">
        <w:rPr>
          <w:i/>
          <w:iCs/>
        </w:rPr>
        <w:t>Agric. For. Meteorol.</w:t>
      </w:r>
      <w:r w:rsidR="006605E2">
        <w:rPr>
          <w:i/>
          <w:iCs/>
        </w:rPr>
        <w:t xml:space="preserve"> </w:t>
      </w:r>
      <w:r w:rsidRPr="008639C1">
        <w:rPr>
          <w:b/>
          <w:bCs/>
        </w:rPr>
        <w:t>228-229</w:t>
      </w:r>
      <w:r w:rsidRPr="00A2150E">
        <w:t>, 349-359, doi:https://doi.org/10.1016/j.agrformet.2016.07.018 (2016).</w:t>
      </w:r>
    </w:p>
    <w:p w14:paraId="0059DA5B" w14:textId="77777777" w:rsidR="00A056CD" w:rsidRPr="00A2150E" w:rsidRDefault="00A056CD">
      <w:pPr>
        <w:rPr>
          <w:b/>
        </w:rPr>
      </w:pPr>
    </w:p>
    <w:p w14:paraId="0059DA5C" w14:textId="77777777" w:rsidR="00A056CD" w:rsidRPr="00A2150E" w:rsidRDefault="00A056CD">
      <w:pPr>
        <w:rPr>
          <w:b/>
        </w:rPr>
      </w:pPr>
    </w:p>
    <w:p w14:paraId="0059DA76" w14:textId="77777777" w:rsidR="00A056CD" w:rsidRDefault="00A056CD"/>
    <w:sectPr w:rsidR="00A056CD" w:rsidSect="00B11B16">
      <w:headerReference w:type="default" r:id="rId11"/>
      <w:footerReference w:type="default" r:id="rId12"/>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B12889" w14:textId="77777777" w:rsidR="00A22123" w:rsidRDefault="00A22123">
      <w:r>
        <w:separator/>
      </w:r>
    </w:p>
  </w:endnote>
  <w:endnote w:type="continuationSeparator" w:id="0">
    <w:p w14:paraId="45E12A2B" w14:textId="77777777" w:rsidR="00A22123" w:rsidRDefault="00A22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9DA7C" w14:textId="4BD5CB02" w:rsidR="00A056CD" w:rsidRDefault="003F754A">
    <w:pPr>
      <w:tabs>
        <w:tab w:val="right" w:pos="8620"/>
      </w:tabs>
      <w:jc w:val="right"/>
      <w:rPr>
        <w:rFonts w:ascii="Calibri" w:eastAsia="Calibri" w:hAnsi="Calibri" w:cs="Calibri"/>
        <w:sz w:val="22"/>
        <w:szCs w:val="22"/>
      </w:rPr>
    </w:pPr>
    <w:r>
      <w:rPr>
        <w:rFonts w:ascii="Calibri" w:eastAsia="Calibri" w:hAnsi="Calibri" w:cs="Calibri"/>
        <w:sz w:val="22"/>
        <w:szCs w:val="22"/>
      </w:rPr>
      <w:fldChar w:fldCharType="begin"/>
    </w:r>
    <w:r>
      <w:rPr>
        <w:rFonts w:ascii="Calibri" w:eastAsia="Calibri" w:hAnsi="Calibri" w:cs="Calibri"/>
        <w:sz w:val="22"/>
        <w:szCs w:val="22"/>
      </w:rPr>
      <w:instrText>PAGE</w:instrText>
    </w:r>
    <w:r>
      <w:rPr>
        <w:rFonts w:ascii="Calibri" w:eastAsia="Calibri" w:hAnsi="Calibri" w:cs="Calibri"/>
        <w:sz w:val="22"/>
        <w:szCs w:val="22"/>
      </w:rPr>
      <w:fldChar w:fldCharType="separate"/>
    </w:r>
    <w:r w:rsidR="00B11B16">
      <w:rPr>
        <w:rFonts w:ascii="Calibri" w:eastAsia="Calibri" w:hAnsi="Calibri" w:cs="Calibri"/>
        <w:noProof/>
        <w:sz w:val="22"/>
        <w:szCs w:val="22"/>
      </w:rPr>
      <w:t>1</w:t>
    </w:r>
    <w:r>
      <w:rPr>
        <w:rFonts w:ascii="Calibri" w:eastAsia="Calibri" w:hAnsi="Calibri" w:cs="Calibri"/>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4DC45" w14:textId="77777777" w:rsidR="00A22123" w:rsidRDefault="00A22123">
      <w:r>
        <w:separator/>
      </w:r>
    </w:p>
  </w:footnote>
  <w:footnote w:type="continuationSeparator" w:id="0">
    <w:p w14:paraId="6F0DF916" w14:textId="77777777" w:rsidR="00A22123" w:rsidRDefault="00A221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9DA7B" w14:textId="77777777" w:rsidR="00A056CD" w:rsidRDefault="00A056CD">
    <w:pPr>
      <w:tabs>
        <w:tab w:val="right" w:pos="9020"/>
      </w:tabs>
      <w:rPr>
        <w:rFonts w:ascii="Helvetica Neue" w:eastAsia="Helvetica Neue" w:hAnsi="Helvetica Neue" w:cs="Helvetica Neu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276458"/>
    <w:multiLevelType w:val="hybridMultilevel"/>
    <w:tmpl w:val="ABC04FD0"/>
    <w:lvl w:ilvl="0" w:tplc="957C22C8">
      <w:start w:val="6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6CD"/>
    <w:rsid w:val="00023A83"/>
    <w:rsid w:val="00056167"/>
    <w:rsid w:val="00074D20"/>
    <w:rsid w:val="00077E2F"/>
    <w:rsid w:val="000C29A1"/>
    <w:rsid w:val="000F32D4"/>
    <w:rsid w:val="001274EE"/>
    <w:rsid w:val="001809D5"/>
    <w:rsid w:val="001B2328"/>
    <w:rsid w:val="001E1576"/>
    <w:rsid w:val="001E40B6"/>
    <w:rsid w:val="002674C5"/>
    <w:rsid w:val="002D59FF"/>
    <w:rsid w:val="00302991"/>
    <w:rsid w:val="00316D2D"/>
    <w:rsid w:val="003E1650"/>
    <w:rsid w:val="003F754A"/>
    <w:rsid w:val="0040220F"/>
    <w:rsid w:val="004C1371"/>
    <w:rsid w:val="004E0EB0"/>
    <w:rsid w:val="00527EB5"/>
    <w:rsid w:val="00550334"/>
    <w:rsid w:val="00553303"/>
    <w:rsid w:val="005D4056"/>
    <w:rsid w:val="005E6810"/>
    <w:rsid w:val="00617E30"/>
    <w:rsid w:val="006208A1"/>
    <w:rsid w:val="00642551"/>
    <w:rsid w:val="00657073"/>
    <w:rsid w:val="006605E2"/>
    <w:rsid w:val="00692865"/>
    <w:rsid w:val="006A0CBD"/>
    <w:rsid w:val="006C0F61"/>
    <w:rsid w:val="006F56E0"/>
    <w:rsid w:val="007106F5"/>
    <w:rsid w:val="0076774B"/>
    <w:rsid w:val="0077643A"/>
    <w:rsid w:val="007D7A8C"/>
    <w:rsid w:val="0082627A"/>
    <w:rsid w:val="00827478"/>
    <w:rsid w:val="008639C1"/>
    <w:rsid w:val="00885C7D"/>
    <w:rsid w:val="008C613C"/>
    <w:rsid w:val="008F340C"/>
    <w:rsid w:val="00901B77"/>
    <w:rsid w:val="009435B3"/>
    <w:rsid w:val="009B635B"/>
    <w:rsid w:val="009C2B99"/>
    <w:rsid w:val="00A056CD"/>
    <w:rsid w:val="00A2150E"/>
    <w:rsid w:val="00A22123"/>
    <w:rsid w:val="00A56D0E"/>
    <w:rsid w:val="00AD175B"/>
    <w:rsid w:val="00AE08BA"/>
    <w:rsid w:val="00B11B16"/>
    <w:rsid w:val="00B363F1"/>
    <w:rsid w:val="00B446D6"/>
    <w:rsid w:val="00B53468"/>
    <w:rsid w:val="00B9279C"/>
    <w:rsid w:val="00BF26F3"/>
    <w:rsid w:val="00BF7619"/>
    <w:rsid w:val="00C13C74"/>
    <w:rsid w:val="00C200A7"/>
    <w:rsid w:val="00CB0264"/>
    <w:rsid w:val="00CE5C83"/>
    <w:rsid w:val="00CF3A83"/>
    <w:rsid w:val="00D16BC6"/>
    <w:rsid w:val="00D36974"/>
    <w:rsid w:val="00D43126"/>
    <w:rsid w:val="00D63607"/>
    <w:rsid w:val="00D65684"/>
    <w:rsid w:val="00D71881"/>
    <w:rsid w:val="00D7767A"/>
    <w:rsid w:val="00D91EEB"/>
    <w:rsid w:val="00DB2B7C"/>
    <w:rsid w:val="00E15690"/>
    <w:rsid w:val="00E158C6"/>
    <w:rsid w:val="00E3123E"/>
    <w:rsid w:val="00E31D17"/>
    <w:rsid w:val="00F51FCE"/>
    <w:rsid w:val="00F66A74"/>
    <w:rsid w:val="00FB3611"/>
    <w:rsid w:val="00FC0021"/>
    <w:rsid w:val="00FF4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9D72D"/>
  <w15:docId w15:val="{6E46B097-8A48-A14C-AD0C-CBA4171A7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A9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CommentText">
    <w:name w:val="annotation text"/>
    <w:basedOn w:val="Normal"/>
    <w:link w:val="CommentTextChar"/>
    <w:uiPriority w:val="99"/>
    <w:unhideWhenUsed/>
    <w:rsid w:val="00E95A90"/>
    <w:rPr>
      <w:sz w:val="20"/>
      <w:szCs w:val="20"/>
    </w:rPr>
  </w:style>
  <w:style w:type="character" w:customStyle="1" w:styleId="CommentTextChar">
    <w:name w:val="Comment Text Char"/>
    <w:basedOn w:val="DefaultParagraphFont"/>
    <w:link w:val="CommentText"/>
    <w:uiPriority w:val="99"/>
    <w:rsid w:val="00E95A9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E95A90"/>
    <w:rPr>
      <w:sz w:val="16"/>
      <w:szCs w:val="16"/>
    </w:rPr>
  </w:style>
  <w:style w:type="character" w:styleId="LineNumber">
    <w:name w:val="line number"/>
    <w:basedOn w:val="DefaultParagraphFont"/>
    <w:uiPriority w:val="99"/>
    <w:semiHidden/>
    <w:unhideWhenUsed/>
    <w:rsid w:val="00E95A90"/>
  </w:style>
  <w:style w:type="paragraph" w:styleId="BalloonText">
    <w:name w:val="Balloon Text"/>
    <w:basedOn w:val="Normal"/>
    <w:link w:val="BalloonTextChar"/>
    <w:uiPriority w:val="99"/>
    <w:semiHidden/>
    <w:unhideWhenUsed/>
    <w:rsid w:val="00E95A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A90"/>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50797C"/>
    <w:rPr>
      <w:b/>
      <w:bCs/>
    </w:rPr>
  </w:style>
  <w:style w:type="character" w:customStyle="1" w:styleId="CommentSubjectChar">
    <w:name w:val="Comment Subject Char"/>
    <w:basedOn w:val="CommentTextChar"/>
    <w:link w:val="CommentSubject"/>
    <w:uiPriority w:val="99"/>
    <w:semiHidden/>
    <w:rsid w:val="0050797C"/>
    <w:rPr>
      <w:rFonts w:ascii="Times New Roman" w:eastAsia="Times New Roman" w:hAnsi="Times New Roman" w:cs="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character" w:customStyle="1" w:styleId="author">
    <w:name w:val="author"/>
    <w:basedOn w:val="DefaultParagraphFont"/>
    <w:rsid w:val="00452DAA"/>
  </w:style>
  <w:style w:type="character" w:customStyle="1" w:styleId="apple-converted-space">
    <w:name w:val="apple-converted-space"/>
    <w:basedOn w:val="DefaultParagraphFont"/>
    <w:rsid w:val="00452DAA"/>
  </w:style>
  <w:style w:type="character" w:customStyle="1" w:styleId="pubyear">
    <w:name w:val="pubyear"/>
    <w:basedOn w:val="DefaultParagraphFont"/>
    <w:rsid w:val="00452DAA"/>
  </w:style>
  <w:style w:type="character" w:customStyle="1" w:styleId="articletitle">
    <w:name w:val="articletitle"/>
    <w:basedOn w:val="DefaultParagraphFont"/>
    <w:rsid w:val="00452DAA"/>
  </w:style>
  <w:style w:type="character" w:customStyle="1" w:styleId="vol">
    <w:name w:val="vol"/>
    <w:basedOn w:val="DefaultParagraphFont"/>
    <w:rsid w:val="00452DAA"/>
  </w:style>
  <w:style w:type="character" w:styleId="Hyperlink">
    <w:name w:val="Hyperlink"/>
    <w:basedOn w:val="DefaultParagraphFont"/>
    <w:uiPriority w:val="99"/>
    <w:unhideWhenUsed/>
    <w:rsid w:val="00452DAA"/>
    <w:rPr>
      <w:color w:val="0000FF"/>
      <w:u w:val="single"/>
    </w:rPr>
  </w:style>
  <w:style w:type="character" w:customStyle="1" w:styleId="UnresolvedMention1">
    <w:name w:val="Unresolved Mention1"/>
    <w:basedOn w:val="DefaultParagraphFont"/>
    <w:uiPriority w:val="99"/>
    <w:semiHidden/>
    <w:unhideWhenUsed/>
    <w:rsid w:val="00452DAA"/>
    <w:rPr>
      <w:color w:val="605E5C"/>
      <w:shd w:val="clear" w:color="auto" w:fill="E1DFDD"/>
    </w:rPr>
  </w:style>
  <w:style w:type="paragraph" w:styleId="Header">
    <w:name w:val="header"/>
    <w:basedOn w:val="Normal"/>
    <w:link w:val="HeaderChar"/>
    <w:uiPriority w:val="99"/>
    <w:unhideWhenUsed/>
    <w:rsid w:val="00AD3BCF"/>
    <w:pPr>
      <w:tabs>
        <w:tab w:val="center" w:pos="4680"/>
        <w:tab w:val="right" w:pos="9360"/>
      </w:tabs>
    </w:pPr>
  </w:style>
  <w:style w:type="character" w:customStyle="1" w:styleId="HeaderChar">
    <w:name w:val="Header Char"/>
    <w:basedOn w:val="DefaultParagraphFont"/>
    <w:link w:val="Header"/>
    <w:uiPriority w:val="99"/>
    <w:rsid w:val="00AD3BCF"/>
  </w:style>
  <w:style w:type="paragraph" w:styleId="Footer">
    <w:name w:val="footer"/>
    <w:basedOn w:val="Normal"/>
    <w:link w:val="FooterChar"/>
    <w:uiPriority w:val="99"/>
    <w:unhideWhenUsed/>
    <w:rsid w:val="00AD3BCF"/>
    <w:pPr>
      <w:tabs>
        <w:tab w:val="center" w:pos="4680"/>
        <w:tab w:val="right" w:pos="9360"/>
      </w:tabs>
    </w:pPr>
  </w:style>
  <w:style w:type="character" w:customStyle="1" w:styleId="FooterChar">
    <w:name w:val="Footer Char"/>
    <w:basedOn w:val="DefaultParagraphFont"/>
    <w:link w:val="Footer"/>
    <w:uiPriority w:val="99"/>
    <w:rsid w:val="00AD3BCF"/>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customStyle="1" w:styleId="UnresolvedMention">
    <w:name w:val="Unresolved Mention"/>
    <w:basedOn w:val="DefaultParagraphFont"/>
    <w:uiPriority w:val="99"/>
    <w:semiHidden/>
    <w:unhideWhenUsed/>
    <w:rsid w:val="007C20B5"/>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Revision">
    <w:name w:val="Revision"/>
    <w:hidden/>
    <w:uiPriority w:val="99"/>
    <w:semiHidden/>
    <w:rsid w:val="00421146"/>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1274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oi.org/10.5281/zenodo.16276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WuulG6h3x4EfTbzcDf/H0ipj7A==">AMUW2mUD5cXA1kyJMeFNRqHYyyivOTtLuntBhxpWV3o6Z0F7kJPoS155A0iQPrGnwlfw8Hs5fZ5VsG38FxdkTal1nPqMUlwMY9nCQtCKuwK+jIOdkKKtQ9YC3YgfyzngG0JIoibhmFT5nMewnx3UdxKyLgexLT/k/UClzPKVEC80uvEDSJEJyrMIP7DS6EC+p3/WyRWfi4TU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12</Pages>
  <Words>3529</Words>
  <Characters>20119</Characters>
  <Application>Microsoft Office Word</Application>
  <DocSecurity>0</DocSecurity>
  <Lines>167</Lines>
  <Paragraphs>47</Paragraphs>
  <ScaleCrop>false</ScaleCrop>
  <Company/>
  <LinksUpToDate>false</LinksUpToDate>
  <CharactersWithSpaces>23601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dc:creator>
  <cp:lastModifiedBy>Mary Jenifer.T</cp:lastModifiedBy>
  <cp:revision>73</cp:revision>
  <dcterms:created xsi:type="dcterms:W3CDTF">2022-01-22T23:04:00Z</dcterms:created>
  <dcterms:modified xsi:type="dcterms:W3CDTF">2022-02-24T11:20:00Z</dcterms:modified>
</cp:coreProperties>
</file>