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ACB07" w14:textId="77777777" w:rsidR="000029F2" w:rsidRPr="000029F2" w:rsidRDefault="000029F2" w:rsidP="000029F2">
      <w:pPr>
        <w:adjustRightInd w:val="0"/>
        <w:snapToGrid w:val="0"/>
        <w:spacing w:line="480" w:lineRule="auto"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  <w:bookmarkStart w:id="0" w:name="_Hlk76914646"/>
      <w:r w:rsidRPr="000029F2">
        <w:rPr>
          <w:rFonts w:ascii="Times New Roman" w:hAnsi="Times New Roman" w:cs="Times New Roman"/>
          <w:b/>
          <w:bCs/>
          <w:sz w:val="24"/>
          <w:szCs w:val="24"/>
        </w:rPr>
        <w:t>Hydrophobic adsorbent prepared from spent methanol-to-propylene catalyst for</w:t>
      </w:r>
      <w:r w:rsidRPr="000029F2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directional adsorption of high COD oily wastewater</w:t>
      </w:r>
      <w:bookmarkEnd w:id="0"/>
    </w:p>
    <w:p w14:paraId="20ABB1E6" w14:textId="77777777" w:rsidR="000029F2" w:rsidRPr="000029F2" w:rsidRDefault="000029F2" w:rsidP="000029F2">
      <w:pPr>
        <w:adjustRightInd w:val="0"/>
        <w:snapToGrid w:val="0"/>
        <w:spacing w:line="480" w:lineRule="auto"/>
        <w:jc w:val="center"/>
        <w:rPr>
          <w:rFonts w:ascii="Times New Roman" w:eastAsia="宋体" w:hAnsi="Times New Roman" w:cs="Times New Roman"/>
          <w:sz w:val="20"/>
          <w:szCs w:val="20"/>
        </w:rPr>
      </w:pPr>
      <w:r w:rsidRPr="000029F2">
        <w:rPr>
          <w:rFonts w:ascii="Times New Roman" w:eastAsia="宋体" w:hAnsi="Times New Roman" w:cs="Times New Roman"/>
          <w:sz w:val="20"/>
          <w:szCs w:val="20"/>
        </w:rPr>
        <w:t>Xiaojing Yong</w:t>
      </w:r>
      <w:r w:rsidRPr="000029F2">
        <w:rPr>
          <w:rFonts w:ascii="Times New Roman" w:eastAsia="宋体" w:hAnsi="Times New Roman" w:cs="Times New Roman" w:hint="eastAsia"/>
          <w:sz w:val="20"/>
          <w:szCs w:val="20"/>
          <w:vertAlign w:val="superscript"/>
        </w:rPr>
        <w:t>a</w:t>
      </w:r>
      <w:r w:rsidRPr="000029F2">
        <w:rPr>
          <w:rFonts w:ascii="Times New Roman" w:eastAsia="宋体" w:hAnsi="Times New Roman" w:cs="Times New Roman"/>
          <w:sz w:val="20"/>
          <w:szCs w:val="20"/>
          <w:vertAlign w:val="superscript"/>
        </w:rPr>
        <w:t xml:space="preserve">, </w:t>
      </w:r>
      <w:r w:rsidRPr="000029F2">
        <w:rPr>
          <w:rFonts w:ascii="Times New Roman" w:eastAsia="宋体" w:hAnsi="Times New Roman" w:cs="Times New Roman" w:hint="eastAsia"/>
          <w:sz w:val="20"/>
          <w:szCs w:val="20"/>
          <w:vertAlign w:val="superscript"/>
        </w:rPr>
        <w:t>b</w:t>
      </w:r>
      <w:r w:rsidRPr="000029F2">
        <w:rPr>
          <w:rFonts w:ascii="Times New Roman" w:eastAsia="宋体" w:hAnsi="Times New Roman" w:cs="Times New Roman"/>
          <w:sz w:val="20"/>
          <w:szCs w:val="20"/>
          <w:vertAlign w:val="superscript"/>
        </w:rPr>
        <w:t>@</w:t>
      </w:r>
      <w:r w:rsidRPr="000029F2">
        <w:rPr>
          <w:rFonts w:ascii="Times New Roman" w:eastAsia="宋体" w:hAnsi="Times New Roman" w:cs="Times New Roman"/>
          <w:sz w:val="20"/>
          <w:szCs w:val="20"/>
        </w:rPr>
        <w:t>, Hui Su</w:t>
      </w:r>
      <w:r w:rsidRPr="000029F2">
        <w:rPr>
          <w:rFonts w:ascii="Times New Roman" w:eastAsia="宋体" w:hAnsi="Times New Roman" w:cs="Times New Roman" w:hint="eastAsia"/>
          <w:sz w:val="20"/>
          <w:szCs w:val="20"/>
          <w:vertAlign w:val="superscript"/>
        </w:rPr>
        <w:t>b</w:t>
      </w:r>
      <w:r w:rsidRPr="000029F2">
        <w:rPr>
          <w:rFonts w:ascii="Times New Roman" w:eastAsia="宋体" w:hAnsi="Times New Roman" w:cs="Times New Roman"/>
          <w:sz w:val="20"/>
          <w:szCs w:val="20"/>
        </w:rPr>
        <w:t>, Nana Zhao</w:t>
      </w:r>
      <w:r w:rsidRPr="000029F2">
        <w:rPr>
          <w:rFonts w:ascii="Times New Roman" w:eastAsia="宋体" w:hAnsi="Times New Roman" w:cs="Times New Roman" w:hint="eastAsia"/>
          <w:sz w:val="20"/>
          <w:szCs w:val="20"/>
          <w:vertAlign w:val="superscript"/>
        </w:rPr>
        <w:t>b</w:t>
      </w:r>
      <w:r w:rsidRPr="000029F2">
        <w:rPr>
          <w:rFonts w:ascii="Times New Roman" w:eastAsia="宋体" w:hAnsi="Times New Roman" w:cs="Times New Roman"/>
          <w:sz w:val="20"/>
          <w:szCs w:val="20"/>
        </w:rPr>
        <w:t>, Zhengwei Jin</w:t>
      </w:r>
      <w:r w:rsidRPr="000029F2">
        <w:rPr>
          <w:rFonts w:ascii="Times New Roman" w:eastAsia="宋体" w:hAnsi="Times New Roman" w:cs="Times New Roman" w:hint="eastAsia"/>
          <w:sz w:val="20"/>
          <w:szCs w:val="20"/>
          <w:vertAlign w:val="superscript"/>
        </w:rPr>
        <w:t>b</w:t>
      </w:r>
      <w:r w:rsidRPr="000029F2">
        <w:rPr>
          <w:rFonts w:ascii="Times New Roman" w:eastAsia="宋体" w:hAnsi="Times New Roman" w:cs="Times New Roman"/>
          <w:sz w:val="20"/>
          <w:szCs w:val="20"/>
        </w:rPr>
        <w:t>, Min Yao</w:t>
      </w:r>
      <w:r w:rsidRPr="000029F2">
        <w:rPr>
          <w:rFonts w:ascii="Times New Roman" w:eastAsia="宋体" w:hAnsi="Times New Roman" w:cs="Times New Roman" w:hint="eastAsia"/>
          <w:sz w:val="20"/>
          <w:szCs w:val="20"/>
          <w:vertAlign w:val="superscript"/>
        </w:rPr>
        <w:t>a</w:t>
      </w:r>
      <w:r w:rsidRPr="000029F2">
        <w:rPr>
          <w:rFonts w:ascii="Times New Roman" w:eastAsia="宋体" w:hAnsi="Times New Roman" w:cs="Times New Roman"/>
          <w:sz w:val="20"/>
          <w:szCs w:val="20"/>
          <w:vertAlign w:val="superscript"/>
        </w:rPr>
        <w:t>@</w:t>
      </w:r>
      <w:r w:rsidRPr="000029F2">
        <w:rPr>
          <w:rFonts w:ascii="Times New Roman" w:eastAsia="宋体" w:hAnsi="Times New Roman" w:cs="Times New Roman"/>
          <w:sz w:val="20"/>
          <w:szCs w:val="20"/>
        </w:rPr>
        <w:t>, Yulong Ma</w:t>
      </w:r>
      <w:r w:rsidRPr="000029F2">
        <w:rPr>
          <w:rFonts w:ascii="Times New Roman" w:eastAsia="宋体" w:hAnsi="Times New Roman" w:cs="Times New Roman" w:hint="eastAsia"/>
          <w:sz w:val="20"/>
          <w:szCs w:val="20"/>
          <w:vertAlign w:val="superscript"/>
        </w:rPr>
        <w:t>a</w:t>
      </w:r>
      <w:r w:rsidRPr="000029F2">
        <w:rPr>
          <w:rFonts w:ascii="Times New Roman" w:eastAsia="宋体" w:hAnsi="Times New Roman" w:cs="Times New Roman"/>
          <w:sz w:val="20"/>
          <w:szCs w:val="20"/>
          <w:vertAlign w:val="superscript"/>
        </w:rPr>
        <w:t>@</w:t>
      </w:r>
    </w:p>
    <w:p w14:paraId="75D47CD3" w14:textId="77777777" w:rsidR="000029F2" w:rsidRPr="000029F2" w:rsidRDefault="000029F2" w:rsidP="000029F2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  <w:r w:rsidRPr="000029F2">
        <w:rPr>
          <w:rFonts w:ascii="Times New Roman" w:eastAsia="宋体" w:hAnsi="Times New Roman" w:cs="Times New Roman" w:hint="eastAsia"/>
          <w:sz w:val="20"/>
          <w:szCs w:val="20"/>
        </w:rPr>
        <w:t>a</w:t>
      </w:r>
      <w:r w:rsidRPr="000029F2">
        <w:rPr>
          <w:rFonts w:ascii="Times New Roman" w:eastAsia="宋体" w:hAnsi="Times New Roman" w:cs="Times New Roman"/>
          <w:sz w:val="20"/>
          <w:szCs w:val="20"/>
        </w:rPr>
        <w:t>. Key Laboratory of High-efficiency Utilization of Coal and Green Chemical Engineering, College of Chemistry and Chemical Engineering, Ningxia University</w:t>
      </w:r>
      <w:r w:rsidRPr="000029F2">
        <w:rPr>
          <w:rFonts w:ascii="Times New Roman" w:eastAsia="宋体" w:hAnsi="Times New Roman" w:cs="Times New Roman" w:hint="eastAsia"/>
          <w:sz w:val="20"/>
          <w:szCs w:val="20"/>
        </w:rPr>
        <w:t>,</w:t>
      </w:r>
      <w:r w:rsidRPr="000029F2">
        <w:rPr>
          <w:rFonts w:ascii="Times New Roman" w:eastAsia="宋体" w:hAnsi="Times New Roman" w:cs="Times New Roman"/>
          <w:sz w:val="20"/>
          <w:szCs w:val="20"/>
        </w:rPr>
        <w:t xml:space="preserve"> Yinchuan 750021</w:t>
      </w:r>
      <w:r w:rsidRPr="000029F2">
        <w:rPr>
          <w:rFonts w:ascii="Times New Roman" w:eastAsia="宋体" w:hAnsi="Times New Roman" w:cs="Times New Roman" w:hint="eastAsia"/>
          <w:sz w:val="20"/>
          <w:szCs w:val="20"/>
        </w:rPr>
        <w:t>, China</w:t>
      </w:r>
    </w:p>
    <w:p w14:paraId="73C5944C" w14:textId="77777777" w:rsidR="000029F2" w:rsidRPr="000029F2" w:rsidRDefault="000029F2" w:rsidP="000029F2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  <w:r w:rsidRPr="000029F2">
        <w:rPr>
          <w:rFonts w:ascii="Times New Roman" w:eastAsia="宋体" w:hAnsi="Times New Roman" w:cs="Times New Roman" w:hint="eastAsia"/>
          <w:sz w:val="20"/>
          <w:szCs w:val="20"/>
        </w:rPr>
        <w:t>b</w:t>
      </w:r>
      <w:r w:rsidRPr="000029F2">
        <w:rPr>
          <w:rFonts w:ascii="Times New Roman" w:eastAsia="宋体" w:hAnsi="Times New Roman" w:cs="Times New Roman"/>
          <w:sz w:val="20"/>
          <w:szCs w:val="20"/>
        </w:rPr>
        <w:t xml:space="preserve">. </w:t>
      </w:r>
      <w:r w:rsidRPr="000029F2">
        <w:rPr>
          <w:rFonts w:ascii="Times New Roman" w:eastAsia="宋体" w:hAnsi="Times New Roman" w:cs="Times New Roman" w:hint="eastAsia"/>
          <w:sz w:val="20"/>
          <w:szCs w:val="20"/>
        </w:rPr>
        <w:t>Institute</w:t>
      </w:r>
      <w:r w:rsidRPr="000029F2">
        <w:rPr>
          <w:rFonts w:ascii="Times New Roman" w:eastAsia="宋体" w:hAnsi="Times New Roman" w:cs="Times New Roman"/>
          <w:sz w:val="20"/>
          <w:szCs w:val="20"/>
        </w:rPr>
        <w:t xml:space="preserve"> of Coal Chemical Industry Technology, Ningxia Coal Industry Co., Ltd. of national energy group, Yinchuan 750</w:t>
      </w:r>
      <w:r w:rsidRPr="000029F2">
        <w:rPr>
          <w:rFonts w:ascii="Times New Roman" w:eastAsia="宋体" w:hAnsi="Times New Roman" w:cs="Times New Roman" w:hint="eastAsia"/>
          <w:sz w:val="20"/>
          <w:szCs w:val="20"/>
        </w:rPr>
        <w:t>41</w:t>
      </w:r>
      <w:r w:rsidRPr="000029F2">
        <w:rPr>
          <w:rFonts w:ascii="Times New Roman" w:eastAsia="宋体" w:hAnsi="Times New Roman" w:cs="Times New Roman"/>
          <w:sz w:val="20"/>
          <w:szCs w:val="20"/>
        </w:rPr>
        <w:t>1</w:t>
      </w:r>
      <w:r w:rsidRPr="000029F2">
        <w:rPr>
          <w:rFonts w:ascii="Times New Roman" w:eastAsia="宋体" w:hAnsi="Times New Roman" w:cs="Times New Roman" w:hint="eastAsia"/>
          <w:sz w:val="20"/>
          <w:szCs w:val="20"/>
        </w:rPr>
        <w:t>, China</w:t>
      </w:r>
    </w:p>
    <w:p w14:paraId="7DD72C4E" w14:textId="77777777" w:rsidR="000029F2" w:rsidRPr="000029F2" w:rsidRDefault="000029F2" w:rsidP="000029F2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</w:p>
    <w:p w14:paraId="42CBA08D" w14:textId="77777777" w:rsidR="000029F2" w:rsidRPr="000029F2" w:rsidRDefault="000029F2" w:rsidP="000029F2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</w:p>
    <w:p w14:paraId="18DB1093" w14:textId="77777777" w:rsidR="000029F2" w:rsidRPr="000029F2" w:rsidRDefault="000029F2" w:rsidP="000029F2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</w:p>
    <w:p w14:paraId="27179898" w14:textId="77777777" w:rsidR="000029F2" w:rsidRPr="000029F2" w:rsidRDefault="000029F2" w:rsidP="000029F2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</w:p>
    <w:p w14:paraId="4F45B3BE" w14:textId="77777777" w:rsidR="000029F2" w:rsidRPr="000029F2" w:rsidRDefault="000029F2" w:rsidP="000029F2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</w:p>
    <w:p w14:paraId="400D6687" w14:textId="77777777" w:rsidR="000029F2" w:rsidRPr="000029F2" w:rsidRDefault="000029F2" w:rsidP="000029F2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</w:p>
    <w:p w14:paraId="5D230F19" w14:textId="77777777" w:rsidR="000029F2" w:rsidRPr="000029F2" w:rsidRDefault="000029F2" w:rsidP="000029F2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</w:p>
    <w:p w14:paraId="25072BEB" w14:textId="77777777" w:rsidR="000029F2" w:rsidRPr="000029F2" w:rsidRDefault="000029F2" w:rsidP="000029F2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</w:p>
    <w:p w14:paraId="1F2C9730" w14:textId="77777777" w:rsidR="000029F2" w:rsidRPr="000029F2" w:rsidRDefault="000029F2" w:rsidP="000029F2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</w:p>
    <w:p w14:paraId="0CB0C47D" w14:textId="77777777" w:rsidR="000029F2" w:rsidRPr="000029F2" w:rsidRDefault="000029F2" w:rsidP="000029F2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</w:p>
    <w:p w14:paraId="746E9DCA" w14:textId="77777777" w:rsidR="000029F2" w:rsidRPr="000029F2" w:rsidRDefault="000029F2" w:rsidP="000029F2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</w:p>
    <w:p w14:paraId="52A838EE" w14:textId="77777777" w:rsidR="000029F2" w:rsidRPr="000029F2" w:rsidRDefault="000029F2" w:rsidP="000029F2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  <w:r w:rsidRPr="000029F2">
        <w:rPr>
          <w:rFonts w:ascii="Times New Roman" w:eastAsia="宋体" w:hAnsi="Times New Roman" w:cs="Times New Roman" w:hint="eastAsia"/>
          <w:sz w:val="20"/>
          <w:szCs w:val="20"/>
        </w:rPr>
        <w:t xml:space="preserve">@ </w:t>
      </w:r>
      <w:r w:rsidRPr="000029F2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Corresponding authors</w:t>
      </w:r>
      <w:r w:rsidRPr="000029F2">
        <w:rPr>
          <w:rFonts w:ascii="Times New Roman" w:eastAsia="宋体" w:hAnsi="Times New Roman" w:cs="Times New Roman" w:hint="eastAsia"/>
          <w:sz w:val="20"/>
          <w:szCs w:val="20"/>
        </w:rPr>
        <w:t xml:space="preserve"> at:</w:t>
      </w:r>
      <w:r w:rsidRPr="000029F2">
        <w:rPr>
          <w:rFonts w:ascii="Times New Roman" w:eastAsia="宋体" w:hAnsi="Times New Roman" w:cs="Times New Roman"/>
          <w:sz w:val="20"/>
          <w:szCs w:val="20"/>
        </w:rPr>
        <w:t xml:space="preserve"> State Key Laboratory of High-efficiency Utilization of Coal and Green Chemical Engineering, College of Chemistry and Chemical Engineering, Ningxia University</w:t>
      </w:r>
      <w:r w:rsidRPr="000029F2">
        <w:rPr>
          <w:rFonts w:ascii="Times New Roman" w:eastAsia="宋体" w:hAnsi="Times New Roman" w:cs="Times New Roman" w:hint="eastAsia"/>
          <w:sz w:val="20"/>
          <w:szCs w:val="20"/>
        </w:rPr>
        <w:t>,</w:t>
      </w:r>
      <w:r w:rsidRPr="000029F2">
        <w:rPr>
          <w:rFonts w:ascii="Times New Roman" w:eastAsia="宋体" w:hAnsi="Times New Roman" w:cs="Times New Roman"/>
          <w:sz w:val="20"/>
          <w:szCs w:val="20"/>
        </w:rPr>
        <w:t xml:space="preserve"> Ningxia Yinchuan 750021</w:t>
      </w:r>
      <w:r w:rsidRPr="000029F2">
        <w:rPr>
          <w:rFonts w:ascii="Times New Roman" w:eastAsia="宋体" w:hAnsi="Times New Roman" w:cs="Times New Roman" w:hint="eastAsia"/>
          <w:sz w:val="20"/>
          <w:szCs w:val="20"/>
        </w:rPr>
        <w:t>, PR China</w:t>
      </w:r>
    </w:p>
    <w:p w14:paraId="1A9CE7B1" w14:textId="77777777" w:rsidR="000029F2" w:rsidRPr="000029F2" w:rsidRDefault="000029F2" w:rsidP="000029F2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  <w:r w:rsidRPr="000029F2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E-mail address</w:t>
      </w:r>
      <w:r w:rsidRPr="000029F2">
        <w:rPr>
          <w:rFonts w:ascii="Times New Roman" w:eastAsia="宋体" w:hAnsi="Times New Roman" w:cs="Times New Roman" w:hint="eastAsia"/>
          <w:sz w:val="20"/>
          <w:szCs w:val="20"/>
        </w:rPr>
        <w:t>: 377748087@qq.com (XJ. Yong), ndglym@163.com (M. Yao), yulongma796@sohu.com (Y.L. Ma)</w:t>
      </w:r>
    </w:p>
    <w:p w14:paraId="0D63F8E4" w14:textId="3B61A2B0" w:rsidR="00DB06DF" w:rsidRDefault="00DB06DF">
      <w:pPr>
        <w:widowControl/>
        <w:jc w:val="left"/>
      </w:pPr>
      <w:r>
        <w:br w:type="page"/>
      </w:r>
    </w:p>
    <w:p w14:paraId="533B0D9F" w14:textId="477327CB" w:rsidR="006645C0" w:rsidRDefault="006645C0" w:rsidP="00CE3874">
      <w:pPr>
        <w:widowControl/>
        <w:jc w:val="center"/>
      </w:pPr>
      <w:r>
        <w:rPr>
          <w:noProof/>
        </w:rPr>
        <w:lastRenderedPageBreak/>
        <w:drawing>
          <wp:inline distT="0" distB="0" distL="0" distR="0" wp14:anchorId="3220058E" wp14:editId="1D10D65F">
            <wp:extent cx="4850282" cy="2019145"/>
            <wp:effectExtent l="0" t="0" r="7620" b="63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725" cy="20247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547EE9" w14:textId="3E3994B3" w:rsidR="00CE3874" w:rsidRPr="001E5E02" w:rsidRDefault="00CE3874" w:rsidP="00CE3874">
      <w:pPr>
        <w:widowControl/>
        <w:jc w:val="center"/>
        <w:rPr>
          <w:rFonts w:ascii="Times New Roman" w:hAnsi="Times New Roman" w:cs="Times New Roman"/>
          <w:sz w:val="16"/>
          <w:szCs w:val="16"/>
        </w:rPr>
      </w:pPr>
      <w:r w:rsidRPr="001E5E02">
        <w:rPr>
          <w:rFonts w:ascii="Times New Roman" w:hAnsi="Times New Roman" w:cs="Times New Roman"/>
          <w:sz w:val="16"/>
          <w:szCs w:val="16"/>
        </w:rPr>
        <w:t xml:space="preserve">Fig. S1 Retention time </w:t>
      </w:r>
      <w:r w:rsidR="00F55D13" w:rsidRPr="001E5E02">
        <w:rPr>
          <w:rFonts w:ascii="Times New Roman" w:hAnsi="Times New Roman" w:cs="Times New Roman"/>
          <w:sz w:val="16"/>
          <w:szCs w:val="16"/>
        </w:rPr>
        <w:t>of</w:t>
      </w:r>
      <w:r w:rsidRPr="001E5E02">
        <w:rPr>
          <w:rFonts w:ascii="Times New Roman" w:hAnsi="Times New Roman" w:cs="Times New Roman"/>
          <w:sz w:val="16"/>
          <w:szCs w:val="16"/>
        </w:rPr>
        <w:t xml:space="preserve"> the waste water</w:t>
      </w:r>
      <w:r w:rsidR="00D40DD1" w:rsidRPr="001E5E02">
        <w:rPr>
          <w:rFonts w:ascii="Times New Roman" w:hAnsi="Times New Roman" w:cs="Times New Roman"/>
          <w:sz w:val="16"/>
          <w:szCs w:val="16"/>
        </w:rPr>
        <w:t xml:space="preserve"> on LC-MS</w:t>
      </w:r>
    </w:p>
    <w:p w14:paraId="0A7394D6" w14:textId="132CEB71" w:rsidR="006645C0" w:rsidRDefault="006645C0">
      <w:pPr>
        <w:widowControl/>
        <w:jc w:val="left"/>
      </w:pPr>
      <w:r>
        <w:br w:type="page"/>
      </w:r>
    </w:p>
    <w:p w14:paraId="3D5119BB" w14:textId="77777777" w:rsidR="006645C0" w:rsidRDefault="006645C0">
      <w:pPr>
        <w:widowControl/>
        <w:jc w:val="left"/>
      </w:pPr>
    </w:p>
    <w:p w14:paraId="2BAB1A12" w14:textId="235371A2" w:rsidR="00E93575" w:rsidRDefault="00935B96" w:rsidP="00074D1A">
      <w:pPr>
        <w:jc w:val="center"/>
      </w:pPr>
      <w:r>
        <w:rPr>
          <w:noProof/>
        </w:rPr>
        <w:drawing>
          <wp:inline distT="0" distB="0" distL="0" distR="0" wp14:anchorId="26D012E0" wp14:editId="485DB1AD">
            <wp:extent cx="4621284" cy="1459460"/>
            <wp:effectExtent l="0" t="0" r="8255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92" cy="14621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D1722F" w14:textId="08FC84A1" w:rsidR="00074D1A" w:rsidRPr="001E5E02" w:rsidRDefault="00074D1A" w:rsidP="00074D1A">
      <w:pPr>
        <w:jc w:val="center"/>
        <w:rPr>
          <w:rFonts w:ascii="Times New Roman" w:hAnsi="Times New Roman" w:cs="Times New Roman"/>
          <w:sz w:val="16"/>
          <w:szCs w:val="16"/>
        </w:rPr>
      </w:pPr>
      <w:r w:rsidRPr="001E5E02">
        <w:rPr>
          <w:rFonts w:ascii="Times New Roman" w:hAnsi="Times New Roman" w:cs="Times New Roman"/>
          <w:sz w:val="16"/>
          <w:szCs w:val="16"/>
        </w:rPr>
        <w:t>Fig. S</w:t>
      </w:r>
      <w:r w:rsidR="0014085F" w:rsidRPr="001E5E02">
        <w:rPr>
          <w:rFonts w:ascii="Times New Roman" w:hAnsi="Times New Roman" w:cs="Times New Roman"/>
          <w:sz w:val="16"/>
          <w:szCs w:val="16"/>
        </w:rPr>
        <w:t>2</w:t>
      </w:r>
      <w:r w:rsidRPr="001E5E02">
        <w:rPr>
          <w:rFonts w:ascii="Times New Roman" w:hAnsi="Times New Roman" w:cs="Times New Roman"/>
          <w:sz w:val="16"/>
          <w:szCs w:val="16"/>
        </w:rPr>
        <w:t xml:space="preserve"> </w:t>
      </w:r>
      <w:r w:rsidR="00D55DDB" w:rsidRPr="001E5E02">
        <w:rPr>
          <w:rFonts w:ascii="Times New Roman" w:hAnsi="Times New Roman" w:cs="Times New Roman"/>
          <w:sz w:val="16"/>
          <w:szCs w:val="16"/>
        </w:rPr>
        <w:t>LC/MS</w:t>
      </w:r>
      <w:r w:rsidR="00421195" w:rsidRPr="001E5E02">
        <w:rPr>
          <w:rFonts w:ascii="Times New Roman" w:hAnsi="Times New Roman" w:cs="Times New Roman"/>
          <w:sz w:val="16"/>
          <w:szCs w:val="16"/>
        </w:rPr>
        <w:t xml:space="preserve"> of </w:t>
      </w:r>
      <w:r w:rsidR="00935B96" w:rsidRPr="001E5E02">
        <w:rPr>
          <w:rFonts w:ascii="Times New Roman" w:hAnsi="Times New Roman" w:cs="Times New Roman"/>
          <w:sz w:val="16"/>
          <w:szCs w:val="16"/>
        </w:rPr>
        <w:t>Trichloromethane</w:t>
      </w:r>
      <w:r w:rsidR="0014085F" w:rsidRPr="001E5E02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40E7138B" w14:textId="76171536" w:rsidR="00DB3045" w:rsidRPr="001E5E02" w:rsidRDefault="00DB3045">
      <w:pPr>
        <w:widowControl/>
        <w:jc w:val="left"/>
        <w:rPr>
          <w:rFonts w:ascii="Times New Roman" w:hAnsi="Times New Roman" w:cs="Times New Roman"/>
          <w:sz w:val="16"/>
          <w:szCs w:val="16"/>
        </w:rPr>
      </w:pPr>
      <w:r w:rsidRPr="001E5E02">
        <w:rPr>
          <w:rFonts w:ascii="Times New Roman" w:hAnsi="Times New Roman" w:cs="Times New Roman"/>
          <w:sz w:val="16"/>
          <w:szCs w:val="16"/>
        </w:rPr>
        <w:br w:type="page"/>
      </w:r>
    </w:p>
    <w:p w14:paraId="6E95B4B2" w14:textId="0397C1C1" w:rsidR="000C1B52" w:rsidRDefault="00DB3045" w:rsidP="00DB304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062F3D9" wp14:editId="1DCAAE91">
            <wp:extent cx="4740498" cy="1489166"/>
            <wp:effectExtent l="0" t="0" r="317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015" cy="149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F0AAC1" w14:textId="01425825" w:rsidR="00DB3045" w:rsidRPr="001E5E02" w:rsidRDefault="00DB3045" w:rsidP="00DB3045">
      <w:pPr>
        <w:jc w:val="center"/>
        <w:rPr>
          <w:rFonts w:ascii="Times New Roman" w:hAnsi="Times New Roman" w:cs="Times New Roman"/>
          <w:sz w:val="16"/>
          <w:szCs w:val="16"/>
        </w:rPr>
      </w:pPr>
      <w:r w:rsidRPr="001E5E02">
        <w:rPr>
          <w:rFonts w:ascii="Times New Roman" w:hAnsi="Times New Roman" w:cs="Times New Roman"/>
          <w:sz w:val="16"/>
          <w:szCs w:val="16"/>
        </w:rPr>
        <w:t>Fig. S</w:t>
      </w:r>
      <w:r w:rsidR="001E6DB3" w:rsidRPr="001E5E02">
        <w:rPr>
          <w:rFonts w:ascii="Times New Roman" w:hAnsi="Times New Roman" w:cs="Times New Roman"/>
          <w:sz w:val="16"/>
          <w:szCs w:val="16"/>
        </w:rPr>
        <w:t>3</w:t>
      </w:r>
      <w:r w:rsidRPr="001E5E02">
        <w:rPr>
          <w:rFonts w:ascii="Times New Roman" w:hAnsi="Times New Roman" w:cs="Times New Roman"/>
          <w:sz w:val="16"/>
          <w:szCs w:val="16"/>
        </w:rPr>
        <w:t xml:space="preserve"> </w:t>
      </w:r>
      <w:r w:rsidR="00D55DDB" w:rsidRPr="001E5E02">
        <w:rPr>
          <w:rFonts w:ascii="Times New Roman" w:hAnsi="Times New Roman" w:cs="Times New Roman"/>
          <w:sz w:val="16"/>
          <w:szCs w:val="16"/>
        </w:rPr>
        <w:t xml:space="preserve">LC/MS of </w:t>
      </w:r>
      <w:r w:rsidRPr="001E5E02">
        <w:rPr>
          <w:rFonts w:ascii="Times New Roman" w:hAnsi="Times New Roman" w:cs="Times New Roman"/>
          <w:sz w:val="16"/>
          <w:szCs w:val="16"/>
        </w:rPr>
        <w:t>1-Butanol</w:t>
      </w:r>
    </w:p>
    <w:p w14:paraId="6EF8A662" w14:textId="28D15949" w:rsidR="00DC3553" w:rsidRDefault="00DC3553" w:rsidP="00E15584">
      <w:pPr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="00E1558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44DB6B5" wp14:editId="19F30E57">
            <wp:extent cx="4023360" cy="137636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3929" cy="13834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A09DB9" w14:textId="3814A699" w:rsidR="00DC3553" w:rsidRPr="001E5E02" w:rsidRDefault="00E15584" w:rsidP="00DB3045">
      <w:pPr>
        <w:jc w:val="center"/>
        <w:rPr>
          <w:rFonts w:ascii="Times New Roman" w:hAnsi="Times New Roman" w:cs="Times New Roman"/>
          <w:sz w:val="16"/>
          <w:szCs w:val="16"/>
        </w:rPr>
      </w:pPr>
      <w:r w:rsidRPr="001E5E02">
        <w:rPr>
          <w:rFonts w:ascii="Times New Roman" w:hAnsi="Times New Roman" w:cs="Times New Roman"/>
          <w:sz w:val="16"/>
          <w:szCs w:val="16"/>
        </w:rPr>
        <w:t>Fig. S</w:t>
      </w:r>
      <w:r w:rsidR="001E6DB3" w:rsidRPr="001E5E02">
        <w:rPr>
          <w:rFonts w:ascii="Times New Roman" w:hAnsi="Times New Roman" w:cs="Times New Roman"/>
          <w:sz w:val="16"/>
          <w:szCs w:val="16"/>
        </w:rPr>
        <w:t>4</w:t>
      </w:r>
      <w:r w:rsidRPr="001E5E02">
        <w:rPr>
          <w:rFonts w:ascii="Times New Roman" w:hAnsi="Times New Roman" w:cs="Times New Roman"/>
          <w:sz w:val="16"/>
          <w:szCs w:val="16"/>
        </w:rPr>
        <w:t xml:space="preserve"> </w:t>
      </w:r>
      <w:r w:rsidR="00D55DDB" w:rsidRPr="001E5E02">
        <w:rPr>
          <w:rFonts w:ascii="Times New Roman" w:hAnsi="Times New Roman" w:cs="Times New Roman"/>
          <w:sz w:val="16"/>
          <w:szCs w:val="16"/>
        </w:rPr>
        <w:t>LC/MS of h</w:t>
      </w:r>
      <w:r w:rsidRPr="001E5E02">
        <w:rPr>
          <w:rFonts w:ascii="Times New Roman" w:hAnsi="Times New Roman" w:cs="Times New Roman"/>
          <w:sz w:val="16"/>
          <w:szCs w:val="16"/>
        </w:rPr>
        <w:t>eptane</w:t>
      </w:r>
    </w:p>
    <w:p w14:paraId="2E4E4209" w14:textId="0B481DFA" w:rsidR="00874F6A" w:rsidRPr="001E5E02" w:rsidRDefault="00874F6A">
      <w:pPr>
        <w:widowControl/>
        <w:jc w:val="left"/>
        <w:rPr>
          <w:rFonts w:ascii="Times New Roman" w:hAnsi="Times New Roman" w:cs="Times New Roman"/>
          <w:sz w:val="16"/>
          <w:szCs w:val="16"/>
        </w:rPr>
      </w:pPr>
      <w:r w:rsidRPr="001E5E02">
        <w:rPr>
          <w:rFonts w:ascii="Times New Roman" w:hAnsi="Times New Roman" w:cs="Times New Roman"/>
          <w:sz w:val="16"/>
          <w:szCs w:val="16"/>
        </w:rPr>
        <w:br w:type="page"/>
      </w:r>
    </w:p>
    <w:p w14:paraId="68B2B6F7" w14:textId="5241FC68" w:rsidR="00874F6A" w:rsidRDefault="00874F6A" w:rsidP="00874F6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5B0B430" wp14:editId="10144A4B">
            <wp:extent cx="4214469" cy="1323921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3834" cy="13300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7CF9BF" w14:textId="3B110545" w:rsidR="00BE22E5" w:rsidRPr="001E5E02" w:rsidRDefault="00BE22E5" w:rsidP="00874F6A">
      <w:pPr>
        <w:jc w:val="center"/>
        <w:rPr>
          <w:rFonts w:ascii="Times New Roman" w:hAnsi="Times New Roman" w:cs="Times New Roman"/>
          <w:sz w:val="16"/>
          <w:szCs w:val="16"/>
        </w:rPr>
      </w:pPr>
      <w:r w:rsidRPr="001E5E02">
        <w:rPr>
          <w:rFonts w:ascii="Times New Roman" w:hAnsi="Times New Roman" w:cs="Times New Roman"/>
          <w:sz w:val="16"/>
          <w:szCs w:val="16"/>
        </w:rPr>
        <w:t>Fig. S</w:t>
      </w:r>
      <w:r w:rsidR="002561FF" w:rsidRPr="001E5E02">
        <w:rPr>
          <w:rFonts w:ascii="Times New Roman" w:hAnsi="Times New Roman" w:cs="Times New Roman"/>
          <w:sz w:val="16"/>
          <w:szCs w:val="16"/>
        </w:rPr>
        <w:t>5</w:t>
      </w:r>
      <w:r w:rsidRPr="001E5E02">
        <w:rPr>
          <w:rFonts w:ascii="Times New Roman" w:hAnsi="Times New Roman" w:cs="Times New Roman"/>
          <w:sz w:val="16"/>
          <w:szCs w:val="16"/>
        </w:rPr>
        <w:t xml:space="preserve"> </w:t>
      </w:r>
      <w:r w:rsidR="00D55DDB" w:rsidRPr="001E5E02">
        <w:rPr>
          <w:rFonts w:ascii="Times New Roman" w:hAnsi="Times New Roman" w:cs="Times New Roman"/>
          <w:sz w:val="16"/>
          <w:szCs w:val="16"/>
        </w:rPr>
        <w:t xml:space="preserve">LC/MS of </w:t>
      </w:r>
      <w:r w:rsidRPr="001E5E02">
        <w:rPr>
          <w:rFonts w:ascii="Times New Roman" w:hAnsi="Times New Roman" w:cs="Times New Roman"/>
          <w:sz w:val="16"/>
          <w:szCs w:val="16"/>
        </w:rPr>
        <w:t>2-</w:t>
      </w:r>
      <w:r w:rsidR="00D55DDB" w:rsidRPr="001E5E02">
        <w:rPr>
          <w:rFonts w:ascii="Times New Roman" w:hAnsi="Times New Roman" w:cs="Times New Roman"/>
          <w:sz w:val="16"/>
          <w:szCs w:val="16"/>
        </w:rPr>
        <w:t>b</w:t>
      </w:r>
      <w:r w:rsidRPr="001E5E02">
        <w:rPr>
          <w:rFonts w:ascii="Times New Roman" w:hAnsi="Times New Roman" w:cs="Times New Roman"/>
          <w:sz w:val="16"/>
          <w:szCs w:val="16"/>
        </w:rPr>
        <w:t>utanol</w:t>
      </w:r>
    </w:p>
    <w:p w14:paraId="7A40DFCB" w14:textId="25D672C6" w:rsidR="007313B8" w:rsidRDefault="007313B8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2EFDCB81" w14:textId="57A7ED6F" w:rsidR="007313B8" w:rsidRDefault="00166F8C" w:rsidP="00166F8C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42622EF" wp14:editId="218DCAC0">
            <wp:extent cx="4075602" cy="1283892"/>
            <wp:effectExtent l="0" t="0" r="127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046" cy="12912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4C9250" w14:textId="6FE5826F" w:rsidR="00561B6C" w:rsidRPr="001E5E02" w:rsidRDefault="00166F8C" w:rsidP="00166F8C">
      <w:pPr>
        <w:jc w:val="center"/>
        <w:rPr>
          <w:rFonts w:ascii="Times New Roman" w:hAnsi="Times New Roman" w:cs="Times New Roman"/>
          <w:sz w:val="16"/>
          <w:szCs w:val="16"/>
        </w:rPr>
      </w:pPr>
      <w:r w:rsidRPr="001E5E02">
        <w:rPr>
          <w:rFonts w:ascii="Times New Roman" w:hAnsi="Times New Roman" w:cs="Times New Roman"/>
          <w:sz w:val="16"/>
          <w:szCs w:val="16"/>
        </w:rPr>
        <w:t>Fig. S</w:t>
      </w:r>
      <w:r w:rsidR="002561FF" w:rsidRPr="001E5E02">
        <w:rPr>
          <w:rFonts w:ascii="Times New Roman" w:hAnsi="Times New Roman" w:cs="Times New Roman"/>
          <w:sz w:val="16"/>
          <w:szCs w:val="16"/>
        </w:rPr>
        <w:t>6</w:t>
      </w:r>
      <w:r w:rsidRPr="001E5E02">
        <w:rPr>
          <w:rFonts w:ascii="Times New Roman" w:hAnsi="Times New Roman" w:cs="Times New Roman"/>
          <w:sz w:val="16"/>
          <w:szCs w:val="16"/>
        </w:rPr>
        <w:t xml:space="preserve"> </w:t>
      </w:r>
      <w:r w:rsidR="00D55DDB" w:rsidRPr="001E5E02">
        <w:rPr>
          <w:rFonts w:ascii="Times New Roman" w:hAnsi="Times New Roman" w:cs="Times New Roman"/>
          <w:sz w:val="16"/>
          <w:szCs w:val="16"/>
        </w:rPr>
        <w:t xml:space="preserve">LC/MS of </w:t>
      </w:r>
      <w:r w:rsidR="00D073D9" w:rsidRPr="001E5E02">
        <w:rPr>
          <w:rFonts w:ascii="Times New Roman" w:hAnsi="Times New Roman" w:cs="Times New Roman"/>
          <w:sz w:val="16"/>
          <w:szCs w:val="16"/>
        </w:rPr>
        <w:t>1,1-diethoxy-ethane</w:t>
      </w:r>
    </w:p>
    <w:p w14:paraId="4F264EB6" w14:textId="77777777" w:rsidR="00561B6C" w:rsidRDefault="00561B6C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09BC5EA2" w14:textId="0189E8B8" w:rsidR="00166F8C" w:rsidRDefault="00561B6C" w:rsidP="00561B6C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B083530" wp14:editId="3FAA40EF">
            <wp:extent cx="4961475" cy="160486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426" cy="16093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B190CB" w14:textId="08ACBDEA" w:rsidR="00561B6C" w:rsidRPr="00122189" w:rsidRDefault="00561B6C" w:rsidP="00561B6C">
      <w:pPr>
        <w:jc w:val="center"/>
        <w:rPr>
          <w:rFonts w:ascii="Times New Roman" w:hAnsi="Times New Roman" w:cs="Times New Roman"/>
          <w:sz w:val="16"/>
          <w:szCs w:val="16"/>
        </w:rPr>
      </w:pPr>
      <w:r w:rsidRPr="00122189">
        <w:rPr>
          <w:rFonts w:ascii="Times New Roman" w:hAnsi="Times New Roman" w:cs="Times New Roman"/>
          <w:sz w:val="16"/>
          <w:szCs w:val="16"/>
        </w:rPr>
        <w:t>Fig. S</w:t>
      </w:r>
      <w:r w:rsidR="002561FF" w:rsidRPr="00122189">
        <w:rPr>
          <w:rFonts w:ascii="Times New Roman" w:hAnsi="Times New Roman" w:cs="Times New Roman"/>
          <w:sz w:val="16"/>
          <w:szCs w:val="16"/>
        </w:rPr>
        <w:t>7</w:t>
      </w:r>
      <w:r w:rsidRPr="00122189">
        <w:rPr>
          <w:rFonts w:ascii="Times New Roman" w:hAnsi="Times New Roman" w:cs="Times New Roman"/>
          <w:sz w:val="16"/>
          <w:szCs w:val="16"/>
        </w:rPr>
        <w:t xml:space="preserve"> </w:t>
      </w:r>
      <w:r w:rsidR="00D55DDB" w:rsidRPr="00122189">
        <w:rPr>
          <w:rFonts w:ascii="Times New Roman" w:hAnsi="Times New Roman" w:cs="Times New Roman"/>
          <w:sz w:val="16"/>
          <w:szCs w:val="16"/>
        </w:rPr>
        <w:t>LC/MS of t</w:t>
      </w:r>
      <w:r w:rsidRPr="00122189">
        <w:rPr>
          <w:rFonts w:ascii="Times New Roman" w:hAnsi="Times New Roman" w:cs="Times New Roman"/>
          <w:sz w:val="16"/>
          <w:szCs w:val="16"/>
        </w:rPr>
        <w:t>riethyl borate</w:t>
      </w:r>
    </w:p>
    <w:p w14:paraId="407B0C0C" w14:textId="77777777" w:rsidR="00561B6C" w:rsidRPr="00122189" w:rsidRDefault="00561B6C">
      <w:pPr>
        <w:widowControl/>
        <w:jc w:val="left"/>
        <w:rPr>
          <w:rFonts w:ascii="Times New Roman" w:hAnsi="Times New Roman" w:cs="Times New Roman"/>
          <w:sz w:val="16"/>
          <w:szCs w:val="16"/>
        </w:rPr>
      </w:pPr>
      <w:r w:rsidRPr="00122189">
        <w:rPr>
          <w:rFonts w:ascii="Times New Roman" w:hAnsi="Times New Roman" w:cs="Times New Roman"/>
          <w:sz w:val="16"/>
          <w:szCs w:val="16"/>
        </w:rPr>
        <w:br w:type="page"/>
      </w:r>
    </w:p>
    <w:p w14:paraId="4C91B3FD" w14:textId="6228D371" w:rsidR="00561B6C" w:rsidRDefault="00561B6C" w:rsidP="00561B6C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5641428" wp14:editId="5B01766B">
            <wp:extent cx="4969743" cy="1612052"/>
            <wp:effectExtent l="0" t="0" r="2540" b="762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685" cy="16198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447775" w14:textId="598F2E07" w:rsidR="00544D4F" w:rsidRPr="00122189" w:rsidRDefault="00561B6C" w:rsidP="00561B6C">
      <w:pPr>
        <w:jc w:val="center"/>
        <w:rPr>
          <w:rFonts w:ascii="Times New Roman" w:hAnsi="Times New Roman" w:cs="Times New Roman"/>
          <w:sz w:val="16"/>
          <w:szCs w:val="16"/>
        </w:rPr>
      </w:pPr>
      <w:r w:rsidRPr="00122189">
        <w:rPr>
          <w:rFonts w:ascii="Times New Roman" w:hAnsi="Times New Roman" w:cs="Times New Roman"/>
          <w:sz w:val="16"/>
          <w:szCs w:val="16"/>
        </w:rPr>
        <w:t>Fig. S</w:t>
      </w:r>
      <w:r w:rsidR="002561FF" w:rsidRPr="00122189">
        <w:rPr>
          <w:rFonts w:ascii="Times New Roman" w:hAnsi="Times New Roman" w:cs="Times New Roman"/>
          <w:sz w:val="16"/>
          <w:szCs w:val="16"/>
        </w:rPr>
        <w:t>8</w:t>
      </w:r>
      <w:r w:rsidRPr="00122189">
        <w:rPr>
          <w:rFonts w:ascii="Times New Roman" w:hAnsi="Times New Roman" w:cs="Times New Roman"/>
          <w:sz w:val="16"/>
          <w:szCs w:val="16"/>
        </w:rPr>
        <w:t xml:space="preserve"> </w:t>
      </w:r>
      <w:r w:rsidR="00D55DDB" w:rsidRPr="00122189">
        <w:rPr>
          <w:rFonts w:ascii="Times New Roman" w:hAnsi="Times New Roman" w:cs="Times New Roman"/>
          <w:sz w:val="16"/>
          <w:szCs w:val="16"/>
        </w:rPr>
        <w:t xml:space="preserve">LC/MS of </w:t>
      </w:r>
      <w:r w:rsidR="00E15B07" w:rsidRPr="00122189">
        <w:rPr>
          <w:rFonts w:ascii="Times New Roman" w:hAnsi="Times New Roman" w:cs="Times New Roman"/>
          <w:sz w:val="16"/>
          <w:szCs w:val="16"/>
        </w:rPr>
        <w:t>p-</w:t>
      </w:r>
      <w:r w:rsidR="00D55DDB" w:rsidRPr="00122189">
        <w:rPr>
          <w:rFonts w:ascii="Times New Roman" w:hAnsi="Times New Roman" w:cs="Times New Roman"/>
          <w:sz w:val="16"/>
          <w:szCs w:val="16"/>
        </w:rPr>
        <w:t>x</w:t>
      </w:r>
      <w:r w:rsidR="00E15B07" w:rsidRPr="00122189">
        <w:rPr>
          <w:rFonts w:ascii="Times New Roman" w:hAnsi="Times New Roman" w:cs="Times New Roman"/>
          <w:sz w:val="16"/>
          <w:szCs w:val="16"/>
        </w:rPr>
        <w:t>ylene</w:t>
      </w:r>
    </w:p>
    <w:p w14:paraId="798F43EA" w14:textId="77777777" w:rsidR="00544D4F" w:rsidRDefault="00544D4F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714890E6" w14:textId="19FEFF27" w:rsidR="00561B6C" w:rsidRDefault="00544D4F" w:rsidP="00544D4F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5D3CE6FC" wp14:editId="24883FA9">
            <wp:extent cx="4615326" cy="1492898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8827" cy="1497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6090A1" w14:textId="029553C2" w:rsidR="00544D4F" w:rsidRPr="00122189" w:rsidRDefault="00544D4F" w:rsidP="00544D4F">
      <w:pPr>
        <w:jc w:val="center"/>
        <w:rPr>
          <w:rFonts w:ascii="Times New Roman" w:hAnsi="Times New Roman" w:cs="Times New Roman"/>
          <w:sz w:val="16"/>
          <w:szCs w:val="16"/>
        </w:rPr>
      </w:pPr>
      <w:r w:rsidRPr="00122189">
        <w:rPr>
          <w:rFonts w:ascii="Times New Roman" w:hAnsi="Times New Roman" w:cs="Times New Roman"/>
          <w:sz w:val="16"/>
          <w:szCs w:val="16"/>
        </w:rPr>
        <w:t>Fig. S</w:t>
      </w:r>
      <w:r w:rsidR="002561FF" w:rsidRPr="00122189">
        <w:rPr>
          <w:rFonts w:ascii="Times New Roman" w:hAnsi="Times New Roman" w:cs="Times New Roman"/>
          <w:sz w:val="16"/>
          <w:szCs w:val="16"/>
        </w:rPr>
        <w:t>9</w:t>
      </w:r>
      <w:r w:rsidRPr="00122189">
        <w:rPr>
          <w:rFonts w:ascii="Times New Roman" w:hAnsi="Times New Roman" w:cs="Times New Roman"/>
          <w:sz w:val="16"/>
          <w:szCs w:val="16"/>
        </w:rPr>
        <w:t xml:space="preserve"> </w:t>
      </w:r>
      <w:r w:rsidR="00D55DDB" w:rsidRPr="00122189">
        <w:rPr>
          <w:rFonts w:ascii="Times New Roman" w:hAnsi="Times New Roman" w:cs="Times New Roman"/>
          <w:sz w:val="16"/>
          <w:szCs w:val="16"/>
        </w:rPr>
        <w:t xml:space="preserve">LC/MS of </w:t>
      </w:r>
      <w:r w:rsidRPr="00122189">
        <w:rPr>
          <w:rFonts w:ascii="Times New Roman" w:hAnsi="Times New Roman" w:cs="Times New Roman"/>
          <w:sz w:val="16"/>
          <w:szCs w:val="16"/>
        </w:rPr>
        <w:t>1,3-dimethyl-benzene</w:t>
      </w:r>
    </w:p>
    <w:p w14:paraId="06AC1AF7" w14:textId="77777777" w:rsidR="00544D4F" w:rsidRDefault="00544D4F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29B7275F" w14:textId="711F2ED3" w:rsidR="00544D4F" w:rsidRDefault="00DF046A" w:rsidP="00DF046A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E310028" wp14:editId="016DECB9">
            <wp:extent cx="5141427" cy="1667742"/>
            <wp:effectExtent l="0" t="0" r="2540" b="889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5737" cy="16723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5448A4" w14:textId="1C960F3A" w:rsidR="0097415C" w:rsidRPr="00122189" w:rsidRDefault="00DF046A" w:rsidP="00DF046A">
      <w:pPr>
        <w:jc w:val="center"/>
        <w:rPr>
          <w:rFonts w:ascii="Times New Roman" w:hAnsi="Times New Roman" w:cs="Times New Roman"/>
          <w:sz w:val="16"/>
          <w:szCs w:val="16"/>
        </w:rPr>
      </w:pPr>
      <w:r w:rsidRPr="00122189">
        <w:rPr>
          <w:rFonts w:ascii="Times New Roman" w:hAnsi="Times New Roman" w:cs="Times New Roman"/>
          <w:sz w:val="16"/>
          <w:szCs w:val="16"/>
        </w:rPr>
        <w:t>Fig. S</w:t>
      </w:r>
      <w:r w:rsidR="002561FF" w:rsidRPr="00122189">
        <w:rPr>
          <w:rFonts w:ascii="Times New Roman" w:hAnsi="Times New Roman" w:cs="Times New Roman"/>
          <w:sz w:val="16"/>
          <w:szCs w:val="16"/>
        </w:rPr>
        <w:t>10</w:t>
      </w:r>
      <w:r w:rsidRPr="00122189">
        <w:rPr>
          <w:rFonts w:ascii="Times New Roman" w:hAnsi="Times New Roman" w:cs="Times New Roman"/>
          <w:sz w:val="16"/>
          <w:szCs w:val="16"/>
        </w:rPr>
        <w:t xml:space="preserve"> </w:t>
      </w:r>
      <w:r w:rsidR="00D55DDB" w:rsidRPr="00122189">
        <w:rPr>
          <w:rFonts w:ascii="Times New Roman" w:hAnsi="Times New Roman" w:cs="Times New Roman"/>
          <w:sz w:val="16"/>
          <w:szCs w:val="16"/>
        </w:rPr>
        <w:t xml:space="preserve">LC/MS of </w:t>
      </w:r>
      <w:r w:rsidRPr="00122189">
        <w:rPr>
          <w:rFonts w:ascii="Times New Roman" w:hAnsi="Times New Roman" w:cs="Times New Roman"/>
          <w:sz w:val="16"/>
          <w:szCs w:val="16"/>
        </w:rPr>
        <w:t>o-</w:t>
      </w:r>
      <w:r w:rsidR="00D55DDB" w:rsidRPr="00122189">
        <w:rPr>
          <w:rFonts w:ascii="Times New Roman" w:hAnsi="Times New Roman" w:cs="Times New Roman"/>
          <w:sz w:val="16"/>
          <w:szCs w:val="16"/>
        </w:rPr>
        <w:t>x</w:t>
      </w:r>
      <w:r w:rsidRPr="00122189">
        <w:rPr>
          <w:rFonts w:ascii="Times New Roman" w:hAnsi="Times New Roman" w:cs="Times New Roman"/>
          <w:sz w:val="16"/>
          <w:szCs w:val="16"/>
        </w:rPr>
        <w:t>ylene</w:t>
      </w:r>
    </w:p>
    <w:p w14:paraId="78D04CF4" w14:textId="77777777" w:rsidR="0097415C" w:rsidRPr="00122189" w:rsidRDefault="0097415C">
      <w:pPr>
        <w:widowControl/>
        <w:jc w:val="left"/>
        <w:rPr>
          <w:rFonts w:ascii="Times New Roman" w:hAnsi="Times New Roman" w:cs="Times New Roman"/>
          <w:sz w:val="16"/>
          <w:szCs w:val="16"/>
        </w:rPr>
      </w:pPr>
      <w:r w:rsidRPr="00122189">
        <w:rPr>
          <w:rFonts w:ascii="Times New Roman" w:hAnsi="Times New Roman" w:cs="Times New Roman"/>
          <w:sz w:val="16"/>
          <w:szCs w:val="16"/>
        </w:rPr>
        <w:br w:type="page"/>
      </w:r>
    </w:p>
    <w:p w14:paraId="02DECB84" w14:textId="48C1237C" w:rsidR="00DF046A" w:rsidRDefault="0097415C" w:rsidP="0097415C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5748ED69" wp14:editId="7D459E0A">
            <wp:extent cx="5096925" cy="1601133"/>
            <wp:effectExtent l="0" t="0" r="889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553" cy="16041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7B292F" w14:textId="47B7BA8D" w:rsidR="00817B09" w:rsidRPr="00122189" w:rsidRDefault="00817B09" w:rsidP="0097415C">
      <w:pPr>
        <w:jc w:val="center"/>
        <w:rPr>
          <w:rFonts w:ascii="Times New Roman" w:hAnsi="Times New Roman" w:cs="Times New Roman"/>
          <w:sz w:val="16"/>
          <w:szCs w:val="16"/>
        </w:rPr>
      </w:pPr>
      <w:r w:rsidRPr="00122189">
        <w:rPr>
          <w:rFonts w:ascii="Times New Roman" w:hAnsi="Times New Roman" w:cs="Times New Roman"/>
          <w:sz w:val="16"/>
          <w:szCs w:val="16"/>
        </w:rPr>
        <w:t>Fig. S1</w:t>
      </w:r>
      <w:r w:rsidR="002561FF" w:rsidRPr="00122189">
        <w:rPr>
          <w:rFonts w:ascii="Times New Roman" w:hAnsi="Times New Roman" w:cs="Times New Roman"/>
          <w:sz w:val="16"/>
          <w:szCs w:val="16"/>
        </w:rPr>
        <w:t>1</w:t>
      </w:r>
      <w:r w:rsidRPr="00122189">
        <w:rPr>
          <w:rFonts w:ascii="Times New Roman" w:hAnsi="Times New Roman" w:cs="Times New Roman"/>
          <w:sz w:val="16"/>
          <w:szCs w:val="16"/>
        </w:rPr>
        <w:t xml:space="preserve"> </w:t>
      </w:r>
      <w:r w:rsidR="00D55DDB" w:rsidRPr="00122189">
        <w:rPr>
          <w:rFonts w:ascii="Times New Roman" w:hAnsi="Times New Roman" w:cs="Times New Roman"/>
          <w:sz w:val="16"/>
          <w:szCs w:val="16"/>
        </w:rPr>
        <w:t>LC/MS of e</w:t>
      </w:r>
      <w:r w:rsidRPr="00122189">
        <w:rPr>
          <w:rFonts w:ascii="Times New Roman" w:hAnsi="Times New Roman" w:cs="Times New Roman"/>
          <w:sz w:val="16"/>
          <w:szCs w:val="16"/>
        </w:rPr>
        <w:t>thanedioic acid, bis(trimethylsilyl) ester</w:t>
      </w:r>
    </w:p>
    <w:p w14:paraId="4530877D" w14:textId="77777777" w:rsidR="006F121E" w:rsidRDefault="006F121E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0541AB20" w14:textId="3E9FFBB1" w:rsidR="006F121E" w:rsidRDefault="006F121E" w:rsidP="006F121E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905E946" wp14:editId="711FDDD7">
            <wp:extent cx="5029989" cy="1631595"/>
            <wp:effectExtent l="0" t="0" r="0" b="698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368" cy="1635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4240FC" w14:textId="6DDEF8E2" w:rsidR="00B6404A" w:rsidRPr="00122189" w:rsidRDefault="00817B09" w:rsidP="004A0238">
      <w:pPr>
        <w:jc w:val="center"/>
        <w:rPr>
          <w:rFonts w:ascii="Times New Roman" w:hAnsi="Times New Roman" w:cs="Times New Roman"/>
          <w:sz w:val="16"/>
          <w:szCs w:val="16"/>
        </w:rPr>
      </w:pPr>
      <w:r w:rsidRPr="00122189">
        <w:rPr>
          <w:rFonts w:ascii="Times New Roman" w:hAnsi="Times New Roman" w:cs="Times New Roman"/>
          <w:sz w:val="16"/>
          <w:szCs w:val="16"/>
        </w:rPr>
        <w:t>Fig. S1</w:t>
      </w:r>
      <w:r w:rsidR="002561FF" w:rsidRPr="00122189">
        <w:rPr>
          <w:rFonts w:ascii="Times New Roman" w:hAnsi="Times New Roman" w:cs="Times New Roman"/>
          <w:sz w:val="16"/>
          <w:szCs w:val="16"/>
        </w:rPr>
        <w:t>2</w:t>
      </w:r>
      <w:r w:rsidRPr="00122189">
        <w:rPr>
          <w:rFonts w:ascii="Times New Roman" w:hAnsi="Times New Roman" w:cs="Times New Roman"/>
          <w:sz w:val="16"/>
          <w:szCs w:val="16"/>
        </w:rPr>
        <w:t xml:space="preserve"> </w:t>
      </w:r>
      <w:r w:rsidR="00D55DDB" w:rsidRPr="00122189">
        <w:rPr>
          <w:rFonts w:ascii="Times New Roman" w:hAnsi="Times New Roman" w:cs="Times New Roman"/>
          <w:sz w:val="16"/>
          <w:szCs w:val="16"/>
        </w:rPr>
        <w:t xml:space="preserve">LC/MS of </w:t>
      </w:r>
      <w:r w:rsidR="004A0238" w:rsidRPr="00122189">
        <w:rPr>
          <w:rFonts w:ascii="Times New Roman" w:hAnsi="Times New Roman" w:cs="Times New Roman"/>
          <w:sz w:val="16"/>
          <w:szCs w:val="16"/>
        </w:rPr>
        <w:t>1,2-Benzenedicarboxylic acid, butyl 2-ethylhexyl ester</w:t>
      </w:r>
    </w:p>
    <w:p w14:paraId="1DFEF269" w14:textId="77777777" w:rsidR="00B6404A" w:rsidRDefault="00B6404A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1FDD2CB4" w14:textId="5CE1D8E0" w:rsidR="0064234B" w:rsidRDefault="0064234B" w:rsidP="004A0238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37E9718" wp14:editId="33115035">
            <wp:extent cx="4265956" cy="1742643"/>
            <wp:effectExtent l="0" t="0" r="127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726" cy="174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7B7B2" w14:textId="718B885A" w:rsidR="00817B09" w:rsidRPr="00122189" w:rsidRDefault="00B6404A" w:rsidP="004A0238">
      <w:pPr>
        <w:jc w:val="center"/>
        <w:rPr>
          <w:rFonts w:ascii="Times New Roman" w:hAnsi="Times New Roman" w:cs="Times New Roman"/>
          <w:sz w:val="16"/>
          <w:szCs w:val="16"/>
        </w:rPr>
      </w:pPr>
      <w:r w:rsidRPr="00122189">
        <w:rPr>
          <w:rFonts w:ascii="Times New Roman" w:hAnsi="Times New Roman" w:cs="Times New Roman" w:hint="eastAsia"/>
          <w:sz w:val="16"/>
          <w:szCs w:val="16"/>
        </w:rPr>
        <w:t>F</w:t>
      </w:r>
      <w:r w:rsidRPr="00122189">
        <w:rPr>
          <w:rFonts w:ascii="Times New Roman" w:hAnsi="Times New Roman" w:cs="Times New Roman"/>
          <w:sz w:val="16"/>
          <w:szCs w:val="16"/>
        </w:rPr>
        <w:t>ig. S13</w:t>
      </w:r>
      <w:r w:rsidR="0064234B" w:rsidRPr="00122189">
        <w:rPr>
          <w:rFonts w:ascii="Times New Roman" w:hAnsi="Times New Roman" w:cs="Times New Roman"/>
          <w:sz w:val="16"/>
          <w:szCs w:val="16"/>
        </w:rPr>
        <w:t xml:space="preserve"> </w:t>
      </w:r>
      <w:r w:rsidR="008171B8" w:rsidRPr="00122189">
        <w:rPr>
          <w:rFonts w:ascii="Times New Roman" w:hAnsi="Times New Roman" w:cs="Times New Roman"/>
          <w:sz w:val="16"/>
          <w:szCs w:val="16"/>
        </w:rPr>
        <w:t>Distribution of N</w:t>
      </w:r>
      <w:r w:rsidR="008171B8" w:rsidRPr="00122189">
        <w:rPr>
          <w:rFonts w:ascii="Times New Roman" w:hAnsi="Times New Roman" w:cs="Times New Roman"/>
          <w:sz w:val="16"/>
          <w:szCs w:val="16"/>
          <w:vertAlign w:val="subscript"/>
        </w:rPr>
        <w:t>2</w:t>
      </w:r>
      <w:r w:rsidR="008171B8" w:rsidRPr="00122189">
        <w:rPr>
          <w:rFonts w:ascii="Times New Roman" w:hAnsi="Times New Roman" w:cs="Times New Roman"/>
          <w:sz w:val="16"/>
          <w:szCs w:val="16"/>
        </w:rPr>
        <w:t xml:space="preserve"> adsorption/desorption isotherm (a) and pore size of adsorbent products (b)</w:t>
      </w:r>
    </w:p>
    <w:sectPr w:rsidR="00817B09" w:rsidRPr="001221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A49DF" w14:textId="77777777" w:rsidR="000029F2" w:rsidRDefault="000029F2" w:rsidP="000029F2">
      <w:r>
        <w:separator/>
      </w:r>
    </w:p>
  </w:endnote>
  <w:endnote w:type="continuationSeparator" w:id="0">
    <w:p w14:paraId="3AF3FE7B" w14:textId="77777777" w:rsidR="000029F2" w:rsidRDefault="000029F2" w:rsidP="00002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DFD5D" w14:textId="77777777" w:rsidR="000029F2" w:rsidRDefault="000029F2" w:rsidP="000029F2">
      <w:r>
        <w:separator/>
      </w:r>
    </w:p>
  </w:footnote>
  <w:footnote w:type="continuationSeparator" w:id="0">
    <w:p w14:paraId="01397D94" w14:textId="77777777" w:rsidR="000029F2" w:rsidRDefault="000029F2" w:rsidP="000029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885"/>
    <w:rsid w:val="000029F2"/>
    <w:rsid w:val="00074D1A"/>
    <w:rsid w:val="000C1B52"/>
    <w:rsid w:val="000F49F7"/>
    <w:rsid w:val="00122189"/>
    <w:rsid w:val="0014085F"/>
    <w:rsid w:val="00166F8C"/>
    <w:rsid w:val="00196493"/>
    <w:rsid w:val="001E0B7C"/>
    <w:rsid w:val="001E5E02"/>
    <w:rsid w:val="001E6DB3"/>
    <w:rsid w:val="00227F7A"/>
    <w:rsid w:val="00231CE3"/>
    <w:rsid w:val="002561FF"/>
    <w:rsid w:val="00421195"/>
    <w:rsid w:val="004A0238"/>
    <w:rsid w:val="004F4885"/>
    <w:rsid w:val="00544D4F"/>
    <w:rsid w:val="00561B6C"/>
    <w:rsid w:val="00621F4D"/>
    <w:rsid w:val="0064234B"/>
    <w:rsid w:val="006645C0"/>
    <w:rsid w:val="006A64D1"/>
    <w:rsid w:val="006F121E"/>
    <w:rsid w:val="006F2B1A"/>
    <w:rsid w:val="007313B8"/>
    <w:rsid w:val="008171B8"/>
    <w:rsid w:val="00817B09"/>
    <w:rsid w:val="00874F6A"/>
    <w:rsid w:val="008D698A"/>
    <w:rsid w:val="00935B96"/>
    <w:rsid w:val="0097415C"/>
    <w:rsid w:val="00A93640"/>
    <w:rsid w:val="00AA57AF"/>
    <w:rsid w:val="00B42C1D"/>
    <w:rsid w:val="00B6404A"/>
    <w:rsid w:val="00BE22E5"/>
    <w:rsid w:val="00C76280"/>
    <w:rsid w:val="00C80949"/>
    <w:rsid w:val="00CE3874"/>
    <w:rsid w:val="00D073D9"/>
    <w:rsid w:val="00D37937"/>
    <w:rsid w:val="00D40DD1"/>
    <w:rsid w:val="00D55DDB"/>
    <w:rsid w:val="00DB06DF"/>
    <w:rsid w:val="00DB3045"/>
    <w:rsid w:val="00DC3553"/>
    <w:rsid w:val="00DF046A"/>
    <w:rsid w:val="00E15584"/>
    <w:rsid w:val="00E15B07"/>
    <w:rsid w:val="00E93575"/>
    <w:rsid w:val="00F5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21C3AC"/>
  <w15:chartTrackingRefBased/>
  <w15:docId w15:val="{7EBCDB20-7F4A-4EBF-9B0E-D1F988985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29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029F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029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029F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tif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9A25B-5772-469A-A278-C282F8A98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14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永雷 邢</dc:creator>
  <cp:keywords/>
  <dc:description/>
  <cp:lastModifiedBy>永雷 邢</cp:lastModifiedBy>
  <cp:revision>59</cp:revision>
  <dcterms:created xsi:type="dcterms:W3CDTF">2021-12-09T07:18:00Z</dcterms:created>
  <dcterms:modified xsi:type="dcterms:W3CDTF">2021-12-24T06:20:00Z</dcterms:modified>
</cp:coreProperties>
</file>