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75390" w14:textId="62DA74F0" w:rsidR="00CD279F" w:rsidRPr="00CE41F1" w:rsidRDefault="00CD279F">
      <w:pPr>
        <w:rPr>
          <w:rFonts w:ascii="Times" w:hAnsi="Times"/>
          <w:b/>
          <w:bCs/>
          <w:sz w:val="40"/>
          <w:szCs w:val="40"/>
          <w:lang w:val="en-US"/>
        </w:rPr>
      </w:pPr>
      <w:r w:rsidRPr="00CE41F1">
        <w:rPr>
          <w:rFonts w:ascii="Times" w:hAnsi="Times"/>
          <w:b/>
          <w:bCs/>
          <w:sz w:val="40"/>
          <w:szCs w:val="40"/>
          <w:lang w:val="en-US"/>
        </w:rPr>
        <w:t>Annex </w:t>
      </w:r>
      <w:r w:rsidR="00CE41F1" w:rsidRPr="00CE41F1">
        <w:rPr>
          <w:rFonts w:ascii="Times" w:hAnsi="Times"/>
          <w:b/>
          <w:bCs/>
          <w:sz w:val="40"/>
          <w:szCs w:val="40"/>
          <w:lang w:val="en-US"/>
        </w:rPr>
        <w:t xml:space="preserve">summary </w:t>
      </w:r>
    </w:p>
    <w:p w14:paraId="52D7FCCD" w14:textId="77777777" w:rsidR="00CD279F" w:rsidRPr="00CE41F1" w:rsidRDefault="00CD279F">
      <w:pPr>
        <w:rPr>
          <w:rFonts w:ascii="Times" w:hAnsi="Times"/>
          <w:lang w:val="en-US"/>
        </w:rPr>
      </w:pPr>
    </w:p>
    <w:p w14:paraId="3081A083" w14:textId="77777777" w:rsidR="0020707C" w:rsidRDefault="0020707C" w:rsidP="0020707C">
      <w:pPr>
        <w:spacing w:after="240"/>
        <w:jc w:val="both"/>
        <w:rPr>
          <w:rFonts w:ascii="Times" w:hAnsi="Times"/>
          <w:b/>
          <w:sz w:val="20"/>
          <w:szCs w:val="20"/>
          <w:lang w:val="en-US"/>
        </w:rPr>
      </w:pPr>
    </w:p>
    <w:p w14:paraId="192397D2" w14:textId="05769011" w:rsidR="0020707C" w:rsidRPr="00B47B68" w:rsidRDefault="0020707C" w:rsidP="0020707C">
      <w:pPr>
        <w:spacing w:after="240"/>
        <w:jc w:val="both"/>
        <w:rPr>
          <w:rFonts w:ascii="Times" w:hAnsi="Times"/>
          <w:bCs/>
          <w:sz w:val="20"/>
          <w:szCs w:val="20"/>
          <w:lang w:val="en-US"/>
        </w:rPr>
      </w:pPr>
      <w:r w:rsidRPr="00B47B68">
        <w:rPr>
          <w:rFonts w:ascii="Times" w:hAnsi="Times"/>
          <w:b/>
          <w:sz w:val="20"/>
          <w:szCs w:val="20"/>
          <w:lang w:val="en-US"/>
        </w:rPr>
        <w:t xml:space="preserve">Annex 1. </w:t>
      </w:r>
      <w:r w:rsidRPr="00B47B68">
        <w:rPr>
          <w:rFonts w:ascii="Times" w:hAnsi="Times"/>
          <w:bCs/>
          <w:sz w:val="20"/>
          <w:szCs w:val="20"/>
          <w:lang w:val="en-US"/>
        </w:rPr>
        <w:t xml:space="preserve">Standards for Reporting of Diagnostic Accuracy (STARD) check list </w:t>
      </w:r>
    </w:p>
    <w:p w14:paraId="058407BE" w14:textId="77777777" w:rsidR="0020707C" w:rsidRPr="00B47B68" w:rsidRDefault="0020707C" w:rsidP="0020707C">
      <w:pPr>
        <w:spacing w:after="240"/>
        <w:jc w:val="both"/>
        <w:rPr>
          <w:rFonts w:ascii="Times" w:hAnsi="Times"/>
          <w:b/>
          <w:sz w:val="20"/>
          <w:szCs w:val="20"/>
          <w:lang w:val="en-US"/>
        </w:rPr>
      </w:pPr>
      <w:r w:rsidRPr="00B47B68">
        <w:rPr>
          <w:rFonts w:ascii="Times" w:hAnsi="Times"/>
          <w:b/>
          <w:sz w:val="20"/>
          <w:szCs w:val="20"/>
          <w:lang w:val="en-US"/>
        </w:rPr>
        <w:t xml:space="preserve">Annex 2. </w:t>
      </w:r>
      <w:r w:rsidRPr="00B47B68">
        <w:rPr>
          <w:rFonts w:ascii="Times" w:hAnsi="Times"/>
          <w:bCs/>
          <w:sz w:val="20"/>
          <w:szCs w:val="20"/>
          <w:lang w:val="en-US"/>
        </w:rPr>
        <w:t>Overall composition of processed reads</w:t>
      </w:r>
    </w:p>
    <w:p w14:paraId="3529BD32" w14:textId="77777777" w:rsidR="0020707C" w:rsidRPr="00B47B68" w:rsidRDefault="0020707C" w:rsidP="0020707C">
      <w:pPr>
        <w:spacing w:after="240"/>
        <w:jc w:val="both"/>
        <w:rPr>
          <w:rFonts w:ascii="Times" w:hAnsi="Times"/>
          <w:b/>
          <w:sz w:val="20"/>
          <w:szCs w:val="20"/>
          <w:lang w:val="en-US"/>
        </w:rPr>
      </w:pPr>
      <w:r w:rsidRPr="00B47B68">
        <w:rPr>
          <w:rFonts w:ascii="Times" w:hAnsi="Times"/>
          <w:b/>
          <w:sz w:val="20"/>
          <w:szCs w:val="20"/>
          <w:lang w:val="en-US"/>
        </w:rPr>
        <w:t xml:space="preserve">Annex 3. </w:t>
      </w:r>
      <w:r w:rsidRPr="00B47B68">
        <w:rPr>
          <w:rFonts w:ascii="Times" w:hAnsi="Times"/>
          <w:bCs/>
          <w:sz w:val="20"/>
          <w:szCs w:val="20"/>
          <w:lang w:val="en-US"/>
        </w:rPr>
        <w:t xml:space="preserve">miRNA expression according to dysmenorrhea, hormonal treatment status, and to </w:t>
      </w:r>
      <w:proofErr w:type="spellStart"/>
      <w:r w:rsidRPr="00B47B68">
        <w:rPr>
          <w:rFonts w:ascii="Times" w:hAnsi="Times"/>
          <w:bCs/>
          <w:sz w:val="20"/>
          <w:szCs w:val="20"/>
          <w:lang w:val="en-US"/>
        </w:rPr>
        <w:t>rASRM</w:t>
      </w:r>
      <w:proofErr w:type="spellEnd"/>
      <w:r w:rsidRPr="00B47B68">
        <w:rPr>
          <w:rFonts w:ascii="Times" w:hAnsi="Times"/>
          <w:bCs/>
          <w:sz w:val="20"/>
          <w:szCs w:val="20"/>
          <w:lang w:val="en-US"/>
        </w:rPr>
        <w:t xml:space="preserve"> stage (I-II vs III-IV).</w:t>
      </w:r>
      <w:r w:rsidRPr="00B47B68">
        <w:rPr>
          <w:rFonts w:ascii="Times" w:hAnsi="Times"/>
          <w:b/>
          <w:sz w:val="20"/>
          <w:szCs w:val="20"/>
          <w:lang w:val="en-US"/>
        </w:rPr>
        <w:t xml:space="preserve"> </w:t>
      </w:r>
    </w:p>
    <w:p w14:paraId="1D4BF158" w14:textId="77777777" w:rsidR="0020707C" w:rsidRPr="00B47B68" w:rsidRDefault="0020707C" w:rsidP="0020707C">
      <w:pPr>
        <w:spacing w:after="240"/>
        <w:jc w:val="both"/>
        <w:rPr>
          <w:rFonts w:ascii="Times" w:hAnsi="Times"/>
          <w:b/>
          <w:sz w:val="20"/>
          <w:szCs w:val="20"/>
          <w:lang w:val="en-US"/>
        </w:rPr>
      </w:pPr>
      <w:r w:rsidRPr="00B47B68">
        <w:rPr>
          <w:rFonts w:ascii="Times" w:hAnsi="Times"/>
          <w:b/>
          <w:sz w:val="20"/>
          <w:szCs w:val="20"/>
          <w:lang w:val="en-US"/>
        </w:rPr>
        <w:t xml:space="preserve">Annex 4. </w:t>
      </w:r>
      <w:r w:rsidRPr="00B47B68">
        <w:rPr>
          <w:rFonts w:ascii="Times" w:hAnsi="Times"/>
          <w:bCs/>
          <w:sz w:val="20"/>
          <w:szCs w:val="20"/>
          <w:lang w:val="en-US"/>
        </w:rPr>
        <w:t>The details of exhaustive signaling pathways and targeted regulators for the 86 miRNAs of the signature</w:t>
      </w:r>
    </w:p>
    <w:p w14:paraId="6B66D593" w14:textId="77777777" w:rsidR="00CD279F" w:rsidRPr="00041567" w:rsidRDefault="00CD279F" w:rsidP="00CD279F">
      <w:pPr>
        <w:rPr>
          <w:rFonts w:ascii="Times" w:hAnsi="Times"/>
          <w:b/>
          <w:bCs/>
          <w:sz w:val="20"/>
          <w:szCs w:val="20"/>
          <w:lang w:val="en-US"/>
        </w:rPr>
      </w:pPr>
    </w:p>
    <w:p w14:paraId="517EAFBB" w14:textId="77777777" w:rsidR="00CD279F" w:rsidRPr="00041567" w:rsidRDefault="00CD279F" w:rsidP="00CD279F">
      <w:pPr>
        <w:rPr>
          <w:rFonts w:ascii="Times" w:hAnsi="Times"/>
          <w:b/>
          <w:bCs/>
          <w:sz w:val="20"/>
          <w:szCs w:val="20"/>
          <w:lang w:val="en-US"/>
        </w:rPr>
      </w:pPr>
    </w:p>
    <w:p w14:paraId="7A6D2DE0" w14:textId="37E50FDB" w:rsidR="008C6EB1" w:rsidRPr="00CE41F1" w:rsidRDefault="008C6EB1" w:rsidP="00CD279F">
      <w:pPr>
        <w:rPr>
          <w:rFonts w:ascii="Times" w:hAnsi="Times"/>
          <w:b/>
          <w:bCs/>
          <w:sz w:val="20"/>
          <w:szCs w:val="20"/>
          <w:lang w:val="en-US"/>
        </w:rPr>
      </w:pPr>
    </w:p>
    <w:sectPr w:rsidR="008C6EB1" w:rsidRPr="00CE4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D68"/>
    <w:multiLevelType w:val="hybridMultilevel"/>
    <w:tmpl w:val="A33EEF6E"/>
    <w:lvl w:ilvl="0" w:tplc="EAE27E62">
      <w:start w:val="1"/>
      <w:numFmt w:val="bullet"/>
      <w:lvlText w:val="-"/>
      <w:lvlJc w:val="left"/>
      <w:pPr>
        <w:ind w:left="720" w:hanging="360"/>
      </w:pPr>
      <w:rPr>
        <w:rFonts w:ascii="Times" w:eastAsia="Calibri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728CD"/>
    <w:multiLevelType w:val="hybridMultilevel"/>
    <w:tmpl w:val="9134F388"/>
    <w:lvl w:ilvl="0" w:tplc="7786C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E692C"/>
    <w:multiLevelType w:val="hybridMultilevel"/>
    <w:tmpl w:val="3AB4924C"/>
    <w:lvl w:ilvl="0" w:tplc="FA68232C">
      <w:start w:val="28"/>
      <w:numFmt w:val="bullet"/>
      <w:lvlText w:val="-"/>
      <w:lvlJc w:val="left"/>
      <w:pPr>
        <w:ind w:left="720" w:hanging="360"/>
      </w:pPr>
      <w:rPr>
        <w:rFonts w:ascii="Times" w:eastAsia="Times New Roman" w:hAnsi="Time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C1536"/>
    <w:multiLevelType w:val="hybridMultilevel"/>
    <w:tmpl w:val="EEE8E434"/>
    <w:lvl w:ilvl="0" w:tplc="679C4B56">
      <w:numFmt w:val="bullet"/>
      <w:lvlText w:val="-"/>
      <w:lvlJc w:val="left"/>
      <w:pPr>
        <w:ind w:left="1060" w:hanging="700"/>
      </w:pPr>
      <w:rPr>
        <w:rFonts w:ascii="Times" w:eastAsia="Times New Roman" w:hAnsi="Time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D1D"/>
    <w:multiLevelType w:val="hybridMultilevel"/>
    <w:tmpl w:val="93F23192"/>
    <w:lvl w:ilvl="0" w:tplc="2E0CD07C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B549E"/>
    <w:multiLevelType w:val="hybridMultilevel"/>
    <w:tmpl w:val="1422AD86"/>
    <w:lvl w:ilvl="0" w:tplc="679C4B56">
      <w:numFmt w:val="bullet"/>
      <w:lvlText w:val="-"/>
      <w:lvlJc w:val="left"/>
      <w:pPr>
        <w:ind w:left="1060" w:hanging="700"/>
      </w:pPr>
      <w:rPr>
        <w:rFonts w:ascii="Times" w:eastAsia="Times New Roman" w:hAnsi="Time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A6971"/>
    <w:multiLevelType w:val="hybridMultilevel"/>
    <w:tmpl w:val="E54AFEDA"/>
    <w:lvl w:ilvl="0" w:tplc="679C4B56">
      <w:numFmt w:val="bullet"/>
      <w:lvlText w:val="-"/>
      <w:lvlJc w:val="left"/>
      <w:pPr>
        <w:ind w:left="1060" w:hanging="700"/>
      </w:pPr>
      <w:rPr>
        <w:rFonts w:ascii="Times" w:eastAsia="Times New Roman" w:hAnsi="Time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E1E41"/>
    <w:multiLevelType w:val="hybridMultilevel"/>
    <w:tmpl w:val="92D203EA"/>
    <w:lvl w:ilvl="0" w:tplc="E048EAB6">
      <w:start w:val="8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9F"/>
    <w:rsid w:val="00041567"/>
    <w:rsid w:val="000779C4"/>
    <w:rsid w:val="000972D8"/>
    <w:rsid w:val="000E73B5"/>
    <w:rsid w:val="001249BD"/>
    <w:rsid w:val="0020707C"/>
    <w:rsid w:val="00214F42"/>
    <w:rsid w:val="0027555B"/>
    <w:rsid w:val="002E02CD"/>
    <w:rsid w:val="005A5694"/>
    <w:rsid w:val="00616EF4"/>
    <w:rsid w:val="00656488"/>
    <w:rsid w:val="007D21DA"/>
    <w:rsid w:val="008C6EB1"/>
    <w:rsid w:val="0090171B"/>
    <w:rsid w:val="00915020"/>
    <w:rsid w:val="00941695"/>
    <w:rsid w:val="00A80817"/>
    <w:rsid w:val="00AB1510"/>
    <w:rsid w:val="00C23D70"/>
    <w:rsid w:val="00C66231"/>
    <w:rsid w:val="00CD279F"/>
    <w:rsid w:val="00CE41F1"/>
    <w:rsid w:val="00CE728F"/>
    <w:rsid w:val="00DF032F"/>
    <w:rsid w:val="00DF0A9E"/>
    <w:rsid w:val="00EB0F8E"/>
    <w:rsid w:val="00F0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E20A"/>
  <w15:chartTrackingRefBased/>
  <w15:docId w15:val="{A14C3A64-0305-AE40-AB58-F52D94FE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279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D27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279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279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link w:val="NormalWebCar"/>
    <w:uiPriority w:val="99"/>
    <w:unhideWhenUsed/>
    <w:rsid w:val="008C6E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NormalWebCar">
    <w:name w:val="Normal (Web) Car"/>
    <w:basedOn w:val="Policepardfaut"/>
    <w:link w:val="NormalWeb"/>
    <w:uiPriority w:val="99"/>
    <w:rsid w:val="008C6EB1"/>
    <w:rPr>
      <w:rFonts w:ascii="Times New Roman" w:eastAsia="Times New Roman" w:hAnsi="Times New Roman" w:cs="Times New Roman"/>
      <w:lang w:eastAsia="fr-FR"/>
    </w:rPr>
  </w:style>
  <w:style w:type="paragraph" w:styleId="Rvision">
    <w:name w:val="Revision"/>
    <w:hidden/>
    <w:uiPriority w:val="99"/>
    <w:semiHidden/>
    <w:rsid w:val="00AB151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032F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032F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SOFIANE BENDIFALLAH</dc:creator>
  <cp:keywords/>
  <dc:description/>
  <cp:lastModifiedBy>SOFIANE BENDIFALLAH</cp:lastModifiedBy>
  <cp:revision>9</cp:revision>
  <dcterms:created xsi:type="dcterms:W3CDTF">2021-09-10T13:45:00Z</dcterms:created>
  <dcterms:modified xsi:type="dcterms:W3CDTF">2022-01-08T08:28:00Z</dcterms:modified>
</cp:coreProperties>
</file>