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E7BF1" w14:textId="77777777" w:rsidR="0056796B" w:rsidRDefault="0056796B" w:rsidP="0056796B">
      <w:pPr>
        <w:spacing w:line="480" w:lineRule="auto"/>
        <w:rPr>
          <w:b/>
        </w:rPr>
      </w:pPr>
      <w:bookmarkStart w:id="0" w:name="_GoBack"/>
      <w:r>
        <w:rPr>
          <w:b/>
        </w:rPr>
        <w:t>Supplement</w:t>
      </w:r>
    </w:p>
    <w:p w14:paraId="4985A916" w14:textId="77777777" w:rsidR="0056796B" w:rsidRDefault="0056796B" w:rsidP="0056796B">
      <w:pPr>
        <w:spacing w:line="480" w:lineRule="auto"/>
        <w:rPr>
          <w:b/>
        </w:rPr>
      </w:pPr>
    </w:p>
    <w:p w14:paraId="27B49759" w14:textId="77777777" w:rsidR="0056796B" w:rsidRDefault="0056796B" w:rsidP="0056796B">
      <w:pPr>
        <w:spacing w:line="480" w:lineRule="auto"/>
        <w:jc w:val="center"/>
        <w:rPr>
          <w:b/>
        </w:rPr>
      </w:pPr>
      <w:r>
        <w:rPr>
          <w:b/>
          <w:noProof/>
        </w:rPr>
        <w:drawing>
          <wp:inline distT="0" distB="0" distL="0" distR="0" wp14:anchorId="10D91574" wp14:editId="7318C453">
            <wp:extent cx="5146430" cy="6660117"/>
            <wp:effectExtent l="0" t="0" r="0" b="0"/>
            <wp:docPr id="5" name="Picture 5" descr="Chart, scatt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98255" cy="6727185"/>
                    </a:xfrm>
                    <a:prstGeom prst="rect">
                      <a:avLst/>
                    </a:prstGeom>
                  </pic:spPr>
                </pic:pic>
              </a:graphicData>
            </a:graphic>
          </wp:inline>
        </w:drawing>
      </w:r>
    </w:p>
    <w:p w14:paraId="561EE974" w14:textId="77777777" w:rsidR="0056796B" w:rsidRDefault="0056796B" w:rsidP="0056796B">
      <w:pPr>
        <w:spacing w:line="480" w:lineRule="auto"/>
        <w:rPr>
          <w:b/>
          <w:sz w:val="20"/>
          <w:szCs w:val="20"/>
        </w:rPr>
      </w:pPr>
    </w:p>
    <w:p w14:paraId="7AEEE2D9" w14:textId="1FB269FE" w:rsidR="0056796B" w:rsidRDefault="0056796B" w:rsidP="0056796B">
      <w:pPr>
        <w:spacing w:line="480" w:lineRule="auto"/>
        <w:rPr>
          <w:sz w:val="20"/>
          <w:szCs w:val="20"/>
        </w:rPr>
      </w:pPr>
      <w:r w:rsidRPr="00C00753">
        <w:rPr>
          <w:rFonts w:ascii="Helvetica" w:eastAsia="Times New Roman" w:hAnsi="Helvetica" w:cs="Times New Roman"/>
          <w:b/>
          <w:color w:val="000000"/>
          <w:sz w:val="18"/>
          <w:szCs w:val="18"/>
        </w:rPr>
        <w:lastRenderedPageBreak/>
        <w:t xml:space="preserve">Figure S1: </w:t>
      </w:r>
      <w:r>
        <w:rPr>
          <w:rFonts w:ascii="Helvetica" w:eastAsia="Times New Roman" w:hAnsi="Helvetica" w:cs="Times New Roman"/>
          <w:b/>
          <w:color w:val="000000"/>
          <w:sz w:val="18"/>
          <w:szCs w:val="18"/>
        </w:rPr>
        <w:t>S</w:t>
      </w:r>
      <w:r w:rsidRPr="00C00753">
        <w:rPr>
          <w:rFonts w:ascii="Helvetica" w:eastAsia="Times New Roman" w:hAnsi="Helvetica" w:cs="Times New Roman"/>
          <w:b/>
          <w:color w:val="000000"/>
          <w:sz w:val="18"/>
          <w:szCs w:val="18"/>
        </w:rPr>
        <w:t>hared nearest neighbor graph visualization of vector types</w:t>
      </w:r>
      <w:r w:rsidRPr="00855D5D">
        <w:rPr>
          <w:rFonts w:ascii="Helvetica" w:eastAsia="Times New Roman" w:hAnsi="Helvetica" w:cs="Times New Roman"/>
          <w:color w:val="000000"/>
          <w:sz w:val="18"/>
          <w:szCs w:val="18"/>
        </w:rPr>
        <w:t xml:space="preserve">. Graphs shown are generated using k=3 in k-nearest neighbor calculation which uses </w:t>
      </w:r>
      <w:r>
        <w:rPr>
          <w:rFonts w:ascii="Helvetica" w:eastAsia="Times New Roman" w:hAnsi="Helvetica" w:cs="Times New Roman"/>
          <w:color w:val="000000"/>
          <w:sz w:val="18"/>
          <w:szCs w:val="18"/>
        </w:rPr>
        <w:t xml:space="preserve">the </w:t>
      </w:r>
      <w:r w:rsidRPr="00855D5D">
        <w:rPr>
          <w:rFonts w:ascii="Helvetica" w:eastAsia="Times New Roman" w:hAnsi="Helvetica" w:cs="Times New Roman"/>
          <w:color w:val="000000"/>
          <w:sz w:val="18"/>
          <w:szCs w:val="18"/>
        </w:rPr>
        <w:t xml:space="preserve">weight_norm </w:t>
      </w:r>
      <w:r>
        <w:rPr>
          <w:rFonts w:ascii="Helvetica" w:eastAsia="Times New Roman" w:hAnsi="Helvetica" w:cs="Times New Roman"/>
          <w:color w:val="000000"/>
          <w:sz w:val="18"/>
          <w:szCs w:val="18"/>
        </w:rPr>
        <w:t xml:space="preserve">edge attribute of all </w:t>
      </w:r>
      <w:r w:rsidRPr="00855D5D">
        <w:rPr>
          <w:rFonts w:ascii="Helvetica" w:eastAsia="Times New Roman" w:hAnsi="Helvetica" w:cs="Times New Roman"/>
          <w:color w:val="000000"/>
          <w:sz w:val="18"/>
          <w:szCs w:val="18"/>
        </w:rPr>
        <w:t>ligand-receptor</w:t>
      </w:r>
      <w:r>
        <w:rPr>
          <w:rFonts w:ascii="Helvetica" w:eastAsia="Times New Roman" w:hAnsi="Helvetica" w:cs="Times New Roman"/>
          <w:color w:val="000000"/>
          <w:sz w:val="18"/>
          <w:szCs w:val="18"/>
        </w:rPr>
        <w:t xml:space="preserve"> mechanisms</w:t>
      </w:r>
      <w:r w:rsidRPr="00855D5D">
        <w:rPr>
          <w:rFonts w:ascii="Helvetica" w:eastAsia="Times New Roman" w:hAnsi="Helvetica" w:cs="Times New Roman"/>
          <w:color w:val="000000"/>
          <w:sz w:val="18"/>
          <w:szCs w:val="18"/>
        </w:rPr>
        <w:t xml:space="preserve"> as features. Each node is a vector type, and an edge is drawn between two nodes that share at least one neighbor. The weights of the edges that reflect the similarity between two nodes are calculated using the rank scheme defined by</w:t>
      </w:r>
      <w:r>
        <w:rPr>
          <w:rFonts w:ascii="Helvetica" w:eastAsia="Times New Roman" w:hAnsi="Helvetica" w:cs="Times New Roman"/>
          <w:color w:val="000000"/>
          <w:sz w:val="18"/>
          <w:szCs w:val="18"/>
        </w:rPr>
        <w:t xml:space="preserve"> </w:t>
      </w:r>
      <w:r w:rsidRPr="00C670CB">
        <w:rPr>
          <w:rFonts w:ascii="Helvetica" w:eastAsia="Times New Roman" w:hAnsi="Helvetica" w:cs="Times New Roman"/>
          <w:noProof/>
          <w:color w:val="000000"/>
          <w:sz w:val="18"/>
          <w:szCs w:val="18"/>
          <w:vertAlign w:val="superscript"/>
        </w:rPr>
        <w:t>24</w:t>
      </w:r>
      <w:r>
        <w:rPr>
          <w:rFonts w:ascii="Helvetica" w:eastAsia="Times New Roman" w:hAnsi="Helvetica" w:cs="Times New Roman"/>
          <w:color w:val="000000"/>
          <w:sz w:val="18"/>
          <w:szCs w:val="18"/>
        </w:rPr>
        <w:t xml:space="preserve">. </w:t>
      </w:r>
      <w:r>
        <w:rPr>
          <w:sz w:val="20"/>
          <w:szCs w:val="20"/>
        </w:rPr>
        <w:t>Nodes in the upper left graph are colored in two parts, with the left color representing the sending celltype and the right color representing the receiving. The upper right shows a Louvain clustering of this same graph. As a demonstration, the lower panels emphasize those vectortypes originating only from endothelial cells and landing only on endothelial cells, respectively. Note (i.e. in Cluster 2) that two vectortypes can be highly similar even though they do not all originate from, or land on, the same cell types. This is indicative of substantial overlap in the ligand-receptor mechanism weighting between those two cell types.</w:t>
      </w:r>
    </w:p>
    <w:p w14:paraId="3981AB9F" w14:textId="77777777" w:rsidR="0056796B" w:rsidRDefault="0056796B" w:rsidP="0056796B">
      <w:pPr>
        <w:spacing w:line="480" w:lineRule="auto"/>
        <w:rPr>
          <w:sz w:val="20"/>
          <w:szCs w:val="20"/>
        </w:rPr>
      </w:pPr>
    </w:p>
    <w:p w14:paraId="3EA1D84A" w14:textId="77777777" w:rsidR="0056796B" w:rsidRDefault="0056796B" w:rsidP="0056796B">
      <w:pPr>
        <w:spacing w:line="480" w:lineRule="auto"/>
        <w:rPr>
          <w:sz w:val="20"/>
          <w:szCs w:val="20"/>
        </w:rPr>
      </w:pPr>
    </w:p>
    <w:p w14:paraId="61F36D71" w14:textId="77777777" w:rsidR="0056796B" w:rsidRDefault="0056796B" w:rsidP="0056796B">
      <w:pPr>
        <w:spacing w:line="480" w:lineRule="auto"/>
        <w:rPr>
          <w:sz w:val="20"/>
          <w:szCs w:val="20"/>
        </w:rPr>
      </w:pPr>
      <w:r>
        <w:rPr>
          <w:sz w:val="20"/>
          <w:szCs w:val="20"/>
        </w:rPr>
        <w:br w:type="page"/>
      </w:r>
    </w:p>
    <w:p w14:paraId="52BA6ABB" w14:textId="77777777" w:rsidR="0056796B" w:rsidRDefault="0056796B" w:rsidP="0056796B">
      <w:pPr>
        <w:spacing w:line="480" w:lineRule="auto"/>
        <w:rPr>
          <w:sz w:val="20"/>
          <w:szCs w:val="20"/>
        </w:rPr>
      </w:pPr>
    </w:p>
    <w:p w14:paraId="549D6A3D" w14:textId="77777777" w:rsidR="0056796B" w:rsidRPr="00F36FA5" w:rsidRDefault="0056796B" w:rsidP="0056796B">
      <w:pPr>
        <w:spacing w:line="480" w:lineRule="auto"/>
        <w:rPr>
          <w:color w:val="000000" w:themeColor="text1"/>
          <w:sz w:val="20"/>
          <w:szCs w:val="20"/>
        </w:rPr>
      </w:pPr>
      <w:r w:rsidRPr="00F36FA5">
        <w:rPr>
          <w:noProof/>
          <w:color w:val="000000" w:themeColor="text1"/>
          <w:sz w:val="20"/>
          <w:szCs w:val="20"/>
        </w:rPr>
        <w:drawing>
          <wp:inline distT="0" distB="0" distL="0" distR="0" wp14:anchorId="1830A568" wp14:editId="1D4646FF">
            <wp:extent cx="5943600" cy="2377440"/>
            <wp:effectExtent l="12700" t="12700" r="1270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5943600" cy="2377440"/>
                    </a:xfrm>
                    <a:prstGeom prst="rect">
                      <a:avLst/>
                    </a:prstGeom>
                    <a:ln>
                      <a:solidFill>
                        <a:schemeClr val="tx1"/>
                      </a:solidFill>
                    </a:ln>
                  </pic:spPr>
                </pic:pic>
              </a:graphicData>
            </a:graphic>
          </wp:inline>
        </w:drawing>
      </w:r>
    </w:p>
    <w:p w14:paraId="36018BFD" w14:textId="77777777" w:rsidR="0056796B" w:rsidRPr="00F36FA5" w:rsidRDefault="0056796B" w:rsidP="0056796B">
      <w:pPr>
        <w:spacing w:line="480" w:lineRule="auto"/>
        <w:rPr>
          <w:color w:val="000000" w:themeColor="text1"/>
          <w:sz w:val="20"/>
          <w:szCs w:val="20"/>
        </w:rPr>
      </w:pPr>
    </w:p>
    <w:p w14:paraId="7697499B" w14:textId="355AC0A8" w:rsidR="0056796B" w:rsidRDefault="0056796B" w:rsidP="0056796B">
      <w:pPr>
        <w:spacing w:line="480" w:lineRule="auto"/>
        <w:rPr>
          <w:bCs/>
          <w:color w:val="4472C4" w:themeColor="accent1"/>
          <w:sz w:val="20"/>
          <w:szCs w:val="20"/>
        </w:rPr>
      </w:pPr>
      <w:r w:rsidRPr="00F36FA5">
        <w:rPr>
          <w:rFonts w:ascii="Helvetica" w:eastAsia="Times New Roman" w:hAnsi="Helvetica" w:cs="Times New Roman"/>
          <w:b/>
          <w:color w:val="000000" w:themeColor="text1"/>
          <w:sz w:val="18"/>
          <w:szCs w:val="18"/>
        </w:rPr>
        <w:t>Figure S2: Runtime for connectome computation with and without statistical analysis.</w:t>
      </w:r>
      <w:r w:rsidRPr="00F36FA5">
        <w:rPr>
          <w:rFonts w:ascii="Helvetica" w:eastAsia="Times New Roman" w:hAnsi="Helvetica" w:cs="Times New Roman"/>
          <w:bCs/>
          <w:color w:val="000000" w:themeColor="text1"/>
          <w:sz w:val="18"/>
          <w:szCs w:val="18"/>
        </w:rPr>
        <w:t xml:space="preserve"> Simulation was run on the panc8 dataset from </w:t>
      </w:r>
      <w:r w:rsidRPr="00F36FA5">
        <w:rPr>
          <w:rFonts w:ascii="Helvetica" w:eastAsia="Times New Roman" w:hAnsi="Helvetica" w:cs="Times New Roman"/>
          <w:bCs/>
          <w:i/>
          <w:iCs/>
          <w:color w:val="000000" w:themeColor="text1"/>
          <w:sz w:val="18"/>
          <w:szCs w:val="18"/>
        </w:rPr>
        <w:t>SeuratData,</w:t>
      </w:r>
      <w:r w:rsidRPr="00F36FA5">
        <w:rPr>
          <w:rFonts w:ascii="Helvetica" w:eastAsia="Times New Roman" w:hAnsi="Helvetica" w:cs="Times New Roman"/>
          <w:bCs/>
          <w:color w:val="000000" w:themeColor="text1"/>
          <w:sz w:val="18"/>
          <w:szCs w:val="18"/>
        </w:rPr>
        <w:t xml:space="preserve"> with and without calculation of p-values for each ligand and receptor, on each edge, via a system-wide Wilcoxon Rank Sum test. In both cases, runtime is dependent on both parcellation number and cell number. This simulation was run on a 2.9 GHz 8-core MacBook Pro laptop.</w:t>
      </w:r>
    </w:p>
    <w:bookmarkEnd w:id="0"/>
    <w:p w14:paraId="589AB119" w14:textId="77777777" w:rsidR="00A5395A" w:rsidRDefault="00A5395A"/>
    <w:sectPr w:rsidR="00A5395A" w:rsidSect="00120DA3">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C676FD" w14:textId="77777777" w:rsidR="00AF4C19" w:rsidRDefault="00AF4C19">
      <w:r>
        <w:separator/>
      </w:r>
    </w:p>
  </w:endnote>
  <w:endnote w:type="continuationSeparator" w:id="0">
    <w:p w14:paraId="21E1AFE6" w14:textId="77777777" w:rsidR="00AF4C19" w:rsidRDefault="00AF4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48879022"/>
      <w:docPartObj>
        <w:docPartGallery w:val="Page Numbers (Bottom of Page)"/>
        <w:docPartUnique/>
      </w:docPartObj>
    </w:sdtPr>
    <w:sdtEndPr>
      <w:rPr>
        <w:rStyle w:val="PageNumber"/>
      </w:rPr>
    </w:sdtEndPr>
    <w:sdtContent>
      <w:p w14:paraId="1323315D" w14:textId="77777777" w:rsidR="00D811D6" w:rsidRDefault="0056796B" w:rsidP="00872F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29714F" w14:textId="77777777" w:rsidR="00D811D6" w:rsidRDefault="00120D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70653568"/>
      <w:docPartObj>
        <w:docPartGallery w:val="Page Numbers (Bottom of Page)"/>
        <w:docPartUnique/>
      </w:docPartObj>
    </w:sdtPr>
    <w:sdtEndPr>
      <w:rPr>
        <w:rStyle w:val="PageNumber"/>
      </w:rPr>
    </w:sdtEndPr>
    <w:sdtContent>
      <w:p w14:paraId="2F15F2F3" w14:textId="77777777" w:rsidR="00D811D6" w:rsidRDefault="0056796B" w:rsidP="00872F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20DA3">
          <w:rPr>
            <w:rStyle w:val="PageNumber"/>
            <w:noProof/>
          </w:rPr>
          <w:t>2</w:t>
        </w:r>
        <w:r>
          <w:rPr>
            <w:rStyle w:val="PageNumber"/>
          </w:rPr>
          <w:fldChar w:fldCharType="end"/>
        </w:r>
      </w:p>
    </w:sdtContent>
  </w:sdt>
  <w:p w14:paraId="781627D2" w14:textId="77777777" w:rsidR="00D811D6" w:rsidRDefault="00120D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68D0D" w14:textId="77777777" w:rsidR="00AF4C19" w:rsidRDefault="00AF4C19">
      <w:r>
        <w:separator/>
      </w:r>
    </w:p>
  </w:footnote>
  <w:footnote w:type="continuationSeparator" w:id="0">
    <w:p w14:paraId="5CFF6175" w14:textId="77777777" w:rsidR="00AF4C19" w:rsidRDefault="00AF4C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6B"/>
    <w:rsid w:val="00013BF5"/>
    <w:rsid w:val="000211FD"/>
    <w:rsid w:val="00030FBA"/>
    <w:rsid w:val="00034A99"/>
    <w:rsid w:val="00037565"/>
    <w:rsid w:val="00040FFA"/>
    <w:rsid w:val="00045843"/>
    <w:rsid w:val="000508D1"/>
    <w:rsid w:val="00051B94"/>
    <w:rsid w:val="00051BF5"/>
    <w:rsid w:val="000525CD"/>
    <w:rsid w:val="000710F3"/>
    <w:rsid w:val="000741B4"/>
    <w:rsid w:val="000770F3"/>
    <w:rsid w:val="000775A8"/>
    <w:rsid w:val="0008067D"/>
    <w:rsid w:val="00092731"/>
    <w:rsid w:val="000955C3"/>
    <w:rsid w:val="000A3790"/>
    <w:rsid w:val="000A4E65"/>
    <w:rsid w:val="000A576F"/>
    <w:rsid w:val="000A6BCE"/>
    <w:rsid w:val="000B204F"/>
    <w:rsid w:val="000B3CCE"/>
    <w:rsid w:val="000B7F00"/>
    <w:rsid w:val="000C0AB8"/>
    <w:rsid w:val="000C3F7F"/>
    <w:rsid w:val="000C5567"/>
    <w:rsid w:val="000D3CB6"/>
    <w:rsid w:val="000D7E3A"/>
    <w:rsid w:val="000E335C"/>
    <w:rsid w:val="000E63CE"/>
    <w:rsid w:val="000E7F01"/>
    <w:rsid w:val="000F1DCD"/>
    <w:rsid w:val="000F3767"/>
    <w:rsid w:val="000F3F28"/>
    <w:rsid w:val="000F6DCF"/>
    <w:rsid w:val="00101352"/>
    <w:rsid w:val="001036C4"/>
    <w:rsid w:val="00103B6F"/>
    <w:rsid w:val="00110E38"/>
    <w:rsid w:val="001115CC"/>
    <w:rsid w:val="001129E9"/>
    <w:rsid w:val="00113040"/>
    <w:rsid w:val="001173FE"/>
    <w:rsid w:val="0012099E"/>
    <w:rsid w:val="00120DA3"/>
    <w:rsid w:val="00124D9B"/>
    <w:rsid w:val="00125787"/>
    <w:rsid w:val="00126B46"/>
    <w:rsid w:val="0013028E"/>
    <w:rsid w:val="00133F5B"/>
    <w:rsid w:val="0014242C"/>
    <w:rsid w:val="0014312E"/>
    <w:rsid w:val="00152A88"/>
    <w:rsid w:val="00152F03"/>
    <w:rsid w:val="00155833"/>
    <w:rsid w:val="00155CDA"/>
    <w:rsid w:val="00157003"/>
    <w:rsid w:val="0016024D"/>
    <w:rsid w:val="00177C33"/>
    <w:rsid w:val="0018106E"/>
    <w:rsid w:val="00182BD0"/>
    <w:rsid w:val="001876BC"/>
    <w:rsid w:val="001A2F71"/>
    <w:rsid w:val="001A5D45"/>
    <w:rsid w:val="001B2D2A"/>
    <w:rsid w:val="001B42A3"/>
    <w:rsid w:val="001C2BA6"/>
    <w:rsid w:val="001C3A1D"/>
    <w:rsid w:val="001C5E11"/>
    <w:rsid w:val="001D7233"/>
    <w:rsid w:val="001E0D2F"/>
    <w:rsid w:val="001E2B6A"/>
    <w:rsid w:val="001E3080"/>
    <w:rsid w:val="001E67EB"/>
    <w:rsid w:val="001F0DA6"/>
    <w:rsid w:val="001F3186"/>
    <w:rsid w:val="001F4E1D"/>
    <w:rsid w:val="001F743D"/>
    <w:rsid w:val="001F7F0F"/>
    <w:rsid w:val="00202764"/>
    <w:rsid w:val="00205C24"/>
    <w:rsid w:val="00210400"/>
    <w:rsid w:val="00212456"/>
    <w:rsid w:val="00213598"/>
    <w:rsid w:val="00214EE3"/>
    <w:rsid w:val="002229DB"/>
    <w:rsid w:val="00227365"/>
    <w:rsid w:val="00235DF9"/>
    <w:rsid w:val="00242983"/>
    <w:rsid w:val="0024783F"/>
    <w:rsid w:val="00247DFC"/>
    <w:rsid w:val="002526D4"/>
    <w:rsid w:val="0025580A"/>
    <w:rsid w:val="00256194"/>
    <w:rsid w:val="0025768E"/>
    <w:rsid w:val="002600EA"/>
    <w:rsid w:val="00260219"/>
    <w:rsid w:val="00265517"/>
    <w:rsid w:val="00272C01"/>
    <w:rsid w:val="00277674"/>
    <w:rsid w:val="00277C93"/>
    <w:rsid w:val="00286453"/>
    <w:rsid w:val="002A0083"/>
    <w:rsid w:val="002A2044"/>
    <w:rsid w:val="002A2742"/>
    <w:rsid w:val="002A4C66"/>
    <w:rsid w:val="002B630C"/>
    <w:rsid w:val="002B753A"/>
    <w:rsid w:val="002C527D"/>
    <w:rsid w:val="002D75BD"/>
    <w:rsid w:val="002E0B86"/>
    <w:rsid w:val="002E5E38"/>
    <w:rsid w:val="002F1B27"/>
    <w:rsid w:val="002F1EF5"/>
    <w:rsid w:val="002F2B27"/>
    <w:rsid w:val="002F6397"/>
    <w:rsid w:val="002F6F94"/>
    <w:rsid w:val="00300F9B"/>
    <w:rsid w:val="00302FA9"/>
    <w:rsid w:val="00306244"/>
    <w:rsid w:val="003067FC"/>
    <w:rsid w:val="0030729C"/>
    <w:rsid w:val="00313924"/>
    <w:rsid w:val="00326386"/>
    <w:rsid w:val="0033196F"/>
    <w:rsid w:val="00334B44"/>
    <w:rsid w:val="003447FA"/>
    <w:rsid w:val="00347600"/>
    <w:rsid w:val="003506CB"/>
    <w:rsid w:val="0035494B"/>
    <w:rsid w:val="003662E6"/>
    <w:rsid w:val="00373222"/>
    <w:rsid w:val="00374F11"/>
    <w:rsid w:val="00376631"/>
    <w:rsid w:val="003848A2"/>
    <w:rsid w:val="003857CA"/>
    <w:rsid w:val="0039034D"/>
    <w:rsid w:val="003A4211"/>
    <w:rsid w:val="003A530A"/>
    <w:rsid w:val="003A5928"/>
    <w:rsid w:val="003B3D1D"/>
    <w:rsid w:val="003B5CD4"/>
    <w:rsid w:val="003B626C"/>
    <w:rsid w:val="003D1B04"/>
    <w:rsid w:val="003D3489"/>
    <w:rsid w:val="003D4374"/>
    <w:rsid w:val="003D59F3"/>
    <w:rsid w:val="003D6E9F"/>
    <w:rsid w:val="003E1C6E"/>
    <w:rsid w:val="003E473C"/>
    <w:rsid w:val="003F54BF"/>
    <w:rsid w:val="003F5B5F"/>
    <w:rsid w:val="00402D86"/>
    <w:rsid w:val="0041585F"/>
    <w:rsid w:val="00424490"/>
    <w:rsid w:val="00430562"/>
    <w:rsid w:val="00437CD4"/>
    <w:rsid w:val="0044003F"/>
    <w:rsid w:val="0044073F"/>
    <w:rsid w:val="00443235"/>
    <w:rsid w:val="004436F4"/>
    <w:rsid w:val="00450909"/>
    <w:rsid w:val="004645AF"/>
    <w:rsid w:val="0047646A"/>
    <w:rsid w:val="004779BF"/>
    <w:rsid w:val="00482944"/>
    <w:rsid w:val="00487766"/>
    <w:rsid w:val="004911C0"/>
    <w:rsid w:val="00492D3C"/>
    <w:rsid w:val="004A097B"/>
    <w:rsid w:val="004B215C"/>
    <w:rsid w:val="004B3A72"/>
    <w:rsid w:val="004C1337"/>
    <w:rsid w:val="004C19B4"/>
    <w:rsid w:val="004C48DE"/>
    <w:rsid w:val="004C5FC4"/>
    <w:rsid w:val="004D09E9"/>
    <w:rsid w:val="004D66A2"/>
    <w:rsid w:val="004E074A"/>
    <w:rsid w:val="004E1B46"/>
    <w:rsid w:val="004E206F"/>
    <w:rsid w:val="004E46EF"/>
    <w:rsid w:val="004E47C1"/>
    <w:rsid w:val="004E6E4D"/>
    <w:rsid w:val="00500399"/>
    <w:rsid w:val="00504249"/>
    <w:rsid w:val="005119ED"/>
    <w:rsid w:val="005153B6"/>
    <w:rsid w:val="00517FDF"/>
    <w:rsid w:val="005204BB"/>
    <w:rsid w:val="00527685"/>
    <w:rsid w:val="00532375"/>
    <w:rsid w:val="00535F52"/>
    <w:rsid w:val="0054054A"/>
    <w:rsid w:val="005414F6"/>
    <w:rsid w:val="00544604"/>
    <w:rsid w:val="00544B37"/>
    <w:rsid w:val="00545BB8"/>
    <w:rsid w:val="00545D31"/>
    <w:rsid w:val="0055250F"/>
    <w:rsid w:val="005533CD"/>
    <w:rsid w:val="00554BD9"/>
    <w:rsid w:val="005621C4"/>
    <w:rsid w:val="0056796B"/>
    <w:rsid w:val="005727D1"/>
    <w:rsid w:val="005768B3"/>
    <w:rsid w:val="00577489"/>
    <w:rsid w:val="0058032C"/>
    <w:rsid w:val="00583919"/>
    <w:rsid w:val="005843D1"/>
    <w:rsid w:val="00585A4D"/>
    <w:rsid w:val="005976E8"/>
    <w:rsid w:val="005C07F0"/>
    <w:rsid w:val="005C575E"/>
    <w:rsid w:val="005D03B5"/>
    <w:rsid w:val="005D3D50"/>
    <w:rsid w:val="005D6C40"/>
    <w:rsid w:val="005D7054"/>
    <w:rsid w:val="005E08EF"/>
    <w:rsid w:val="005E4087"/>
    <w:rsid w:val="005E638D"/>
    <w:rsid w:val="005E6821"/>
    <w:rsid w:val="005F68EA"/>
    <w:rsid w:val="00605841"/>
    <w:rsid w:val="0060669F"/>
    <w:rsid w:val="00614704"/>
    <w:rsid w:val="00622121"/>
    <w:rsid w:val="00626CAD"/>
    <w:rsid w:val="00627525"/>
    <w:rsid w:val="006428DD"/>
    <w:rsid w:val="006560E7"/>
    <w:rsid w:val="00656B23"/>
    <w:rsid w:val="006602AF"/>
    <w:rsid w:val="00660807"/>
    <w:rsid w:val="00661295"/>
    <w:rsid w:val="00663741"/>
    <w:rsid w:val="00671BB7"/>
    <w:rsid w:val="006933E6"/>
    <w:rsid w:val="006934E6"/>
    <w:rsid w:val="00694777"/>
    <w:rsid w:val="0069735B"/>
    <w:rsid w:val="00697370"/>
    <w:rsid w:val="00697957"/>
    <w:rsid w:val="006A18D1"/>
    <w:rsid w:val="006B1760"/>
    <w:rsid w:val="006B1EFB"/>
    <w:rsid w:val="006B304E"/>
    <w:rsid w:val="006B3584"/>
    <w:rsid w:val="006B3FCF"/>
    <w:rsid w:val="006B7750"/>
    <w:rsid w:val="006C4E65"/>
    <w:rsid w:val="006E0381"/>
    <w:rsid w:val="006E2410"/>
    <w:rsid w:val="006E6D57"/>
    <w:rsid w:val="006F7C84"/>
    <w:rsid w:val="0070087D"/>
    <w:rsid w:val="00702870"/>
    <w:rsid w:val="00705A8F"/>
    <w:rsid w:val="00714C6E"/>
    <w:rsid w:val="007229A2"/>
    <w:rsid w:val="007252B5"/>
    <w:rsid w:val="00730271"/>
    <w:rsid w:val="00737D11"/>
    <w:rsid w:val="00757237"/>
    <w:rsid w:val="00763DFA"/>
    <w:rsid w:val="0076513E"/>
    <w:rsid w:val="00771CA0"/>
    <w:rsid w:val="00772FCD"/>
    <w:rsid w:val="00773466"/>
    <w:rsid w:val="00774981"/>
    <w:rsid w:val="00784BAC"/>
    <w:rsid w:val="007A07AA"/>
    <w:rsid w:val="007A307B"/>
    <w:rsid w:val="007A3378"/>
    <w:rsid w:val="007A5231"/>
    <w:rsid w:val="007C2607"/>
    <w:rsid w:val="007C3110"/>
    <w:rsid w:val="007C48F6"/>
    <w:rsid w:val="007D2CC6"/>
    <w:rsid w:val="007D49A3"/>
    <w:rsid w:val="007E4353"/>
    <w:rsid w:val="007F3495"/>
    <w:rsid w:val="007F75E8"/>
    <w:rsid w:val="00804CDB"/>
    <w:rsid w:val="00806180"/>
    <w:rsid w:val="008134D9"/>
    <w:rsid w:val="00815C0B"/>
    <w:rsid w:val="008255A2"/>
    <w:rsid w:val="00840E24"/>
    <w:rsid w:val="00844B93"/>
    <w:rsid w:val="00851731"/>
    <w:rsid w:val="008525FC"/>
    <w:rsid w:val="00864F1E"/>
    <w:rsid w:val="00866210"/>
    <w:rsid w:val="00871221"/>
    <w:rsid w:val="008731C3"/>
    <w:rsid w:val="00875B82"/>
    <w:rsid w:val="00887D82"/>
    <w:rsid w:val="0089087B"/>
    <w:rsid w:val="008954A3"/>
    <w:rsid w:val="00895548"/>
    <w:rsid w:val="008A20E4"/>
    <w:rsid w:val="008A298A"/>
    <w:rsid w:val="008B3E3B"/>
    <w:rsid w:val="008B44D6"/>
    <w:rsid w:val="008B5725"/>
    <w:rsid w:val="008B6C81"/>
    <w:rsid w:val="008C19CB"/>
    <w:rsid w:val="008C3F2D"/>
    <w:rsid w:val="008E101C"/>
    <w:rsid w:val="008E1299"/>
    <w:rsid w:val="008E49DC"/>
    <w:rsid w:val="008F2EF3"/>
    <w:rsid w:val="008F37C3"/>
    <w:rsid w:val="008F38CC"/>
    <w:rsid w:val="008F5E7A"/>
    <w:rsid w:val="008F6AF2"/>
    <w:rsid w:val="0090000E"/>
    <w:rsid w:val="00903C5C"/>
    <w:rsid w:val="00911606"/>
    <w:rsid w:val="00912C4B"/>
    <w:rsid w:val="0092076C"/>
    <w:rsid w:val="00921640"/>
    <w:rsid w:val="00923083"/>
    <w:rsid w:val="009340F5"/>
    <w:rsid w:val="009360DB"/>
    <w:rsid w:val="0093662D"/>
    <w:rsid w:val="009436F1"/>
    <w:rsid w:val="00952486"/>
    <w:rsid w:val="0095637E"/>
    <w:rsid w:val="009609FB"/>
    <w:rsid w:val="00965537"/>
    <w:rsid w:val="00971920"/>
    <w:rsid w:val="009729FF"/>
    <w:rsid w:val="009748FD"/>
    <w:rsid w:val="00975B15"/>
    <w:rsid w:val="0098087D"/>
    <w:rsid w:val="009849F4"/>
    <w:rsid w:val="00985721"/>
    <w:rsid w:val="009901E4"/>
    <w:rsid w:val="00997867"/>
    <w:rsid w:val="009A642E"/>
    <w:rsid w:val="009B160F"/>
    <w:rsid w:val="009B2F7B"/>
    <w:rsid w:val="009B6996"/>
    <w:rsid w:val="009B73B2"/>
    <w:rsid w:val="009C38E3"/>
    <w:rsid w:val="009D4FE4"/>
    <w:rsid w:val="009E2433"/>
    <w:rsid w:val="009E6255"/>
    <w:rsid w:val="009E6DF4"/>
    <w:rsid w:val="00A10799"/>
    <w:rsid w:val="00A10AED"/>
    <w:rsid w:val="00A15607"/>
    <w:rsid w:val="00A1790E"/>
    <w:rsid w:val="00A45F40"/>
    <w:rsid w:val="00A46281"/>
    <w:rsid w:val="00A50692"/>
    <w:rsid w:val="00A51C5F"/>
    <w:rsid w:val="00A5395A"/>
    <w:rsid w:val="00A57785"/>
    <w:rsid w:val="00A71979"/>
    <w:rsid w:val="00A80342"/>
    <w:rsid w:val="00A871ED"/>
    <w:rsid w:val="00A977BB"/>
    <w:rsid w:val="00AA1A62"/>
    <w:rsid w:val="00AB0206"/>
    <w:rsid w:val="00AB3C7A"/>
    <w:rsid w:val="00AC52D3"/>
    <w:rsid w:val="00AD05E6"/>
    <w:rsid w:val="00AD5310"/>
    <w:rsid w:val="00AE05EA"/>
    <w:rsid w:val="00AE1505"/>
    <w:rsid w:val="00AE252E"/>
    <w:rsid w:val="00AE7E48"/>
    <w:rsid w:val="00AF4C19"/>
    <w:rsid w:val="00B01197"/>
    <w:rsid w:val="00B02DFC"/>
    <w:rsid w:val="00B04615"/>
    <w:rsid w:val="00B06AB0"/>
    <w:rsid w:val="00B1202F"/>
    <w:rsid w:val="00B17598"/>
    <w:rsid w:val="00B22126"/>
    <w:rsid w:val="00B237C3"/>
    <w:rsid w:val="00B25179"/>
    <w:rsid w:val="00B25A3B"/>
    <w:rsid w:val="00B2629E"/>
    <w:rsid w:val="00B321BB"/>
    <w:rsid w:val="00B32694"/>
    <w:rsid w:val="00B32C1B"/>
    <w:rsid w:val="00B40BA8"/>
    <w:rsid w:val="00B42EE8"/>
    <w:rsid w:val="00B62195"/>
    <w:rsid w:val="00B6426D"/>
    <w:rsid w:val="00B77F7A"/>
    <w:rsid w:val="00B80B12"/>
    <w:rsid w:val="00B90D9A"/>
    <w:rsid w:val="00B96B3B"/>
    <w:rsid w:val="00BA00E0"/>
    <w:rsid w:val="00BB0E7E"/>
    <w:rsid w:val="00BC35B0"/>
    <w:rsid w:val="00BC7119"/>
    <w:rsid w:val="00BD69CB"/>
    <w:rsid w:val="00BE0F11"/>
    <w:rsid w:val="00BE3FCB"/>
    <w:rsid w:val="00BE625C"/>
    <w:rsid w:val="00BE68B2"/>
    <w:rsid w:val="00BE6E97"/>
    <w:rsid w:val="00BF11BA"/>
    <w:rsid w:val="00C154EF"/>
    <w:rsid w:val="00C236DB"/>
    <w:rsid w:val="00C24D19"/>
    <w:rsid w:val="00C250E0"/>
    <w:rsid w:val="00C33C81"/>
    <w:rsid w:val="00C36EDF"/>
    <w:rsid w:val="00C435F3"/>
    <w:rsid w:val="00C441D4"/>
    <w:rsid w:val="00C526B0"/>
    <w:rsid w:val="00C526C6"/>
    <w:rsid w:val="00C52D93"/>
    <w:rsid w:val="00C62168"/>
    <w:rsid w:val="00C70292"/>
    <w:rsid w:val="00C7105D"/>
    <w:rsid w:val="00C7385F"/>
    <w:rsid w:val="00C86936"/>
    <w:rsid w:val="00C9762A"/>
    <w:rsid w:val="00CA0FBD"/>
    <w:rsid w:val="00CA3FA2"/>
    <w:rsid w:val="00CB09BE"/>
    <w:rsid w:val="00CB1CE0"/>
    <w:rsid w:val="00CB3BC0"/>
    <w:rsid w:val="00CB4290"/>
    <w:rsid w:val="00CC0729"/>
    <w:rsid w:val="00CC7FE2"/>
    <w:rsid w:val="00CF2ACC"/>
    <w:rsid w:val="00D0147A"/>
    <w:rsid w:val="00D024A8"/>
    <w:rsid w:val="00D04AE7"/>
    <w:rsid w:val="00D04F02"/>
    <w:rsid w:val="00D12D1F"/>
    <w:rsid w:val="00D14560"/>
    <w:rsid w:val="00D169CA"/>
    <w:rsid w:val="00D21B59"/>
    <w:rsid w:val="00D2453E"/>
    <w:rsid w:val="00D4129E"/>
    <w:rsid w:val="00D413B5"/>
    <w:rsid w:val="00D42612"/>
    <w:rsid w:val="00D5300E"/>
    <w:rsid w:val="00D624A4"/>
    <w:rsid w:val="00D6421A"/>
    <w:rsid w:val="00D64ECA"/>
    <w:rsid w:val="00D665E9"/>
    <w:rsid w:val="00D66953"/>
    <w:rsid w:val="00D67837"/>
    <w:rsid w:val="00D70A30"/>
    <w:rsid w:val="00D75031"/>
    <w:rsid w:val="00D80619"/>
    <w:rsid w:val="00D91F77"/>
    <w:rsid w:val="00D930A8"/>
    <w:rsid w:val="00D9581A"/>
    <w:rsid w:val="00D96CF7"/>
    <w:rsid w:val="00D973FA"/>
    <w:rsid w:val="00DA1939"/>
    <w:rsid w:val="00DA3A03"/>
    <w:rsid w:val="00DA5F3D"/>
    <w:rsid w:val="00DB4811"/>
    <w:rsid w:val="00DC4D8F"/>
    <w:rsid w:val="00DC6AC9"/>
    <w:rsid w:val="00DD067D"/>
    <w:rsid w:val="00DD2745"/>
    <w:rsid w:val="00DD31AF"/>
    <w:rsid w:val="00DE0147"/>
    <w:rsid w:val="00DE3BE6"/>
    <w:rsid w:val="00DE6167"/>
    <w:rsid w:val="00DE6D49"/>
    <w:rsid w:val="00DF496A"/>
    <w:rsid w:val="00DF5587"/>
    <w:rsid w:val="00DF6D1D"/>
    <w:rsid w:val="00E02276"/>
    <w:rsid w:val="00E02C5B"/>
    <w:rsid w:val="00E04FEE"/>
    <w:rsid w:val="00E11B1B"/>
    <w:rsid w:val="00E12CB5"/>
    <w:rsid w:val="00E14379"/>
    <w:rsid w:val="00E20108"/>
    <w:rsid w:val="00E21ED4"/>
    <w:rsid w:val="00E2250E"/>
    <w:rsid w:val="00E34601"/>
    <w:rsid w:val="00E34A91"/>
    <w:rsid w:val="00E401AF"/>
    <w:rsid w:val="00E41D8F"/>
    <w:rsid w:val="00E447D6"/>
    <w:rsid w:val="00E46385"/>
    <w:rsid w:val="00E47D89"/>
    <w:rsid w:val="00E51CB1"/>
    <w:rsid w:val="00E55851"/>
    <w:rsid w:val="00E700EE"/>
    <w:rsid w:val="00E72F21"/>
    <w:rsid w:val="00E75EB5"/>
    <w:rsid w:val="00E82B24"/>
    <w:rsid w:val="00E83373"/>
    <w:rsid w:val="00E84A5E"/>
    <w:rsid w:val="00E86CB6"/>
    <w:rsid w:val="00E917C7"/>
    <w:rsid w:val="00E97238"/>
    <w:rsid w:val="00EA1CD8"/>
    <w:rsid w:val="00EB3A0B"/>
    <w:rsid w:val="00EB6D8D"/>
    <w:rsid w:val="00EC29C5"/>
    <w:rsid w:val="00EC2B8B"/>
    <w:rsid w:val="00EC4A6B"/>
    <w:rsid w:val="00EC4DFD"/>
    <w:rsid w:val="00EC6176"/>
    <w:rsid w:val="00ED4406"/>
    <w:rsid w:val="00EE296D"/>
    <w:rsid w:val="00EE7DCC"/>
    <w:rsid w:val="00EF1F80"/>
    <w:rsid w:val="00EF2C7C"/>
    <w:rsid w:val="00EF683E"/>
    <w:rsid w:val="00F02187"/>
    <w:rsid w:val="00F02414"/>
    <w:rsid w:val="00F144BB"/>
    <w:rsid w:val="00F14D49"/>
    <w:rsid w:val="00F23C3F"/>
    <w:rsid w:val="00F25B44"/>
    <w:rsid w:val="00F27ECF"/>
    <w:rsid w:val="00F30526"/>
    <w:rsid w:val="00F31B36"/>
    <w:rsid w:val="00F32765"/>
    <w:rsid w:val="00F455A7"/>
    <w:rsid w:val="00F46890"/>
    <w:rsid w:val="00F47FE3"/>
    <w:rsid w:val="00F53A7C"/>
    <w:rsid w:val="00F57C8F"/>
    <w:rsid w:val="00F60E53"/>
    <w:rsid w:val="00F6394B"/>
    <w:rsid w:val="00F67A96"/>
    <w:rsid w:val="00F67CC4"/>
    <w:rsid w:val="00F705AA"/>
    <w:rsid w:val="00F74C92"/>
    <w:rsid w:val="00F76A73"/>
    <w:rsid w:val="00F76CE8"/>
    <w:rsid w:val="00F83E37"/>
    <w:rsid w:val="00F87F59"/>
    <w:rsid w:val="00F90FC7"/>
    <w:rsid w:val="00F9113C"/>
    <w:rsid w:val="00F963CB"/>
    <w:rsid w:val="00FA3171"/>
    <w:rsid w:val="00FA4A2A"/>
    <w:rsid w:val="00FA6B40"/>
    <w:rsid w:val="00FB3135"/>
    <w:rsid w:val="00FB7983"/>
    <w:rsid w:val="00FD07D9"/>
    <w:rsid w:val="00FD1F63"/>
    <w:rsid w:val="00FD374F"/>
    <w:rsid w:val="00FD5FB7"/>
    <w:rsid w:val="00FE0F52"/>
    <w:rsid w:val="00FE3769"/>
    <w:rsid w:val="00FE39C7"/>
    <w:rsid w:val="00FE51E1"/>
    <w:rsid w:val="00FE6D58"/>
    <w:rsid w:val="00FF0847"/>
    <w:rsid w:val="00FF1A4B"/>
    <w:rsid w:val="00FF1CEE"/>
    <w:rsid w:val="00FF2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2FF9"/>
  <w15:chartTrackingRefBased/>
  <w15:docId w15:val="{748BC240-00D0-DD47-AAAC-B004DCB9F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9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796B"/>
    <w:pPr>
      <w:tabs>
        <w:tab w:val="center" w:pos="4680"/>
        <w:tab w:val="right" w:pos="9360"/>
      </w:tabs>
    </w:pPr>
  </w:style>
  <w:style w:type="character" w:customStyle="1" w:styleId="FooterChar">
    <w:name w:val="Footer Char"/>
    <w:basedOn w:val="DefaultParagraphFont"/>
    <w:link w:val="Footer"/>
    <w:uiPriority w:val="99"/>
    <w:rsid w:val="0056796B"/>
  </w:style>
  <w:style w:type="character" w:styleId="PageNumber">
    <w:name w:val="page number"/>
    <w:basedOn w:val="DefaultParagraphFont"/>
    <w:uiPriority w:val="99"/>
    <w:semiHidden/>
    <w:unhideWhenUsed/>
    <w:rsid w:val="0056796B"/>
  </w:style>
  <w:style w:type="paragraph" w:styleId="BalloonText">
    <w:name w:val="Balloon Text"/>
    <w:basedOn w:val="Normal"/>
    <w:link w:val="BalloonTextChar"/>
    <w:uiPriority w:val="99"/>
    <w:semiHidden/>
    <w:unhideWhenUsed/>
    <w:rsid w:val="0052768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768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Raredon, Sam</dc:creator>
  <cp:keywords/>
  <dc:description/>
  <cp:lastModifiedBy>Vanitha M.</cp:lastModifiedBy>
  <cp:revision>3</cp:revision>
  <dcterms:created xsi:type="dcterms:W3CDTF">2021-12-07T15:43:00Z</dcterms:created>
  <dcterms:modified xsi:type="dcterms:W3CDTF">2022-03-01T13:19:00Z</dcterms:modified>
</cp:coreProperties>
</file>