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C11" w:rsidRPr="00802C11" w:rsidRDefault="00802C11" w:rsidP="00802C11">
      <w:pPr>
        <w:pStyle w:val="Title"/>
        <w:spacing w:line="480" w:lineRule="auto"/>
      </w:pPr>
      <w:bookmarkStart w:id="0" w:name="_Hlk81568401"/>
      <w:r>
        <w:t>Characterisation of dust emissions from machined engineered stones to understand the hazard for accelerated silicosis</w:t>
      </w:r>
    </w:p>
    <w:p w:rsidR="00970E96" w:rsidRPr="00970E96" w:rsidRDefault="00970E96" w:rsidP="007627FA">
      <w:pPr>
        <w:spacing w:before="120" w:after="280" w:line="360" w:lineRule="auto"/>
        <w:jc w:val="center"/>
        <w:rPr>
          <w:rFonts w:ascii="Times New Roman" w:hAnsi="Times New Roman"/>
          <w:sz w:val="24"/>
        </w:rPr>
      </w:pPr>
      <w:r w:rsidRPr="00970E96">
        <w:rPr>
          <w:rFonts w:ascii="Times New Roman" w:hAnsi="Times New Roman"/>
          <w:sz w:val="24"/>
        </w:rPr>
        <w:t>Chandnee Ramkissoon</w:t>
      </w:r>
      <w:r w:rsidRPr="00970E96">
        <w:rPr>
          <w:rFonts w:ascii="Times New Roman" w:hAnsi="Times New Roman"/>
          <w:sz w:val="24"/>
          <w:vertAlign w:val="superscript"/>
        </w:rPr>
        <w:t>1</w:t>
      </w:r>
      <w:r w:rsidRPr="00970E96">
        <w:rPr>
          <w:rFonts w:ascii="Times New Roman" w:hAnsi="Times New Roman"/>
          <w:sz w:val="24"/>
        </w:rPr>
        <w:t>, Sharyn Gaskin</w:t>
      </w:r>
      <w:r w:rsidRPr="00970E96">
        <w:rPr>
          <w:rFonts w:ascii="Times New Roman" w:hAnsi="Times New Roman"/>
          <w:sz w:val="24"/>
          <w:vertAlign w:val="superscript"/>
        </w:rPr>
        <w:t>1</w:t>
      </w:r>
      <w:r w:rsidRPr="00970E96">
        <w:rPr>
          <w:rFonts w:ascii="Times New Roman" w:hAnsi="Times New Roman"/>
          <w:sz w:val="24"/>
        </w:rPr>
        <w:t>*, Leigh Thredgold</w:t>
      </w:r>
      <w:r w:rsidRPr="00970E96">
        <w:rPr>
          <w:rFonts w:ascii="Times New Roman" w:hAnsi="Times New Roman"/>
          <w:sz w:val="24"/>
          <w:vertAlign w:val="superscript"/>
        </w:rPr>
        <w:t>1</w:t>
      </w:r>
      <w:r w:rsidRPr="00970E96">
        <w:rPr>
          <w:rFonts w:ascii="Times New Roman" w:hAnsi="Times New Roman"/>
          <w:sz w:val="24"/>
        </w:rPr>
        <w:t>, Tony Hall</w:t>
      </w:r>
      <w:r w:rsidRPr="00970E96">
        <w:rPr>
          <w:rFonts w:ascii="Times New Roman" w:hAnsi="Times New Roman"/>
          <w:sz w:val="24"/>
          <w:vertAlign w:val="superscript"/>
        </w:rPr>
        <w:t>2</w:t>
      </w:r>
      <w:r w:rsidRPr="00970E96">
        <w:rPr>
          <w:rFonts w:ascii="Times New Roman" w:hAnsi="Times New Roman"/>
          <w:sz w:val="24"/>
        </w:rPr>
        <w:t>, Shelley Rowett</w:t>
      </w:r>
      <w:r w:rsidRPr="00970E96">
        <w:rPr>
          <w:rFonts w:ascii="Times New Roman" w:hAnsi="Times New Roman"/>
          <w:sz w:val="24"/>
          <w:vertAlign w:val="superscript"/>
        </w:rPr>
        <w:t>3</w:t>
      </w:r>
      <w:r w:rsidRPr="00970E96">
        <w:rPr>
          <w:rFonts w:ascii="Times New Roman" w:hAnsi="Times New Roman"/>
          <w:sz w:val="24"/>
        </w:rPr>
        <w:t xml:space="preserve"> and Richard Gun</w:t>
      </w:r>
      <w:r w:rsidRPr="00970E96">
        <w:rPr>
          <w:rFonts w:ascii="Times New Roman" w:hAnsi="Times New Roman"/>
          <w:sz w:val="24"/>
          <w:vertAlign w:val="superscript"/>
        </w:rPr>
        <w:t>1</w:t>
      </w:r>
    </w:p>
    <w:p w:rsidR="00970E96" w:rsidRPr="00970E96" w:rsidRDefault="00970E96" w:rsidP="00970E96">
      <w:pPr>
        <w:spacing w:before="120" w:after="280" w:line="240" w:lineRule="auto"/>
        <w:jc w:val="both"/>
        <w:rPr>
          <w:rFonts w:ascii="Times New Roman" w:hAnsi="Times New Roman"/>
          <w:sz w:val="24"/>
        </w:rPr>
      </w:pPr>
      <w:r w:rsidRPr="00970E96">
        <w:rPr>
          <w:rFonts w:ascii="Times New Roman" w:hAnsi="Times New Roman"/>
          <w:sz w:val="24"/>
          <w:vertAlign w:val="superscript"/>
        </w:rPr>
        <w:t>1</w:t>
      </w:r>
      <w:r w:rsidRPr="00970E96">
        <w:rPr>
          <w:rFonts w:ascii="Times New Roman" w:hAnsi="Times New Roman"/>
          <w:sz w:val="24"/>
        </w:rPr>
        <w:t>Adelaide Exposure Science and Health, School of Public Health, The University of Adelaide, South Australia</w:t>
      </w:r>
    </w:p>
    <w:p w:rsidR="00970E96" w:rsidRPr="00970E96" w:rsidRDefault="00970E96" w:rsidP="00970E96">
      <w:pPr>
        <w:spacing w:before="120" w:after="280" w:line="240" w:lineRule="auto"/>
        <w:jc w:val="both"/>
        <w:rPr>
          <w:rFonts w:ascii="Times New Roman" w:hAnsi="Times New Roman"/>
          <w:sz w:val="24"/>
        </w:rPr>
      </w:pPr>
      <w:r w:rsidRPr="00970E96">
        <w:rPr>
          <w:rFonts w:ascii="Times New Roman" w:hAnsi="Times New Roman"/>
          <w:sz w:val="24"/>
          <w:vertAlign w:val="superscript"/>
        </w:rPr>
        <w:t>2</w:t>
      </w:r>
      <w:r w:rsidRPr="00970E96">
        <w:rPr>
          <w:rFonts w:ascii="Times New Roman" w:hAnsi="Times New Roman"/>
          <w:sz w:val="24"/>
        </w:rPr>
        <w:t>School of Physical Sciences, The University of Adelaide, South Australia</w:t>
      </w:r>
    </w:p>
    <w:p w:rsidR="00970E96" w:rsidRPr="00970E96" w:rsidRDefault="00970E96" w:rsidP="00970E96">
      <w:pPr>
        <w:spacing w:before="120" w:after="28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970E96">
        <w:rPr>
          <w:rFonts w:ascii="Times New Roman" w:hAnsi="Times New Roman"/>
          <w:sz w:val="24"/>
          <w:vertAlign w:val="superscript"/>
        </w:rPr>
        <w:t>3</w:t>
      </w:r>
      <w:r w:rsidRPr="00970E96">
        <w:rPr>
          <w:rFonts w:ascii="Times New Roman" w:hAnsi="Times New Roman"/>
          <w:sz w:val="24"/>
        </w:rPr>
        <w:t>SafeWork SA, Government of South Australia, 33 Richmond Road, Keswick, South Australia</w:t>
      </w:r>
    </w:p>
    <w:p w:rsidR="00290621" w:rsidRDefault="00970E96" w:rsidP="006504DA">
      <w:pPr>
        <w:rPr>
          <w:rFonts w:ascii="Times New Roman" w:hAnsi="Times New Roman"/>
          <w:sz w:val="24"/>
        </w:rPr>
      </w:pPr>
      <w:r w:rsidRPr="00970E96">
        <w:rPr>
          <w:rFonts w:ascii="Times New Roman" w:hAnsi="Times New Roman"/>
          <w:sz w:val="24"/>
        </w:rPr>
        <w:t xml:space="preserve">Corresponding author: </w:t>
      </w:r>
      <w:hyperlink r:id="rId6" w:history="1">
        <w:r w:rsidRPr="00970E96">
          <w:rPr>
            <w:rFonts w:ascii="Times New Roman" w:hAnsi="Times New Roman"/>
            <w:color w:val="0563C1" w:themeColor="hyperlink"/>
            <w:sz w:val="24"/>
            <w:u w:val="single"/>
          </w:rPr>
          <w:t>sharyn.gaskin@adelaide.edu.au</w:t>
        </w:r>
      </w:hyperlink>
      <w:r w:rsidRPr="00970E96">
        <w:rPr>
          <w:rFonts w:ascii="Times New Roman" w:hAnsi="Times New Roman"/>
          <w:sz w:val="24"/>
        </w:rPr>
        <w:t xml:space="preserve"> </w:t>
      </w:r>
      <w:bookmarkEnd w:id="0"/>
      <w:r w:rsidR="006504DA" w:rsidRPr="006504DA">
        <w:rPr>
          <w:rFonts w:ascii="Times New Roman" w:hAnsi="Times New Roman"/>
          <w:sz w:val="24"/>
        </w:rPr>
        <w:t>ORCID ID 0000-0002-1507-6425</w:t>
      </w:r>
    </w:p>
    <w:p w:rsidR="00272DE4" w:rsidRPr="00970E96" w:rsidRDefault="00272DE4" w:rsidP="006504DA">
      <w:pPr>
        <w:rPr>
          <w:rFonts w:ascii="Times New Roman" w:hAnsi="Times New Roman"/>
          <w:sz w:val="24"/>
        </w:rPr>
      </w:pPr>
    </w:p>
    <w:p w:rsidR="004B2273" w:rsidRPr="004B2273" w:rsidRDefault="004B2273" w:rsidP="004B2273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4B2273">
        <w:rPr>
          <w:rFonts w:ascii="Times New Roman" w:hAnsi="Times New Roman"/>
          <w:noProof/>
          <w:sz w:val="24"/>
          <w:lang w:eastAsia="en-AU"/>
        </w:rPr>
        <w:drawing>
          <wp:inline distT="0" distB="0" distL="0" distR="0" wp14:anchorId="4C5082ED" wp14:editId="47BBAE6A">
            <wp:extent cx="4719320" cy="2917190"/>
            <wp:effectExtent l="0" t="0" r="508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817BC7EF-D336-48F8-A0EF-F7FAF2F3BE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B2273" w:rsidRDefault="004B2273" w:rsidP="004B2273">
      <w:pPr>
        <w:rPr>
          <w:rFonts w:ascii="Times New Roman" w:hAnsi="Times New Roman"/>
          <w:noProof/>
          <w:sz w:val="24"/>
        </w:rPr>
      </w:pPr>
      <w:r w:rsidRPr="004B2273">
        <w:rPr>
          <w:rFonts w:ascii="Times New Roman" w:hAnsi="Times New Roman"/>
          <w:noProof/>
          <w:sz w:val="24"/>
        </w:rPr>
        <w:t>Fig</w:t>
      </w:r>
      <w:r w:rsidR="00C72F3D">
        <w:rPr>
          <w:rFonts w:ascii="Times New Roman" w:hAnsi="Times New Roman"/>
          <w:noProof/>
          <w:sz w:val="24"/>
        </w:rPr>
        <w:t>.</w:t>
      </w:r>
      <w:r w:rsidRPr="004B2273">
        <w:rPr>
          <w:rFonts w:ascii="Times New Roman" w:hAnsi="Times New Roman"/>
          <w:noProof/>
          <w:sz w:val="24"/>
        </w:rPr>
        <w:t xml:space="preserve"> S1: Thermogravimetric (TGA) (solid line) and deri</w:t>
      </w:r>
      <w:bookmarkStart w:id="1" w:name="_GoBack"/>
      <w:bookmarkEnd w:id="1"/>
      <w:r w:rsidRPr="004B2273">
        <w:rPr>
          <w:rFonts w:ascii="Times New Roman" w:hAnsi="Times New Roman"/>
          <w:noProof/>
          <w:sz w:val="24"/>
        </w:rPr>
        <w:t>vative TGA (DTG) curves of an engineered stone sample (heating rate, 10</w:t>
      </w:r>
      <w:r w:rsidRPr="004B2273">
        <w:rPr>
          <w:rFonts w:ascii="Calibri" w:hAnsi="Calibri" w:cs="Calibri"/>
          <w:noProof/>
          <w:sz w:val="24"/>
        </w:rPr>
        <w:t>⁰</w:t>
      </w:r>
      <w:r w:rsidRPr="004B2273">
        <w:rPr>
          <w:rFonts w:ascii="Times New Roman" w:hAnsi="Times New Roman"/>
          <w:noProof/>
          <w:sz w:val="24"/>
        </w:rPr>
        <w:t>C min</w:t>
      </w:r>
      <w:r w:rsidRPr="004B2273">
        <w:rPr>
          <w:rFonts w:ascii="Times New Roman" w:hAnsi="Times New Roman"/>
          <w:noProof/>
          <w:sz w:val="24"/>
          <w:vertAlign w:val="superscript"/>
        </w:rPr>
        <w:t>−1</w:t>
      </w:r>
      <w:r w:rsidRPr="004B2273">
        <w:rPr>
          <w:rFonts w:ascii="Times New Roman" w:hAnsi="Times New Roman"/>
          <w:noProof/>
          <w:sz w:val="24"/>
        </w:rPr>
        <w:t xml:space="preserve"> to 1000</w:t>
      </w:r>
      <w:r w:rsidRPr="004B2273">
        <w:rPr>
          <w:rFonts w:ascii="Calibri" w:hAnsi="Calibri" w:cs="Calibri"/>
          <w:noProof/>
          <w:sz w:val="24"/>
        </w:rPr>
        <w:t>⁰</w:t>
      </w:r>
      <w:r w:rsidRPr="004B2273">
        <w:rPr>
          <w:rFonts w:ascii="Times New Roman" w:hAnsi="Times New Roman"/>
          <w:noProof/>
          <w:sz w:val="24"/>
        </w:rPr>
        <w:t>C under N</w:t>
      </w:r>
      <w:r w:rsidRPr="004B2273">
        <w:rPr>
          <w:rFonts w:ascii="Times New Roman" w:hAnsi="Times New Roman"/>
          <w:noProof/>
          <w:sz w:val="24"/>
          <w:vertAlign w:val="subscript"/>
        </w:rPr>
        <w:t>2</w:t>
      </w:r>
      <w:r w:rsidRPr="004B2273">
        <w:rPr>
          <w:rFonts w:ascii="Times New Roman" w:hAnsi="Times New Roman"/>
          <w:noProof/>
          <w:sz w:val="24"/>
        </w:rPr>
        <w:t xml:space="preserve"> atmosphere).</w:t>
      </w:r>
    </w:p>
    <w:p w:rsidR="007627FA" w:rsidRDefault="007627F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7627FA" w:rsidRDefault="007627FA" w:rsidP="007627FA">
      <w:pPr>
        <w:keepNext/>
        <w:keepLines/>
        <w:spacing w:line="360" w:lineRule="auto"/>
        <w:jc w:val="both"/>
        <w:rPr>
          <w:rFonts w:ascii="Times New Roman" w:hAnsi="Times New Roman"/>
          <w:sz w:val="24"/>
        </w:rPr>
        <w:sectPr w:rsidR="007627FA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C7970" w:rsidRPr="00EF62DB" w:rsidRDefault="006C7970" w:rsidP="006C7970">
      <w:pPr>
        <w:rPr>
          <w:rFonts w:ascii="Times New Roman" w:hAnsi="Times New Roman" w:cs="Times New Roman"/>
          <w:sz w:val="24"/>
        </w:rPr>
      </w:pPr>
      <w:r w:rsidRPr="00EF62DB">
        <w:rPr>
          <w:rFonts w:ascii="Times New Roman" w:hAnsi="Times New Roman" w:cs="Times New Roman"/>
          <w:sz w:val="24"/>
        </w:rPr>
        <w:lastRenderedPageBreak/>
        <w:t>Table S1: Specific surface area of the ‘settled’ dust fraction (including respirable fraction) generated from machining engineered (ES1-ES12) and natural stone.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409"/>
      </w:tblGrid>
      <w:tr w:rsidR="006C7970" w:rsidRPr="00EF62DB" w:rsidTr="006C7970">
        <w:trPr>
          <w:trHeight w:val="254"/>
        </w:trPr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Stone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Specific surface area</w:t>
            </w:r>
          </w:p>
        </w:tc>
      </w:tr>
      <w:tr w:rsidR="006C7970" w:rsidRPr="00EF62DB" w:rsidTr="006C7970">
        <w:trPr>
          <w:trHeight w:val="254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970" w:rsidRPr="00EF62DB" w:rsidRDefault="006C797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F62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/g</w:t>
            </w:r>
          </w:p>
        </w:tc>
      </w:tr>
      <w:tr w:rsidR="006C7970" w:rsidRPr="00EF62DB" w:rsidTr="006C7970">
        <w:trPr>
          <w:trHeight w:val="254"/>
        </w:trPr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ES1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2.72</w:t>
            </w:r>
          </w:p>
        </w:tc>
      </w:tr>
      <w:tr w:rsidR="006C7970" w:rsidRPr="00EF62DB" w:rsidTr="006C7970">
        <w:trPr>
          <w:trHeight w:val="25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ES2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2.43</w:t>
            </w:r>
          </w:p>
        </w:tc>
      </w:tr>
      <w:tr w:rsidR="006C7970" w:rsidRPr="00EF62DB" w:rsidTr="006C7970">
        <w:trPr>
          <w:trHeight w:val="25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ES3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2.73</w:t>
            </w:r>
          </w:p>
        </w:tc>
      </w:tr>
      <w:tr w:rsidR="006C7970" w:rsidRPr="00EF62DB" w:rsidTr="006C7970">
        <w:trPr>
          <w:trHeight w:val="25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ES4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1.93</w:t>
            </w:r>
          </w:p>
        </w:tc>
      </w:tr>
      <w:tr w:rsidR="006C7970" w:rsidRPr="00EF62DB" w:rsidTr="006C7970">
        <w:trPr>
          <w:trHeight w:val="25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ES5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</w:tr>
      <w:tr w:rsidR="006C7970" w:rsidRPr="00EF62DB" w:rsidTr="006C7970">
        <w:trPr>
          <w:trHeight w:val="269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ES6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</w:tr>
      <w:tr w:rsidR="006C7970" w:rsidRPr="00EF62DB" w:rsidTr="006C7970">
        <w:trPr>
          <w:trHeight w:val="25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ES7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</w:p>
        </w:tc>
      </w:tr>
      <w:tr w:rsidR="006C7970" w:rsidRPr="00EF62DB" w:rsidTr="006C7970">
        <w:trPr>
          <w:trHeight w:val="25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ES8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</w:tr>
      <w:tr w:rsidR="006C7970" w:rsidRPr="00EF62DB" w:rsidTr="006C7970">
        <w:trPr>
          <w:trHeight w:val="25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ES9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</w:p>
        </w:tc>
      </w:tr>
      <w:tr w:rsidR="006C7970" w:rsidRPr="00EF62DB" w:rsidTr="006C7970">
        <w:trPr>
          <w:trHeight w:val="25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ES10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</w:p>
        </w:tc>
      </w:tr>
      <w:tr w:rsidR="006C7970" w:rsidRPr="00EF62DB" w:rsidTr="006C7970">
        <w:trPr>
          <w:trHeight w:val="25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ES11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</w:tr>
      <w:tr w:rsidR="006C7970" w:rsidRPr="00EF62DB" w:rsidTr="006C7970">
        <w:trPr>
          <w:trHeight w:val="425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ES12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</w:tr>
      <w:tr w:rsidR="006C7970" w:rsidRPr="00EF62DB" w:rsidTr="006C7970">
        <w:trPr>
          <w:trHeight w:val="25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Black granite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0.768</w:t>
            </w:r>
          </w:p>
        </w:tc>
      </w:tr>
      <w:tr w:rsidR="006C7970" w:rsidRPr="00EF62DB" w:rsidTr="006C7970">
        <w:trPr>
          <w:trHeight w:val="254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White granite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0.878</w:t>
            </w:r>
          </w:p>
        </w:tc>
      </w:tr>
      <w:tr w:rsidR="006C7970" w:rsidRPr="00EF62DB" w:rsidTr="006C7970">
        <w:trPr>
          <w:trHeight w:val="254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White marble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7970" w:rsidRPr="00EF62DB" w:rsidRDefault="006C7970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2DB">
              <w:rPr>
                <w:rFonts w:ascii="Times New Roman" w:hAnsi="Times New Roman" w:cs="Times New Roman"/>
                <w:sz w:val="24"/>
                <w:szCs w:val="24"/>
              </w:rPr>
              <w:t>0.439</w:t>
            </w:r>
          </w:p>
        </w:tc>
      </w:tr>
    </w:tbl>
    <w:p w:rsidR="006C7970" w:rsidRDefault="006C7970" w:rsidP="006C7970">
      <w:pPr>
        <w:rPr>
          <w:rFonts w:eastAsiaTheme="majorEastAsia" w:cstheme="majorBidi"/>
          <w:b/>
          <w:sz w:val="24"/>
          <w:szCs w:val="32"/>
        </w:rPr>
      </w:pPr>
    </w:p>
    <w:p w:rsidR="006C7970" w:rsidRDefault="006C797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7627FA" w:rsidRPr="007627FA" w:rsidRDefault="007627FA" w:rsidP="007627FA">
      <w:pPr>
        <w:keepNext/>
        <w:keepLines/>
        <w:spacing w:line="360" w:lineRule="auto"/>
        <w:jc w:val="both"/>
        <w:rPr>
          <w:rFonts w:ascii="Times New Roman" w:hAnsi="Times New Roman"/>
          <w:sz w:val="24"/>
        </w:rPr>
      </w:pPr>
      <w:r w:rsidRPr="007627FA">
        <w:rPr>
          <w:rFonts w:ascii="Times New Roman" w:hAnsi="Times New Roman"/>
          <w:sz w:val="24"/>
        </w:rPr>
        <w:lastRenderedPageBreak/>
        <w:t>Table S</w:t>
      </w:r>
      <w:r w:rsidR="006C7970">
        <w:rPr>
          <w:rFonts w:ascii="Times New Roman" w:hAnsi="Times New Roman"/>
          <w:sz w:val="24"/>
        </w:rPr>
        <w:t>2</w:t>
      </w:r>
      <w:r w:rsidRPr="007627FA">
        <w:rPr>
          <w:rFonts w:ascii="Times New Roman" w:hAnsi="Times New Roman"/>
          <w:sz w:val="24"/>
        </w:rPr>
        <w:t>: Pearson’s coefficients for the correlations between elements in engineered stone (n=12).</w:t>
      </w:r>
    </w:p>
    <w:tbl>
      <w:tblPr>
        <w:tblStyle w:val="TableGrid2"/>
        <w:tblW w:w="94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636"/>
        <w:gridCol w:w="876"/>
        <w:gridCol w:w="876"/>
        <w:gridCol w:w="876"/>
        <w:gridCol w:w="876"/>
        <w:gridCol w:w="756"/>
        <w:gridCol w:w="876"/>
        <w:gridCol w:w="876"/>
        <w:gridCol w:w="636"/>
        <w:gridCol w:w="636"/>
        <w:gridCol w:w="876"/>
        <w:gridCol w:w="636"/>
        <w:gridCol w:w="636"/>
        <w:gridCol w:w="876"/>
        <w:gridCol w:w="636"/>
      </w:tblGrid>
      <w:tr w:rsidR="007627FA" w:rsidRPr="007627FA" w:rsidTr="00221DEF">
        <w:trPr>
          <w:trHeight w:val="169"/>
        </w:trPr>
        <w:tc>
          <w:tcPr>
            <w:tcW w:w="436" w:type="dxa"/>
            <w:tcBorders>
              <w:top w:val="single" w:sz="4" w:space="0" w:color="auto"/>
              <w:bottom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Fe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Al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Ca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Mg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Na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Ti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Cu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S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Ni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Co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Cr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Sn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Zr</w:t>
            </w:r>
          </w:p>
        </w:tc>
      </w:tr>
      <w:tr w:rsidR="007627FA" w:rsidRPr="007627FA" w:rsidTr="00221DEF">
        <w:trPr>
          <w:trHeight w:val="330"/>
        </w:trPr>
        <w:tc>
          <w:tcPr>
            <w:tcW w:w="436" w:type="dxa"/>
            <w:tcBorders>
              <w:top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Al</w:t>
            </w:r>
          </w:p>
        </w:tc>
        <w:tc>
          <w:tcPr>
            <w:tcW w:w="508" w:type="dxa"/>
            <w:tcBorders>
              <w:top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0.40</w:t>
            </w:r>
          </w:p>
        </w:tc>
        <w:tc>
          <w:tcPr>
            <w:tcW w:w="666" w:type="dxa"/>
            <w:tcBorders>
              <w:top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  <w:tcBorders>
              <w:top w:val="single" w:sz="4" w:space="0" w:color="auto"/>
            </w:tcBorders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627FA" w:rsidRPr="007627FA" w:rsidTr="00221DEF">
        <w:trPr>
          <w:trHeight w:val="339"/>
        </w:trPr>
        <w:tc>
          <w:tcPr>
            <w:tcW w:w="43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Ca</w:t>
            </w:r>
          </w:p>
        </w:tc>
        <w:tc>
          <w:tcPr>
            <w:tcW w:w="508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0.01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0.25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8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627FA" w:rsidRPr="007627FA" w:rsidTr="00221DEF">
        <w:trPr>
          <w:trHeight w:val="339"/>
        </w:trPr>
        <w:tc>
          <w:tcPr>
            <w:tcW w:w="43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Mg</w:t>
            </w:r>
          </w:p>
        </w:tc>
        <w:tc>
          <w:tcPr>
            <w:tcW w:w="508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0.38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0.88**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0.64**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8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627FA" w:rsidRPr="007627FA" w:rsidTr="00221DEF">
        <w:trPr>
          <w:trHeight w:val="330"/>
        </w:trPr>
        <w:tc>
          <w:tcPr>
            <w:tcW w:w="43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K</w:t>
            </w:r>
          </w:p>
        </w:tc>
        <w:tc>
          <w:tcPr>
            <w:tcW w:w="508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0.41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0.09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0.58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0.28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8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627FA" w:rsidRPr="007627FA" w:rsidTr="00221DEF">
        <w:trPr>
          <w:trHeight w:val="339"/>
        </w:trPr>
        <w:tc>
          <w:tcPr>
            <w:tcW w:w="43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Na</w:t>
            </w:r>
          </w:p>
        </w:tc>
        <w:tc>
          <w:tcPr>
            <w:tcW w:w="508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0.16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0.62**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0.91**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0.90**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0.46</w:t>
            </w:r>
          </w:p>
        </w:tc>
        <w:tc>
          <w:tcPr>
            <w:tcW w:w="58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627FA" w:rsidRPr="007627FA" w:rsidTr="00221DEF">
        <w:trPr>
          <w:trHeight w:val="339"/>
        </w:trPr>
        <w:tc>
          <w:tcPr>
            <w:tcW w:w="43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Ti</w:t>
            </w:r>
          </w:p>
        </w:tc>
        <w:tc>
          <w:tcPr>
            <w:tcW w:w="508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0.23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0.64**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0.17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0.64**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0.01</w:t>
            </w:r>
          </w:p>
        </w:tc>
        <w:tc>
          <w:tcPr>
            <w:tcW w:w="58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0.61*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627FA" w:rsidRPr="007627FA" w:rsidTr="00221DEF">
        <w:trPr>
          <w:trHeight w:val="339"/>
        </w:trPr>
        <w:tc>
          <w:tcPr>
            <w:tcW w:w="43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Cu</w:t>
            </w:r>
          </w:p>
        </w:tc>
        <w:tc>
          <w:tcPr>
            <w:tcW w:w="508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0.02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0.30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0.26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0.26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0.07</w:t>
            </w:r>
          </w:p>
        </w:tc>
        <w:tc>
          <w:tcPr>
            <w:tcW w:w="58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0.30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0.18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627FA" w:rsidRPr="007627FA" w:rsidTr="00221DEF">
        <w:trPr>
          <w:trHeight w:val="339"/>
        </w:trPr>
        <w:tc>
          <w:tcPr>
            <w:tcW w:w="43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508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0.22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0.43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0.13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0.10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0.21</w:t>
            </w:r>
          </w:p>
        </w:tc>
        <w:tc>
          <w:tcPr>
            <w:tcW w:w="58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0.10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0.07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0.29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627FA" w:rsidRPr="007627FA" w:rsidTr="00221DEF">
        <w:trPr>
          <w:trHeight w:val="339"/>
        </w:trPr>
        <w:tc>
          <w:tcPr>
            <w:tcW w:w="43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S</w:t>
            </w:r>
          </w:p>
        </w:tc>
        <w:tc>
          <w:tcPr>
            <w:tcW w:w="508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0.12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0.74**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0.13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0.61*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0.22</w:t>
            </w:r>
          </w:p>
        </w:tc>
        <w:tc>
          <w:tcPr>
            <w:tcW w:w="58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0.42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0.72**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0.00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0.17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627FA" w:rsidRPr="007627FA" w:rsidTr="00221DEF">
        <w:trPr>
          <w:trHeight w:val="330"/>
        </w:trPr>
        <w:tc>
          <w:tcPr>
            <w:tcW w:w="43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Ni</w:t>
            </w:r>
          </w:p>
        </w:tc>
        <w:tc>
          <w:tcPr>
            <w:tcW w:w="508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0.12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0.74**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0.13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0.61*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0.22</w:t>
            </w:r>
          </w:p>
        </w:tc>
        <w:tc>
          <w:tcPr>
            <w:tcW w:w="58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0.42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0.72**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0.00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0.17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0.08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627FA" w:rsidRPr="007627FA" w:rsidTr="00221DEF">
        <w:trPr>
          <w:trHeight w:val="339"/>
        </w:trPr>
        <w:tc>
          <w:tcPr>
            <w:tcW w:w="43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Co</w:t>
            </w:r>
          </w:p>
        </w:tc>
        <w:tc>
          <w:tcPr>
            <w:tcW w:w="508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0.11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0.27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0.19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0.24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0.22</w:t>
            </w:r>
          </w:p>
        </w:tc>
        <w:tc>
          <w:tcPr>
            <w:tcW w:w="58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0.26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0.13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0.96**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0.31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0.17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0.84**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627FA" w:rsidRPr="007627FA" w:rsidTr="00221DEF">
        <w:trPr>
          <w:trHeight w:val="339"/>
        </w:trPr>
        <w:tc>
          <w:tcPr>
            <w:tcW w:w="43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Cr</w:t>
            </w:r>
          </w:p>
        </w:tc>
        <w:tc>
          <w:tcPr>
            <w:tcW w:w="508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0.12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0.74**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0.13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0.61*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0.22</w:t>
            </w:r>
          </w:p>
        </w:tc>
        <w:tc>
          <w:tcPr>
            <w:tcW w:w="58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0.42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0.72**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0.00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0.17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0.08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0.21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0.01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627FA" w:rsidRPr="007627FA" w:rsidTr="00221DEF">
        <w:trPr>
          <w:trHeight w:val="339"/>
        </w:trPr>
        <w:tc>
          <w:tcPr>
            <w:tcW w:w="43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Sn</w:t>
            </w:r>
          </w:p>
        </w:tc>
        <w:tc>
          <w:tcPr>
            <w:tcW w:w="508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0.00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0.10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0.13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0.18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0.38</w:t>
            </w:r>
          </w:p>
        </w:tc>
        <w:tc>
          <w:tcPr>
            <w:tcW w:w="58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0.16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0.17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0.39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0.30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0.01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0.40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0.38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0.30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627FA" w:rsidRPr="007627FA" w:rsidTr="00221DEF">
        <w:trPr>
          <w:trHeight w:val="339"/>
        </w:trPr>
        <w:tc>
          <w:tcPr>
            <w:tcW w:w="43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Zr</w:t>
            </w:r>
          </w:p>
        </w:tc>
        <w:tc>
          <w:tcPr>
            <w:tcW w:w="508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0.48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0.15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0.20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0.24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0.66**</w:t>
            </w:r>
          </w:p>
        </w:tc>
        <w:tc>
          <w:tcPr>
            <w:tcW w:w="58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0.20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0.22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0.23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0.26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0.32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0.48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0.19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0.50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0.66**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627FA" w:rsidRPr="007627FA" w:rsidTr="00221DEF">
        <w:trPr>
          <w:trHeight w:val="330"/>
        </w:trPr>
        <w:tc>
          <w:tcPr>
            <w:tcW w:w="43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Cl</w:t>
            </w:r>
          </w:p>
        </w:tc>
        <w:tc>
          <w:tcPr>
            <w:tcW w:w="508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0.12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0.74**</w:t>
            </w:r>
          </w:p>
        </w:tc>
        <w:tc>
          <w:tcPr>
            <w:tcW w:w="666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0.13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0.61*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0.22</w:t>
            </w:r>
          </w:p>
        </w:tc>
        <w:tc>
          <w:tcPr>
            <w:tcW w:w="58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0.42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0.72**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0.00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0.17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0.08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0.21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0.01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0.56</w:t>
            </w:r>
          </w:p>
        </w:tc>
        <w:tc>
          <w:tcPr>
            <w:tcW w:w="667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0.16</w:t>
            </w:r>
          </w:p>
        </w:tc>
        <w:tc>
          <w:tcPr>
            <w:tcW w:w="509" w:type="dxa"/>
          </w:tcPr>
          <w:p w:rsidR="007627FA" w:rsidRPr="007627FA" w:rsidRDefault="007627FA" w:rsidP="007627FA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7627FA">
              <w:rPr>
                <w:rFonts w:ascii="Times New Roman" w:hAnsi="Times New Roman"/>
                <w:sz w:val="24"/>
              </w:rPr>
              <w:t>0.27</w:t>
            </w:r>
          </w:p>
        </w:tc>
      </w:tr>
    </w:tbl>
    <w:p w:rsidR="007627FA" w:rsidRPr="007627FA" w:rsidRDefault="007627FA" w:rsidP="007627F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627FA">
        <w:rPr>
          <w:rFonts w:ascii="Times New Roman" w:hAnsi="Times New Roman"/>
          <w:sz w:val="24"/>
        </w:rPr>
        <w:t>*: Statistical significance at 95% confidence level (p&lt;0.05)</w:t>
      </w:r>
    </w:p>
    <w:p w:rsidR="007627FA" w:rsidRPr="00272DE4" w:rsidRDefault="007627FA" w:rsidP="00272DE4">
      <w:pPr>
        <w:spacing w:after="0" w:line="240" w:lineRule="auto"/>
        <w:jc w:val="both"/>
        <w:rPr>
          <w:rFonts w:ascii="Times New Roman" w:hAnsi="Times New Roman"/>
          <w:sz w:val="24"/>
        </w:rPr>
        <w:sectPr w:rsidR="007627FA" w:rsidRPr="00272DE4" w:rsidSect="007627FA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7627FA">
        <w:rPr>
          <w:rFonts w:ascii="Times New Roman" w:hAnsi="Times New Roman"/>
          <w:sz w:val="24"/>
        </w:rPr>
        <w:t>**: Statistical significance at 99% confidence level (p&lt;0.01)</w:t>
      </w:r>
      <w:r w:rsidRPr="007627FA">
        <w:rPr>
          <w:rFonts w:ascii="Times New Roman" w:hAnsi="Times New Roman"/>
          <w:sz w:val="24"/>
        </w:rPr>
        <w:br w:type="page"/>
      </w:r>
    </w:p>
    <w:p w:rsidR="007627FA" w:rsidRDefault="007627FA" w:rsidP="00272DE4"/>
    <w:sectPr w:rsidR="007627FA" w:rsidSect="007627F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DE4" w:rsidRDefault="00272DE4" w:rsidP="00272DE4">
      <w:pPr>
        <w:spacing w:after="0" w:line="240" w:lineRule="auto"/>
      </w:pPr>
      <w:r>
        <w:separator/>
      </w:r>
    </w:p>
  </w:endnote>
  <w:endnote w:type="continuationSeparator" w:id="0">
    <w:p w:rsidR="00272DE4" w:rsidRDefault="00272DE4" w:rsidP="00272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54599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2DE4" w:rsidRDefault="00272D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62D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72DE4" w:rsidRDefault="00272D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DE4" w:rsidRDefault="00272DE4" w:rsidP="00272DE4">
      <w:pPr>
        <w:spacing w:after="0" w:line="240" w:lineRule="auto"/>
      </w:pPr>
      <w:r>
        <w:separator/>
      </w:r>
    </w:p>
  </w:footnote>
  <w:footnote w:type="continuationSeparator" w:id="0">
    <w:p w:rsidR="00272DE4" w:rsidRDefault="00272DE4" w:rsidP="00272D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8BD"/>
    <w:rsid w:val="000678BD"/>
    <w:rsid w:val="001A7C17"/>
    <w:rsid w:val="00234102"/>
    <w:rsid w:val="00272DE4"/>
    <w:rsid w:val="00290621"/>
    <w:rsid w:val="003F571A"/>
    <w:rsid w:val="004B2273"/>
    <w:rsid w:val="006504DA"/>
    <w:rsid w:val="006C7970"/>
    <w:rsid w:val="006F0E4C"/>
    <w:rsid w:val="007627FA"/>
    <w:rsid w:val="007F2778"/>
    <w:rsid w:val="00802C11"/>
    <w:rsid w:val="00880215"/>
    <w:rsid w:val="00970E96"/>
    <w:rsid w:val="00AB264E"/>
    <w:rsid w:val="00B82B99"/>
    <w:rsid w:val="00C72F3D"/>
    <w:rsid w:val="00DC2B62"/>
    <w:rsid w:val="00DD1ADD"/>
    <w:rsid w:val="00EF62DB"/>
    <w:rsid w:val="00F00DD7"/>
    <w:rsid w:val="00FF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16781D-29AE-440C-BC93-9C4D458C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27FA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762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62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627FA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7FA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627FA"/>
    <w:rPr>
      <w:rFonts w:ascii="Times New Roman" w:eastAsiaTheme="majorEastAsia" w:hAnsi="Times New Roman" w:cstheme="majorBidi"/>
      <w:b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272D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DE4"/>
  </w:style>
  <w:style w:type="paragraph" w:styleId="Footer">
    <w:name w:val="footer"/>
    <w:basedOn w:val="Normal"/>
    <w:link w:val="FooterChar"/>
    <w:uiPriority w:val="99"/>
    <w:unhideWhenUsed/>
    <w:rsid w:val="00272D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DE4"/>
  </w:style>
  <w:style w:type="paragraph" w:styleId="BalloonText">
    <w:name w:val="Balloon Text"/>
    <w:basedOn w:val="Normal"/>
    <w:link w:val="BalloonTextChar"/>
    <w:uiPriority w:val="99"/>
    <w:semiHidden/>
    <w:unhideWhenUsed/>
    <w:rsid w:val="00802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aryn.gaskin@adelaide.edu.a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1"/>
          <c:order val="1"/>
          <c:spPr>
            <a:ln w="12700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'QQ Statuario Bulk'!$F$15:$F$113</c:f>
              <c:numCache>
                <c:formatCode>General</c:formatCode>
                <c:ptCount val="99"/>
                <c:pt idx="0">
                  <c:v>43.924900000000001</c:v>
                </c:pt>
                <c:pt idx="1">
                  <c:v>49.7408</c:v>
                </c:pt>
                <c:pt idx="2">
                  <c:v>56.991399999999999</c:v>
                </c:pt>
                <c:pt idx="3">
                  <c:v>64.9636</c:v>
                </c:pt>
                <c:pt idx="4">
                  <c:v>73.406300000000002</c:v>
                </c:pt>
                <c:pt idx="5">
                  <c:v>82.199200000000005</c:v>
                </c:pt>
                <c:pt idx="6">
                  <c:v>91.304199999999994</c:v>
                </c:pt>
                <c:pt idx="7">
                  <c:v>100.54600000000001</c:v>
                </c:pt>
                <c:pt idx="8">
                  <c:v>109.922</c:v>
                </c:pt>
                <c:pt idx="9">
                  <c:v>119.358</c:v>
                </c:pt>
                <c:pt idx="10">
                  <c:v>128.87700000000001</c:v>
                </c:pt>
                <c:pt idx="11">
                  <c:v>138.47</c:v>
                </c:pt>
                <c:pt idx="12">
                  <c:v>148.05099999999999</c:v>
                </c:pt>
                <c:pt idx="13">
                  <c:v>157.66399999999999</c:v>
                </c:pt>
                <c:pt idx="14">
                  <c:v>167.309</c:v>
                </c:pt>
                <c:pt idx="15">
                  <c:v>176.96299999999999</c:v>
                </c:pt>
                <c:pt idx="16">
                  <c:v>186.642</c:v>
                </c:pt>
                <c:pt idx="17">
                  <c:v>196.31</c:v>
                </c:pt>
                <c:pt idx="18">
                  <c:v>206.012</c:v>
                </c:pt>
                <c:pt idx="19">
                  <c:v>215.71</c:v>
                </c:pt>
                <c:pt idx="20">
                  <c:v>225.398</c:v>
                </c:pt>
                <c:pt idx="21">
                  <c:v>235.08699999999999</c:v>
                </c:pt>
                <c:pt idx="22">
                  <c:v>244.79300000000001</c:v>
                </c:pt>
                <c:pt idx="23">
                  <c:v>254.48599999999999</c:v>
                </c:pt>
                <c:pt idx="24">
                  <c:v>264.20100000000002</c:v>
                </c:pt>
                <c:pt idx="25">
                  <c:v>273.89499999999998</c:v>
                </c:pt>
                <c:pt idx="26">
                  <c:v>283.57900000000001</c:v>
                </c:pt>
                <c:pt idx="27">
                  <c:v>293.25900000000001</c:v>
                </c:pt>
                <c:pt idx="28">
                  <c:v>302.93</c:v>
                </c:pt>
                <c:pt idx="29">
                  <c:v>312.61200000000002</c:v>
                </c:pt>
                <c:pt idx="30">
                  <c:v>322.286</c:v>
                </c:pt>
                <c:pt idx="31">
                  <c:v>331.94</c:v>
                </c:pt>
                <c:pt idx="32">
                  <c:v>341.62200000000001</c:v>
                </c:pt>
                <c:pt idx="33">
                  <c:v>351.27600000000001</c:v>
                </c:pt>
                <c:pt idx="34">
                  <c:v>360.964</c:v>
                </c:pt>
                <c:pt idx="35">
                  <c:v>370.613</c:v>
                </c:pt>
                <c:pt idx="36">
                  <c:v>380.279</c:v>
                </c:pt>
                <c:pt idx="37">
                  <c:v>389.93599999999998</c:v>
                </c:pt>
                <c:pt idx="38">
                  <c:v>399.601</c:v>
                </c:pt>
                <c:pt idx="39">
                  <c:v>409.24099999999999</c:v>
                </c:pt>
                <c:pt idx="40">
                  <c:v>418.892</c:v>
                </c:pt>
                <c:pt idx="41">
                  <c:v>428.53199999999998</c:v>
                </c:pt>
                <c:pt idx="42">
                  <c:v>438.18599999999998</c:v>
                </c:pt>
                <c:pt idx="43">
                  <c:v>447.81900000000002</c:v>
                </c:pt>
                <c:pt idx="44">
                  <c:v>457.45299999999997</c:v>
                </c:pt>
                <c:pt idx="45">
                  <c:v>467.09199999999998</c:v>
                </c:pt>
                <c:pt idx="46">
                  <c:v>476.73200000000003</c:v>
                </c:pt>
                <c:pt idx="47">
                  <c:v>486.40199999999999</c:v>
                </c:pt>
                <c:pt idx="48">
                  <c:v>496.06700000000001</c:v>
                </c:pt>
                <c:pt idx="49">
                  <c:v>505.733</c:v>
                </c:pt>
                <c:pt idx="50">
                  <c:v>515.38800000000003</c:v>
                </c:pt>
                <c:pt idx="51">
                  <c:v>525.04</c:v>
                </c:pt>
                <c:pt idx="52">
                  <c:v>534.702</c:v>
                </c:pt>
                <c:pt idx="53">
                  <c:v>544.34100000000001</c:v>
                </c:pt>
                <c:pt idx="54">
                  <c:v>553.98299999999995</c:v>
                </c:pt>
                <c:pt idx="55">
                  <c:v>563.63400000000001</c:v>
                </c:pt>
                <c:pt idx="56">
                  <c:v>573.30700000000002</c:v>
                </c:pt>
                <c:pt idx="57">
                  <c:v>582.96100000000001</c:v>
                </c:pt>
                <c:pt idx="58">
                  <c:v>592.61</c:v>
                </c:pt>
                <c:pt idx="59">
                  <c:v>602.298</c:v>
                </c:pt>
                <c:pt idx="60">
                  <c:v>611.98599999999999</c:v>
                </c:pt>
                <c:pt idx="61">
                  <c:v>621.654</c:v>
                </c:pt>
                <c:pt idx="62">
                  <c:v>631.29999999999995</c:v>
                </c:pt>
                <c:pt idx="63">
                  <c:v>640.99599999999998</c:v>
                </c:pt>
                <c:pt idx="64">
                  <c:v>650.67700000000002</c:v>
                </c:pt>
                <c:pt idx="65">
                  <c:v>660.34299999999996</c:v>
                </c:pt>
                <c:pt idx="66">
                  <c:v>670.01</c:v>
                </c:pt>
                <c:pt idx="67">
                  <c:v>679.69799999999998</c:v>
                </c:pt>
                <c:pt idx="68">
                  <c:v>689.39700000000005</c:v>
                </c:pt>
                <c:pt idx="69">
                  <c:v>699.07799999999997</c:v>
                </c:pt>
                <c:pt idx="70">
                  <c:v>708.76800000000003</c:v>
                </c:pt>
                <c:pt idx="71">
                  <c:v>718.49400000000003</c:v>
                </c:pt>
                <c:pt idx="72">
                  <c:v>728.178</c:v>
                </c:pt>
                <c:pt idx="73">
                  <c:v>737.90200000000004</c:v>
                </c:pt>
                <c:pt idx="74">
                  <c:v>747.62199999999996</c:v>
                </c:pt>
                <c:pt idx="75">
                  <c:v>757.33</c:v>
                </c:pt>
                <c:pt idx="76">
                  <c:v>767.02300000000002</c:v>
                </c:pt>
                <c:pt idx="77">
                  <c:v>776.74699999999996</c:v>
                </c:pt>
                <c:pt idx="78">
                  <c:v>786.44299999999998</c:v>
                </c:pt>
                <c:pt idx="79">
                  <c:v>796.18700000000001</c:v>
                </c:pt>
                <c:pt idx="80">
                  <c:v>805.91399999999999</c:v>
                </c:pt>
                <c:pt idx="81">
                  <c:v>815.62900000000002</c:v>
                </c:pt>
                <c:pt idx="82">
                  <c:v>825.37400000000002</c:v>
                </c:pt>
                <c:pt idx="83">
                  <c:v>835.1</c:v>
                </c:pt>
                <c:pt idx="84">
                  <c:v>844.83</c:v>
                </c:pt>
                <c:pt idx="85">
                  <c:v>854.56</c:v>
                </c:pt>
                <c:pt idx="86">
                  <c:v>864.30600000000004</c:v>
                </c:pt>
                <c:pt idx="87">
                  <c:v>874.04700000000003</c:v>
                </c:pt>
                <c:pt idx="88">
                  <c:v>883.78899999999999</c:v>
                </c:pt>
                <c:pt idx="89">
                  <c:v>893.51800000000003</c:v>
                </c:pt>
                <c:pt idx="90">
                  <c:v>903.29100000000005</c:v>
                </c:pt>
                <c:pt idx="91">
                  <c:v>913.053</c:v>
                </c:pt>
                <c:pt idx="92">
                  <c:v>922.81500000000005</c:v>
                </c:pt>
                <c:pt idx="93">
                  <c:v>932.58799999999997</c:v>
                </c:pt>
                <c:pt idx="94">
                  <c:v>942.35199999999998</c:v>
                </c:pt>
                <c:pt idx="95">
                  <c:v>952.13</c:v>
                </c:pt>
                <c:pt idx="96">
                  <c:v>961.90599999999995</c:v>
                </c:pt>
                <c:pt idx="97">
                  <c:v>971.702</c:v>
                </c:pt>
                <c:pt idx="98">
                  <c:v>981.49699999999996</c:v>
                </c:pt>
              </c:numCache>
            </c:numRef>
          </c:cat>
          <c:val>
            <c:numRef>
              <c:f>'QQ Statuario Bulk'!$L$15:$L$113</c:f>
              <c:numCache>
                <c:formatCode>General</c:formatCode>
                <c:ptCount val="99"/>
                <c:pt idx="0">
                  <c:v>0</c:v>
                </c:pt>
                <c:pt idx="1">
                  <c:v>4.7774285898095729E-4</c:v>
                </c:pt>
                <c:pt idx="2">
                  <c:v>8.2219278698189558E-4</c:v>
                </c:pt>
                <c:pt idx="3">
                  <c:v>7.5169608827097033E-4</c:v>
                </c:pt>
                <c:pt idx="4">
                  <c:v>6.1525770948815022E-4</c:v>
                </c:pt>
                <c:pt idx="5">
                  <c:v>8.4049978588599406E-4</c:v>
                </c:pt>
                <c:pt idx="6">
                  <c:v>6.2550434700703794E-4</c:v>
                </c:pt>
                <c:pt idx="7">
                  <c:v>6.5689944900841407E-4</c:v>
                </c:pt>
                <c:pt idx="8">
                  <c:v>6.9291533996834124E-4</c:v>
                </c:pt>
                <c:pt idx="9">
                  <c:v>6.0158022922636098E-4</c:v>
                </c:pt>
                <c:pt idx="10">
                  <c:v>5.9464210060755608E-4</c:v>
                </c:pt>
                <c:pt idx="11">
                  <c:v>5.9016020798728977E-4</c:v>
                </c:pt>
                <c:pt idx="12">
                  <c:v>5.0891011881040997E-4</c:v>
                </c:pt>
                <c:pt idx="13">
                  <c:v>4.0973378957783645E-4</c:v>
                </c:pt>
                <c:pt idx="14">
                  <c:v>5.7624347763718622E-5</c:v>
                </c:pt>
                <c:pt idx="15">
                  <c:v>0</c:v>
                </c:pt>
                <c:pt idx="16">
                  <c:v>2.9532053878548239E-4</c:v>
                </c:pt>
                <c:pt idx="17">
                  <c:v>3.8876200295451068E-4</c:v>
                </c:pt>
                <c:pt idx="18">
                  <c:v>3.2416022561792515E-4</c:v>
                </c:pt>
                <c:pt idx="19">
                  <c:v>4.3202023132909924E-4</c:v>
                </c:pt>
                <c:pt idx="20">
                  <c:v>4.8873217153657083E-4</c:v>
                </c:pt>
                <c:pt idx="21">
                  <c:v>3.4040337449539967E-4</c:v>
                </c:pt>
                <c:pt idx="22">
                  <c:v>1.2419744273733318E-5</c:v>
                </c:pt>
                <c:pt idx="23">
                  <c:v>0</c:v>
                </c:pt>
                <c:pt idx="24">
                  <c:v>-6.1244179999318696E-4</c:v>
                </c:pt>
                <c:pt idx="25">
                  <c:v>-1.0409737308092518E-3</c:v>
                </c:pt>
                <c:pt idx="26">
                  <c:v>-1.5897116923326482E-3</c:v>
                </c:pt>
                <c:pt idx="27">
                  <c:v>-1.8651352592759301E-3</c:v>
                </c:pt>
                <c:pt idx="28">
                  <c:v>-2.136044234641666E-3</c:v>
                </c:pt>
                <c:pt idx="29">
                  <c:v>-2.8000157159673972E-3</c:v>
                </c:pt>
                <c:pt idx="30">
                  <c:v>-3.4582678118193159E-3</c:v>
                </c:pt>
                <c:pt idx="31">
                  <c:v>-4.1205396306561431E-3</c:v>
                </c:pt>
                <c:pt idx="32">
                  <c:v>-4.9300098939763833E-3</c:v>
                </c:pt>
                <c:pt idx="33">
                  <c:v>-5.9303586069073891E-3</c:v>
                </c:pt>
                <c:pt idx="34">
                  <c:v>-7.8652489999002668E-3</c:v>
                </c:pt>
                <c:pt idx="35">
                  <c:v>-8.3266838993775183E-3</c:v>
                </c:pt>
                <c:pt idx="36">
                  <c:v>-5.5142598776161712E-3</c:v>
                </c:pt>
                <c:pt idx="37">
                  <c:v>-2.714709326658734E-3</c:v>
                </c:pt>
                <c:pt idx="38">
                  <c:v>-1.2882041936831991E-3</c:v>
                </c:pt>
                <c:pt idx="39">
                  <c:v>-6.8505804648116885E-4</c:v>
                </c:pt>
                <c:pt idx="40">
                  <c:v>-5.3773421311459758E-4</c:v>
                </c:pt>
                <c:pt idx="41">
                  <c:v>0</c:v>
                </c:pt>
                <c:pt idx="42">
                  <c:v>2.7113929838013999E-5</c:v>
                </c:pt>
                <c:pt idx="43">
                  <c:v>1.4605316478309317E-5</c:v>
                </c:pt>
                <c:pt idx="44">
                  <c:v>8.5491800031915849E-5</c:v>
                </c:pt>
                <c:pt idx="45">
                  <c:v>1.7744127602271076E-4</c:v>
                </c:pt>
                <c:pt idx="46">
                  <c:v>3.122683772014465E-4</c:v>
                </c:pt>
                <c:pt idx="47">
                  <c:v>1.2906768249308184E-4</c:v>
                </c:pt>
                <c:pt idx="48">
                  <c:v>4.600847514549446E-5</c:v>
                </c:pt>
                <c:pt idx="49">
                  <c:v>1.1367571168976515E-5</c:v>
                </c:pt>
                <c:pt idx="50">
                  <c:v>4.3798446025130575E-4</c:v>
                </c:pt>
                <c:pt idx="51">
                  <c:v>3.1012231220478446E-4</c:v>
                </c:pt>
                <c:pt idx="52">
                  <c:v>1.206539418217998E-4</c:v>
                </c:pt>
                <c:pt idx="53">
                  <c:v>1.5100324998484405E-4</c:v>
                </c:pt>
                <c:pt idx="54">
                  <c:v>3.4886332793605584E-4</c:v>
                </c:pt>
                <c:pt idx="55">
                  <c:v>3.6020551279731172E-5</c:v>
                </c:pt>
                <c:pt idx="56">
                  <c:v>2.1969228214551716E-4</c:v>
                </c:pt>
                <c:pt idx="57">
                  <c:v>0</c:v>
                </c:pt>
                <c:pt idx="58">
                  <c:v>0</c:v>
                </c:pt>
                <c:pt idx="59">
                  <c:v>-1.7434822380283516E-4</c:v>
                </c:pt>
                <c:pt idx="60">
                  <c:v>-4.9008776998166626E-4</c:v>
                </c:pt>
                <c:pt idx="61">
                  <c:v>-7.1301019859922076E-4</c:v>
                </c:pt>
                <c:pt idx="62">
                  <c:v>-1.0537566355140187E-3</c:v>
                </c:pt>
                <c:pt idx="63">
                  <c:v>-1.0307983778369912E-3</c:v>
                </c:pt>
                <c:pt idx="64">
                  <c:v>-7.7411026361773978E-4</c:v>
                </c:pt>
                <c:pt idx="65">
                  <c:v>-3.3003069995441764E-5</c:v>
                </c:pt>
                <c:pt idx="66">
                  <c:v>4.5111432933836806E-4</c:v>
                </c:pt>
                <c:pt idx="67">
                  <c:v>3.6007358915282964E-4</c:v>
                </c:pt>
                <c:pt idx="68">
                  <c:v>2.4278117833410935E-4</c:v>
                </c:pt>
                <c:pt idx="69">
                  <c:v>1.3533137976019845E-4</c:v>
                </c:pt>
                <c:pt idx="70">
                  <c:v>6.131124288906949E-5</c:v>
                </c:pt>
                <c:pt idx="71">
                  <c:v>1.4189080632545295E-4</c:v>
                </c:pt>
                <c:pt idx="72">
                  <c:v>3.4738162372386966E-4</c:v>
                </c:pt>
                <c:pt idx="73">
                  <c:v>0</c:v>
                </c:pt>
                <c:pt idx="74">
                  <c:v>2.6194119568445016E-5</c:v>
                </c:pt>
                <c:pt idx="75">
                  <c:v>3.8567725760236621E-4</c:v>
                </c:pt>
                <c:pt idx="76">
                  <c:v>7.5555765081360005E-5</c:v>
                </c:pt>
                <c:pt idx="77">
                  <c:v>0</c:v>
                </c:pt>
                <c:pt idx="78">
                  <c:v>0</c:v>
                </c:pt>
                <c:pt idx="79">
                  <c:v>3.627695276360955E-4</c:v>
                </c:pt>
                <c:pt idx="80">
                  <c:v>5.4126079953940496E-4</c:v>
                </c:pt>
                <c:pt idx="81">
                  <c:v>3.7653501408115698E-4</c:v>
                </c:pt>
                <c:pt idx="82">
                  <c:v>4.0074778585223183E-4</c:v>
                </c:pt>
                <c:pt idx="83">
                  <c:v>1.4226632343431924E-5</c:v>
                </c:pt>
                <c:pt idx="84">
                  <c:v>0</c:v>
                </c:pt>
                <c:pt idx="85">
                  <c:v>2.7491244558603258E-4</c:v>
                </c:pt>
                <c:pt idx="86">
                  <c:v>1.12772580312991E-4</c:v>
                </c:pt>
                <c:pt idx="87">
                  <c:v>9.2317972260072954E-8</c:v>
                </c:pt>
                <c:pt idx="88">
                  <c:v>5.3458232858747963E-4</c:v>
                </c:pt>
                <c:pt idx="89">
                  <c:v>4.3111751481223651E-7</c:v>
                </c:pt>
                <c:pt idx="90">
                  <c:v>1.7188158633264363E-5</c:v>
                </c:pt>
                <c:pt idx="91">
                  <c:v>1.1970646139928349E-4</c:v>
                </c:pt>
                <c:pt idx="92">
                  <c:v>9.2464488765353822E-8</c:v>
                </c:pt>
                <c:pt idx="93">
                  <c:v>0</c:v>
                </c:pt>
                <c:pt idx="94">
                  <c:v>5.5179625532709639E-4</c:v>
                </c:pt>
                <c:pt idx="95">
                  <c:v>3.1313955814857216E-4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215-4156-914F-1A4F74B175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2208584"/>
        <c:axId val="542206624"/>
      </c:lineChart>
      <c:scatterChart>
        <c:scatterStyle val="smoothMarker"/>
        <c:varyColors val="0"/>
        <c:ser>
          <c:idx val="0"/>
          <c:order val="0"/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'QQ Statuario Bulk'!$F$15:$F$113</c:f>
              <c:numCache>
                <c:formatCode>General</c:formatCode>
                <c:ptCount val="99"/>
                <c:pt idx="0">
                  <c:v>43.924900000000001</c:v>
                </c:pt>
                <c:pt idx="1">
                  <c:v>49.7408</c:v>
                </c:pt>
                <c:pt idx="2">
                  <c:v>56.991399999999999</c:v>
                </c:pt>
                <c:pt idx="3">
                  <c:v>64.9636</c:v>
                </c:pt>
                <c:pt idx="4">
                  <c:v>73.406300000000002</c:v>
                </c:pt>
                <c:pt idx="5">
                  <c:v>82.199200000000005</c:v>
                </c:pt>
                <c:pt idx="6">
                  <c:v>91.304199999999994</c:v>
                </c:pt>
                <c:pt idx="7">
                  <c:v>100.54600000000001</c:v>
                </c:pt>
                <c:pt idx="8">
                  <c:v>109.922</c:v>
                </c:pt>
                <c:pt idx="9">
                  <c:v>119.358</c:v>
                </c:pt>
                <c:pt idx="10">
                  <c:v>128.87700000000001</c:v>
                </c:pt>
                <c:pt idx="11">
                  <c:v>138.47</c:v>
                </c:pt>
                <c:pt idx="12">
                  <c:v>148.05099999999999</c:v>
                </c:pt>
                <c:pt idx="13">
                  <c:v>157.66399999999999</c:v>
                </c:pt>
                <c:pt idx="14">
                  <c:v>167.309</c:v>
                </c:pt>
                <c:pt idx="15">
                  <c:v>176.96299999999999</c:v>
                </c:pt>
                <c:pt idx="16">
                  <c:v>186.642</c:v>
                </c:pt>
                <c:pt idx="17">
                  <c:v>196.31</c:v>
                </c:pt>
                <c:pt idx="18">
                  <c:v>206.012</c:v>
                </c:pt>
                <c:pt idx="19">
                  <c:v>215.71</c:v>
                </c:pt>
                <c:pt idx="20">
                  <c:v>225.398</c:v>
                </c:pt>
                <c:pt idx="21">
                  <c:v>235.08699999999999</c:v>
                </c:pt>
                <c:pt idx="22">
                  <c:v>244.79300000000001</c:v>
                </c:pt>
                <c:pt idx="23">
                  <c:v>254.48599999999999</c:v>
                </c:pt>
                <c:pt idx="24">
                  <c:v>264.20100000000002</c:v>
                </c:pt>
                <c:pt idx="25">
                  <c:v>273.89499999999998</c:v>
                </c:pt>
                <c:pt idx="26">
                  <c:v>283.57900000000001</c:v>
                </c:pt>
                <c:pt idx="27">
                  <c:v>293.25900000000001</c:v>
                </c:pt>
                <c:pt idx="28">
                  <c:v>302.93</c:v>
                </c:pt>
                <c:pt idx="29">
                  <c:v>312.61200000000002</c:v>
                </c:pt>
                <c:pt idx="30">
                  <c:v>322.286</c:v>
                </c:pt>
                <c:pt idx="31">
                  <c:v>331.94</c:v>
                </c:pt>
                <c:pt idx="32">
                  <c:v>341.62200000000001</c:v>
                </c:pt>
                <c:pt idx="33">
                  <c:v>351.27600000000001</c:v>
                </c:pt>
                <c:pt idx="34">
                  <c:v>360.964</c:v>
                </c:pt>
                <c:pt idx="35">
                  <c:v>370.613</c:v>
                </c:pt>
                <c:pt idx="36">
                  <c:v>380.279</c:v>
                </c:pt>
                <c:pt idx="37">
                  <c:v>389.93599999999998</c:v>
                </c:pt>
                <c:pt idx="38">
                  <c:v>399.601</c:v>
                </c:pt>
                <c:pt idx="39">
                  <c:v>409.24099999999999</c:v>
                </c:pt>
                <c:pt idx="40">
                  <c:v>418.892</c:v>
                </c:pt>
                <c:pt idx="41">
                  <c:v>428.53199999999998</c:v>
                </c:pt>
                <c:pt idx="42">
                  <c:v>438.18599999999998</c:v>
                </c:pt>
                <c:pt idx="43">
                  <c:v>447.81900000000002</c:v>
                </c:pt>
                <c:pt idx="44">
                  <c:v>457.45299999999997</c:v>
                </c:pt>
                <c:pt idx="45">
                  <c:v>467.09199999999998</c:v>
                </c:pt>
                <c:pt idx="46">
                  <c:v>476.73200000000003</c:v>
                </c:pt>
                <c:pt idx="47">
                  <c:v>486.40199999999999</c:v>
                </c:pt>
                <c:pt idx="48">
                  <c:v>496.06700000000001</c:v>
                </c:pt>
                <c:pt idx="49">
                  <c:v>505.733</c:v>
                </c:pt>
                <c:pt idx="50">
                  <c:v>515.38800000000003</c:v>
                </c:pt>
                <c:pt idx="51">
                  <c:v>525.04</c:v>
                </c:pt>
                <c:pt idx="52">
                  <c:v>534.702</c:v>
                </c:pt>
                <c:pt idx="53">
                  <c:v>544.34100000000001</c:v>
                </c:pt>
                <c:pt idx="54">
                  <c:v>553.98299999999995</c:v>
                </c:pt>
                <c:pt idx="55">
                  <c:v>563.63400000000001</c:v>
                </c:pt>
                <c:pt idx="56">
                  <c:v>573.30700000000002</c:v>
                </c:pt>
                <c:pt idx="57">
                  <c:v>582.96100000000001</c:v>
                </c:pt>
                <c:pt idx="58">
                  <c:v>592.61</c:v>
                </c:pt>
                <c:pt idx="59">
                  <c:v>602.298</c:v>
                </c:pt>
                <c:pt idx="60">
                  <c:v>611.98599999999999</c:v>
                </c:pt>
                <c:pt idx="61">
                  <c:v>621.654</c:v>
                </c:pt>
                <c:pt idx="62">
                  <c:v>631.29999999999995</c:v>
                </c:pt>
                <c:pt idx="63">
                  <c:v>640.99599999999998</c:v>
                </c:pt>
                <c:pt idx="64">
                  <c:v>650.67700000000002</c:v>
                </c:pt>
                <c:pt idx="65">
                  <c:v>660.34299999999996</c:v>
                </c:pt>
                <c:pt idx="66">
                  <c:v>670.01</c:v>
                </c:pt>
                <c:pt idx="67">
                  <c:v>679.69799999999998</c:v>
                </c:pt>
                <c:pt idx="68">
                  <c:v>689.39700000000005</c:v>
                </c:pt>
                <c:pt idx="69">
                  <c:v>699.07799999999997</c:v>
                </c:pt>
                <c:pt idx="70">
                  <c:v>708.76800000000003</c:v>
                </c:pt>
                <c:pt idx="71">
                  <c:v>718.49400000000003</c:v>
                </c:pt>
                <c:pt idx="72">
                  <c:v>728.178</c:v>
                </c:pt>
                <c:pt idx="73">
                  <c:v>737.90200000000004</c:v>
                </c:pt>
                <c:pt idx="74">
                  <c:v>747.62199999999996</c:v>
                </c:pt>
                <c:pt idx="75">
                  <c:v>757.33</c:v>
                </c:pt>
                <c:pt idx="76">
                  <c:v>767.02300000000002</c:v>
                </c:pt>
                <c:pt idx="77">
                  <c:v>776.74699999999996</c:v>
                </c:pt>
                <c:pt idx="78">
                  <c:v>786.44299999999998</c:v>
                </c:pt>
                <c:pt idx="79">
                  <c:v>796.18700000000001</c:v>
                </c:pt>
                <c:pt idx="80">
                  <c:v>805.91399999999999</c:v>
                </c:pt>
                <c:pt idx="81">
                  <c:v>815.62900000000002</c:v>
                </c:pt>
                <c:pt idx="82">
                  <c:v>825.37400000000002</c:v>
                </c:pt>
                <c:pt idx="83">
                  <c:v>835.1</c:v>
                </c:pt>
                <c:pt idx="84">
                  <c:v>844.83</c:v>
                </c:pt>
                <c:pt idx="85">
                  <c:v>854.56</c:v>
                </c:pt>
                <c:pt idx="86">
                  <c:v>864.30600000000004</c:v>
                </c:pt>
                <c:pt idx="87">
                  <c:v>874.04700000000003</c:v>
                </c:pt>
                <c:pt idx="88">
                  <c:v>883.78899999999999</c:v>
                </c:pt>
                <c:pt idx="89">
                  <c:v>893.51800000000003</c:v>
                </c:pt>
                <c:pt idx="90">
                  <c:v>903.29100000000005</c:v>
                </c:pt>
                <c:pt idx="91">
                  <c:v>913.053</c:v>
                </c:pt>
                <c:pt idx="92">
                  <c:v>922.81500000000005</c:v>
                </c:pt>
                <c:pt idx="93">
                  <c:v>932.58799999999997</c:v>
                </c:pt>
                <c:pt idx="94">
                  <c:v>942.35199999999998</c:v>
                </c:pt>
                <c:pt idx="95">
                  <c:v>952.13</c:v>
                </c:pt>
                <c:pt idx="96">
                  <c:v>961.90599999999995</c:v>
                </c:pt>
                <c:pt idx="97">
                  <c:v>971.702</c:v>
                </c:pt>
                <c:pt idx="98">
                  <c:v>981.49699999999996</c:v>
                </c:pt>
              </c:numCache>
            </c:numRef>
          </c:xVal>
          <c:yVal>
            <c:numRef>
              <c:f>'QQ Statuario Bulk'!$K$15:$K$113</c:f>
              <c:numCache>
                <c:formatCode>General</c:formatCode>
                <c:ptCount val="99"/>
                <c:pt idx="0">
                  <c:v>100</c:v>
                </c:pt>
                <c:pt idx="1">
                  <c:v>100.25145742082194</c:v>
                </c:pt>
                <c:pt idx="2">
                  <c:v>100.27919944942082</c:v>
                </c:pt>
                <c:pt idx="3">
                  <c:v>100.33924384008681</c:v>
                </c:pt>
                <c:pt idx="4">
                  <c:v>100.36659000640542</c:v>
                </c:pt>
                <c:pt idx="5">
                  <c:v>100.38196529736976</c:v>
                </c:pt>
                <c:pt idx="6">
                  <c:v>100.39214687521738</c:v>
                </c:pt>
                <c:pt idx="7">
                  <c:v>100.37317715474853</c:v>
                </c:pt>
                <c:pt idx="8">
                  <c:v>100.34790530677836</c:v>
                </c:pt>
                <c:pt idx="9">
                  <c:v>100.33151660837663</c:v>
                </c:pt>
                <c:pt idx="10">
                  <c:v>100.3139403231342</c:v>
                </c:pt>
                <c:pt idx="11">
                  <c:v>100.28814593695409</c:v>
                </c:pt>
                <c:pt idx="12">
                  <c:v>100.24691292184484</c:v>
                </c:pt>
                <c:pt idx="13">
                  <c:v>100.18767609023051</c:v>
                </c:pt>
                <c:pt idx="14">
                  <c:v>100.07455448503065</c:v>
                </c:pt>
                <c:pt idx="15">
                  <c:v>99.949446169985251</c:v>
                </c:pt>
                <c:pt idx="16">
                  <c:v>99.824021165115667</c:v>
                </c:pt>
                <c:pt idx="17">
                  <c:v>99.708730234620091</c:v>
                </c:pt>
                <c:pt idx="18">
                  <c:v>99.63376975323483</c:v>
                </c:pt>
                <c:pt idx="19">
                  <c:v>99.578000675195383</c:v>
                </c:pt>
                <c:pt idx="20">
                  <c:v>99.52606354402856</c:v>
                </c:pt>
                <c:pt idx="21">
                  <c:v>99.460936281684326</c:v>
                </c:pt>
                <c:pt idx="22">
                  <c:v>99.381114611497807</c:v>
                </c:pt>
                <c:pt idx="23">
                  <c:v>99.263812700618629</c:v>
                </c:pt>
                <c:pt idx="24">
                  <c:v>99.086213047214116</c:v>
                </c:pt>
                <c:pt idx="25">
                  <c:v>98.822062064859082</c:v>
                </c:pt>
                <c:pt idx="26">
                  <c:v>98.476300114810826</c:v>
                </c:pt>
                <c:pt idx="27">
                  <c:v>98.084269781448725</c:v>
                </c:pt>
                <c:pt idx="28">
                  <c:v>97.634776079487764</c:v>
                </c:pt>
                <c:pt idx="29">
                  <c:v>97.104558141341329</c:v>
                </c:pt>
                <c:pt idx="30">
                  <c:v>96.478937393658342</c:v>
                </c:pt>
                <c:pt idx="31">
                  <c:v>95.752118412656102</c:v>
                </c:pt>
                <c:pt idx="32">
                  <c:v>94.900143613134858</c:v>
                </c:pt>
                <c:pt idx="33">
                  <c:v>93.902855687785021</c:v>
                </c:pt>
                <c:pt idx="34">
                  <c:v>92.646515486249569</c:v>
                </c:pt>
                <c:pt idx="35">
                  <c:v>91.142413000760783</c:v>
                </c:pt>
                <c:pt idx="36">
                  <c:v>89.875685372991981</c:v>
                </c:pt>
                <c:pt idx="37">
                  <c:v>89.116959892202843</c:v>
                </c:pt>
                <c:pt idx="38">
                  <c:v>88.723076923369248</c:v>
                </c:pt>
                <c:pt idx="39">
                  <c:v>88.494854401568304</c:v>
                </c:pt>
                <c:pt idx="40">
                  <c:v>88.339850567119584</c:v>
                </c:pt>
                <c:pt idx="41">
                  <c:v>88.257242026480185</c:v>
                </c:pt>
                <c:pt idx="42">
                  <c:v>88.211290332990544</c:v>
                </c:pt>
                <c:pt idx="43">
                  <c:v>88.166177867534984</c:v>
                </c:pt>
                <c:pt idx="44">
                  <c:v>88.135696471956919</c:v>
                </c:pt>
                <c:pt idx="45">
                  <c:v>88.111453865915337</c:v>
                </c:pt>
                <c:pt idx="46">
                  <c:v>88.084091865105506</c:v>
                </c:pt>
                <c:pt idx="47">
                  <c:v>88.067988187545538</c:v>
                </c:pt>
                <c:pt idx="48">
                  <c:v>88.042985525925914</c:v>
                </c:pt>
                <c:pt idx="49">
                  <c:v>88.025187557806589</c:v>
                </c:pt>
                <c:pt idx="50">
                  <c:v>87.996827984050555</c:v>
                </c:pt>
                <c:pt idx="51">
                  <c:v>87.976290648951988</c:v>
                </c:pt>
                <c:pt idx="52">
                  <c:v>87.963385538616336</c:v>
                </c:pt>
                <c:pt idx="53">
                  <c:v>87.950274579894952</c:v>
                </c:pt>
                <c:pt idx="54">
                  <c:v>87.926697022484163</c:v>
                </c:pt>
                <c:pt idx="55">
                  <c:v>87.912445980395717</c:v>
                </c:pt>
                <c:pt idx="56">
                  <c:v>87.881980419308832</c:v>
                </c:pt>
                <c:pt idx="57">
                  <c:v>87.846479490017387</c:v>
                </c:pt>
                <c:pt idx="58">
                  <c:v>87.78651427180742</c:v>
                </c:pt>
                <c:pt idx="59">
                  <c:v>87.706819277550565</c:v>
                </c:pt>
                <c:pt idx="60">
                  <c:v>87.567396582451892</c:v>
                </c:pt>
                <c:pt idx="61">
                  <c:v>87.414926266596666</c:v>
                </c:pt>
                <c:pt idx="62">
                  <c:v>87.219718658967309</c:v>
                </c:pt>
                <c:pt idx="63">
                  <c:v>86.992066178849896</c:v>
                </c:pt>
                <c:pt idx="64">
                  <c:v>86.785299392637668</c:v>
                </c:pt>
                <c:pt idx="65">
                  <c:v>86.647301801747844</c:v>
                </c:pt>
                <c:pt idx="66">
                  <c:v>86.612608431508065</c:v>
                </c:pt>
                <c:pt idx="67">
                  <c:v>86.595982215738204</c:v>
                </c:pt>
                <c:pt idx="68">
                  <c:v>86.573908934992318</c:v>
                </c:pt>
                <c:pt idx="69">
                  <c:v>86.553545779297053</c:v>
                </c:pt>
                <c:pt idx="70">
                  <c:v>86.543380035940615</c:v>
                </c:pt>
                <c:pt idx="71">
                  <c:v>86.523444411507981</c:v>
                </c:pt>
                <c:pt idx="72">
                  <c:v>86.515653841832957</c:v>
                </c:pt>
                <c:pt idx="73">
                  <c:v>86.487484281971476</c:v>
                </c:pt>
                <c:pt idx="74">
                  <c:v>86.475750923985302</c:v>
                </c:pt>
                <c:pt idx="75">
                  <c:v>86.450146551699717</c:v>
                </c:pt>
                <c:pt idx="76">
                  <c:v>86.435642157751928</c:v>
                </c:pt>
                <c:pt idx="77">
                  <c:v>86.408137646521212</c:v>
                </c:pt>
                <c:pt idx="78">
                  <c:v>86.382264087885062</c:v>
                </c:pt>
                <c:pt idx="79">
                  <c:v>86.361615911348025</c:v>
                </c:pt>
                <c:pt idx="80">
                  <c:v>86.350753450378377</c:v>
                </c:pt>
                <c:pt idx="81">
                  <c:v>86.327540086265415</c:v>
                </c:pt>
                <c:pt idx="82">
                  <c:v>86.29956054029843</c:v>
                </c:pt>
                <c:pt idx="83">
                  <c:v>86.28143004786368</c:v>
                </c:pt>
                <c:pt idx="84">
                  <c:v>86.265595556654276</c:v>
                </c:pt>
                <c:pt idx="85">
                  <c:v>86.251265342109789</c:v>
                </c:pt>
                <c:pt idx="86">
                  <c:v>86.233609884411294</c:v>
                </c:pt>
                <c:pt idx="87">
                  <c:v>86.212930038891841</c:v>
                </c:pt>
                <c:pt idx="88">
                  <c:v>86.195322084666998</c:v>
                </c:pt>
                <c:pt idx="89">
                  <c:v>86.186423100607328</c:v>
                </c:pt>
                <c:pt idx="90">
                  <c:v>86.156701760607305</c:v>
                </c:pt>
                <c:pt idx="91">
                  <c:v>86.154516600820401</c:v>
                </c:pt>
                <c:pt idx="92">
                  <c:v>86.138919626979146</c:v>
                </c:pt>
                <c:pt idx="93">
                  <c:v>86.120694127597147</c:v>
                </c:pt>
                <c:pt idx="94">
                  <c:v>86.105002146808658</c:v>
                </c:pt>
                <c:pt idx="95">
                  <c:v>86.09100445657954</c:v>
                </c:pt>
                <c:pt idx="96">
                  <c:v>86.07567666908885</c:v>
                </c:pt>
                <c:pt idx="97">
                  <c:v>86.058163721811269</c:v>
                </c:pt>
                <c:pt idx="98">
                  <c:v>86.043912679722794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0215-4156-914F-1A4F74B175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4656960"/>
        <c:axId val="424658136"/>
      </c:scatterChart>
      <c:valAx>
        <c:axId val="424656960"/>
        <c:scaling>
          <c:orientation val="minMax"/>
          <c:max val="1000"/>
          <c:min val="1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Temperature (⁰C)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24658136"/>
        <c:crosses val="autoZero"/>
        <c:crossBetween val="midCat"/>
      </c:valAx>
      <c:valAx>
        <c:axId val="42465813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AU" sz="12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Weight change (%)</a:t>
                </a:r>
              </a:p>
            </c:rich>
          </c:tx>
          <c:layout>
            <c:manualLayout>
              <c:xMode val="edge"/>
              <c:yMode val="edge"/>
              <c:x val="2.1527722451719421E-2"/>
              <c:y val="0.2004585750332822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24656960"/>
        <c:crosses val="autoZero"/>
        <c:crossBetween val="midCat"/>
        <c:majorUnit val="2"/>
      </c:valAx>
      <c:valAx>
        <c:axId val="542206624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DTG  (mg/⁰C)</a:t>
                </a:r>
              </a:p>
            </c:rich>
          </c:tx>
          <c:layout>
            <c:manualLayout>
              <c:xMode val="edge"/>
              <c:yMode val="edge"/>
              <c:x val="0.94173842841765343"/>
              <c:y val="0.249111572344131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42208584"/>
        <c:crosses val="max"/>
        <c:crossBetween val="between"/>
      </c:valAx>
      <c:catAx>
        <c:axId val="5422085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422066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Chandnee Ramkissoon</dc:creator>
  <cp:keywords/>
  <dc:description/>
  <cp:lastModifiedBy>Chandnee Ramkissoon</cp:lastModifiedBy>
  <cp:revision>10</cp:revision>
  <dcterms:created xsi:type="dcterms:W3CDTF">2022-01-24T00:54:00Z</dcterms:created>
  <dcterms:modified xsi:type="dcterms:W3CDTF">2022-02-08T22:56:00Z</dcterms:modified>
</cp:coreProperties>
</file>