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E864" w14:textId="77777777" w:rsidR="00D41CEB" w:rsidRPr="005708D0" w:rsidRDefault="00D41CEB" w:rsidP="00D41CEB">
      <w:pPr>
        <w:jc w:val="center"/>
        <w:rPr>
          <w:b/>
          <w:bCs/>
          <w:u w:val="single"/>
        </w:rPr>
      </w:pPr>
      <w:r w:rsidRPr="005708D0">
        <w:rPr>
          <w:b/>
          <w:bCs/>
          <w:u w:val="single"/>
        </w:rPr>
        <w:t xml:space="preserve">Legends </w:t>
      </w:r>
      <w:r>
        <w:rPr>
          <w:b/>
          <w:bCs/>
          <w:u w:val="single"/>
        </w:rPr>
        <w:t>and</w:t>
      </w:r>
      <w:r w:rsidRPr="005708D0">
        <w:rPr>
          <w:b/>
          <w:bCs/>
          <w:u w:val="single"/>
        </w:rPr>
        <w:t xml:space="preserve"> Supplementary Figures</w:t>
      </w:r>
    </w:p>
    <w:p w14:paraId="66FE116D" w14:textId="77777777" w:rsidR="00D41CEB" w:rsidRDefault="00D41CEB" w:rsidP="00D41CEB"/>
    <w:p w14:paraId="6FFF3839" w14:textId="3E24BFC6" w:rsidR="00D41CEB" w:rsidRDefault="00D41CEB" w:rsidP="00D41CEB"/>
    <w:p w14:paraId="215021FA" w14:textId="3D6BAC96" w:rsidR="0004605D" w:rsidRDefault="00605509">
      <w:r w:rsidRPr="00D15E56">
        <w:rPr>
          <w:rFonts w:ascii="Times" w:hAnsi="Times"/>
          <w:noProof/>
        </w:rPr>
        <w:drawing>
          <wp:inline distT="0" distB="0" distL="0" distR="0" wp14:anchorId="66C8CF81" wp14:editId="0CF92EDA">
            <wp:extent cx="5943600" cy="1914041"/>
            <wp:effectExtent l="0" t="0" r="0" b="3810"/>
            <wp:docPr id="4" name="Picture 777804209" descr="Chart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7804209" descr="Chart&#10;&#10;Description automatically generated with medium confidence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1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BEEEC" w14:textId="52A9A6FB" w:rsidR="00A27CE9" w:rsidRDefault="00A27CE9"/>
    <w:p w14:paraId="7086B025" w14:textId="77777777" w:rsidR="00605509" w:rsidRPr="00DD5342" w:rsidRDefault="00605509" w:rsidP="00605509">
      <w:pPr>
        <w:spacing w:line="360" w:lineRule="auto"/>
        <w:rPr>
          <w:rFonts w:ascii="Times" w:hAnsi="Times"/>
        </w:rPr>
      </w:pPr>
      <w:r>
        <w:rPr>
          <w:rFonts w:ascii="Times" w:hAnsi="Times"/>
          <w:b/>
          <w:bCs/>
        </w:rPr>
        <w:t xml:space="preserve">Supplementary </w:t>
      </w:r>
      <w:r w:rsidRPr="00DD5342">
        <w:rPr>
          <w:rFonts w:ascii="Times" w:hAnsi="Times"/>
          <w:b/>
          <w:bCs/>
        </w:rPr>
        <w:t>Fig</w:t>
      </w:r>
      <w:r>
        <w:rPr>
          <w:rFonts w:ascii="Times" w:hAnsi="Times"/>
          <w:b/>
          <w:bCs/>
        </w:rPr>
        <w:t>ure</w:t>
      </w:r>
      <w:r w:rsidRPr="00DD5342">
        <w:rPr>
          <w:rFonts w:ascii="Times" w:hAnsi="Times"/>
          <w:b/>
          <w:bCs/>
        </w:rPr>
        <w:t xml:space="preserve"> </w:t>
      </w:r>
      <w:r>
        <w:rPr>
          <w:rFonts w:ascii="Times" w:hAnsi="Times"/>
          <w:b/>
          <w:bCs/>
        </w:rPr>
        <w:t>S4</w:t>
      </w:r>
      <w:r w:rsidRPr="00DD5342">
        <w:rPr>
          <w:rFonts w:ascii="Times" w:hAnsi="Times"/>
          <w:b/>
          <w:bCs/>
        </w:rPr>
        <w:t>. Relative Abundance of OTUs on 21 dpi for 20 samples.</w:t>
      </w:r>
      <w:r w:rsidRPr="00DD5342">
        <w:rPr>
          <w:rFonts w:ascii="Times" w:hAnsi="Times"/>
        </w:rPr>
        <w:t xml:space="preserve"> The first number before each sample ID identifies the treatment type (1 = </w:t>
      </w:r>
      <w:r>
        <w:rPr>
          <w:rFonts w:ascii="Times" w:hAnsi="Times"/>
        </w:rPr>
        <w:t>Controls</w:t>
      </w:r>
      <w:r w:rsidRPr="00DD5342">
        <w:rPr>
          <w:rFonts w:ascii="Times" w:hAnsi="Times"/>
        </w:rPr>
        <w:t xml:space="preserve">, 2 = </w:t>
      </w:r>
      <w:r>
        <w:rPr>
          <w:rFonts w:ascii="Times" w:hAnsi="Times"/>
        </w:rPr>
        <w:t>Treated</w:t>
      </w:r>
      <w:r w:rsidRPr="00DD5342">
        <w:rPr>
          <w:rFonts w:ascii="Times" w:hAnsi="Times"/>
        </w:rPr>
        <w:t>, 3 = ZA, and 4 = AB).</w:t>
      </w:r>
    </w:p>
    <w:p w14:paraId="5177BD74" w14:textId="77777777" w:rsidR="00A27CE9" w:rsidRDefault="00A27CE9"/>
    <w:sectPr w:rsidR="00A27CE9" w:rsidSect="00852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CEB"/>
    <w:rsid w:val="00605509"/>
    <w:rsid w:val="00852C0F"/>
    <w:rsid w:val="00A27CE9"/>
    <w:rsid w:val="00D41CEB"/>
    <w:rsid w:val="00F936FB"/>
    <w:rsid w:val="00FA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9D98E"/>
  <w15:chartTrackingRefBased/>
  <w15:docId w15:val="{A6D85AC1-8692-234A-A55E-539CCE19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CE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Tilahun, Yonathan</dc:creator>
  <cp:keywords/>
  <dc:description/>
  <cp:lastModifiedBy>Tilahun, Yonathan</cp:lastModifiedBy>
  <cp:revision>2</cp:revision>
  <dcterms:created xsi:type="dcterms:W3CDTF">2022-01-18T00:04:00Z</dcterms:created>
  <dcterms:modified xsi:type="dcterms:W3CDTF">2022-01-18T00:04:00Z</dcterms:modified>
</cp:coreProperties>
</file>