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DD29A" w14:textId="77777777" w:rsidR="00A9072E" w:rsidRPr="009C727B" w:rsidRDefault="00A9072E" w:rsidP="00A9072E">
      <w:pPr>
        <w:rPr>
          <w:rFonts w:ascii="Times New Roman" w:eastAsia="Times New Roman" w:hAnsi="Times New Roman" w:cs="Times New Roman"/>
          <w:b/>
          <w:bCs/>
        </w:rPr>
      </w:pPr>
      <w:r w:rsidRPr="009C727B">
        <w:rPr>
          <w:rFonts w:ascii="Times New Roman" w:eastAsia="Times New Roman" w:hAnsi="Times New Roman" w:cs="Times New Roman"/>
          <w:b/>
          <w:bCs/>
        </w:rPr>
        <w:t>Supplemental Table 1: Analgesic M</w:t>
      </w:r>
      <w:bookmarkStart w:id="0" w:name="_GoBack"/>
      <w:bookmarkEnd w:id="0"/>
      <w:r w:rsidRPr="009C727B">
        <w:rPr>
          <w:rFonts w:ascii="Times New Roman" w:eastAsia="Times New Roman" w:hAnsi="Times New Roman" w:cs="Times New Roman"/>
          <w:b/>
          <w:bCs/>
        </w:rPr>
        <w:t>edication use at 2-24 hours</w:t>
      </w:r>
    </w:p>
    <w:p w14:paraId="09C522CF" w14:textId="77777777" w:rsidR="00A9072E" w:rsidRDefault="00A9072E" w:rsidP="00A9072E">
      <w:pPr>
        <w:rPr>
          <w:rFonts w:ascii="Times New Roman" w:eastAsia="Times New Roman" w:hAnsi="Times New Roman" w:cs="Times New Roman"/>
        </w:rPr>
      </w:pPr>
    </w:p>
    <w:tbl>
      <w:tblPr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00" w:firstRow="0" w:lastRow="0" w:firstColumn="0" w:lastColumn="0" w:noHBand="0" w:noVBand="1"/>
      </w:tblPr>
      <w:tblGrid>
        <w:gridCol w:w="2790"/>
        <w:gridCol w:w="1620"/>
        <w:gridCol w:w="1260"/>
        <w:gridCol w:w="1440"/>
        <w:gridCol w:w="1530"/>
        <w:gridCol w:w="1440"/>
        <w:gridCol w:w="1402"/>
      </w:tblGrid>
      <w:tr w:rsidR="00A9072E" w:rsidRPr="00B56953" w14:paraId="69800958" w14:textId="77777777" w:rsidTr="002A287D">
        <w:tc>
          <w:tcPr>
            <w:tcW w:w="2790" w:type="dxa"/>
            <w:tcBorders>
              <w:left w:val="nil"/>
              <w:bottom w:val="nil"/>
              <w:right w:val="nil"/>
            </w:tcBorders>
          </w:tcPr>
          <w:p w14:paraId="6AD50FE6" w14:textId="77777777" w:rsidR="00A9072E" w:rsidRDefault="00A9072E" w:rsidP="002A287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Acute Analgesic categories</w:t>
            </w:r>
            <w:r w:rsidRPr="00B56953">
              <w:rPr>
                <w:rFonts w:ascii="Times New Roman" w:eastAsia="Times New Roman" w:hAnsi="Times New Roman" w:cs="Times New Roman"/>
                <w:b/>
              </w:rPr>
              <w:t>, #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(%)</w:t>
            </w:r>
          </w:p>
        </w:tc>
        <w:tc>
          <w:tcPr>
            <w:tcW w:w="432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ACFED4F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Intention to Treat</w:t>
            </w:r>
          </w:p>
        </w:tc>
        <w:tc>
          <w:tcPr>
            <w:tcW w:w="437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65CFA1D3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 Protocol</w:t>
            </w:r>
          </w:p>
        </w:tc>
      </w:tr>
      <w:tr w:rsidR="00A9072E" w:rsidRPr="00B56953" w14:paraId="76D49BB2" w14:textId="77777777" w:rsidTr="002A287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3722C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FEFD4" w14:textId="77777777" w:rsidR="00A9072E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6953">
              <w:rPr>
                <w:rFonts w:ascii="Times New Roman" w:eastAsia="Times New Roman" w:hAnsi="Times New Roman" w:cs="Times New Roman"/>
                <w:b/>
              </w:rPr>
              <w:t xml:space="preserve">Verum </w:t>
            </w:r>
          </w:p>
          <w:p w14:paraId="06507CF3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=259)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61D17" w14:textId="77777777" w:rsidR="00A9072E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6953">
              <w:rPr>
                <w:rFonts w:ascii="Times New Roman" w:eastAsia="Times New Roman" w:hAnsi="Times New Roman" w:cs="Times New Roman"/>
                <w:b/>
              </w:rPr>
              <w:t>Sham</w:t>
            </w:r>
          </w:p>
          <w:p w14:paraId="2926D8A5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=279)</w:t>
            </w:r>
            <w:r w:rsidRPr="00B5695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1EAE3" w14:textId="77777777" w:rsidR="00A9072E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6953">
              <w:rPr>
                <w:rFonts w:ascii="Times New Roman" w:eastAsia="Times New Roman" w:hAnsi="Times New Roman" w:cs="Times New Roman"/>
                <w:b/>
              </w:rPr>
              <w:t xml:space="preserve">Total </w:t>
            </w:r>
          </w:p>
          <w:p w14:paraId="2BACE21B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 w:rsidRPr="00B82B6C">
              <w:rPr>
                <w:rFonts w:ascii="Times New Roman" w:eastAsia="Times New Roman" w:hAnsi="Times New Roman" w:cs="Times New Roman"/>
                <w:b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=538)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ADEE8" w14:textId="77777777" w:rsidR="00A9072E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6953">
              <w:rPr>
                <w:rFonts w:ascii="Times New Roman" w:eastAsia="Times New Roman" w:hAnsi="Times New Roman" w:cs="Times New Roman"/>
                <w:b/>
              </w:rPr>
              <w:t>Verum</w:t>
            </w:r>
          </w:p>
          <w:p w14:paraId="78F62D7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=207)</w:t>
            </w:r>
            <w:r w:rsidRPr="00B5695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3C11FE" w14:textId="77777777" w:rsidR="00A9072E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6953">
              <w:rPr>
                <w:rFonts w:ascii="Times New Roman" w:eastAsia="Times New Roman" w:hAnsi="Times New Roman" w:cs="Times New Roman"/>
                <w:b/>
              </w:rPr>
              <w:t>Sham</w:t>
            </w:r>
          </w:p>
          <w:p w14:paraId="768B013B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</w:rPr>
              <w:t>(n</w:t>
            </w:r>
            <w:r>
              <w:rPr>
                <w:rFonts w:ascii="Times New Roman" w:eastAsia="Times New Roman" w:hAnsi="Times New Roman" w:cs="Times New Roman"/>
                <w:b/>
              </w:rPr>
              <w:t>=231)</w:t>
            </w:r>
            <w:r w:rsidRPr="00B5695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B2AF8" w14:textId="77777777" w:rsidR="00A9072E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6953">
              <w:rPr>
                <w:rFonts w:ascii="Times New Roman" w:eastAsia="Times New Roman" w:hAnsi="Times New Roman" w:cs="Times New Roman"/>
                <w:b/>
              </w:rPr>
              <w:t>Total</w:t>
            </w:r>
          </w:p>
          <w:p w14:paraId="206C53B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 w:rsidRPr="00FD5E22">
              <w:rPr>
                <w:rFonts w:ascii="Times New Roman" w:eastAsia="Times New Roman" w:hAnsi="Times New Roman" w:cs="Times New Roman"/>
                <w:b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</w:rPr>
              <w:t>=438)</w:t>
            </w:r>
            <w:r w:rsidRPr="00B5695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072E" w:rsidRPr="00B56953" w14:paraId="39171A01" w14:textId="77777777" w:rsidTr="002A287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60468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NSAID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3F6A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(16.1)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A3B9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(17.9)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CB7F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 (17.3)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97936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(20.3)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BCC3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 (19.6)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6D57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 (19.9)</w:t>
            </w:r>
          </w:p>
        </w:tc>
      </w:tr>
      <w:tr w:rsidR="00A9072E" w:rsidRPr="00B56953" w14:paraId="604A2FAC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64D7CEB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5BE141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14C21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(6.3)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65E39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(7.6)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2D9C4EB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(5.8)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643EC5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(7.2)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BC8C568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(6.6)</w:t>
            </w:r>
          </w:p>
        </w:tc>
      </w:tr>
      <w:tr w:rsidR="00A9072E" w:rsidRPr="00B56953" w14:paraId="7455B674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913D44B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NSAID/Caffeine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8C40FE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A39FF0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3B6D7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6E244D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76EBA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A3C3F4F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(0.6)</w:t>
            </w:r>
          </w:p>
        </w:tc>
      </w:tr>
      <w:tr w:rsidR="00A9072E" w:rsidRPr="00B56953" w14:paraId="6FDE0947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7456A9E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APAP/Caffeine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17E738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0E358B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90C6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ECDD5D0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9052D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0C710D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(0.6)</w:t>
            </w:r>
          </w:p>
        </w:tc>
      </w:tr>
      <w:tr w:rsidR="00A9072E" w:rsidRPr="00B56953" w14:paraId="32FC7D34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416EEB1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APAP/ASA/Caffeine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ECFD21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(16.5)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BBBBB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(22.3)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1DED0A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 (19.8)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D1B9F5A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(11.6)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BD305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(23.7)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FF3471F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 (18.7)</w:t>
            </w:r>
          </w:p>
        </w:tc>
      </w:tr>
      <w:tr w:rsidR="00A9072E" w:rsidRPr="00B56953" w14:paraId="7F69CE38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B5C00FF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Triptan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39EE698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 (44.7)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011248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(37.5)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755C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 (40.6)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612BCCA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(46.4)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E150C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(33.0)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9E4890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 (38.6)</w:t>
            </w:r>
          </w:p>
        </w:tc>
      </w:tr>
      <w:tr w:rsidR="00A9072E" w:rsidRPr="00B56953" w14:paraId="50CCE7B8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9194424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Triptan &amp; NSAID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957CE0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88B2A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(5.4)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B4454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(5.6)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FB92E2B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(7.2)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2D17F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(6.2)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2FC36B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(6.6)</w:t>
            </w:r>
          </w:p>
        </w:tc>
      </w:tr>
      <w:tr w:rsidR="00A9072E" w:rsidRPr="00B56953" w14:paraId="58C7E113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FE26FCF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Triptan &amp; Steroid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E83C9B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69C91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538B50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5143264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DDCDE3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2307A1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(0.6)</w:t>
            </w:r>
          </w:p>
        </w:tc>
      </w:tr>
      <w:tr w:rsidR="00A9072E" w:rsidRPr="00B56953" w14:paraId="6328C826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7127C42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Anticonvulsant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B35A818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7EA2C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82C2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B037970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6954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(2.1)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7A9AB9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(1.2)</w:t>
            </w:r>
          </w:p>
        </w:tc>
      </w:tr>
      <w:tr w:rsidR="00A9072E" w:rsidRPr="00B56953" w14:paraId="723B3109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E934328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Opioid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28417D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09389C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9FFC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B7700C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6615D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(2.1)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A614FB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(1.8)</w:t>
            </w:r>
          </w:p>
        </w:tc>
      </w:tr>
      <w:tr w:rsidR="00A9072E" w:rsidRPr="00B56953" w14:paraId="14BB2305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3D50A26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Butalbital/APAP/Caffeine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F33296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2E89C14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(3.6)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B88135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(2.0)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141B536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D17BC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(4.1)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F85A297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(2.4)</w:t>
            </w:r>
          </w:p>
        </w:tc>
      </w:tr>
      <w:tr w:rsidR="00A9072E" w:rsidRPr="00B56953" w14:paraId="753CEBED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A3B3814" w14:textId="77777777" w:rsidR="00A9072E" w:rsidRPr="00B56953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Antiemetic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CE3391E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133CA5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0A4C72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323AEB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(2.9)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F1B11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5524863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(1.8)</w:t>
            </w:r>
          </w:p>
        </w:tc>
      </w:tr>
      <w:tr w:rsidR="00A9072E" w:rsidRPr="00B56953" w14:paraId="33B681B8" w14:textId="77777777" w:rsidTr="002A287D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D33D30B" w14:textId="77777777" w:rsidR="00A9072E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Muscle Relaxant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8340ED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2ADACC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8ABE3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886ECE5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AE754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DC96F0F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</w:tr>
      <w:tr w:rsidR="00A9072E" w:rsidRPr="00B56953" w14:paraId="7DB5CD11" w14:textId="77777777" w:rsidTr="002A287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B3FA4" w14:textId="77777777" w:rsidR="00A9072E" w:rsidRDefault="00A9072E" w:rsidP="002A28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Antihistamine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56194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D2CEE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168D9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02421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6AA8D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D5A4" w14:textId="77777777" w:rsidR="00A9072E" w:rsidRPr="00B56953" w:rsidRDefault="00A9072E" w:rsidP="002A2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(0.6)</w:t>
            </w:r>
          </w:p>
        </w:tc>
      </w:tr>
    </w:tbl>
    <w:p w14:paraId="4288F2DF" w14:textId="77777777" w:rsidR="00A9072E" w:rsidRDefault="00A9072E" w:rsidP="00A9072E">
      <w:pPr>
        <w:rPr>
          <w:rFonts w:ascii="Times New Roman" w:eastAsia="Times New Roman" w:hAnsi="Times New Roman" w:cs="Times New Roman"/>
        </w:rPr>
      </w:pPr>
    </w:p>
    <w:p w14:paraId="1ADA2BDB" w14:textId="77777777" w:rsidR="00A9072E" w:rsidRDefault="00A9072E" w:rsidP="00A9072E">
      <w:pPr>
        <w:rPr>
          <w:rFonts w:ascii="Times New Roman" w:eastAsia="Times New Roman" w:hAnsi="Times New Roman" w:cs="Times New Roman"/>
        </w:rPr>
      </w:pPr>
    </w:p>
    <w:p w14:paraId="3ED1380A" w14:textId="77777777" w:rsidR="00A9072E" w:rsidRDefault="00A9072E" w:rsidP="00A907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Supplemental table 1: Summary of oral analgesic medication use at 2-24 hours following attempted treatment with e-TNS. Medications were self-reported by patients within 2 to 24 hours of e-TNS treatment and some patients used multiple (reference table 2). NSAID: Non-steroidal anti-inflammatory drug, APAP: acetaminophen, ASA: aspirin</w:t>
      </w:r>
    </w:p>
    <w:p w14:paraId="7B5FBC68" w14:textId="77777777" w:rsidR="00A9072E" w:rsidRDefault="00A9072E" w:rsidP="00A9072E">
      <w:pPr>
        <w:rPr>
          <w:rFonts w:ascii="Times New Roman" w:eastAsia="Times New Roman" w:hAnsi="Times New Roman" w:cs="Times New Roman"/>
        </w:rPr>
      </w:pPr>
    </w:p>
    <w:p w14:paraId="79BF5FDF" w14:textId="77777777" w:rsidR="006A27B4" w:rsidRDefault="006A27B4"/>
    <w:sectPr w:rsidR="006A27B4" w:rsidSect="00390E75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xMTY1M7Q0MzI0sjRX0lEKTi0uzszPAykwqgUArWpVWywAAAA="/>
  </w:docVars>
  <w:rsids>
    <w:rsidRoot w:val="00A9072E"/>
    <w:rsid w:val="000141D8"/>
    <w:rsid w:val="00390E75"/>
    <w:rsid w:val="006A27B4"/>
    <w:rsid w:val="006D04A9"/>
    <w:rsid w:val="007162FF"/>
    <w:rsid w:val="008951A5"/>
    <w:rsid w:val="00A9072E"/>
    <w:rsid w:val="00DA638C"/>
    <w:rsid w:val="00E24108"/>
    <w:rsid w:val="00E7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F064"/>
  <w15:chartTrackingRefBased/>
  <w15:docId w15:val="{E84087F5-F289-4221-A8A7-3F485103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2E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Johnson</dc:creator>
  <cp:keywords/>
  <dc:description/>
  <cp:lastModifiedBy>Vanitha M.</cp:lastModifiedBy>
  <cp:revision>3</cp:revision>
  <dcterms:created xsi:type="dcterms:W3CDTF">2021-12-31T17:04:00Z</dcterms:created>
  <dcterms:modified xsi:type="dcterms:W3CDTF">2022-03-17T15:13:00Z</dcterms:modified>
</cp:coreProperties>
</file>