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5D68E" w14:textId="1B44622D" w:rsidR="00053E1D" w:rsidRPr="00622714" w:rsidRDefault="001F1E3D" w:rsidP="00053E1D">
      <w:pPr>
        <w:spacing w:after="200" w:line="480" w:lineRule="auto"/>
        <w:jc w:val="center"/>
        <w:rPr>
          <w:rFonts w:ascii="Times New Roman" w:eastAsia="Times New Roman" w:hAnsi="Times New Roman" w:cs="Times New Roman"/>
          <w:b/>
          <w:sz w:val="36"/>
          <w:szCs w:val="28"/>
          <w:lang w:val="en-GB"/>
        </w:rPr>
      </w:pPr>
      <w:r w:rsidRPr="00622714">
        <w:rPr>
          <w:rFonts w:ascii="Times New Roman" w:eastAsia="Times New Roman" w:hAnsi="Times New Roman" w:cs="Times New Roman"/>
          <w:b/>
          <w:sz w:val="36"/>
          <w:szCs w:val="28"/>
          <w:lang w:val="en-GB"/>
        </w:rPr>
        <w:t>The nano- and meso-scale structure of amorphous calcium carbonate</w:t>
      </w:r>
    </w:p>
    <w:p w14:paraId="297719D6" w14:textId="460E36FD" w:rsidR="00053E1D" w:rsidRPr="008636EF" w:rsidRDefault="00053E1D" w:rsidP="00053E1D">
      <w:pPr>
        <w:spacing w:after="200" w:line="480" w:lineRule="auto"/>
        <w:jc w:val="center"/>
        <w:rPr>
          <w:rFonts w:ascii="Times New Roman" w:eastAsia="Times New Roman" w:hAnsi="Times New Roman" w:cs="Times New Roman"/>
          <w:b/>
          <w:i/>
          <w:iCs/>
          <w:sz w:val="32"/>
          <w:szCs w:val="24"/>
          <w:lang w:val="en-GB"/>
        </w:rPr>
      </w:pPr>
      <w:r w:rsidRPr="008636EF">
        <w:rPr>
          <w:rFonts w:ascii="Times New Roman" w:eastAsia="Times New Roman" w:hAnsi="Times New Roman" w:cs="Times New Roman"/>
          <w:b/>
          <w:i/>
          <w:iCs/>
          <w:sz w:val="32"/>
          <w:szCs w:val="24"/>
          <w:lang w:val="en-GB"/>
        </w:rPr>
        <w:t xml:space="preserve"> — Supplementary Information —</w:t>
      </w:r>
    </w:p>
    <w:p w14:paraId="50EB2E6B" w14:textId="77777777" w:rsidR="001F1E3D" w:rsidRPr="001F1E3D" w:rsidRDefault="001F1E3D" w:rsidP="001F1E3D">
      <w:pPr>
        <w:spacing w:after="200" w:line="480" w:lineRule="auto"/>
        <w:jc w:val="center"/>
        <w:rPr>
          <w:rFonts w:ascii="Times New Roman" w:eastAsia="Times New Roman" w:hAnsi="Times New Roman" w:cs="Times New Roman"/>
          <w:i/>
          <w:iCs/>
          <w:sz w:val="24"/>
          <w:szCs w:val="24"/>
          <w:lang w:val="en-GB"/>
        </w:rPr>
      </w:pPr>
      <w:r w:rsidRPr="001F1E3D">
        <w:rPr>
          <w:rFonts w:ascii="Times New Roman" w:eastAsia="Times New Roman" w:hAnsi="Times New Roman" w:cs="Times New Roman"/>
          <w:i/>
          <w:iCs/>
          <w:sz w:val="24"/>
          <w:szCs w:val="24"/>
          <w:lang w:val="en-US"/>
        </w:rPr>
        <w:t xml:space="preserve">Simon M. </w:t>
      </w:r>
      <w:proofErr w:type="gramStart"/>
      <w:r w:rsidRPr="001F1E3D">
        <w:rPr>
          <w:rFonts w:ascii="Times New Roman" w:eastAsia="Times New Roman" w:hAnsi="Times New Roman" w:cs="Times New Roman"/>
          <w:i/>
          <w:iCs/>
          <w:sz w:val="24"/>
          <w:szCs w:val="24"/>
          <w:lang w:val="en-US"/>
        </w:rPr>
        <w:t>Clark,</w:t>
      </w:r>
      <w:r w:rsidRPr="001F1E3D">
        <w:rPr>
          <w:rFonts w:ascii="Times New Roman" w:eastAsia="Times New Roman" w:hAnsi="Times New Roman" w:cs="Times New Roman"/>
          <w:i/>
          <w:iCs/>
          <w:sz w:val="24"/>
          <w:szCs w:val="24"/>
          <w:vertAlign w:val="superscript"/>
          <w:lang w:val="en-US"/>
        </w:rPr>
        <w:t>*</w:t>
      </w:r>
      <w:proofErr w:type="gramEnd"/>
      <w:r w:rsidRPr="001F1E3D">
        <w:rPr>
          <w:rFonts w:ascii="Times New Roman" w:eastAsia="Times New Roman" w:hAnsi="Times New Roman" w:cs="Times New Roman"/>
          <w:i/>
          <w:iCs/>
          <w:sz w:val="24"/>
          <w:szCs w:val="24"/>
          <w:vertAlign w:val="superscript"/>
          <w:lang w:val="en-US"/>
        </w:rPr>
        <w:t>,1,2</w:t>
      </w:r>
      <w:r w:rsidRPr="001F1E3D">
        <w:rPr>
          <w:rFonts w:ascii="Times New Roman" w:eastAsia="Times New Roman" w:hAnsi="Times New Roman" w:cs="Times New Roman"/>
          <w:i/>
          <w:iCs/>
          <w:sz w:val="24"/>
          <w:szCs w:val="24"/>
          <w:lang w:val="en-US"/>
        </w:rPr>
        <w:t xml:space="preserve">  Bruno Colas,</w:t>
      </w:r>
      <w:r w:rsidRPr="001F1E3D">
        <w:rPr>
          <w:rFonts w:ascii="Times New Roman" w:eastAsia="Times New Roman" w:hAnsi="Times New Roman" w:cs="Times New Roman"/>
          <w:i/>
          <w:iCs/>
          <w:sz w:val="24"/>
          <w:szCs w:val="24"/>
          <w:vertAlign w:val="superscript"/>
          <w:lang w:val="en-US"/>
        </w:rPr>
        <w:t>1,2</w:t>
      </w:r>
      <w:r w:rsidRPr="001F1E3D">
        <w:rPr>
          <w:rFonts w:ascii="Times New Roman" w:eastAsia="Times New Roman" w:hAnsi="Times New Roman" w:cs="Times New Roman"/>
          <w:i/>
          <w:iCs/>
          <w:sz w:val="24"/>
          <w:szCs w:val="24"/>
          <w:lang w:val="en-US"/>
        </w:rPr>
        <w:t xml:space="preserve">  Dorrit E. Jacob,</w:t>
      </w:r>
      <w:r w:rsidRPr="001F1E3D">
        <w:rPr>
          <w:rFonts w:ascii="Times New Roman" w:eastAsia="Times New Roman" w:hAnsi="Times New Roman" w:cs="Times New Roman"/>
          <w:i/>
          <w:iCs/>
          <w:sz w:val="24"/>
          <w:szCs w:val="24"/>
          <w:vertAlign w:val="superscript"/>
          <w:lang w:val="en-US"/>
        </w:rPr>
        <w:t>3</w:t>
      </w:r>
      <w:r w:rsidRPr="001F1E3D">
        <w:rPr>
          <w:rFonts w:ascii="Times New Roman" w:eastAsia="Times New Roman" w:hAnsi="Times New Roman" w:cs="Times New Roman"/>
          <w:i/>
          <w:iCs/>
          <w:sz w:val="24"/>
          <w:szCs w:val="24"/>
          <w:lang w:val="en-US"/>
        </w:rPr>
        <w:t xml:space="preserve">  Joerg C. Neuefeind,</w:t>
      </w:r>
      <w:r w:rsidRPr="001F1E3D">
        <w:rPr>
          <w:rFonts w:ascii="Times New Roman" w:eastAsia="Times New Roman" w:hAnsi="Times New Roman" w:cs="Times New Roman"/>
          <w:i/>
          <w:iCs/>
          <w:sz w:val="24"/>
          <w:szCs w:val="24"/>
          <w:vertAlign w:val="superscript"/>
          <w:lang w:val="en-US"/>
        </w:rPr>
        <w:t>4</w:t>
      </w:r>
      <w:r w:rsidRPr="001F1E3D">
        <w:rPr>
          <w:rFonts w:ascii="Times New Roman" w:eastAsia="Times New Roman" w:hAnsi="Times New Roman" w:cs="Times New Roman"/>
          <w:i/>
          <w:iCs/>
          <w:sz w:val="24"/>
          <w:szCs w:val="24"/>
          <w:lang w:val="en-US"/>
        </w:rPr>
        <w:t xml:space="preserve">  Hsiu-Wen Wang,</w:t>
      </w:r>
      <w:r w:rsidRPr="001F1E3D">
        <w:rPr>
          <w:rFonts w:ascii="Times New Roman" w:eastAsia="Times New Roman" w:hAnsi="Times New Roman" w:cs="Times New Roman"/>
          <w:i/>
          <w:iCs/>
          <w:sz w:val="24"/>
          <w:szCs w:val="24"/>
          <w:vertAlign w:val="superscript"/>
          <w:lang w:val="en-US"/>
        </w:rPr>
        <w:t>4</w:t>
      </w:r>
      <w:r w:rsidRPr="001F1E3D">
        <w:rPr>
          <w:rFonts w:ascii="Times New Roman" w:eastAsia="Times New Roman" w:hAnsi="Times New Roman" w:cs="Times New Roman"/>
          <w:i/>
          <w:iCs/>
          <w:sz w:val="24"/>
          <w:szCs w:val="24"/>
          <w:lang w:val="en-US"/>
        </w:rPr>
        <w:t xml:space="preserve"> Katherine L. Page,</w:t>
      </w:r>
      <w:r w:rsidRPr="001F1E3D">
        <w:rPr>
          <w:rFonts w:ascii="Times New Roman" w:eastAsia="Times New Roman" w:hAnsi="Times New Roman" w:cs="Times New Roman"/>
          <w:i/>
          <w:iCs/>
          <w:sz w:val="24"/>
          <w:szCs w:val="24"/>
          <w:vertAlign w:val="superscript"/>
          <w:lang w:val="en-US"/>
        </w:rPr>
        <w:t>4</w:t>
      </w:r>
      <w:r w:rsidRPr="001F1E3D">
        <w:rPr>
          <w:rFonts w:ascii="Times New Roman" w:eastAsia="Times New Roman" w:hAnsi="Times New Roman" w:cs="Times New Roman"/>
          <w:i/>
          <w:iCs/>
          <w:sz w:val="24"/>
          <w:szCs w:val="24"/>
          <w:lang w:val="en-US"/>
        </w:rPr>
        <w:t xml:space="preserve">  Alan K. Soper,</w:t>
      </w:r>
      <w:r w:rsidRPr="001F1E3D">
        <w:rPr>
          <w:rFonts w:ascii="Times New Roman" w:eastAsia="Times New Roman" w:hAnsi="Times New Roman" w:cs="Times New Roman"/>
          <w:i/>
          <w:iCs/>
          <w:sz w:val="24"/>
          <w:szCs w:val="24"/>
          <w:vertAlign w:val="superscript"/>
          <w:lang w:val="en-US"/>
        </w:rPr>
        <w:t>5</w:t>
      </w:r>
      <w:r w:rsidRPr="001F1E3D">
        <w:rPr>
          <w:rFonts w:ascii="Times New Roman" w:eastAsia="Times New Roman" w:hAnsi="Times New Roman" w:cs="Times New Roman"/>
          <w:i/>
          <w:iCs/>
          <w:sz w:val="24"/>
          <w:szCs w:val="24"/>
          <w:lang w:val="en-US"/>
        </w:rPr>
        <w:t xml:space="preserve">  </w:t>
      </w:r>
      <w:r w:rsidRPr="001F1E3D">
        <w:rPr>
          <w:rFonts w:ascii="Times New Roman" w:eastAsia="Times New Roman" w:hAnsi="Times New Roman" w:cs="Times New Roman"/>
          <w:i/>
          <w:iCs/>
          <w:sz w:val="24"/>
          <w:szCs w:val="24"/>
          <w:lang w:val="en-GB"/>
        </w:rPr>
        <w:t>Philipp I. Schodder,</w:t>
      </w:r>
      <w:r w:rsidRPr="001F1E3D">
        <w:rPr>
          <w:rFonts w:ascii="Times New Roman" w:eastAsia="Times New Roman" w:hAnsi="Times New Roman" w:cs="Times New Roman"/>
          <w:i/>
          <w:iCs/>
          <w:sz w:val="24"/>
          <w:szCs w:val="24"/>
          <w:vertAlign w:val="superscript"/>
          <w:lang w:val="en-GB"/>
        </w:rPr>
        <w:t>6</w:t>
      </w:r>
      <w:r w:rsidRPr="001F1E3D">
        <w:rPr>
          <w:rFonts w:ascii="Times New Roman" w:eastAsia="Times New Roman" w:hAnsi="Times New Roman" w:cs="Times New Roman"/>
          <w:i/>
          <w:iCs/>
          <w:sz w:val="24"/>
          <w:szCs w:val="24"/>
          <w:lang w:val="en-GB"/>
        </w:rPr>
        <w:t xml:space="preserve">  Patrick Duchstein,</w:t>
      </w:r>
      <w:r w:rsidRPr="001F1E3D">
        <w:rPr>
          <w:rFonts w:ascii="Times New Roman" w:eastAsia="Times New Roman" w:hAnsi="Times New Roman" w:cs="Times New Roman"/>
          <w:i/>
          <w:iCs/>
          <w:sz w:val="24"/>
          <w:szCs w:val="24"/>
          <w:vertAlign w:val="superscript"/>
          <w:lang w:val="en-GB"/>
        </w:rPr>
        <w:t>7</w:t>
      </w:r>
      <w:r w:rsidRPr="001F1E3D">
        <w:rPr>
          <w:rFonts w:ascii="Times New Roman" w:eastAsia="Times New Roman" w:hAnsi="Times New Roman" w:cs="Times New Roman"/>
          <w:i/>
          <w:iCs/>
          <w:sz w:val="24"/>
          <w:szCs w:val="24"/>
          <w:lang w:val="en-GB"/>
        </w:rPr>
        <w:t xml:space="preserve">  Benjamin Apeleo Zubiri,</w:t>
      </w:r>
      <w:r w:rsidRPr="001F1E3D">
        <w:rPr>
          <w:rFonts w:ascii="Times New Roman" w:eastAsia="Times New Roman" w:hAnsi="Times New Roman" w:cs="Times New Roman"/>
          <w:i/>
          <w:iCs/>
          <w:sz w:val="24"/>
          <w:szCs w:val="24"/>
          <w:vertAlign w:val="superscript"/>
          <w:lang w:val="en-GB"/>
        </w:rPr>
        <w:t>8</w:t>
      </w:r>
      <w:r w:rsidRPr="001F1E3D">
        <w:rPr>
          <w:rFonts w:ascii="Times New Roman" w:eastAsia="Times New Roman" w:hAnsi="Times New Roman" w:cs="Times New Roman"/>
          <w:i/>
          <w:iCs/>
          <w:sz w:val="24"/>
          <w:szCs w:val="24"/>
          <w:lang w:val="en-GB"/>
        </w:rPr>
        <w:t xml:space="preserve">  Tadahiro Yokosawa,</w:t>
      </w:r>
      <w:r w:rsidRPr="001F1E3D">
        <w:rPr>
          <w:rFonts w:ascii="Times New Roman" w:eastAsia="Times New Roman" w:hAnsi="Times New Roman" w:cs="Times New Roman"/>
          <w:i/>
          <w:iCs/>
          <w:sz w:val="24"/>
          <w:szCs w:val="24"/>
          <w:vertAlign w:val="superscript"/>
          <w:lang w:val="en-GB"/>
        </w:rPr>
        <w:t>8</w:t>
      </w:r>
      <w:r w:rsidRPr="001F1E3D">
        <w:rPr>
          <w:rFonts w:ascii="Times New Roman" w:eastAsia="Times New Roman" w:hAnsi="Times New Roman" w:cs="Times New Roman"/>
          <w:i/>
          <w:iCs/>
          <w:sz w:val="24"/>
          <w:szCs w:val="24"/>
          <w:lang w:val="en-GB"/>
        </w:rPr>
        <w:t xml:space="preserve">  Vitaliy Pipich,</w:t>
      </w:r>
      <w:r w:rsidRPr="001F1E3D">
        <w:rPr>
          <w:rFonts w:ascii="Times New Roman" w:eastAsia="Times New Roman" w:hAnsi="Times New Roman" w:cs="Times New Roman"/>
          <w:i/>
          <w:iCs/>
          <w:sz w:val="24"/>
          <w:szCs w:val="24"/>
          <w:vertAlign w:val="superscript"/>
          <w:lang w:val="en-GB"/>
        </w:rPr>
        <w:t>9</w:t>
      </w:r>
      <w:r w:rsidRPr="001F1E3D">
        <w:rPr>
          <w:rFonts w:ascii="Times New Roman" w:eastAsia="Times New Roman" w:hAnsi="Times New Roman" w:cs="Times New Roman"/>
          <w:i/>
          <w:iCs/>
          <w:sz w:val="24"/>
          <w:szCs w:val="24"/>
          <w:lang w:val="en-GB"/>
        </w:rPr>
        <w:t xml:space="preserve">  Dirk Zahn,</w:t>
      </w:r>
      <w:r w:rsidRPr="001F1E3D">
        <w:rPr>
          <w:rFonts w:ascii="Times New Roman" w:eastAsia="Times New Roman" w:hAnsi="Times New Roman" w:cs="Times New Roman"/>
          <w:i/>
          <w:iCs/>
          <w:sz w:val="24"/>
          <w:szCs w:val="24"/>
          <w:vertAlign w:val="superscript"/>
          <w:lang w:val="en-GB"/>
        </w:rPr>
        <w:t>7</w:t>
      </w:r>
      <w:r w:rsidRPr="001F1E3D">
        <w:rPr>
          <w:rFonts w:ascii="Times New Roman" w:eastAsia="Times New Roman" w:hAnsi="Times New Roman" w:cs="Times New Roman"/>
          <w:i/>
          <w:iCs/>
          <w:sz w:val="24"/>
          <w:szCs w:val="24"/>
          <w:lang w:val="en-GB"/>
        </w:rPr>
        <w:t xml:space="preserve">  Erdmann Spiecker,</w:t>
      </w:r>
      <w:r w:rsidRPr="001F1E3D">
        <w:rPr>
          <w:rFonts w:ascii="Times New Roman" w:eastAsia="Times New Roman" w:hAnsi="Times New Roman" w:cs="Times New Roman"/>
          <w:i/>
          <w:iCs/>
          <w:sz w:val="24"/>
          <w:szCs w:val="24"/>
          <w:vertAlign w:val="superscript"/>
          <w:lang w:val="en-GB"/>
        </w:rPr>
        <w:t>8</w:t>
      </w:r>
      <w:r w:rsidRPr="001F1E3D">
        <w:rPr>
          <w:rFonts w:ascii="Times New Roman" w:eastAsia="Times New Roman" w:hAnsi="Times New Roman" w:cs="Times New Roman"/>
          <w:i/>
          <w:iCs/>
          <w:sz w:val="24"/>
          <w:szCs w:val="24"/>
          <w:lang w:val="en-GB"/>
        </w:rPr>
        <w:t xml:space="preserve"> and Stephan E. Wolf.</w:t>
      </w:r>
      <w:r w:rsidRPr="001F1E3D">
        <w:rPr>
          <w:rFonts w:ascii="Times New Roman" w:eastAsia="Times New Roman" w:hAnsi="Times New Roman" w:cs="Times New Roman"/>
          <w:i/>
          <w:iCs/>
          <w:sz w:val="24"/>
          <w:szCs w:val="24"/>
          <w:vertAlign w:val="superscript"/>
          <w:lang w:val="en-GB"/>
        </w:rPr>
        <w:t>*,6,10</w:t>
      </w:r>
    </w:p>
    <w:p w14:paraId="69609928" w14:textId="77777777" w:rsidR="001F1E3D" w:rsidRPr="001F1E3D" w:rsidRDefault="001F1E3D" w:rsidP="00622714">
      <w:pPr>
        <w:numPr>
          <w:ilvl w:val="0"/>
          <w:numId w:val="3"/>
        </w:numPr>
        <w:spacing w:afterLines="100" w:after="240" w:line="240" w:lineRule="auto"/>
        <w:ind w:left="714" w:hanging="357"/>
        <w:contextualSpacing/>
        <w:jc w:val="both"/>
        <w:rPr>
          <w:rFonts w:ascii="Times New Roman" w:eastAsia="Times New Roman" w:hAnsi="Times New Roman" w:cs="Times New Roman"/>
          <w:sz w:val="24"/>
          <w:szCs w:val="24"/>
          <w:lang w:val="en-GB"/>
        </w:rPr>
      </w:pPr>
      <w:r w:rsidRPr="001F1E3D">
        <w:rPr>
          <w:rFonts w:ascii="Times New Roman" w:eastAsia="Times New Roman" w:hAnsi="Times New Roman" w:cs="Times New Roman"/>
          <w:sz w:val="24"/>
          <w:szCs w:val="24"/>
          <w:lang w:val="en-GB"/>
        </w:rPr>
        <w:t>School of Engineering, Macquarie University, Macquarie Park, NSW 2113, Australia.</w:t>
      </w:r>
    </w:p>
    <w:p w14:paraId="39E08F04" w14:textId="77777777" w:rsidR="001F1E3D" w:rsidRPr="001F1E3D" w:rsidRDefault="001F1E3D" w:rsidP="00622714">
      <w:pPr>
        <w:numPr>
          <w:ilvl w:val="0"/>
          <w:numId w:val="3"/>
        </w:numPr>
        <w:spacing w:afterLines="100" w:after="240" w:line="240" w:lineRule="auto"/>
        <w:ind w:left="714" w:hanging="357"/>
        <w:contextualSpacing/>
        <w:jc w:val="both"/>
        <w:rPr>
          <w:rFonts w:ascii="Times New Roman" w:eastAsia="Times New Roman" w:hAnsi="Times New Roman" w:cs="Times New Roman"/>
          <w:sz w:val="24"/>
          <w:szCs w:val="24"/>
          <w:lang w:val="en-GB"/>
        </w:rPr>
      </w:pPr>
      <w:r w:rsidRPr="001F1E3D">
        <w:rPr>
          <w:rFonts w:ascii="Times New Roman" w:eastAsia="Times New Roman" w:hAnsi="Times New Roman" w:cs="Times New Roman"/>
          <w:sz w:val="24"/>
          <w:szCs w:val="24"/>
          <w:lang w:val="en-GB"/>
        </w:rPr>
        <w:t>Australian Centre for Neutron Scattering, Australian Nuclear Science and Technology Organisation, Locked Bag 2001, Kirrawee DC, NSW 2232, Australia.</w:t>
      </w:r>
    </w:p>
    <w:p w14:paraId="76DB4D1D" w14:textId="77777777" w:rsidR="001F1E3D" w:rsidRPr="001F1E3D" w:rsidRDefault="001F1E3D" w:rsidP="00622714">
      <w:pPr>
        <w:numPr>
          <w:ilvl w:val="0"/>
          <w:numId w:val="3"/>
        </w:numPr>
        <w:spacing w:afterLines="100" w:after="240" w:line="240" w:lineRule="auto"/>
        <w:ind w:left="714" w:hanging="357"/>
        <w:contextualSpacing/>
        <w:jc w:val="both"/>
        <w:rPr>
          <w:rFonts w:ascii="Times New Roman" w:eastAsia="Times New Roman" w:hAnsi="Times New Roman" w:cs="Times New Roman"/>
          <w:sz w:val="24"/>
          <w:szCs w:val="24"/>
          <w:lang w:val="en-GB"/>
        </w:rPr>
      </w:pPr>
      <w:r w:rsidRPr="001F1E3D">
        <w:rPr>
          <w:rFonts w:ascii="Times New Roman" w:eastAsia="Times New Roman" w:hAnsi="Times New Roman" w:cs="Times New Roman"/>
          <w:sz w:val="24"/>
          <w:szCs w:val="24"/>
          <w:lang w:val="en-GB"/>
        </w:rPr>
        <w:t>Research School of Earth Sciences, The Australian National University, Canberra, ACT 2600, Australia.</w:t>
      </w:r>
    </w:p>
    <w:p w14:paraId="562A485F" w14:textId="77777777" w:rsidR="001F1E3D" w:rsidRPr="001F1E3D" w:rsidRDefault="001F1E3D" w:rsidP="00622714">
      <w:pPr>
        <w:numPr>
          <w:ilvl w:val="0"/>
          <w:numId w:val="3"/>
        </w:numPr>
        <w:spacing w:afterLines="100" w:after="240" w:line="240" w:lineRule="auto"/>
        <w:ind w:left="714" w:hanging="357"/>
        <w:contextualSpacing/>
        <w:jc w:val="both"/>
        <w:rPr>
          <w:rFonts w:ascii="Times New Roman" w:eastAsia="Times New Roman" w:hAnsi="Times New Roman" w:cs="Times New Roman"/>
          <w:sz w:val="24"/>
          <w:szCs w:val="24"/>
          <w:lang w:val="en-GB"/>
        </w:rPr>
      </w:pPr>
      <w:r w:rsidRPr="001F1E3D">
        <w:rPr>
          <w:rFonts w:ascii="Times New Roman" w:eastAsia="Times New Roman" w:hAnsi="Times New Roman" w:cs="Times New Roman"/>
          <w:sz w:val="24"/>
          <w:szCs w:val="24"/>
          <w:lang w:val="en-GB"/>
        </w:rPr>
        <w:t>Spallation Neutron Source, Oak Ridge National Laboratory, Pak Ridge, TN 37831, USA.</w:t>
      </w:r>
    </w:p>
    <w:p w14:paraId="2F2741A6" w14:textId="77777777" w:rsidR="001F1E3D" w:rsidRPr="001F1E3D" w:rsidRDefault="001F1E3D" w:rsidP="00622714">
      <w:pPr>
        <w:numPr>
          <w:ilvl w:val="0"/>
          <w:numId w:val="3"/>
        </w:numPr>
        <w:spacing w:afterLines="100" w:after="240" w:line="240" w:lineRule="auto"/>
        <w:ind w:left="714" w:hanging="357"/>
        <w:contextualSpacing/>
        <w:jc w:val="both"/>
        <w:rPr>
          <w:rFonts w:ascii="Times New Roman" w:eastAsia="Times New Roman" w:hAnsi="Times New Roman" w:cs="Times New Roman"/>
          <w:sz w:val="24"/>
          <w:szCs w:val="24"/>
          <w:lang w:val="en-GB"/>
        </w:rPr>
      </w:pPr>
      <w:r w:rsidRPr="001F1E3D">
        <w:rPr>
          <w:rFonts w:ascii="Times New Roman" w:eastAsia="Times New Roman" w:hAnsi="Times New Roman" w:cs="Times New Roman"/>
          <w:sz w:val="24"/>
          <w:szCs w:val="24"/>
          <w:lang w:val="en-GB"/>
        </w:rPr>
        <w:t>ISIS Facility, Rutherford Appleton Laboratory, Chilton, Didcot, Oxon, OX11 0QX, UK.</w:t>
      </w:r>
    </w:p>
    <w:p w14:paraId="100E4EAE" w14:textId="77777777" w:rsidR="001F1E3D" w:rsidRPr="001F1E3D" w:rsidRDefault="001F1E3D" w:rsidP="00622714">
      <w:pPr>
        <w:numPr>
          <w:ilvl w:val="0"/>
          <w:numId w:val="3"/>
        </w:numPr>
        <w:spacing w:afterLines="100" w:after="240" w:line="240" w:lineRule="auto"/>
        <w:ind w:left="714" w:hanging="357"/>
        <w:contextualSpacing/>
        <w:jc w:val="both"/>
        <w:rPr>
          <w:rFonts w:ascii="Times New Roman" w:eastAsia="Times New Roman" w:hAnsi="Times New Roman" w:cs="Times New Roman"/>
          <w:sz w:val="24"/>
          <w:szCs w:val="24"/>
          <w:lang w:val="en-GB"/>
        </w:rPr>
      </w:pPr>
      <w:r w:rsidRPr="001F1E3D">
        <w:rPr>
          <w:rFonts w:ascii="Times New Roman" w:eastAsia="Times New Roman" w:hAnsi="Times New Roman" w:cs="Times New Roman"/>
          <w:sz w:val="24"/>
          <w:szCs w:val="24"/>
          <w:shd w:val="clear" w:color="auto" w:fill="FFFFFF"/>
          <w:lang w:val="en-GB"/>
        </w:rPr>
        <w:t>Department of Materials Science and Engineering (WW), Institute of Glass and Ceramics (WW3), Friedrich-Alexander-University Erlangen-Nuremberg (FAU), Martensstrasse 5, 91058 Erlangen, Germany.</w:t>
      </w:r>
    </w:p>
    <w:p w14:paraId="0FED26BB" w14:textId="77777777" w:rsidR="001F1E3D" w:rsidRPr="001F1E3D" w:rsidRDefault="001F1E3D" w:rsidP="00622714">
      <w:pPr>
        <w:numPr>
          <w:ilvl w:val="0"/>
          <w:numId w:val="3"/>
        </w:numPr>
        <w:spacing w:afterLines="100" w:after="240" w:line="240" w:lineRule="auto"/>
        <w:ind w:left="714" w:hanging="357"/>
        <w:contextualSpacing/>
        <w:jc w:val="both"/>
        <w:rPr>
          <w:rFonts w:ascii="Times New Roman" w:eastAsia="Times New Roman" w:hAnsi="Times New Roman" w:cs="Times New Roman"/>
          <w:sz w:val="24"/>
          <w:szCs w:val="24"/>
          <w:lang w:val="en-GB"/>
        </w:rPr>
      </w:pPr>
      <w:r w:rsidRPr="001F1E3D">
        <w:rPr>
          <w:rFonts w:ascii="Times New Roman" w:eastAsia="Times New Roman" w:hAnsi="Times New Roman" w:cs="Times New Roman"/>
          <w:sz w:val="24"/>
          <w:szCs w:val="24"/>
          <w:lang w:val="en-GB"/>
        </w:rPr>
        <w:t xml:space="preserve">Department of Chemistry and Pharmacy, Chair for Theoretical Chemistry / Computer Chemistry Centre (CCC), </w:t>
      </w:r>
      <w:r w:rsidRPr="001F1E3D">
        <w:rPr>
          <w:rFonts w:ascii="Times New Roman" w:eastAsia="Times New Roman" w:hAnsi="Times New Roman" w:cs="Times New Roman"/>
          <w:sz w:val="24"/>
          <w:szCs w:val="24"/>
          <w:shd w:val="clear" w:color="auto" w:fill="FFFFFF"/>
          <w:lang w:val="en-GB"/>
        </w:rPr>
        <w:t xml:space="preserve">Friedrich-Alexander-University Erlangen-Nuremberg (FAU), </w:t>
      </w:r>
      <w:proofErr w:type="spellStart"/>
      <w:r w:rsidRPr="001F1E3D">
        <w:rPr>
          <w:rFonts w:ascii="Times New Roman" w:eastAsia="Times New Roman" w:hAnsi="Times New Roman" w:cs="Times New Roman"/>
          <w:sz w:val="24"/>
          <w:szCs w:val="24"/>
          <w:shd w:val="clear" w:color="auto" w:fill="FFFFFF"/>
          <w:lang w:val="en-GB"/>
        </w:rPr>
        <w:t>Nägelsbachstrasse</w:t>
      </w:r>
      <w:proofErr w:type="spellEnd"/>
      <w:r w:rsidRPr="001F1E3D">
        <w:rPr>
          <w:rFonts w:ascii="Times New Roman" w:eastAsia="Times New Roman" w:hAnsi="Times New Roman" w:cs="Times New Roman"/>
          <w:sz w:val="24"/>
          <w:szCs w:val="24"/>
          <w:shd w:val="clear" w:color="auto" w:fill="FFFFFF"/>
          <w:lang w:val="en-GB"/>
        </w:rPr>
        <w:t xml:space="preserve"> 25, 91058 Erlangen, Germany.</w:t>
      </w:r>
    </w:p>
    <w:p w14:paraId="17F38C48" w14:textId="77777777" w:rsidR="001F1E3D" w:rsidRPr="001F1E3D" w:rsidRDefault="001F1E3D" w:rsidP="00622714">
      <w:pPr>
        <w:numPr>
          <w:ilvl w:val="0"/>
          <w:numId w:val="3"/>
        </w:numPr>
        <w:spacing w:afterLines="100" w:after="240" w:line="240" w:lineRule="auto"/>
        <w:ind w:left="714" w:hanging="357"/>
        <w:contextualSpacing/>
        <w:jc w:val="both"/>
        <w:rPr>
          <w:rFonts w:ascii="Times New Roman" w:eastAsia="Times New Roman" w:hAnsi="Times New Roman" w:cs="Times New Roman"/>
          <w:sz w:val="24"/>
          <w:szCs w:val="24"/>
          <w:lang w:val="en-GB"/>
        </w:rPr>
      </w:pPr>
      <w:r w:rsidRPr="001F1E3D">
        <w:rPr>
          <w:rFonts w:ascii="Times New Roman" w:eastAsia="Times New Roman" w:hAnsi="Times New Roman" w:cs="Times New Roman"/>
          <w:sz w:val="24"/>
          <w:szCs w:val="24"/>
          <w:lang w:val="en-US"/>
        </w:rPr>
        <w:t xml:space="preserve">Institute of Micro- and Nanostructure Research (IMN) </w:t>
      </w:r>
      <w:r w:rsidRPr="001F1E3D">
        <w:rPr>
          <w:rFonts w:ascii="Times New Roman" w:eastAsia="Times New Roman" w:hAnsi="Times New Roman" w:cs="Times New Roman"/>
          <w:sz w:val="24"/>
          <w:szCs w:val="24"/>
          <w:lang w:val="en-GB"/>
        </w:rPr>
        <w:t xml:space="preserve">&amp; </w:t>
      </w:r>
      <w:proofErr w:type="spellStart"/>
      <w:r w:rsidRPr="001F1E3D">
        <w:rPr>
          <w:rFonts w:ascii="Times New Roman" w:eastAsia="Times New Roman" w:hAnsi="Times New Roman" w:cs="Times New Roman"/>
          <w:sz w:val="24"/>
          <w:szCs w:val="24"/>
          <w:lang w:val="en-GB"/>
        </w:rPr>
        <w:t>Center</w:t>
      </w:r>
      <w:proofErr w:type="spellEnd"/>
      <w:r w:rsidRPr="001F1E3D">
        <w:rPr>
          <w:rFonts w:ascii="Times New Roman" w:eastAsia="Times New Roman" w:hAnsi="Times New Roman" w:cs="Times New Roman"/>
          <w:sz w:val="24"/>
          <w:szCs w:val="24"/>
          <w:lang w:val="en-GB"/>
        </w:rPr>
        <w:t xml:space="preserve"> for </w:t>
      </w:r>
      <w:proofErr w:type="spellStart"/>
      <w:r w:rsidRPr="001F1E3D">
        <w:rPr>
          <w:rFonts w:ascii="Times New Roman" w:eastAsia="Times New Roman" w:hAnsi="Times New Roman" w:cs="Times New Roman"/>
          <w:sz w:val="24"/>
          <w:szCs w:val="24"/>
          <w:lang w:val="en-GB"/>
        </w:rPr>
        <w:t>Nanoanalysis</w:t>
      </w:r>
      <w:proofErr w:type="spellEnd"/>
      <w:r w:rsidRPr="001F1E3D">
        <w:rPr>
          <w:rFonts w:ascii="Times New Roman" w:eastAsia="Times New Roman" w:hAnsi="Times New Roman" w:cs="Times New Roman"/>
          <w:sz w:val="24"/>
          <w:szCs w:val="24"/>
          <w:lang w:val="en-GB"/>
        </w:rPr>
        <w:t xml:space="preserve"> and Electron Microscopy (CENEM), Interdisciplinary </w:t>
      </w:r>
      <w:proofErr w:type="spellStart"/>
      <w:r w:rsidRPr="001F1E3D">
        <w:rPr>
          <w:rFonts w:ascii="Times New Roman" w:eastAsia="Times New Roman" w:hAnsi="Times New Roman" w:cs="Times New Roman"/>
          <w:sz w:val="24"/>
          <w:szCs w:val="24"/>
          <w:lang w:val="en-GB"/>
        </w:rPr>
        <w:t>Center</w:t>
      </w:r>
      <w:proofErr w:type="spellEnd"/>
      <w:r w:rsidRPr="001F1E3D">
        <w:rPr>
          <w:rFonts w:ascii="Times New Roman" w:eastAsia="Times New Roman" w:hAnsi="Times New Roman" w:cs="Times New Roman"/>
          <w:sz w:val="24"/>
          <w:szCs w:val="24"/>
          <w:lang w:val="en-GB"/>
        </w:rPr>
        <w:t xml:space="preserve"> for Nanostructured Films (IZNF), </w:t>
      </w:r>
      <w:r w:rsidRPr="001F1E3D">
        <w:rPr>
          <w:rFonts w:ascii="Times New Roman" w:eastAsia="Times New Roman" w:hAnsi="Times New Roman" w:cs="Times New Roman"/>
          <w:sz w:val="24"/>
          <w:szCs w:val="24"/>
          <w:shd w:val="clear" w:color="auto" w:fill="FFFFFF"/>
          <w:lang w:val="en-GB"/>
        </w:rPr>
        <w:t xml:space="preserve">Friedrich-Alexander-University Erlangen-Nuremberg (FAU), </w:t>
      </w:r>
      <w:proofErr w:type="spellStart"/>
      <w:r w:rsidRPr="001F1E3D">
        <w:rPr>
          <w:rFonts w:ascii="Times New Roman" w:eastAsia="Times New Roman" w:hAnsi="Times New Roman" w:cs="Times New Roman"/>
          <w:sz w:val="24"/>
          <w:szCs w:val="24"/>
          <w:lang w:val="en-GB"/>
        </w:rPr>
        <w:t>Cauerstraße</w:t>
      </w:r>
      <w:proofErr w:type="spellEnd"/>
      <w:r w:rsidRPr="001F1E3D">
        <w:rPr>
          <w:rFonts w:ascii="Times New Roman" w:eastAsia="Times New Roman" w:hAnsi="Times New Roman" w:cs="Times New Roman"/>
          <w:sz w:val="24"/>
          <w:szCs w:val="24"/>
          <w:lang w:val="en-GB"/>
        </w:rPr>
        <w:t xml:space="preserve"> 3, 91058 Erlangen, Germany.</w:t>
      </w:r>
    </w:p>
    <w:p w14:paraId="75597068" w14:textId="77777777" w:rsidR="001F1E3D" w:rsidRPr="002B5717" w:rsidRDefault="001F1E3D" w:rsidP="00622714">
      <w:pPr>
        <w:numPr>
          <w:ilvl w:val="0"/>
          <w:numId w:val="3"/>
        </w:numPr>
        <w:spacing w:afterLines="100" w:after="240" w:line="240" w:lineRule="auto"/>
        <w:ind w:left="714" w:hanging="357"/>
        <w:contextualSpacing/>
        <w:jc w:val="both"/>
        <w:rPr>
          <w:rFonts w:ascii="Times New Roman" w:eastAsia="Times New Roman" w:hAnsi="Times New Roman" w:cs="Times New Roman"/>
          <w:sz w:val="24"/>
          <w:szCs w:val="24"/>
          <w:lang w:val="de-DE"/>
        </w:rPr>
      </w:pPr>
      <w:r w:rsidRPr="002B5717">
        <w:rPr>
          <w:rFonts w:ascii="Times New Roman" w:eastAsia="Times New Roman" w:hAnsi="Times New Roman" w:cs="Times New Roman"/>
          <w:sz w:val="24"/>
          <w:szCs w:val="24"/>
          <w:lang w:val="de-DE"/>
        </w:rPr>
        <w:t xml:space="preserve">Jülich </w:t>
      </w:r>
      <w:proofErr w:type="spellStart"/>
      <w:r w:rsidRPr="002B5717">
        <w:rPr>
          <w:rFonts w:ascii="Times New Roman" w:eastAsia="Times New Roman" w:hAnsi="Times New Roman" w:cs="Times New Roman"/>
          <w:sz w:val="24"/>
          <w:szCs w:val="24"/>
          <w:lang w:val="de-DE"/>
        </w:rPr>
        <w:t>Centre</w:t>
      </w:r>
      <w:proofErr w:type="spellEnd"/>
      <w:r w:rsidRPr="002B5717">
        <w:rPr>
          <w:rFonts w:ascii="Times New Roman" w:eastAsia="Times New Roman" w:hAnsi="Times New Roman" w:cs="Times New Roman"/>
          <w:sz w:val="24"/>
          <w:szCs w:val="24"/>
          <w:lang w:val="de-DE"/>
        </w:rPr>
        <w:t xml:space="preserve"> </w:t>
      </w:r>
      <w:proofErr w:type="spellStart"/>
      <w:r w:rsidRPr="002B5717">
        <w:rPr>
          <w:rFonts w:ascii="Times New Roman" w:eastAsia="Times New Roman" w:hAnsi="Times New Roman" w:cs="Times New Roman"/>
          <w:sz w:val="24"/>
          <w:szCs w:val="24"/>
          <w:lang w:val="de-DE"/>
        </w:rPr>
        <w:t>for</w:t>
      </w:r>
      <w:proofErr w:type="spellEnd"/>
      <w:r w:rsidRPr="002B5717">
        <w:rPr>
          <w:rFonts w:ascii="Times New Roman" w:eastAsia="Times New Roman" w:hAnsi="Times New Roman" w:cs="Times New Roman"/>
          <w:sz w:val="24"/>
          <w:szCs w:val="24"/>
          <w:lang w:val="de-DE"/>
        </w:rPr>
        <w:t xml:space="preserve"> Neutron Science (JCNS), Forschungszentrum Jülich GmbH, Outstation at FRM II, </w:t>
      </w:r>
      <w:proofErr w:type="spellStart"/>
      <w:r w:rsidRPr="002B5717">
        <w:rPr>
          <w:rFonts w:ascii="Times New Roman" w:eastAsia="Times New Roman" w:hAnsi="Times New Roman" w:cs="Times New Roman"/>
          <w:sz w:val="24"/>
          <w:szCs w:val="24"/>
          <w:lang w:val="de-DE"/>
        </w:rPr>
        <w:t>Lichtenbergstrasse</w:t>
      </w:r>
      <w:proofErr w:type="spellEnd"/>
      <w:r w:rsidRPr="002B5717">
        <w:rPr>
          <w:rFonts w:ascii="Times New Roman" w:eastAsia="Times New Roman" w:hAnsi="Times New Roman" w:cs="Times New Roman"/>
          <w:sz w:val="24"/>
          <w:szCs w:val="24"/>
          <w:lang w:val="de-DE"/>
        </w:rPr>
        <w:t xml:space="preserve"> 1, D-85747 Garching, Germany</w:t>
      </w:r>
    </w:p>
    <w:p w14:paraId="033A4636" w14:textId="4CE03469" w:rsidR="001F1E3D" w:rsidRDefault="001F1E3D" w:rsidP="00622714">
      <w:pPr>
        <w:numPr>
          <w:ilvl w:val="0"/>
          <w:numId w:val="3"/>
        </w:numPr>
        <w:spacing w:afterLines="100" w:after="240" w:line="240" w:lineRule="auto"/>
        <w:ind w:left="714" w:hanging="357"/>
        <w:contextualSpacing/>
        <w:jc w:val="both"/>
        <w:rPr>
          <w:rFonts w:ascii="Times New Roman" w:eastAsia="Times New Roman" w:hAnsi="Times New Roman" w:cs="Times New Roman"/>
          <w:sz w:val="24"/>
          <w:szCs w:val="24"/>
          <w:lang w:val="de-DE"/>
        </w:rPr>
      </w:pPr>
      <w:proofErr w:type="spellStart"/>
      <w:r w:rsidRPr="002B5717">
        <w:rPr>
          <w:rFonts w:ascii="Times New Roman" w:eastAsia="Times New Roman" w:hAnsi="Times New Roman" w:cs="Times New Roman"/>
          <w:sz w:val="24"/>
          <w:szCs w:val="24"/>
          <w:lang w:val="de-DE"/>
        </w:rPr>
        <w:t>Interdisciplinary</w:t>
      </w:r>
      <w:proofErr w:type="spellEnd"/>
      <w:r w:rsidRPr="002B5717">
        <w:rPr>
          <w:rFonts w:ascii="Times New Roman" w:eastAsia="Times New Roman" w:hAnsi="Times New Roman" w:cs="Times New Roman"/>
          <w:sz w:val="24"/>
          <w:szCs w:val="24"/>
          <w:lang w:val="de-DE"/>
        </w:rPr>
        <w:t xml:space="preserve"> Center </w:t>
      </w:r>
      <w:proofErr w:type="spellStart"/>
      <w:r w:rsidRPr="002B5717">
        <w:rPr>
          <w:rFonts w:ascii="Times New Roman" w:eastAsia="Times New Roman" w:hAnsi="Times New Roman" w:cs="Times New Roman"/>
          <w:sz w:val="24"/>
          <w:szCs w:val="24"/>
          <w:lang w:val="de-DE"/>
        </w:rPr>
        <w:t>for</w:t>
      </w:r>
      <w:proofErr w:type="spellEnd"/>
      <w:r w:rsidRPr="002B5717">
        <w:rPr>
          <w:rFonts w:ascii="Times New Roman" w:eastAsia="Times New Roman" w:hAnsi="Times New Roman" w:cs="Times New Roman"/>
          <w:sz w:val="24"/>
          <w:szCs w:val="24"/>
          <w:lang w:val="de-DE"/>
        </w:rPr>
        <w:t xml:space="preserve"> </w:t>
      </w:r>
      <w:proofErr w:type="spellStart"/>
      <w:r w:rsidRPr="002B5717">
        <w:rPr>
          <w:rFonts w:ascii="Times New Roman" w:eastAsia="Times New Roman" w:hAnsi="Times New Roman" w:cs="Times New Roman"/>
          <w:sz w:val="24"/>
          <w:szCs w:val="24"/>
          <w:lang w:val="de-DE"/>
        </w:rPr>
        <w:t>Functional</w:t>
      </w:r>
      <w:proofErr w:type="spellEnd"/>
      <w:r w:rsidRPr="002B5717">
        <w:rPr>
          <w:rFonts w:ascii="Times New Roman" w:eastAsia="Times New Roman" w:hAnsi="Times New Roman" w:cs="Times New Roman"/>
          <w:sz w:val="24"/>
          <w:szCs w:val="24"/>
          <w:lang w:val="de-DE"/>
        </w:rPr>
        <w:t xml:space="preserve"> </w:t>
      </w:r>
      <w:proofErr w:type="spellStart"/>
      <w:r w:rsidRPr="002B5717">
        <w:rPr>
          <w:rFonts w:ascii="Times New Roman" w:eastAsia="Times New Roman" w:hAnsi="Times New Roman" w:cs="Times New Roman"/>
          <w:sz w:val="24"/>
          <w:szCs w:val="24"/>
          <w:lang w:val="de-DE"/>
        </w:rPr>
        <w:t>Particle</w:t>
      </w:r>
      <w:proofErr w:type="spellEnd"/>
      <w:r w:rsidRPr="002B5717">
        <w:rPr>
          <w:rFonts w:ascii="Times New Roman" w:eastAsia="Times New Roman" w:hAnsi="Times New Roman" w:cs="Times New Roman"/>
          <w:sz w:val="24"/>
          <w:szCs w:val="24"/>
          <w:lang w:val="de-DE"/>
        </w:rPr>
        <w:t xml:space="preserve"> Systems (FPS), Friedrich-Alexander University Erlangen-Nürnberg (FAU), Haberstrasse 9a, 91058 Erlangen, Germany</w:t>
      </w:r>
    </w:p>
    <w:p w14:paraId="50477CFB" w14:textId="77777777" w:rsidR="00622714" w:rsidRPr="002B5717" w:rsidRDefault="00622714" w:rsidP="00622714">
      <w:pPr>
        <w:spacing w:afterLines="100" w:after="240" w:line="240" w:lineRule="auto"/>
        <w:ind w:left="714"/>
        <w:contextualSpacing/>
        <w:jc w:val="both"/>
        <w:rPr>
          <w:rFonts w:ascii="Times New Roman" w:eastAsia="Times New Roman" w:hAnsi="Times New Roman" w:cs="Times New Roman"/>
          <w:sz w:val="24"/>
          <w:szCs w:val="24"/>
          <w:lang w:val="de-DE"/>
        </w:rPr>
      </w:pPr>
    </w:p>
    <w:p w14:paraId="6DA445FA" w14:textId="77777777" w:rsidR="001F1E3D" w:rsidRPr="001F1E3D" w:rsidRDefault="001F1E3D" w:rsidP="00622714">
      <w:pPr>
        <w:spacing w:afterLines="100" w:after="240" w:line="240" w:lineRule="auto"/>
        <w:ind w:left="709" w:hanging="329"/>
        <w:contextualSpacing/>
        <w:jc w:val="both"/>
        <w:rPr>
          <w:rFonts w:ascii="Times New Roman" w:eastAsia="Times New Roman" w:hAnsi="Times New Roman" w:cs="Times New Roman"/>
          <w:sz w:val="24"/>
          <w:szCs w:val="24"/>
          <w:lang w:val="en-GB"/>
        </w:rPr>
      </w:pPr>
      <w:r w:rsidRPr="001F1E3D">
        <w:rPr>
          <w:rFonts w:ascii="Times New Roman" w:eastAsia="Times New Roman" w:hAnsi="Times New Roman" w:cs="Times New Roman"/>
          <w:sz w:val="24"/>
          <w:szCs w:val="24"/>
          <w:lang w:val="en-GB"/>
        </w:rPr>
        <w:t>*</w:t>
      </w:r>
      <w:r w:rsidRPr="001F1E3D">
        <w:rPr>
          <w:rFonts w:ascii="Times New Roman" w:eastAsia="Times New Roman" w:hAnsi="Times New Roman" w:cs="Times New Roman"/>
          <w:sz w:val="24"/>
          <w:szCs w:val="24"/>
          <w:lang w:val="en-GB"/>
        </w:rPr>
        <w:tab/>
        <w:t xml:space="preserve">To whom correspondence should be addressed: </w:t>
      </w:r>
      <w:hyperlink r:id="rId8" w:history="1">
        <w:r w:rsidRPr="001F1E3D">
          <w:rPr>
            <w:rFonts w:ascii="Times New Roman" w:eastAsia="Times New Roman" w:hAnsi="Times New Roman" w:cs="Times New Roman"/>
            <w:color w:val="0000FF"/>
            <w:sz w:val="24"/>
            <w:szCs w:val="24"/>
            <w:u w:val="single"/>
            <w:lang w:val="en-GB"/>
          </w:rPr>
          <w:t>simon.clark@mq.edu.au</w:t>
        </w:r>
      </w:hyperlink>
      <w:r w:rsidRPr="001F1E3D">
        <w:rPr>
          <w:rFonts w:ascii="Times New Roman" w:eastAsia="Times New Roman" w:hAnsi="Times New Roman" w:cs="Times New Roman"/>
          <w:sz w:val="24"/>
          <w:szCs w:val="24"/>
          <w:lang w:val="en-GB"/>
        </w:rPr>
        <w:t xml:space="preserve"> &amp; </w:t>
      </w:r>
      <w:hyperlink r:id="rId9" w:history="1">
        <w:r w:rsidRPr="001F1E3D">
          <w:rPr>
            <w:rFonts w:ascii="Times New Roman" w:eastAsia="Times New Roman" w:hAnsi="Times New Roman" w:cs="Times New Roman"/>
            <w:color w:val="0000FF"/>
            <w:sz w:val="24"/>
            <w:szCs w:val="24"/>
            <w:u w:val="single"/>
            <w:lang w:val="en-GB"/>
          </w:rPr>
          <w:t>stephan.e.wolf@fau.de</w:t>
        </w:r>
      </w:hyperlink>
      <w:r w:rsidRPr="001F1E3D">
        <w:rPr>
          <w:rFonts w:ascii="Times New Roman" w:eastAsia="Times New Roman" w:hAnsi="Times New Roman" w:cs="Times New Roman"/>
          <w:sz w:val="24"/>
          <w:szCs w:val="24"/>
          <w:lang w:val="en-GB"/>
        </w:rPr>
        <w:t xml:space="preserve"> </w:t>
      </w:r>
    </w:p>
    <w:p w14:paraId="024D1C26" w14:textId="77777777" w:rsidR="00622714" w:rsidRDefault="00622714" w:rsidP="00474ED9">
      <w:pPr>
        <w:jc w:val="both"/>
        <w:rPr>
          <w:rFonts w:ascii="Arial" w:hAnsi="Arial" w:cs="Arial"/>
          <w:b/>
          <w:sz w:val="24"/>
          <w:szCs w:val="24"/>
        </w:rPr>
      </w:pPr>
    </w:p>
    <w:p w14:paraId="4C740366" w14:textId="77777777" w:rsidR="00622714" w:rsidRDefault="00622714" w:rsidP="00474ED9">
      <w:pPr>
        <w:jc w:val="both"/>
        <w:rPr>
          <w:rFonts w:ascii="Arial" w:hAnsi="Arial" w:cs="Arial"/>
          <w:b/>
          <w:sz w:val="24"/>
          <w:szCs w:val="24"/>
        </w:rPr>
      </w:pPr>
    </w:p>
    <w:p w14:paraId="0C30F2D3" w14:textId="77777777" w:rsidR="00622714" w:rsidRDefault="00622714" w:rsidP="00474ED9">
      <w:pPr>
        <w:jc w:val="both"/>
        <w:rPr>
          <w:rFonts w:ascii="Arial" w:hAnsi="Arial" w:cs="Arial"/>
          <w:b/>
          <w:sz w:val="24"/>
          <w:szCs w:val="24"/>
        </w:rPr>
      </w:pPr>
    </w:p>
    <w:p w14:paraId="0AB61501" w14:textId="14EBF759" w:rsidR="00474ED9" w:rsidRPr="00DF247A" w:rsidRDefault="00D16ABF" w:rsidP="00474ED9">
      <w:pPr>
        <w:jc w:val="both"/>
        <w:rPr>
          <w:rFonts w:ascii="Arial" w:hAnsi="Arial" w:cs="Arial"/>
          <w:b/>
          <w:sz w:val="24"/>
          <w:szCs w:val="24"/>
        </w:rPr>
      </w:pPr>
      <w:r w:rsidRPr="00A54960">
        <w:rPr>
          <w:rFonts w:ascii="Arial" w:hAnsi="Arial" w:cs="Arial"/>
          <w:b/>
          <w:sz w:val="24"/>
          <w:szCs w:val="24"/>
        </w:rPr>
        <w:lastRenderedPageBreak/>
        <w:t xml:space="preserve">Supplementary </w:t>
      </w:r>
      <w:r w:rsidR="00474ED9" w:rsidRPr="00DF247A">
        <w:rPr>
          <w:rFonts w:ascii="Arial" w:hAnsi="Arial" w:cs="Arial"/>
          <w:b/>
          <w:sz w:val="24"/>
          <w:szCs w:val="24"/>
        </w:rPr>
        <w:t>Figure S1</w:t>
      </w:r>
      <w:r w:rsidR="00474ED9">
        <w:rPr>
          <w:rFonts w:ascii="Arial" w:hAnsi="Arial" w:cs="Arial"/>
          <w:b/>
          <w:sz w:val="24"/>
          <w:szCs w:val="24"/>
        </w:rPr>
        <w:t>.</w:t>
      </w:r>
      <w:r w:rsidR="00A54960">
        <w:rPr>
          <w:rFonts w:ascii="Arial" w:hAnsi="Arial" w:cs="Arial"/>
          <w:b/>
          <w:sz w:val="24"/>
          <w:szCs w:val="24"/>
        </w:rPr>
        <w:t xml:space="preserve"> </w:t>
      </w:r>
      <w:r w:rsidR="00474ED9" w:rsidRPr="00DF247A">
        <w:rPr>
          <w:rFonts w:ascii="Arial" w:hAnsi="Arial" w:cs="Arial"/>
          <w:b/>
          <w:sz w:val="24"/>
          <w:szCs w:val="24"/>
        </w:rPr>
        <w:t xml:space="preserve">Normalised and corrected scattering intensity S(Q) of Amorphous Calcium Carbonate </w:t>
      </w:r>
      <w:r w:rsidR="00474ED9" w:rsidRPr="00DF247A">
        <w:rPr>
          <w:rFonts w:ascii="Arial" w:hAnsi="Arial" w:cs="Arial"/>
          <w:sz w:val="24"/>
          <w:szCs w:val="24"/>
        </w:rPr>
        <w:t>produced using (a) neutrons and (b) x-rays as a function of scattering vector Q (Q=4π</w:t>
      </w:r>
      <w:proofErr w:type="spellStart"/>
      <w:r w:rsidR="00474ED9" w:rsidRPr="00DF247A">
        <w:rPr>
          <w:rFonts w:ascii="Arial" w:hAnsi="Arial" w:cs="Arial"/>
          <w:sz w:val="24"/>
          <w:szCs w:val="24"/>
        </w:rPr>
        <w:t>sinθ</w:t>
      </w:r>
      <w:proofErr w:type="spellEnd"/>
      <w:r w:rsidR="00474ED9" w:rsidRPr="00DF247A">
        <w:rPr>
          <w:rFonts w:ascii="Arial" w:hAnsi="Arial" w:cs="Arial"/>
          <w:sz w:val="24"/>
          <w:szCs w:val="24"/>
        </w:rPr>
        <w:t xml:space="preserve">/λ, where θ is half of the scattering angle and λ is the wavelength).  The blue markers show the experimental data and the </w:t>
      </w:r>
      <w:r w:rsidR="003E0285">
        <w:rPr>
          <w:rFonts w:ascii="Arial" w:hAnsi="Arial" w:cs="Arial"/>
          <w:sz w:val="24"/>
          <w:szCs w:val="24"/>
        </w:rPr>
        <w:t>yellow</w:t>
      </w:r>
      <w:r w:rsidR="00474ED9" w:rsidRPr="00DF247A">
        <w:rPr>
          <w:rFonts w:ascii="Arial" w:hAnsi="Arial" w:cs="Arial"/>
          <w:sz w:val="24"/>
          <w:szCs w:val="24"/>
        </w:rPr>
        <w:t xml:space="preserve"> line is the fit to the Monte Carlo model.</w:t>
      </w:r>
      <w:r w:rsidR="00474ED9" w:rsidRPr="00DF247A">
        <w:rPr>
          <w:rFonts w:ascii="Arial" w:hAnsi="Arial" w:cs="Arial"/>
          <w:b/>
          <w:sz w:val="24"/>
          <w:szCs w:val="24"/>
        </w:rPr>
        <w:t xml:space="preserve"> </w:t>
      </w:r>
    </w:p>
    <w:p w14:paraId="42F340CC" w14:textId="33B84FEB" w:rsidR="00840D4A" w:rsidRPr="003102FD" w:rsidRDefault="00840D4A">
      <w:pPr>
        <w:rPr>
          <w:rFonts w:ascii="Arial" w:hAnsi="Arial" w:cs="Arial"/>
          <w:b/>
          <w:sz w:val="24"/>
          <w:szCs w:val="24"/>
        </w:rPr>
      </w:pPr>
      <w:r w:rsidRPr="00840D4A">
        <w:rPr>
          <w:rFonts w:ascii="Arial" w:hAnsi="Arial" w:cs="Arial"/>
          <w:b/>
          <w:noProof/>
          <w:sz w:val="24"/>
          <w:szCs w:val="24"/>
        </w:rPr>
        <w:drawing>
          <wp:inline distT="0" distB="0" distL="0" distR="0" wp14:anchorId="40DEA69D" wp14:editId="0487F9B1">
            <wp:extent cx="5731510" cy="4297045"/>
            <wp:effectExtent l="0" t="0" r="2540" b="825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4297045"/>
                    </a:xfrm>
                    <a:prstGeom prst="rect">
                      <a:avLst/>
                    </a:prstGeom>
                  </pic:spPr>
                </pic:pic>
              </a:graphicData>
            </a:graphic>
          </wp:inline>
        </w:drawing>
      </w:r>
    </w:p>
    <w:p w14:paraId="12701D68" w14:textId="77777777" w:rsidR="009323AB" w:rsidRDefault="009323AB">
      <w:pPr>
        <w:rPr>
          <w:rFonts w:ascii="Arial" w:hAnsi="Arial" w:cs="Arial"/>
          <w:b/>
          <w:sz w:val="24"/>
          <w:szCs w:val="24"/>
        </w:rPr>
      </w:pPr>
      <w:r>
        <w:rPr>
          <w:rFonts w:ascii="Arial" w:hAnsi="Arial" w:cs="Arial"/>
          <w:b/>
          <w:sz w:val="24"/>
          <w:szCs w:val="24"/>
        </w:rPr>
        <w:br w:type="page"/>
      </w:r>
    </w:p>
    <w:p w14:paraId="737F7263" w14:textId="05D34361" w:rsidR="00094A9F" w:rsidRPr="003102FD" w:rsidRDefault="00A54960" w:rsidP="00AC38E1">
      <w:pPr>
        <w:jc w:val="both"/>
        <w:rPr>
          <w:rFonts w:ascii="Arial" w:hAnsi="Arial" w:cs="Arial"/>
          <w:b/>
          <w:sz w:val="24"/>
          <w:szCs w:val="24"/>
        </w:rPr>
      </w:pPr>
      <w:r w:rsidRPr="00A54960">
        <w:rPr>
          <w:rFonts w:ascii="Arial" w:hAnsi="Arial" w:cs="Arial"/>
          <w:b/>
          <w:sz w:val="24"/>
          <w:szCs w:val="24"/>
        </w:rPr>
        <w:lastRenderedPageBreak/>
        <w:t xml:space="preserve">Supplementary </w:t>
      </w:r>
      <w:r w:rsidR="00633D56" w:rsidRPr="003102FD">
        <w:rPr>
          <w:rFonts w:ascii="Arial" w:hAnsi="Arial" w:cs="Arial"/>
          <w:b/>
          <w:sz w:val="24"/>
          <w:szCs w:val="24"/>
        </w:rPr>
        <w:t xml:space="preserve">Figure </w:t>
      </w:r>
      <w:r w:rsidR="00AC38E1" w:rsidRPr="003102FD">
        <w:rPr>
          <w:rFonts w:ascii="Arial" w:hAnsi="Arial" w:cs="Arial"/>
          <w:b/>
          <w:sz w:val="24"/>
          <w:szCs w:val="24"/>
        </w:rPr>
        <w:t>S</w:t>
      </w:r>
      <w:r w:rsidR="004752C7" w:rsidRPr="003102FD">
        <w:rPr>
          <w:rFonts w:ascii="Arial" w:hAnsi="Arial" w:cs="Arial"/>
          <w:b/>
          <w:sz w:val="24"/>
          <w:szCs w:val="24"/>
        </w:rPr>
        <w:t>2</w:t>
      </w:r>
      <w:r w:rsidR="00474ED9">
        <w:rPr>
          <w:rFonts w:ascii="Arial" w:hAnsi="Arial" w:cs="Arial"/>
          <w:b/>
          <w:sz w:val="24"/>
          <w:szCs w:val="24"/>
        </w:rPr>
        <w:t>.</w:t>
      </w:r>
      <w:r>
        <w:rPr>
          <w:rFonts w:ascii="Arial" w:hAnsi="Arial" w:cs="Arial"/>
          <w:b/>
          <w:sz w:val="24"/>
          <w:szCs w:val="24"/>
        </w:rPr>
        <w:t xml:space="preserve"> </w:t>
      </w:r>
      <w:r w:rsidR="00AC38E1" w:rsidRPr="003102FD">
        <w:rPr>
          <w:rFonts w:ascii="Arial" w:hAnsi="Arial" w:cs="Arial"/>
          <w:b/>
          <w:sz w:val="24"/>
          <w:szCs w:val="24"/>
        </w:rPr>
        <w:t xml:space="preserve"> </w:t>
      </w:r>
      <w:bookmarkStart w:id="0" w:name="_Hlk96360513"/>
      <w:r w:rsidR="00AC38E1" w:rsidRPr="003102FD">
        <w:rPr>
          <w:rFonts w:ascii="Arial" w:hAnsi="Arial" w:cs="Arial"/>
          <w:b/>
          <w:sz w:val="24"/>
          <w:szCs w:val="24"/>
        </w:rPr>
        <w:t xml:space="preserve">Partial pair distribution </w:t>
      </w:r>
      <w:r w:rsidR="00096B6A" w:rsidRPr="003102FD">
        <w:rPr>
          <w:rFonts w:ascii="Arial" w:hAnsi="Arial" w:cs="Arial"/>
          <w:b/>
          <w:sz w:val="24"/>
          <w:szCs w:val="24"/>
        </w:rPr>
        <w:t xml:space="preserve">functions </w:t>
      </w:r>
      <w:bookmarkEnd w:id="0"/>
      <w:r w:rsidR="00AC38E1" w:rsidRPr="003102FD">
        <w:rPr>
          <w:rFonts w:ascii="Arial" w:hAnsi="Arial" w:cs="Arial"/>
          <w:b/>
          <w:sz w:val="24"/>
          <w:szCs w:val="24"/>
        </w:rPr>
        <w:t>det</w:t>
      </w:r>
      <w:r w:rsidR="00096B6A" w:rsidRPr="003102FD">
        <w:rPr>
          <w:rFonts w:ascii="Arial" w:hAnsi="Arial" w:cs="Arial"/>
          <w:b/>
          <w:sz w:val="24"/>
          <w:szCs w:val="24"/>
        </w:rPr>
        <w:t>ermined for each atom-atom pair</w:t>
      </w:r>
      <w:r w:rsidR="00474ED9">
        <w:rPr>
          <w:rFonts w:ascii="Arial" w:hAnsi="Arial" w:cs="Arial"/>
          <w:b/>
          <w:sz w:val="24"/>
          <w:szCs w:val="24"/>
        </w:rPr>
        <w:t xml:space="preserve"> </w:t>
      </w:r>
      <w:r w:rsidR="00474ED9" w:rsidRPr="00DF247A">
        <w:rPr>
          <w:rFonts w:ascii="Arial" w:hAnsi="Arial" w:cs="Arial"/>
          <w:sz w:val="24"/>
          <w:szCs w:val="24"/>
        </w:rPr>
        <w:t>in the Monte-Carlo simulation.  The partial pair distribution function is the probability of finding an atom of type Y from an atom of type X as a function of distance from atom of type X.  Intense sharp peaks in these functions demonstrate the localisation of atoms at particular pair wise distances.</w:t>
      </w:r>
    </w:p>
    <w:p w14:paraId="07A8F49F" w14:textId="775AA5AE" w:rsidR="000D487E" w:rsidRDefault="004109C0" w:rsidP="003102FD">
      <w:pPr>
        <w:jc w:val="center"/>
        <w:rPr>
          <w:rFonts w:ascii="Arial" w:hAnsi="Arial" w:cs="Arial"/>
          <w:sz w:val="24"/>
          <w:szCs w:val="24"/>
        </w:rPr>
      </w:pPr>
      <w:r w:rsidRPr="003102FD">
        <w:rPr>
          <w:rFonts w:ascii="Arial" w:hAnsi="Arial" w:cs="Arial"/>
          <w:b/>
          <w:noProof/>
          <w:sz w:val="24"/>
          <w:szCs w:val="24"/>
          <w:lang w:val="en-US"/>
        </w:rPr>
        <w:drawing>
          <wp:inline distT="0" distB="0" distL="0" distR="0" wp14:anchorId="737F74A9" wp14:editId="2ABF7E00">
            <wp:extent cx="5616935" cy="7200000"/>
            <wp:effectExtent l="0" t="0" r="0" b="0"/>
            <wp:docPr id="8" name="Picture 8" descr="S:\Macquarie-ANSTO\Paper 2017 ACC structure\images\partials\plot_partials_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Macquarie-ANSTO\Paper 2017 ACC structure\images\partials\plot_partials_all.p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49213"/>
                    <a:stretch/>
                  </pic:blipFill>
                  <pic:spPr bwMode="auto">
                    <a:xfrm>
                      <a:off x="0" y="0"/>
                      <a:ext cx="5616935" cy="7200000"/>
                    </a:xfrm>
                    <a:prstGeom prst="rect">
                      <a:avLst/>
                    </a:prstGeom>
                    <a:noFill/>
                    <a:ln>
                      <a:noFill/>
                    </a:ln>
                    <a:extLst>
                      <a:ext uri="{53640926-AAD7-44D8-BBD7-CCE9431645EC}">
                        <a14:shadowObscured xmlns:a14="http://schemas.microsoft.com/office/drawing/2010/main"/>
                      </a:ext>
                    </a:extLst>
                  </pic:spPr>
                </pic:pic>
              </a:graphicData>
            </a:graphic>
          </wp:inline>
        </w:drawing>
      </w:r>
    </w:p>
    <w:p w14:paraId="6B93071C" w14:textId="77777777" w:rsidR="000D487E" w:rsidRDefault="000D487E">
      <w:pPr>
        <w:rPr>
          <w:rFonts w:ascii="Arial" w:hAnsi="Arial" w:cs="Arial"/>
          <w:sz w:val="24"/>
          <w:szCs w:val="24"/>
        </w:rPr>
      </w:pPr>
      <w:r>
        <w:rPr>
          <w:rFonts w:ascii="Arial" w:hAnsi="Arial" w:cs="Arial"/>
          <w:sz w:val="24"/>
          <w:szCs w:val="24"/>
        </w:rPr>
        <w:br w:type="page"/>
      </w:r>
    </w:p>
    <w:p w14:paraId="77DD1424" w14:textId="628E8B16" w:rsidR="00840D4A" w:rsidRPr="000D487E" w:rsidRDefault="000D487E" w:rsidP="000D487E">
      <w:pPr>
        <w:rPr>
          <w:rFonts w:ascii="Arial" w:hAnsi="Arial" w:cs="Arial"/>
          <w:color w:val="808080" w:themeColor="background1" w:themeShade="80"/>
          <w:sz w:val="24"/>
          <w:szCs w:val="24"/>
        </w:rPr>
      </w:pPr>
      <w:r w:rsidRPr="000D487E">
        <w:rPr>
          <w:rFonts w:ascii="Arial" w:hAnsi="Arial" w:cs="Arial"/>
          <w:b/>
          <w:color w:val="808080" w:themeColor="background1" w:themeShade="80"/>
          <w:sz w:val="24"/>
          <w:szCs w:val="24"/>
        </w:rPr>
        <w:lastRenderedPageBreak/>
        <w:t>Supplementary Figure S2 (continued)</w:t>
      </w:r>
    </w:p>
    <w:p w14:paraId="691FCF1E" w14:textId="77777777" w:rsidR="000D487E" w:rsidRDefault="000D487E" w:rsidP="003102FD">
      <w:pPr>
        <w:jc w:val="center"/>
        <w:rPr>
          <w:rFonts w:ascii="Arial" w:hAnsi="Arial" w:cs="Arial"/>
          <w:sz w:val="24"/>
          <w:szCs w:val="24"/>
        </w:rPr>
      </w:pPr>
    </w:p>
    <w:p w14:paraId="4841B51E" w14:textId="5AC2400B" w:rsidR="00474ED9" w:rsidRDefault="00840D4A" w:rsidP="003102FD">
      <w:pPr>
        <w:jc w:val="center"/>
        <w:rPr>
          <w:rFonts w:ascii="Arial" w:hAnsi="Arial" w:cs="Arial"/>
          <w:sz w:val="24"/>
          <w:szCs w:val="24"/>
        </w:rPr>
      </w:pPr>
      <w:r w:rsidRPr="003102FD">
        <w:rPr>
          <w:rFonts w:ascii="Arial" w:hAnsi="Arial" w:cs="Arial"/>
          <w:b/>
          <w:noProof/>
          <w:sz w:val="24"/>
          <w:szCs w:val="24"/>
          <w:lang w:val="en-US"/>
        </w:rPr>
        <w:drawing>
          <wp:inline distT="0" distB="0" distL="0" distR="0" wp14:anchorId="2FF40C0A" wp14:editId="5DE2DF58">
            <wp:extent cx="2754630" cy="5393417"/>
            <wp:effectExtent l="0" t="0" r="0" b="0"/>
            <wp:docPr id="3" name="Picture 8" descr="S:\Macquarie-ANSTO\Paper 2017 ACC structure\images\partials\plot_partials_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Macquarie-ANSTO\Paper 2017 ACC structure\images\partials\plot_partials_all.p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0088" t="25076" r="25000"/>
                    <a:stretch/>
                  </pic:blipFill>
                  <pic:spPr bwMode="auto">
                    <a:xfrm>
                      <a:off x="0" y="0"/>
                      <a:ext cx="2755217" cy="5394566"/>
                    </a:xfrm>
                    <a:prstGeom prst="rect">
                      <a:avLst/>
                    </a:prstGeom>
                    <a:noFill/>
                    <a:ln>
                      <a:noFill/>
                    </a:ln>
                    <a:extLst>
                      <a:ext uri="{53640926-AAD7-44D8-BBD7-CCE9431645EC}">
                        <a14:shadowObscured xmlns:a14="http://schemas.microsoft.com/office/drawing/2010/main"/>
                      </a:ext>
                    </a:extLst>
                  </pic:spPr>
                </pic:pic>
              </a:graphicData>
            </a:graphic>
          </wp:inline>
        </w:drawing>
      </w:r>
      <w:r w:rsidRPr="003102FD">
        <w:rPr>
          <w:rFonts w:ascii="Arial" w:hAnsi="Arial" w:cs="Arial"/>
          <w:b/>
          <w:noProof/>
          <w:sz w:val="24"/>
          <w:szCs w:val="24"/>
          <w:lang w:val="en-US"/>
        </w:rPr>
        <w:drawing>
          <wp:inline distT="0" distB="0" distL="0" distR="0" wp14:anchorId="1450ED3B" wp14:editId="6E12AF7A">
            <wp:extent cx="2764790" cy="5418321"/>
            <wp:effectExtent l="0" t="0" r="0" b="0"/>
            <wp:docPr id="7" name="Picture 8" descr="S:\Macquarie-ANSTO\Paper 2017 ACC structure\images\partials\plot_partials_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Macquarie-ANSTO\Paper 2017 ACC structure\images\partials\plot_partials_all.p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5000" t="24742"/>
                    <a:stretch/>
                  </pic:blipFill>
                  <pic:spPr bwMode="auto">
                    <a:xfrm>
                      <a:off x="0" y="0"/>
                      <a:ext cx="2764936" cy="541860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sz w:val="24"/>
          <w:szCs w:val="24"/>
        </w:rPr>
        <w:br/>
      </w:r>
      <w:r w:rsidRPr="003102FD">
        <w:rPr>
          <w:rFonts w:ascii="Arial" w:hAnsi="Arial" w:cs="Arial"/>
          <w:b/>
          <w:noProof/>
          <w:sz w:val="24"/>
          <w:szCs w:val="24"/>
          <w:lang w:val="en-US"/>
        </w:rPr>
        <w:drawing>
          <wp:inline distT="0" distB="0" distL="0" distR="0" wp14:anchorId="5CECEBA2" wp14:editId="32937CC9">
            <wp:extent cx="2754630" cy="1757548"/>
            <wp:effectExtent l="0" t="0" r="0" b="0"/>
            <wp:docPr id="12" name="Picture 8" descr="S:\Macquarie-ANSTO\Paper 2017 ACC structure\images\partials\plot_partials_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Macquarie-ANSTO\Paper 2017 ACC structure\images\partials\plot_partials_all.p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0088" r="25000" b="75584"/>
                    <a:stretch/>
                  </pic:blipFill>
                  <pic:spPr bwMode="auto">
                    <a:xfrm>
                      <a:off x="0" y="0"/>
                      <a:ext cx="2755217" cy="1757923"/>
                    </a:xfrm>
                    <a:prstGeom prst="rect">
                      <a:avLst/>
                    </a:prstGeom>
                    <a:noFill/>
                    <a:ln>
                      <a:noFill/>
                    </a:ln>
                    <a:extLst>
                      <a:ext uri="{53640926-AAD7-44D8-BBD7-CCE9431645EC}">
                        <a14:shadowObscured xmlns:a14="http://schemas.microsoft.com/office/drawing/2010/main"/>
                      </a:ext>
                    </a:extLst>
                  </pic:spPr>
                </pic:pic>
              </a:graphicData>
            </a:graphic>
          </wp:inline>
        </w:drawing>
      </w:r>
      <w:r w:rsidR="00474ED9">
        <w:rPr>
          <w:rFonts w:ascii="Arial" w:hAnsi="Arial" w:cs="Arial"/>
          <w:sz w:val="24"/>
          <w:szCs w:val="24"/>
        </w:rPr>
        <w:br w:type="page"/>
      </w:r>
    </w:p>
    <w:p w14:paraId="750436B2" w14:textId="334F9E3C" w:rsidR="00474ED9" w:rsidRPr="00DF247A" w:rsidRDefault="00BE1DC7" w:rsidP="00474ED9">
      <w:pPr>
        <w:jc w:val="both"/>
        <w:rPr>
          <w:rFonts w:ascii="Arial" w:hAnsi="Arial" w:cs="Arial"/>
          <w:b/>
          <w:sz w:val="24"/>
          <w:szCs w:val="24"/>
        </w:rPr>
      </w:pPr>
      <w:r w:rsidRPr="00A54960">
        <w:rPr>
          <w:rFonts w:ascii="Arial" w:hAnsi="Arial" w:cs="Arial"/>
          <w:b/>
          <w:sz w:val="24"/>
          <w:szCs w:val="24"/>
        </w:rPr>
        <w:lastRenderedPageBreak/>
        <w:t xml:space="preserve">Supplementary </w:t>
      </w:r>
      <w:r w:rsidR="00474ED9" w:rsidRPr="00DF247A">
        <w:rPr>
          <w:rFonts w:ascii="Arial" w:hAnsi="Arial" w:cs="Arial"/>
          <w:b/>
          <w:sz w:val="24"/>
          <w:szCs w:val="24"/>
        </w:rPr>
        <w:t>Figure S3</w:t>
      </w:r>
      <w:r w:rsidR="00474ED9">
        <w:rPr>
          <w:rFonts w:ascii="Arial" w:hAnsi="Arial" w:cs="Arial"/>
          <w:b/>
          <w:sz w:val="24"/>
          <w:szCs w:val="24"/>
        </w:rPr>
        <w:t>.</w:t>
      </w:r>
      <w:r w:rsidR="00474ED9" w:rsidRPr="00DF247A">
        <w:rPr>
          <w:rFonts w:ascii="Arial" w:hAnsi="Arial" w:cs="Arial"/>
          <w:b/>
          <w:sz w:val="24"/>
          <w:szCs w:val="24"/>
        </w:rPr>
        <w:t xml:space="preserve"> </w:t>
      </w:r>
      <w:r>
        <w:rPr>
          <w:rFonts w:ascii="Arial" w:hAnsi="Arial" w:cs="Arial"/>
          <w:b/>
          <w:sz w:val="24"/>
          <w:szCs w:val="24"/>
        </w:rPr>
        <w:t xml:space="preserve"> </w:t>
      </w:r>
      <w:r w:rsidR="00474ED9" w:rsidRPr="003102FD">
        <w:rPr>
          <w:rFonts w:ascii="Arial" w:hAnsi="Arial" w:cs="Arial"/>
          <w:b/>
          <w:sz w:val="24"/>
          <w:szCs w:val="24"/>
        </w:rPr>
        <w:t>Bond angle probability distributions</w:t>
      </w:r>
      <w:r w:rsidR="00474ED9" w:rsidRPr="00DF247A">
        <w:rPr>
          <w:rFonts w:ascii="Arial" w:hAnsi="Arial" w:cs="Arial"/>
          <w:sz w:val="24"/>
          <w:szCs w:val="24"/>
        </w:rPr>
        <w:t xml:space="preserve"> for selected X-Y-Z atom types obtained from the Monte-Carlo simulation. These angles were calculated using cut off distances to ensure that only first nearest neighbour atoms were included in the calculation.  The sharp peaks in the distributions demonstrate a fairly rigid atomic structure.</w:t>
      </w:r>
      <w:r w:rsidR="00474ED9" w:rsidRPr="00DF247A">
        <w:rPr>
          <w:rFonts w:ascii="Arial" w:hAnsi="Arial" w:cs="Arial"/>
          <w:b/>
          <w:sz w:val="24"/>
          <w:szCs w:val="24"/>
        </w:rPr>
        <w:t xml:space="preserve">  </w:t>
      </w:r>
    </w:p>
    <w:p w14:paraId="737F7269" w14:textId="77777777" w:rsidR="00AC38E1" w:rsidRPr="003102FD" w:rsidRDefault="00AC38E1">
      <w:pPr>
        <w:rPr>
          <w:rFonts w:ascii="Arial" w:hAnsi="Arial" w:cs="Arial"/>
          <w:b/>
          <w:sz w:val="24"/>
          <w:szCs w:val="24"/>
        </w:rPr>
      </w:pPr>
    </w:p>
    <w:p w14:paraId="737F726A" w14:textId="77777777" w:rsidR="00A6417F" w:rsidRPr="003102FD" w:rsidRDefault="002B7600">
      <w:pPr>
        <w:rPr>
          <w:rFonts w:ascii="Arial" w:hAnsi="Arial" w:cs="Arial"/>
          <w:b/>
          <w:sz w:val="24"/>
          <w:szCs w:val="24"/>
        </w:rPr>
      </w:pPr>
      <w:r w:rsidRPr="003102FD">
        <w:rPr>
          <w:rFonts w:ascii="Arial" w:hAnsi="Arial" w:cs="Arial"/>
          <w:noProof/>
          <w:lang w:val="en-US"/>
        </w:rPr>
        <w:drawing>
          <wp:inline distT="0" distB="0" distL="0" distR="0" wp14:anchorId="737F74AB" wp14:editId="737F74AC">
            <wp:extent cx="5731510" cy="3770083"/>
            <wp:effectExtent l="0" t="0" r="0" b="0"/>
            <wp:docPr id="4" name="Picture 4" descr="C:\Users\Bruno\AppData\Local\Microsoft\Windows\INetCache\Content.Word\FigS2C_angles_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runo\AppData\Local\Microsoft\Windows\INetCache\Content.Word\FigS2C_angles_all.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3770083"/>
                    </a:xfrm>
                    <a:prstGeom prst="rect">
                      <a:avLst/>
                    </a:prstGeom>
                    <a:noFill/>
                    <a:ln>
                      <a:noFill/>
                    </a:ln>
                  </pic:spPr>
                </pic:pic>
              </a:graphicData>
            </a:graphic>
          </wp:inline>
        </w:drawing>
      </w:r>
    </w:p>
    <w:p w14:paraId="737F726B" w14:textId="77777777" w:rsidR="00096B6A" w:rsidRPr="003102FD" w:rsidRDefault="00096B6A" w:rsidP="00B1161C">
      <w:pPr>
        <w:jc w:val="both"/>
        <w:rPr>
          <w:rFonts w:ascii="Arial" w:hAnsi="Arial" w:cs="Arial"/>
          <w:b/>
          <w:sz w:val="24"/>
          <w:szCs w:val="24"/>
        </w:rPr>
      </w:pPr>
    </w:p>
    <w:p w14:paraId="737F726D" w14:textId="77777777" w:rsidR="00AC38E1" w:rsidRPr="003102FD" w:rsidRDefault="00AC38E1">
      <w:pPr>
        <w:rPr>
          <w:rFonts w:ascii="Arial" w:hAnsi="Arial" w:cs="Arial"/>
          <w:b/>
          <w:sz w:val="24"/>
          <w:szCs w:val="24"/>
        </w:rPr>
      </w:pPr>
      <w:r w:rsidRPr="003102FD">
        <w:rPr>
          <w:rFonts w:ascii="Arial" w:hAnsi="Arial" w:cs="Arial"/>
          <w:b/>
          <w:sz w:val="24"/>
          <w:szCs w:val="24"/>
        </w:rPr>
        <w:br w:type="page"/>
      </w:r>
    </w:p>
    <w:p w14:paraId="69FA14A9" w14:textId="12C78869" w:rsidR="00423A75" w:rsidRPr="003102FD" w:rsidRDefault="00BE1DC7" w:rsidP="00E00A06">
      <w:pPr>
        <w:rPr>
          <w:rFonts w:ascii="Arial" w:hAnsi="Arial" w:cs="Arial"/>
          <w:sz w:val="24"/>
          <w:szCs w:val="24"/>
        </w:rPr>
      </w:pPr>
      <w:r w:rsidRPr="00A54960">
        <w:rPr>
          <w:rFonts w:ascii="Arial" w:hAnsi="Arial" w:cs="Arial"/>
          <w:b/>
          <w:sz w:val="24"/>
          <w:szCs w:val="24"/>
        </w:rPr>
        <w:lastRenderedPageBreak/>
        <w:t xml:space="preserve">Supplementary </w:t>
      </w:r>
      <w:r w:rsidR="00423A75" w:rsidRPr="003102FD">
        <w:rPr>
          <w:rFonts w:ascii="Arial" w:hAnsi="Arial" w:cs="Arial"/>
          <w:b/>
          <w:sz w:val="24"/>
          <w:szCs w:val="24"/>
        </w:rPr>
        <w:t>Figure S</w:t>
      </w:r>
      <w:r w:rsidR="00794BF9">
        <w:rPr>
          <w:rFonts w:ascii="Arial" w:hAnsi="Arial" w:cs="Arial"/>
          <w:b/>
          <w:sz w:val="24"/>
          <w:szCs w:val="24"/>
        </w:rPr>
        <w:t>4</w:t>
      </w:r>
      <w:r w:rsidR="00474ED9">
        <w:rPr>
          <w:rFonts w:ascii="Arial" w:hAnsi="Arial" w:cs="Arial"/>
          <w:b/>
          <w:sz w:val="24"/>
          <w:szCs w:val="24"/>
        </w:rPr>
        <w:t>.</w:t>
      </w:r>
      <w:r>
        <w:rPr>
          <w:rFonts w:ascii="Arial" w:hAnsi="Arial" w:cs="Arial"/>
          <w:b/>
          <w:sz w:val="24"/>
          <w:szCs w:val="24"/>
        </w:rPr>
        <w:t xml:space="preserve"> </w:t>
      </w:r>
      <w:r w:rsidR="00423A75" w:rsidRPr="003102FD">
        <w:rPr>
          <w:rFonts w:ascii="Arial" w:hAnsi="Arial" w:cs="Arial"/>
          <w:b/>
          <w:sz w:val="24"/>
          <w:szCs w:val="24"/>
        </w:rPr>
        <w:t>The average atomic structure of Amorphous Calcium Carbonate.</w:t>
      </w:r>
      <w:r w:rsidR="00474ED9">
        <w:rPr>
          <w:rFonts w:ascii="Arial" w:hAnsi="Arial" w:cs="Arial"/>
          <w:b/>
          <w:sz w:val="24"/>
          <w:szCs w:val="24"/>
        </w:rPr>
        <w:t xml:space="preserve"> </w:t>
      </w:r>
      <w:r w:rsidR="00474ED9" w:rsidRPr="00DF247A">
        <w:rPr>
          <w:rFonts w:ascii="Arial" w:hAnsi="Arial" w:cs="Arial"/>
          <w:sz w:val="24"/>
          <w:szCs w:val="24"/>
        </w:rPr>
        <w:t>Projections of the average atomic structure of Amorphous Calcium Carbonate onto (a) the ac plane and (b) the ab plane.  Calcium atoms are shown as green spheres, carbon atoms as grey spheres, oxygen atoms as red spheres and hydrogen atoms as white spheres.  This structure was determined using model building to find the best match the distances and bond angle distribution functions derived from the coordinates produced by the Monte-Carlo simulations.</w:t>
      </w:r>
    </w:p>
    <w:p w14:paraId="39F78B4F" w14:textId="77777777" w:rsidR="00423A75" w:rsidRPr="003102FD" w:rsidRDefault="00423A75" w:rsidP="00423A75">
      <w:pPr>
        <w:jc w:val="both"/>
        <w:rPr>
          <w:rFonts w:ascii="Arial" w:hAnsi="Arial" w:cs="Arial"/>
          <w:sz w:val="24"/>
          <w:szCs w:val="24"/>
        </w:rPr>
      </w:pPr>
    </w:p>
    <w:p w14:paraId="25BF6F68" w14:textId="7199878D" w:rsidR="00474ED9" w:rsidRPr="003102FD" w:rsidRDefault="00423A75" w:rsidP="003102FD">
      <w:pPr>
        <w:jc w:val="center"/>
        <w:rPr>
          <w:rFonts w:ascii="Arial" w:hAnsi="Arial" w:cs="Arial"/>
          <w:sz w:val="24"/>
          <w:szCs w:val="24"/>
        </w:rPr>
      </w:pPr>
      <w:r w:rsidRPr="003102FD">
        <w:rPr>
          <w:rFonts w:ascii="Arial" w:hAnsi="Arial" w:cs="Arial"/>
          <w:b/>
          <w:noProof/>
          <w:sz w:val="24"/>
          <w:szCs w:val="24"/>
          <w:lang w:val="en-US"/>
        </w:rPr>
        <w:drawing>
          <wp:inline distT="0" distB="0" distL="0" distR="0" wp14:anchorId="6A0BA917" wp14:editId="21B86A8A">
            <wp:extent cx="4738905" cy="5791062"/>
            <wp:effectExtent l="0" t="0" r="508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S3_structure_legends_vesta.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42708" cy="5795710"/>
                    </a:xfrm>
                    <a:prstGeom prst="rect">
                      <a:avLst/>
                    </a:prstGeom>
                  </pic:spPr>
                </pic:pic>
              </a:graphicData>
            </a:graphic>
          </wp:inline>
        </w:drawing>
      </w:r>
    </w:p>
    <w:p w14:paraId="0162E564" w14:textId="77777777" w:rsidR="003B582E" w:rsidRDefault="003B582E" w:rsidP="003102FD">
      <w:pPr>
        <w:jc w:val="center"/>
        <w:rPr>
          <w:rFonts w:ascii="Arial" w:hAnsi="Arial" w:cs="Arial"/>
          <w:b/>
          <w:sz w:val="24"/>
          <w:szCs w:val="24"/>
        </w:rPr>
      </w:pPr>
    </w:p>
    <w:p w14:paraId="01F71287" w14:textId="77777777" w:rsidR="003B582E" w:rsidRDefault="003B582E" w:rsidP="003102FD">
      <w:pPr>
        <w:jc w:val="center"/>
        <w:rPr>
          <w:rFonts w:ascii="Arial" w:hAnsi="Arial" w:cs="Arial"/>
          <w:b/>
          <w:sz w:val="24"/>
          <w:szCs w:val="24"/>
        </w:rPr>
      </w:pPr>
    </w:p>
    <w:p w14:paraId="380BF683" w14:textId="77777777" w:rsidR="003B582E" w:rsidRDefault="003B582E" w:rsidP="003102FD">
      <w:pPr>
        <w:jc w:val="center"/>
        <w:rPr>
          <w:rFonts w:ascii="Arial" w:hAnsi="Arial" w:cs="Arial"/>
          <w:b/>
          <w:sz w:val="24"/>
          <w:szCs w:val="24"/>
        </w:rPr>
      </w:pPr>
    </w:p>
    <w:p w14:paraId="27D7E684" w14:textId="5A3F53E6" w:rsidR="003B582E" w:rsidRDefault="003B582E" w:rsidP="003102FD">
      <w:pPr>
        <w:jc w:val="center"/>
        <w:rPr>
          <w:rFonts w:ascii="Arial" w:hAnsi="Arial" w:cs="Arial"/>
          <w:b/>
          <w:sz w:val="24"/>
          <w:szCs w:val="24"/>
        </w:rPr>
      </w:pPr>
    </w:p>
    <w:p w14:paraId="526BDACB" w14:textId="77777777" w:rsidR="00866F83" w:rsidRDefault="00866F83" w:rsidP="00866F83">
      <w:pPr>
        <w:jc w:val="both"/>
        <w:rPr>
          <w:rFonts w:ascii="Arial" w:hAnsi="Arial" w:cs="Arial"/>
          <w:sz w:val="24"/>
          <w:szCs w:val="24"/>
        </w:rPr>
      </w:pPr>
      <w:r w:rsidRPr="00A54960">
        <w:rPr>
          <w:rFonts w:ascii="Arial" w:hAnsi="Arial" w:cs="Arial"/>
          <w:b/>
          <w:sz w:val="24"/>
          <w:szCs w:val="24"/>
        </w:rPr>
        <w:lastRenderedPageBreak/>
        <w:t xml:space="preserve">Supplementary </w:t>
      </w:r>
      <w:r w:rsidRPr="003102FD">
        <w:rPr>
          <w:rFonts w:ascii="Arial" w:hAnsi="Arial" w:cs="Arial"/>
          <w:b/>
          <w:sz w:val="24"/>
          <w:szCs w:val="24"/>
        </w:rPr>
        <w:t xml:space="preserve">Table </w:t>
      </w:r>
      <w:r>
        <w:rPr>
          <w:rFonts w:ascii="Arial" w:hAnsi="Arial" w:cs="Arial"/>
          <w:b/>
          <w:sz w:val="24"/>
          <w:szCs w:val="24"/>
        </w:rPr>
        <w:t>1.</w:t>
      </w:r>
      <w:r>
        <w:rPr>
          <w:rFonts w:ascii="Arial" w:hAnsi="Arial" w:cs="Arial"/>
          <w:b/>
          <w:sz w:val="24"/>
          <w:szCs w:val="24"/>
        </w:rPr>
        <w:tab/>
      </w:r>
      <w:r w:rsidRPr="003102FD">
        <w:rPr>
          <w:rFonts w:ascii="Arial" w:hAnsi="Arial" w:cs="Arial"/>
          <w:b/>
          <w:sz w:val="24"/>
          <w:szCs w:val="24"/>
        </w:rPr>
        <w:t xml:space="preserve">Lattice parameters and fractional atomic coordinates for the average </w:t>
      </w:r>
      <w:r>
        <w:rPr>
          <w:rFonts w:ascii="Arial" w:hAnsi="Arial" w:cs="Arial"/>
          <w:b/>
          <w:sz w:val="24"/>
          <w:szCs w:val="24"/>
        </w:rPr>
        <w:t>a</w:t>
      </w:r>
      <w:r w:rsidRPr="003102FD">
        <w:rPr>
          <w:rFonts w:ascii="Arial" w:hAnsi="Arial" w:cs="Arial"/>
          <w:b/>
          <w:sz w:val="24"/>
          <w:szCs w:val="24"/>
        </w:rPr>
        <w:t xml:space="preserve">morphous </w:t>
      </w:r>
      <w:r>
        <w:rPr>
          <w:rFonts w:ascii="Arial" w:hAnsi="Arial" w:cs="Arial"/>
          <w:b/>
          <w:sz w:val="24"/>
          <w:szCs w:val="24"/>
        </w:rPr>
        <w:t>c</w:t>
      </w:r>
      <w:r w:rsidRPr="003102FD">
        <w:rPr>
          <w:rFonts w:ascii="Arial" w:hAnsi="Arial" w:cs="Arial"/>
          <w:b/>
          <w:sz w:val="24"/>
          <w:szCs w:val="24"/>
        </w:rPr>
        <w:t xml:space="preserve">alcium </w:t>
      </w:r>
      <w:r>
        <w:rPr>
          <w:rFonts w:ascii="Arial" w:hAnsi="Arial" w:cs="Arial"/>
          <w:b/>
          <w:sz w:val="24"/>
          <w:szCs w:val="24"/>
        </w:rPr>
        <w:t>c</w:t>
      </w:r>
      <w:r w:rsidRPr="003102FD">
        <w:rPr>
          <w:rFonts w:ascii="Arial" w:hAnsi="Arial" w:cs="Arial"/>
          <w:b/>
          <w:sz w:val="24"/>
          <w:szCs w:val="24"/>
        </w:rPr>
        <w:t>arbonate atomic structure.</w:t>
      </w:r>
      <w:r w:rsidRPr="003102FD">
        <w:rPr>
          <w:rFonts w:ascii="Arial" w:hAnsi="Arial" w:cs="Arial"/>
          <w:sz w:val="24"/>
          <w:szCs w:val="24"/>
        </w:rPr>
        <w:t xml:space="preserve"> </w:t>
      </w:r>
      <w:r w:rsidRPr="00DF247A">
        <w:rPr>
          <w:rFonts w:ascii="Arial" w:hAnsi="Arial" w:cs="Arial"/>
          <w:sz w:val="24"/>
          <w:szCs w:val="24"/>
        </w:rPr>
        <w:t>The coordinates for the two carbonate orientations are representative.  The orientations of the carbonate groups are constrained to be the same along the c-axis while they can be the same or different along the a and b axes.</w:t>
      </w:r>
    </w:p>
    <w:p w14:paraId="0EB575A4" w14:textId="77777777" w:rsidR="00866F83" w:rsidRPr="003102FD" w:rsidRDefault="00866F83" w:rsidP="00866F83">
      <w:pPr>
        <w:jc w:val="both"/>
        <w:rPr>
          <w:rFonts w:ascii="Arial" w:hAnsi="Arial" w:cs="Arial"/>
          <w:b/>
          <w:sz w:val="24"/>
          <w:szCs w:val="24"/>
        </w:rPr>
      </w:pPr>
    </w:p>
    <w:p w14:paraId="626ECA86" w14:textId="77777777" w:rsidR="00866F83" w:rsidRPr="003102FD" w:rsidRDefault="00866F83" w:rsidP="00866F83">
      <w:pPr>
        <w:rPr>
          <w:rFonts w:ascii="Arial" w:hAnsi="Arial" w:cs="Arial"/>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866F83" w:rsidRPr="00474ED9" w14:paraId="358811E1" w14:textId="77777777" w:rsidTr="00A42815">
        <w:tc>
          <w:tcPr>
            <w:tcW w:w="2254" w:type="dxa"/>
          </w:tcPr>
          <w:p w14:paraId="4F5C6E7D" w14:textId="77777777" w:rsidR="00866F83" w:rsidRPr="003102FD" w:rsidRDefault="00866F83" w:rsidP="00A42815">
            <w:pPr>
              <w:rPr>
                <w:rFonts w:ascii="Arial" w:hAnsi="Arial" w:cs="Arial"/>
                <w:b/>
                <w:sz w:val="24"/>
                <w:szCs w:val="24"/>
              </w:rPr>
            </w:pPr>
          </w:p>
        </w:tc>
        <w:tc>
          <w:tcPr>
            <w:tcW w:w="2254" w:type="dxa"/>
          </w:tcPr>
          <w:p w14:paraId="28079C42" w14:textId="77777777" w:rsidR="00866F83" w:rsidRPr="003102FD" w:rsidRDefault="00866F83" w:rsidP="00A42815">
            <w:pPr>
              <w:jc w:val="center"/>
              <w:rPr>
                <w:rFonts w:ascii="Arial" w:hAnsi="Arial" w:cs="Arial"/>
                <w:b/>
                <w:sz w:val="24"/>
                <w:szCs w:val="24"/>
              </w:rPr>
            </w:pPr>
            <w:r w:rsidRPr="003102FD">
              <w:rPr>
                <w:rFonts w:ascii="Arial" w:hAnsi="Arial" w:cs="Arial"/>
                <w:b/>
                <w:sz w:val="24"/>
                <w:szCs w:val="24"/>
              </w:rPr>
              <w:t>a = 4 Å</w:t>
            </w:r>
          </w:p>
        </w:tc>
        <w:tc>
          <w:tcPr>
            <w:tcW w:w="2254" w:type="dxa"/>
          </w:tcPr>
          <w:p w14:paraId="47026A91" w14:textId="77777777" w:rsidR="00866F83" w:rsidRPr="003102FD" w:rsidRDefault="00866F83" w:rsidP="00A42815">
            <w:pPr>
              <w:jc w:val="center"/>
              <w:rPr>
                <w:rFonts w:ascii="Arial" w:hAnsi="Arial" w:cs="Arial"/>
                <w:b/>
                <w:sz w:val="24"/>
                <w:szCs w:val="24"/>
              </w:rPr>
            </w:pPr>
            <w:r w:rsidRPr="003102FD">
              <w:rPr>
                <w:rFonts w:ascii="Arial" w:hAnsi="Arial" w:cs="Arial"/>
                <w:b/>
                <w:sz w:val="24"/>
                <w:szCs w:val="24"/>
              </w:rPr>
              <w:t>b = 4 Å</w:t>
            </w:r>
          </w:p>
        </w:tc>
        <w:tc>
          <w:tcPr>
            <w:tcW w:w="2254" w:type="dxa"/>
          </w:tcPr>
          <w:p w14:paraId="42BF074E" w14:textId="77777777" w:rsidR="00866F83" w:rsidRPr="003102FD" w:rsidRDefault="00866F83" w:rsidP="00A42815">
            <w:pPr>
              <w:jc w:val="center"/>
              <w:rPr>
                <w:rFonts w:ascii="Arial" w:hAnsi="Arial" w:cs="Arial"/>
                <w:b/>
                <w:sz w:val="24"/>
                <w:szCs w:val="24"/>
              </w:rPr>
            </w:pPr>
            <w:r w:rsidRPr="003102FD">
              <w:rPr>
                <w:rFonts w:ascii="Arial" w:hAnsi="Arial" w:cs="Arial"/>
                <w:b/>
                <w:sz w:val="24"/>
                <w:szCs w:val="24"/>
              </w:rPr>
              <w:t>c = 4 Å</w:t>
            </w:r>
          </w:p>
        </w:tc>
      </w:tr>
      <w:tr w:rsidR="00866F83" w:rsidRPr="00474ED9" w14:paraId="3BE71BC8" w14:textId="77777777" w:rsidTr="00A42815">
        <w:tc>
          <w:tcPr>
            <w:tcW w:w="2254" w:type="dxa"/>
          </w:tcPr>
          <w:p w14:paraId="4022B6B6" w14:textId="77777777" w:rsidR="00866F83" w:rsidRPr="003102FD" w:rsidRDefault="00866F83" w:rsidP="00A42815">
            <w:pPr>
              <w:rPr>
                <w:rFonts w:ascii="Arial" w:hAnsi="Arial" w:cs="Arial"/>
                <w:b/>
                <w:sz w:val="24"/>
                <w:szCs w:val="24"/>
              </w:rPr>
            </w:pPr>
          </w:p>
        </w:tc>
        <w:tc>
          <w:tcPr>
            <w:tcW w:w="2254" w:type="dxa"/>
          </w:tcPr>
          <w:p w14:paraId="0EC83305" w14:textId="77777777" w:rsidR="00866F83" w:rsidRPr="003102FD" w:rsidRDefault="00866F83" w:rsidP="00A42815">
            <w:pPr>
              <w:jc w:val="center"/>
              <w:rPr>
                <w:rFonts w:ascii="Arial" w:hAnsi="Arial" w:cs="Arial"/>
                <w:b/>
                <w:sz w:val="24"/>
                <w:szCs w:val="24"/>
              </w:rPr>
            </w:pPr>
            <w:r w:rsidRPr="003102FD">
              <w:rPr>
                <w:rFonts w:ascii="Arial" w:hAnsi="Arial" w:cs="Arial"/>
                <w:b/>
                <w:sz w:val="24"/>
                <w:szCs w:val="24"/>
              </w:rPr>
              <w:t>α = 90</w:t>
            </w:r>
            <w:r w:rsidRPr="003102FD">
              <w:rPr>
                <w:rFonts w:ascii="Arial" w:hAnsi="Arial" w:cs="Arial"/>
                <w:b/>
                <w:sz w:val="24"/>
                <w:szCs w:val="24"/>
                <w:vertAlign w:val="superscript"/>
              </w:rPr>
              <w:t>o</w:t>
            </w:r>
          </w:p>
        </w:tc>
        <w:tc>
          <w:tcPr>
            <w:tcW w:w="2254" w:type="dxa"/>
          </w:tcPr>
          <w:p w14:paraId="315A048F" w14:textId="77777777" w:rsidR="00866F83" w:rsidRPr="003102FD" w:rsidRDefault="00866F83" w:rsidP="00A42815">
            <w:pPr>
              <w:jc w:val="center"/>
              <w:rPr>
                <w:rFonts w:ascii="Arial" w:hAnsi="Arial" w:cs="Arial"/>
                <w:b/>
                <w:sz w:val="24"/>
                <w:szCs w:val="24"/>
              </w:rPr>
            </w:pPr>
            <w:r w:rsidRPr="003102FD">
              <w:rPr>
                <w:rFonts w:ascii="Arial" w:hAnsi="Arial" w:cs="Arial"/>
                <w:b/>
                <w:sz w:val="24"/>
                <w:szCs w:val="24"/>
              </w:rPr>
              <w:t>β = 90</w:t>
            </w:r>
            <w:r w:rsidRPr="003102FD">
              <w:rPr>
                <w:rFonts w:ascii="Arial" w:hAnsi="Arial" w:cs="Arial"/>
                <w:b/>
                <w:sz w:val="24"/>
                <w:szCs w:val="24"/>
                <w:vertAlign w:val="superscript"/>
              </w:rPr>
              <w:t>o</w:t>
            </w:r>
          </w:p>
        </w:tc>
        <w:tc>
          <w:tcPr>
            <w:tcW w:w="2254" w:type="dxa"/>
          </w:tcPr>
          <w:p w14:paraId="656DAF33" w14:textId="77777777" w:rsidR="00866F83" w:rsidRPr="003102FD" w:rsidRDefault="00866F83" w:rsidP="00A42815">
            <w:pPr>
              <w:jc w:val="center"/>
              <w:rPr>
                <w:rFonts w:ascii="Arial" w:hAnsi="Arial" w:cs="Arial"/>
                <w:b/>
                <w:sz w:val="24"/>
                <w:szCs w:val="24"/>
              </w:rPr>
            </w:pPr>
            <w:r w:rsidRPr="003102FD">
              <w:rPr>
                <w:rFonts w:ascii="Arial" w:hAnsi="Arial" w:cs="Arial"/>
                <w:b/>
                <w:sz w:val="24"/>
                <w:szCs w:val="24"/>
              </w:rPr>
              <w:t>γ = 55</w:t>
            </w:r>
            <w:r w:rsidRPr="003102FD">
              <w:rPr>
                <w:rFonts w:ascii="Arial" w:hAnsi="Arial" w:cs="Arial"/>
                <w:b/>
                <w:sz w:val="24"/>
                <w:szCs w:val="24"/>
                <w:vertAlign w:val="superscript"/>
              </w:rPr>
              <w:t>o</w:t>
            </w:r>
          </w:p>
        </w:tc>
      </w:tr>
      <w:tr w:rsidR="00866F83" w:rsidRPr="00474ED9" w14:paraId="7E726505" w14:textId="77777777" w:rsidTr="00A42815">
        <w:tc>
          <w:tcPr>
            <w:tcW w:w="2254" w:type="dxa"/>
            <w:tcBorders>
              <w:bottom w:val="single" w:sz="4" w:space="0" w:color="auto"/>
            </w:tcBorders>
          </w:tcPr>
          <w:p w14:paraId="2C21A2D8" w14:textId="77777777" w:rsidR="00866F83" w:rsidRPr="003102FD" w:rsidRDefault="00866F83" w:rsidP="00A42815">
            <w:pPr>
              <w:rPr>
                <w:rFonts w:ascii="Arial" w:hAnsi="Arial" w:cs="Arial"/>
                <w:b/>
                <w:sz w:val="24"/>
                <w:szCs w:val="24"/>
              </w:rPr>
            </w:pPr>
          </w:p>
        </w:tc>
        <w:tc>
          <w:tcPr>
            <w:tcW w:w="2254" w:type="dxa"/>
            <w:tcBorders>
              <w:bottom w:val="single" w:sz="4" w:space="0" w:color="auto"/>
            </w:tcBorders>
          </w:tcPr>
          <w:p w14:paraId="2171147C" w14:textId="77777777" w:rsidR="00866F83" w:rsidRPr="003102FD" w:rsidRDefault="00866F83" w:rsidP="00A42815">
            <w:pPr>
              <w:jc w:val="center"/>
              <w:rPr>
                <w:rFonts w:ascii="Arial" w:hAnsi="Arial" w:cs="Arial"/>
                <w:b/>
                <w:sz w:val="24"/>
                <w:szCs w:val="24"/>
              </w:rPr>
            </w:pPr>
          </w:p>
        </w:tc>
        <w:tc>
          <w:tcPr>
            <w:tcW w:w="2254" w:type="dxa"/>
            <w:tcBorders>
              <w:bottom w:val="single" w:sz="4" w:space="0" w:color="auto"/>
            </w:tcBorders>
          </w:tcPr>
          <w:p w14:paraId="0A2B8EA0" w14:textId="77777777" w:rsidR="00866F83" w:rsidRPr="003102FD" w:rsidRDefault="00866F83" w:rsidP="00A42815">
            <w:pPr>
              <w:jc w:val="center"/>
              <w:rPr>
                <w:rFonts w:ascii="Arial" w:hAnsi="Arial" w:cs="Arial"/>
                <w:b/>
                <w:sz w:val="24"/>
                <w:szCs w:val="24"/>
              </w:rPr>
            </w:pPr>
          </w:p>
        </w:tc>
        <w:tc>
          <w:tcPr>
            <w:tcW w:w="2254" w:type="dxa"/>
            <w:tcBorders>
              <w:bottom w:val="single" w:sz="4" w:space="0" w:color="auto"/>
            </w:tcBorders>
          </w:tcPr>
          <w:p w14:paraId="440B3EBB" w14:textId="77777777" w:rsidR="00866F83" w:rsidRPr="003102FD" w:rsidRDefault="00866F83" w:rsidP="00A42815">
            <w:pPr>
              <w:jc w:val="center"/>
              <w:rPr>
                <w:rFonts w:ascii="Arial" w:hAnsi="Arial" w:cs="Arial"/>
                <w:b/>
                <w:sz w:val="24"/>
                <w:szCs w:val="24"/>
              </w:rPr>
            </w:pPr>
          </w:p>
        </w:tc>
      </w:tr>
      <w:tr w:rsidR="00866F83" w:rsidRPr="00474ED9" w14:paraId="0E96F840" w14:textId="77777777" w:rsidTr="00A42815">
        <w:tc>
          <w:tcPr>
            <w:tcW w:w="2254" w:type="dxa"/>
            <w:tcBorders>
              <w:top w:val="single" w:sz="4" w:space="0" w:color="auto"/>
            </w:tcBorders>
            <w:shd w:val="clear" w:color="auto" w:fill="000000" w:themeFill="text1"/>
          </w:tcPr>
          <w:p w14:paraId="059A6FE6" w14:textId="77777777" w:rsidR="00866F83" w:rsidRPr="003102FD" w:rsidRDefault="00866F83" w:rsidP="00A42815">
            <w:pPr>
              <w:rPr>
                <w:rFonts w:ascii="Arial" w:hAnsi="Arial" w:cs="Arial"/>
                <w:b/>
                <w:color w:val="FFFFFF" w:themeColor="background1"/>
                <w:sz w:val="24"/>
                <w:szCs w:val="24"/>
              </w:rPr>
            </w:pPr>
          </w:p>
        </w:tc>
        <w:tc>
          <w:tcPr>
            <w:tcW w:w="2254" w:type="dxa"/>
            <w:tcBorders>
              <w:top w:val="single" w:sz="4" w:space="0" w:color="auto"/>
              <w:bottom w:val="single" w:sz="4" w:space="0" w:color="auto"/>
            </w:tcBorders>
            <w:shd w:val="clear" w:color="auto" w:fill="000000" w:themeFill="text1"/>
          </w:tcPr>
          <w:p w14:paraId="10C3806E" w14:textId="77777777" w:rsidR="00866F83" w:rsidRPr="003102FD" w:rsidRDefault="00866F83" w:rsidP="00A42815">
            <w:pPr>
              <w:jc w:val="center"/>
              <w:rPr>
                <w:rFonts w:ascii="Arial" w:hAnsi="Arial" w:cs="Arial"/>
                <w:b/>
                <w:color w:val="FFFFFF" w:themeColor="background1"/>
                <w:sz w:val="24"/>
                <w:szCs w:val="24"/>
              </w:rPr>
            </w:pPr>
            <w:r w:rsidRPr="003102FD">
              <w:rPr>
                <w:rFonts w:ascii="Arial" w:hAnsi="Arial" w:cs="Arial"/>
                <w:b/>
                <w:color w:val="FFFFFF" w:themeColor="background1"/>
                <w:sz w:val="24"/>
                <w:szCs w:val="24"/>
              </w:rPr>
              <w:t>x</w:t>
            </w:r>
          </w:p>
        </w:tc>
        <w:tc>
          <w:tcPr>
            <w:tcW w:w="2254" w:type="dxa"/>
            <w:tcBorders>
              <w:top w:val="single" w:sz="4" w:space="0" w:color="auto"/>
              <w:bottom w:val="single" w:sz="4" w:space="0" w:color="auto"/>
            </w:tcBorders>
            <w:shd w:val="clear" w:color="auto" w:fill="000000" w:themeFill="text1"/>
          </w:tcPr>
          <w:p w14:paraId="3722C671" w14:textId="77777777" w:rsidR="00866F83" w:rsidRPr="003102FD" w:rsidRDefault="00866F83" w:rsidP="00A42815">
            <w:pPr>
              <w:jc w:val="center"/>
              <w:rPr>
                <w:rFonts w:ascii="Arial" w:hAnsi="Arial" w:cs="Arial"/>
                <w:b/>
                <w:color w:val="FFFFFF" w:themeColor="background1"/>
                <w:sz w:val="24"/>
                <w:szCs w:val="24"/>
              </w:rPr>
            </w:pPr>
            <w:r w:rsidRPr="003102FD">
              <w:rPr>
                <w:rFonts w:ascii="Arial" w:hAnsi="Arial" w:cs="Arial"/>
                <w:b/>
                <w:color w:val="FFFFFF" w:themeColor="background1"/>
                <w:sz w:val="24"/>
                <w:szCs w:val="24"/>
              </w:rPr>
              <w:t>y</w:t>
            </w:r>
          </w:p>
        </w:tc>
        <w:tc>
          <w:tcPr>
            <w:tcW w:w="2254" w:type="dxa"/>
            <w:tcBorders>
              <w:top w:val="single" w:sz="4" w:space="0" w:color="auto"/>
              <w:bottom w:val="single" w:sz="4" w:space="0" w:color="auto"/>
            </w:tcBorders>
            <w:shd w:val="clear" w:color="auto" w:fill="000000" w:themeFill="text1"/>
          </w:tcPr>
          <w:p w14:paraId="4C23A5A8" w14:textId="77777777" w:rsidR="00866F83" w:rsidRPr="003102FD" w:rsidRDefault="00866F83" w:rsidP="00A42815">
            <w:pPr>
              <w:jc w:val="center"/>
              <w:rPr>
                <w:rFonts w:ascii="Arial" w:hAnsi="Arial" w:cs="Arial"/>
                <w:b/>
                <w:color w:val="FFFFFF" w:themeColor="background1"/>
                <w:sz w:val="24"/>
                <w:szCs w:val="24"/>
              </w:rPr>
            </w:pPr>
            <w:r w:rsidRPr="003102FD">
              <w:rPr>
                <w:rFonts w:ascii="Arial" w:hAnsi="Arial" w:cs="Arial"/>
                <w:b/>
                <w:color w:val="FFFFFF" w:themeColor="background1"/>
                <w:sz w:val="24"/>
                <w:szCs w:val="24"/>
              </w:rPr>
              <w:t>z</w:t>
            </w:r>
          </w:p>
        </w:tc>
      </w:tr>
      <w:tr w:rsidR="00866F83" w:rsidRPr="00474ED9" w14:paraId="3FB880FD" w14:textId="77777777" w:rsidTr="00A42815">
        <w:tc>
          <w:tcPr>
            <w:tcW w:w="2254" w:type="dxa"/>
            <w:tcBorders>
              <w:right w:val="single" w:sz="4" w:space="0" w:color="auto"/>
            </w:tcBorders>
            <w:shd w:val="clear" w:color="auto" w:fill="D9D9D9" w:themeFill="background1" w:themeFillShade="D9"/>
          </w:tcPr>
          <w:p w14:paraId="50BE5709" w14:textId="77777777" w:rsidR="00866F83" w:rsidRPr="003102FD" w:rsidRDefault="00866F83" w:rsidP="00A42815">
            <w:pPr>
              <w:rPr>
                <w:rFonts w:ascii="Arial" w:hAnsi="Arial" w:cs="Arial"/>
                <w:b/>
                <w:sz w:val="24"/>
                <w:szCs w:val="24"/>
              </w:rPr>
            </w:pPr>
            <w:r w:rsidRPr="003102FD">
              <w:rPr>
                <w:rFonts w:ascii="Arial" w:hAnsi="Arial" w:cs="Arial"/>
                <w:b/>
                <w:sz w:val="24"/>
                <w:szCs w:val="24"/>
              </w:rPr>
              <w:t>Ca1</w:t>
            </w:r>
          </w:p>
        </w:tc>
        <w:tc>
          <w:tcPr>
            <w:tcW w:w="2254" w:type="dxa"/>
            <w:tcBorders>
              <w:top w:val="single" w:sz="4" w:space="0" w:color="auto"/>
              <w:left w:val="single" w:sz="4" w:space="0" w:color="auto"/>
            </w:tcBorders>
          </w:tcPr>
          <w:p w14:paraId="311DDF6B"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w:t>
            </w:r>
          </w:p>
        </w:tc>
        <w:tc>
          <w:tcPr>
            <w:tcW w:w="2254" w:type="dxa"/>
            <w:tcBorders>
              <w:top w:val="single" w:sz="4" w:space="0" w:color="auto"/>
            </w:tcBorders>
          </w:tcPr>
          <w:p w14:paraId="6210DBF8"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w:t>
            </w:r>
          </w:p>
        </w:tc>
        <w:tc>
          <w:tcPr>
            <w:tcW w:w="2254" w:type="dxa"/>
            <w:tcBorders>
              <w:top w:val="single" w:sz="4" w:space="0" w:color="auto"/>
            </w:tcBorders>
          </w:tcPr>
          <w:p w14:paraId="3BD3999A"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w:t>
            </w:r>
          </w:p>
        </w:tc>
      </w:tr>
      <w:tr w:rsidR="00866F83" w:rsidRPr="00474ED9" w14:paraId="7F405F54" w14:textId="77777777" w:rsidTr="00A42815">
        <w:tc>
          <w:tcPr>
            <w:tcW w:w="2254" w:type="dxa"/>
            <w:tcBorders>
              <w:right w:val="single" w:sz="4" w:space="0" w:color="auto"/>
            </w:tcBorders>
            <w:shd w:val="clear" w:color="auto" w:fill="D9D9D9" w:themeFill="background1" w:themeFillShade="D9"/>
          </w:tcPr>
          <w:p w14:paraId="24392DCC" w14:textId="77777777" w:rsidR="00866F83" w:rsidRPr="003102FD" w:rsidRDefault="00866F83" w:rsidP="00A42815">
            <w:pPr>
              <w:rPr>
                <w:rFonts w:ascii="Arial" w:hAnsi="Arial" w:cs="Arial"/>
                <w:b/>
                <w:sz w:val="24"/>
                <w:szCs w:val="24"/>
              </w:rPr>
            </w:pPr>
            <w:r w:rsidRPr="003102FD">
              <w:rPr>
                <w:rFonts w:ascii="Arial" w:hAnsi="Arial" w:cs="Arial"/>
                <w:b/>
                <w:sz w:val="24"/>
                <w:szCs w:val="24"/>
              </w:rPr>
              <w:t>C1</w:t>
            </w:r>
          </w:p>
        </w:tc>
        <w:tc>
          <w:tcPr>
            <w:tcW w:w="2254" w:type="dxa"/>
            <w:tcBorders>
              <w:left w:val="single" w:sz="4" w:space="0" w:color="auto"/>
            </w:tcBorders>
          </w:tcPr>
          <w:p w14:paraId="409EB451"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0.5</w:t>
            </w:r>
          </w:p>
        </w:tc>
        <w:tc>
          <w:tcPr>
            <w:tcW w:w="2254" w:type="dxa"/>
          </w:tcPr>
          <w:p w14:paraId="23784CA9"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w:t>
            </w:r>
          </w:p>
        </w:tc>
        <w:tc>
          <w:tcPr>
            <w:tcW w:w="2254" w:type="dxa"/>
          </w:tcPr>
          <w:p w14:paraId="5921C2F0"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0.5</w:t>
            </w:r>
          </w:p>
        </w:tc>
      </w:tr>
      <w:tr w:rsidR="00866F83" w:rsidRPr="00474ED9" w14:paraId="5049B255" w14:textId="77777777" w:rsidTr="00A42815">
        <w:tc>
          <w:tcPr>
            <w:tcW w:w="2254" w:type="dxa"/>
            <w:tcBorders>
              <w:right w:val="single" w:sz="4" w:space="0" w:color="auto"/>
            </w:tcBorders>
            <w:shd w:val="clear" w:color="auto" w:fill="D9D9D9" w:themeFill="background1" w:themeFillShade="D9"/>
          </w:tcPr>
          <w:p w14:paraId="63961A2A" w14:textId="77777777" w:rsidR="00866F83" w:rsidRPr="003102FD" w:rsidRDefault="00866F83" w:rsidP="00A42815">
            <w:pPr>
              <w:rPr>
                <w:rFonts w:ascii="Arial" w:hAnsi="Arial" w:cs="Arial"/>
                <w:b/>
                <w:sz w:val="24"/>
                <w:szCs w:val="24"/>
              </w:rPr>
            </w:pPr>
            <w:r w:rsidRPr="003102FD">
              <w:rPr>
                <w:rFonts w:ascii="Arial" w:hAnsi="Arial" w:cs="Arial"/>
                <w:b/>
                <w:sz w:val="24"/>
                <w:szCs w:val="24"/>
              </w:rPr>
              <w:t>O1a</w:t>
            </w:r>
          </w:p>
        </w:tc>
        <w:tc>
          <w:tcPr>
            <w:tcW w:w="2254" w:type="dxa"/>
            <w:tcBorders>
              <w:left w:val="single" w:sz="4" w:space="0" w:color="auto"/>
            </w:tcBorders>
          </w:tcPr>
          <w:p w14:paraId="1076B8D1"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0.5</w:t>
            </w:r>
          </w:p>
        </w:tc>
        <w:tc>
          <w:tcPr>
            <w:tcW w:w="2254" w:type="dxa"/>
          </w:tcPr>
          <w:p w14:paraId="359CF18F"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w:t>
            </w:r>
          </w:p>
        </w:tc>
        <w:tc>
          <w:tcPr>
            <w:tcW w:w="2254" w:type="dxa"/>
          </w:tcPr>
          <w:p w14:paraId="60EBC74D"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0.18</w:t>
            </w:r>
          </w:p>
        </w:tc>
      </w:tr>
      <w:tr w:rsidR="00866F83" w:rsidRPr="00474ED9" w14:paraId="3A19EB2C" w14:textId="77777777" w:rsidTr="00A42815">
        <w:tc>
          <w:tcPr>
            <w:tcW w:w="2254" w:type="dxa"/>
            <w:tcBorders>
              <w:right w:val="single" w:sz="4" w:space="0" w:color="auto"/>
            </w:tcBorders>
            <w:shd w:val="clear" w:color="auto" w:fill="D9D9D9" w:themeFill="background1" w:themeFillShade="D9"/>
          </w:tcPr>
          <w:p w14:paraId="364B4D28" w14:textId="77777777" w:rsidR="00866F83" w:rsidRPr="003102FD" w:rsidRDefault="00866F83" w:rsidP="00A42815">
            <w:pPr>
              <w:rPr>
                <w:rFonts w:ascii="Arial" w:hAnsi="Arial" w:cs="Arial"/>
                <w:b/>
                <w:sz w:val="24"/>
                <w:szCs w:val="24"/>
              </w:rPr>
            </w:pPr>
            <w:r w:rsidRPr="003102FD">
              <w:rPr>
                <w:rFonts w:ascii="Arial" w:hAnsi="Arial" w:cs="Arial"/>
                <w:b/>
                <w:sz w:val="24"/>
                <w:szCs w:val="24"/>
              </w:rPr>
              <w:t>O1b</w:t>
            </w:r>
          </w:p>
        </w:tc>
        <w:tc>
          <w:tcPr>
            <w:tcW w:w="2254" w:type="dxa"/>
            <w:tcBorders>
              <w:left w:val="single" w:sz="4" w:space="0" w:color="auto"/>
            </w:tcBorders>
          </w:tcPr>
          <w:p w14:paraId="01DBCF0D"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0.5</w:t>
            </w:r>
          </w:p>
        </w:tc>
        <w:tc>
          <w:tcPr>
            <w:tcW w:w="2254" w:type="dxa"/>
          </w:tcPr>
          <w:p w14:paraId="68A2DF31"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0.28</w:t>
            </w:r>
          </w:p>
        </w:tc>
        <w:tc>
          <w:tcPr>
            <w:tcW w:w="2254" w:type="dxa"/>
          </w:tcPr>
          <w:p w14:paraId="4B5940DB"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0.66</w:t>
            </w:r>
          </w:p>
        </w:tc>
      </w:tr>
      <w:tr w:rsidR="00866F83" w:rsidRPr="00474ED9" w14:paraId="3C5DE1A9" w14:textId="77777777" w:rsidTr="00A42815">
        <w:tc>
          <w:tcPr>
            <w:tcW w:w="2254" w:type="dxa"/>
            <w:tcBorders>
              <w:right w:val="single" w:sz="4" w:space="0" w:color="auto"/>
            </w:tcBorders>
            <w:shd w:val="clear" w:color="auto" w:fill="D9D9D9" w:themeFill="background1" w:themeFillShade="D9"/>
          </w:tcPr>
          <w:p w14:paraId="0F5FDA1E" w14:textId="77777777" w:rsidR="00866F83" w:rsidRPr="003102FD" w:rsidRDefault="00866F83" w:rsidP="00A42815">
            <w:pPr>
              <w:rPr>
                <w:rFonts w:ascii="Arial" w:hAnsi="Arial" w:cs="Arial"/>
                <w:b/>
                <w:sz w:val="24"/>
                <w:szCs w:val="24"/>
              </w:rPr>
            </w:pPr>
            <w:r w:rsidRPr="003102FD">
              <w:rPr>
                <w:rFonts w:ascii="Arial" w:hAnsi="Arial" w:cs="Arial"/>
                <w:b/>
                <w:sz w:val="24"/>
                <w:szCs w:val="24"/>
              </w:rPr>
              <w:t>O1c</w:t>
            </w:r>
          </w:p>
        </w:tc>
        <w:tc>
          <w:tcPr>
            <w:tcW w:w="2254" w:type="dxa"/>
            <w:tcBorders>
              <w:left w:val="single" w:sz="4" w:space="0" w:color="auto"/>
            </w:tcBorders>
          </w:tcPr>
          <w:p w14:paraId="6B3F7049"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0.5</w:t>
            </w:r>
          </w:p>
        </w:tc>
        <w:tc>
          <w:tcPr>
            <w:tcW w:w="2254" w:type="dxa"/>
          </w:tcPr>
          <w:p w14:paraId="7BC393FB"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-0.28</w:t>
            </w:r>
          </w:p>
        </w:tc>
        <w:tc>
          <w:tcPr>
            <w:tcW w:w="2254" w:type="dxa"/>
          </w:tcPr>
          <w:p w14:paraId="191100F1"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0.66</w:t>
            </w:r>
          </w:p>
        </w:tc>
      </w:tr>
      <w:tr w:rsidR="00866F83" w:rsidRPr="00474ED9" w14:paraId="366E0B9B" w14:textId="77777777" w:rsidTr="00A42815">
        <w:tc>
          <w:tcPr>
            <w:tcW w:w="2254" w:type="dxa"/>
            <w:tcBorders>
              <w:right w:val="single" w:sz="4" w:space="0" w:color="auto"/>
            </w:tcBorders>
            <w:shd w:val="clear" w:color="auto" w:fill="D9D9D9" w:themeFill="background1" w:themeFillShade="D9"/>
          </w:tcPr>
          <w:p w14:paraId="78A6EE80" w14:textId="77777777" w:rsidR="00866F83" w:rsidRPr="003102FD" w:rsidRDefault="00866F83" w:rsidP="00A42815">
            <w:pPr>
              <w:rPr>
                <w:rFonts w:ascii="Arial" w:hAnsi="Arial" w:cs="Arial"/>
                <w:b/>
                <w:sz w:val="24"/>
                <w:szCs w:val="24"/>
              </w:rPr>
            </w:pPr>
            <w:r w:rsidRPr="003102FD">
              <w:rPr>
                <w:rFonts w:ascii="Arial" w:hAnsi="Arial" w:cs="Arial"/>
                <w:b/>
                <w:sz w:val="24"/>
                <w:szCs w:val="24"/>
              </w:rPr>
              <w:t>C2</w:t>
            </w:r>
          </w:p>
        </w:tc>
        <w:tc>
          <w:tcPr>
            <w:tcW w:w="2254" w:type="dxa"/>
            <w:tcBorders>
              <w:left w:val="single" w:sz="4" w:space="0" w:color="auto"/>
            </w:tcBorders>
          </w:tcPr>
          <w:p w14:paraId="3718AA19"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0.5</w:t>
            </w:r>
          </w:p>
        </w:tc>
        <w:tc>
          <w:tcPr>
            <w:tcW w:w="2254" w:type="dxa"/>
          </w:tcPr>
          <w:p w14:paraId="484255D3"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-0.22</w:t>
            </w:r>
          </w:p>
        </w:tc>
        <w:tc>
          <w:tcPr>
            <w:tcW w:w="2254" w:type="dxa"/>
          </w:tcPr>
          <w:p w14:paraId="33E36A34"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2.5</w:t>
            </w:r>
          </w:p>
        </w:tc>
      </w:tr>
      <w:tr w:rsidR="00866F83" w:rsidRPr="00474ED9" w14:paraId="13469F00" w14:textId="77777777" w:rsidTr="00A42815">
        <w:tc>
          <w:tcPr>
            <w:tcW w:w="2254" w:type="dxa"/>
            <w:tcBorders>
              <w:right w:val="single" w:sz="4" w:space="0" w:color="auto"/>
            </w:tcBorders>
            <w:shd w:val="clear" w:color="auto" w:fill="D9D9D9" w:themeFill="background1" w:themeFillShade="D9"/>
          </w:tcPr>
          <w:p w14:paraId="36C0146C" w14:textId="77777777" w:rsidR="00866F83" w:rsidRPr="003102FD" w:rsidRDefault="00866F83" w:rsidP="00A42815">
            <w:pPr>
              <w:rPr>
                <w:rFonts w:ascii="Arial" w:hAnsi="Arial" w:cs="Arial"/>
                <w:b/>
                <w:sz w:val="24"/>
                <w:szCs w:val="24"/>
              </w:rPr>
            </w:pPr>
            <w:r w:rsidRPr="003102FD">
              <w:rPr>
                <w:rFonts w:ascii="Arial" w:hAnsi="Arial" w:cs="Arial"/>
                <w:b/>
                <w:sz w:val="24"/>
                <w:szCs w:val="24"/>
              </w:rPr>
              <w:t>O2a</w:t>
            </w:r>
          </w:p>
        </w:tc>
        <w:tc>
          <w:tcPr>
            <w:tcW w:w="2254" w:type="dxa"/>
            <w:tcBorders>
              <w:left w:val="single" w:sz="4" w:space="0" w:color="auto"/>
            </w:tcBorders>
          </w:tcPr>
          <w:p w14:paraId="01DC4848"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0.5</w:t>
            </w:r>
          </w:p>
        </w:tc>
        <w:tc>
          <w:tcPr>
            <w:tcW w:w="2254" w:type="dxa"/>
          </w:tcPr>
          <w:p w14:paraId="7ACDABD9"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-0.22</w:t>
            </w:r>
          </w:p>
        </w:tc>
        <w:tc>
          <w:tcPr>
            <w:tcW w:w="2254" w:type="dxa"/>
          </w:tcPr>
          <w:p w14:paraId="3F469ECB"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2.18</w:t>
            </w:r>
          </w:p>
        </w:tc>
      </w:tr>
      <w:tr w:rsidR="00866F83" w:rsidRPr="00474ED9" w14:paraId="4EA30E97" w14:textId="77777777" w:rsidTr="00A42815">
        <w:tc>
          <w:tcPr>
            <w:tcW w:w="2254" w:type="dxa"/>
            <w:tcBorders>
              <w:right w:val="single" w:sz="4" w:space="0" w:color="auto"/>
            </w:tcBorders>
            <w:shd w:val="clear" w:color="auto" w:fill="D9D9D9" w:themeFill="background1" w:themeFillShade="D9"/>
          </w:tcPr>
          <w:p w14:paraId="174E80E5" w14:textId="77777777" w:rsidR="00866F83" w:rsidRPr="003102FD" w:rsidRDefault="00866F83" w:rsidP="00A42815">
            <w:pPr>
              <w:rPr>
                <w:rFonts w:ascii="Arial" w:hAnsi="Arial" w:cs="Arial"/>
                <w:b/>
                <w:sz w:val="24"/>
                <w:szCs w:val="24"/>
              </w:rPr>
            </w:pPr>
            <w:r w:rsidRPr="003102FD">
              <w:rPr>
                <w:rFonts w:ascii="Arial" w:hAnsi="Arial" w:cs="Arial"/>
                <w:b/>
                <w:sz w:val="24"/>
                <w:szCs w:val="24"/>
              </w:rPr>
              <w:t>O2b</w:t>
            </w:r>
          </w:p>
        </w:tc>
        <w:tc>
          <w:tcPr>
            <w:tcW w:w="2254" w:type="dxa"/>
            <w:tcBorders>
              <w:left w:val="single" w:sz="4" w:space="0" w:color="auto"/>
            </w:tcBorders>
          </w:tcPr>
          <w:p w14:paraId="39B38604"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0.5</w:t>
            </w:r>
          </w:p>
        </w:tc>
        <w:tc>
          <w:tcPr>
            <w:tcW w:w="2254" w:type="dxa"/>
          </w:tcPr>
          <w:p w14:paraId="37292377"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0.06</w:t>
            </w:r>
          </w:p>
        </w:tc>
        <w:tc>
          <w:tcPr>
            <w:tcW w:w="2254" w:type="dxa"/>
          </w:tcPr>
          <w:p w14:paraId="4042682B"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2.66</w:t>
            </w:r>
          </w:p>
        </w:tc>
      </w:tr>
      <w:tr w:rsidR="00866F83" w:rsidRPr="00474ED9" w14:paraId="3ADCA455" w14:textId="77777777" w:rsidTr="00A42815">
        <w:trPr>
          <w:trHeight w:val="272"/>
        </w:trPr>
        <w:tc>
          <w:tcPr>
            <w:tcW w:w="2254" w:type="dxa"/>
            <w:tcBorders>
              <w:right w:val="single" w:sz="4" w:space="0" w:color="auto"/>
            </w:tcBorders>
            <w:shd w:val="clear" w:color="auto" w:fill="D9D9D9" w:themeFill="background1" w:themeFillShade="D9"/>
          </w:tcPr>
          <w:p w14:paraId="60738FF2" w14:textId="77777777" w:rsidR="00866F83" w:rsidRPr="003102FD" w:rsidRDefault="00866F83" w:rsidP="00A42815">
            <w:pPr>
              <w:rPr>
                <w:rFonts w:ascii="Arial" w:hAnsi="Arial" w:cs="Arial"/>
                <w:b/>
                <w:sz w:val="24"/>
                <w:szCs w:val="24"/>
              </w:rPr>
            </w:pPr>
            <w:r w:rsidRPr="003102FD">
              <w:rPr>
                <w:rFonts w:ascii="Arial" w:hAnsi="Arial" w:cs="Arial"/>
                <w:b/>
                <w:sz w:val="24"/>
                <w:szCs w:val="24"/>
              </w:rPr>
              <w:t>O2c</w:t>
            </w:r>
          </w:p>
        </w:tc>
        <w:tc>
          <w:tcPr>
            <w:tcW w:w="2254" w:type="dxa"/>
            <w:tcBorders>
              <w:left w:val="single" w:sz="4" w:space="0" w:color="auto"/>
            </w:tcBorders>
          </w:tcPr>
          <w:p w14:paraId="4C660FA1"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0.5</w:t>
            </w:r>
          </w:p>
        </w:tc>
        <w:tc>
          <w:tcPr>
            <w:tcW w:w="2254" w:type="dxa"/>
          </w:tcPr>
          <w:p w14:paraId="02726FBB"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-0.5</w:t>
            </w:r>
          </w:p>
        </w:tc>
        <w:tc>
          <w:tcPr>
            <w:tcW w:w="2254" w:type="dxa"/>
          </w:tcPr>
          <w:p w14:paraId="7B34FD0C"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2.66</w:t>
            </w:r>
          </w:p>
        </w:tc>
      </w:tr>
      <w:tr w:rsidR="00866F83" w:rsidRPr="00474ED9" w14:paraId="4FE7F51E" w14:textId="77777777" w:rsidTr="00A42815">
        <w:tc>
          <w:tcPr>
            <w:tcW w:w="2254" w:type="dxa"/>
            <w:tcBorders>
              <w:right w:val="single" w:sz="4" w:space="0" w:color="auto"/>
            </w:tcBorders>
            <w:shd w:val="clear" w:color="auto" w:fill="D9D9D9" w:themeFill="background1" w:themeFillShade="D9"/>
          </w:tcPr>
          <w:p w14:paraId="3D991BBC" w14:textId="77777777" w:rsidR="00866F83" w:rsidRPr="003102FD" w:rsidRDefault="00866F83" w:rsidP="00A42815">
            <w:pPr>
              <w:rPr>
                <w:rFonts w:ascii="Arial" w:hAnsi="Arial" w:cs="Arial"/>
                <w:b/>
                <w:sz w:val="24"/>
                <w:szCs w:val="24"/>
              </w:rPr>
            </w:pPr>
            <w:r w:rsidRPr="003102FD">
              <w:rPr>
                <w:rFonts w:ascii="Arial" w:hAnsi="Arial" w:cs="Arial"/>
                <w:b/>
                <w:sz w:val="24"/>
                <w:szCs w:val="24"/>
              </w:rPr>
              <w:t>Ow1</w:t>
            </w:r>
          </w:p>
        </w:tc>
        <w:tc>
          <w:tcPr>
            <w:tcW w:w="2254" w:type="dxa"/>
            <w:tcBorders>
              <w:left w:val="single" w:sz="4" w:space="0" w:color="auto"/>
            </w:tcBorders>
          </w:tcPr>
          <w:p w14:paraId="35C9C062"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0.5</w:t>
            </w:r>
          </w:p>
        </w:tc>
        <w:tc>
          <w:tcPr>
            <w:tcW w:w="2254" w:type="dxa"/>
          </w:tcPr>
          <w:p w14:paraId="17E63536"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w:t>
            </w:r>
          </w:p>
        </w:tc>
        <w:tc>
          <w:tcPr>
            <w:tcW w:w="2254" w:type="dxa"/>
          </w:tcPr>
          <w:p w14:paraId="759428A3"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-0.375</w:t>
            </w:r>
          </w:p>
        </w:tc>
      </w:tr>
      <w:tr w:rsidR="00866F83" w:rsidRPr="00474ED9" w14:paraId="0E1688CF" w14:textId="77777777" w:rsidTr="00A42815">
        <w:tc>
          <w:tcPr>
            <w:tcW w:w="2254" w:type="dxa"/>
            <w:tcBorders>
              <w:right w:val="single" w:sz="4" w:space="0" w:color="auto"/>
            </w:tcBorders>
            <w:shd w:val="clear" w:color="auto" w:fill="D9D9D9" w:themeFill="background1" w:themeFillShade="D9"/>
          </w:tcPr>
          <w:p w14:paraId="10B35C23" w14:textId="77777777" w:rsidR="00866F83" w:rsidRPr="003102FD" w:rsidRDefault="00866F83" w:rsidP="00A42815">
            <w:pPr>
              <w:rPr>
                <w:rFonts w:ascii="Arial" w:hAnsi="Arial" w:cs="Arial"/>
                <w:b/>
                <w:sz w:val="24"/>
                <w:szCs w:val="24"/>
              </w:rPr>
            </w:pPr>
            <w:r w:rsidRPr="003102FD">
              <w:rPr>
                <w:rFonts w:ascii="Arial" w:hAnsi="Arial" w:cs="Arial"/>
                <w:b/>
                <w:sz w:val="24"/>
                <w:szCs w:val="24"/>
              </w:rPr>
              <w:t>H1a</w:t>
            </w:r>
          </w:p>
        </w:tc>
        <w:tc>
          <w:tcPr>
            <w:tcW w:w="2254" w:type="dxa"/>
            <w:tcBorders>
              <w:left w:val="single" w:sz="4" w:space="0" w:color="auto"/>
            </w:tcBorders>
          </w:tcPr>
          <w:p w14:paraId="4BE27531"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0.5</w:t>
            </w:r>
          </w:p>
        </w:tc>
        <w:tc>
          <w:tcPr>
            <w:tcW w:w="2254" w:type="dxa"/>
          </w:tcPr>
          <w:p w14:paraId="49B6C7C5"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0.19</w:t>
            </w:r>
          </w:p>
        </w:tc>
        <w:tc>
          <w:tcPr>
            <w:tcW w:w="2254" w:type="dxa"/>
          </w:tcPr>
          <w:p w14:paraId="041AAAC9"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-0.52</w:t>
            </w:r>
          </w:p>
        </w:tc>
      </w:tr>
      <w:tr w:rsidR="00866F83" w:rsidRPr="00474ED9" w14:paraId="0C51ED2D" w14:textId="77777777" w:rsidTr="00A42815">
        <w:tc>
          <w:tcPr>
            <w:tcW w:w="2254" w:type="dxa"/>
            <w:tcBorders>
              <w:right w:val="single" w:sz="4" w:space="0" w:color="auto"/>
            </w:tcBorders>
            <w:shd w:val="clear" w:color="auto" w:fill="D9D9D9" w:themeFill="background1" w:themeFillShade="D9"/>
          </w:tcPr>
          <w:p w14:paraId="118B31FD" w14:textId="77777777" w:rsidR="00866F83" w:rsidRPr="003102FD" w:rsidRDefault="00866F83" w:rsidP="00A42815">
            <w:pPr>
              <w:rPr>
                <w:rFonts w:ascii="Arial" w:hAnsi="Arial" w:cs="Arial"/>
                <w:b/>
                <w:sz w:val="24"/>
                <w:szCs w:val="24"/>
              </w:rPr>
            </w:pPr>
            <w:r w:rsidRPr="003102FD">
              <w:rPr>
                <w:rFonts w:ascii="Arial" w:hAnsi="Arial" w:cs="Arial"/>
                <w:b/>
                <w:sz w:val="24"/>
                <w:szCs w:val="24"/>
              </w:rPr>
              <w:t>H1b</w:t>
            </w:r>
          </w:p>
        </w:tc>
        <w:tc>
          <w:tcPr>
            <w:tcW w:w="2254" w:type="dxa"/>
            <w:tcBorders>
              <w:left w:val="single" w:sz="4" w:space="0" w:color="auto"/>
            </w:tcBorders>
          </w:tcPr>
          <w:p w14:paraId="240960A6"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0.5</w:t>
            </w:r>
          </w:p>
        </w:tc>
        <w:tc>
          <w:tcPr>
            <w:tcW w:w="2254" w:type="dxa"/>
          </w:tcPr>
          <w:p w14:paraId="16CD7A74"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-0.19</w:t>
            </w:r>
          </w:p>
        </w:tc>
        <w:tc>
          <w:tcPr>
            <w:tcW w:w="2254" w:type="dxa"/>
          </w:tcPr>
          <w:p w14:paraId="63DF65D1"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-0.52</w:t>
            </w:r>
          </w:p>
        </w:tc>
      </w:tr>
      <w:tr w:rsidR="00866F83" w:rsidRPr="00474ED9" w14:paraId="23F882F9" w14:textId="77777777" w:rsidTr="00A42815">
        <w:tc>
          <w:tcPr>
            <w:tcW w:w="2254" w:type="dxa"/>
            <w:tcBorders>
              <w:right w:val="single" w:sz="4" w:space="0" w:color="auto"/>
            </w:tcBorders>
            <w:shd w:val="clear" w:color="auto" w:fill="D9D9D9" w:themeFill="background1" w:themeFillShade="D9"/>
          </w:tcPr>
          <w:p w14:paraId="3E04A08E" w14:textId="77777777" w:rsidR="00866F83" w:rsidRPr="003102FD" w:rsidRDefault="00866F83" w:rsidP="00A42815">
            <w:pPr>
              <w:rPr>
                <w:rFonts w:ascii="Arial" w:hAnsi="Arial" w:cs="Arial"/>
                <w:b/>
                <w:sz w:val="24"/>
                <w:szCs w:val="24"/>
              </w:rPr>
            </w:pPr>
            <w:r w:rsidRPr="003102FD">
              <w:rPr>
                <w:rFonts w:ascii="Arial" w:hAnsi="Arial" w:cs="Arial"/>
                <w:b/>
                <w:sz w:val="24"/>
                <w:szCs w:val="24"/>
              </w:rPr>
              <w:t>Ow2</w:t>
            </w:r>
          </w:p>
        </w:tc>
        <w:tc>
          <w:tcPr>
            <w:tcW w:w="2254" w:type="dxa"/>
            <w:tcBorders>
              <w:left w:val="single" w:sz="4" w:space="0" w:color="auto"/>
            </w:tcBorders>
          </w:tcPr>
          <w:p w14:paraId="52902CD2"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-0.375</w:t>
            </w:r>
          </w:p>
        </w:tc>
        <w:tc>
          <w:tcPr>
            <w:tcW w:w="2254" w:type="dxa"/>
          </w:tcPr>
          <w:p w14:paraId="001447D7"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0.2</w:t>
            </w:r>
          </w:p>
        </w:tc>
        <w:tc>
          <w:tcPr>
            <w:tcW w:w="2254" w:type="dxa"/>
          </w:tcPr>
          <w:p w14:paraId="2514A487"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2.5</w:t>
            </w:r>
          </w:p>
        </w:tc>
      </w:tr>
      <w:tr w:rsidR="00866F83" w:rsidRPr="00474ED9" w14:paraId="0E6B24CF" w14:textId="77777777" w:rsidTr="00A42815">
        <w:tc>
          <w:tcPr>
            <w:tcW w:w="2254" w:type="dxa"/>
            <w:tcBorders>
              <w:right w:val="single" w:sz="4" w:space="0" w:color="auto"/>
            </w:tcBorders>
            <w:shd w:val="clear" w:color="auto" w:fill="D9D9D9" w:themeFill="background1" w:themeFillShade="D9"/>
          </w:tcPr>
          <w:p w14:paraId="0FC546DA" w14:textId="77777777" w:rsidR="00866F83" w:rsidRPr="003102FD" w:rsidRDefault="00866F83" w:rsidP="00A42815">
            <w:pPr>
              <w:rPr>
                <w:rFonts w:ascii="Arial" w:hAnsi="Arial" w:cs="Arial"/>
                <w:b/>
                <w:sz w:val="24"/>
                <w:szCs w:val="24"/>
              </w:rPr>
            </w:pPr>
            <w:r w:rsidRPr="003102FD">
              <w:rPr>
                <w:rFonts w:ascii="Arial" w:hAnsi="Arial" w:cs="Arial"/>
                <w:b/>
                <w:sz w:val="24"/>
                <w:szCs w:val="24"/>
              </w:rPr>
              <w:t>H2a</w:t>
            </w:r>
          </w:p>
        </w:tc>
        <w:tc>
          <w:tcPr>
            <w:tcW w:w="2254" w:type="dxa"/>
            <w:tcBorders>
              <w:left w:val="single" w:sz="4" w:space="0" w:color="auto"/>
            </w:tcBorders>
          </w:tcPr>
          <w:p w14:paraId="1E3BDC1C"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0.55</w:t>
            </w:r>
          </w:p>
        </w:tc>
        <w:tc>
          <w:tcPr>
            <w:tcW w:w="2254" w:type="dxa"/>
          </w:tcPr>
          <w:p w14:paraId="7977D983"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0.29</w:t>
            </w:r>
          </w:p>
        </w:tc>
        <w:tc>
          <w:tcPr>
            <w:tcW w:w="2254" w:type="dxa"/>
          </w:tcPr>
          <w:p w14:paraId="05E07167"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2.5</w:t>
            </w:r>
          </w:p>
        </w:tc>
      </w:tr>
      <w:tr w:rsidR="00866F83" w:rsidRPr="00474ED9" w14:paraId="454AC9DB" w14:textId="77777777" w:rsidTr="00A42815">
        <w:tc>
          <w:tcPr>
            <w:tcW w:w="2254" w:type="dxa"/>
            <w:tcBorders>
              <w:bottom w:val="single" w:sz="4" w:space="0" w:color="auto"/>
              <w:right w:val="single" w:sz="4" w:space="0" w:color="auto"/>
            </w:tcBorders>
            <w:shd w:val="clear" w:color="auto" w:fill="D9D9D9" w:themeFill="background1" w:themeFillShade="D9"/>
          </w:tcPr>
          <w:p w14:paraId="3F6FC901" w14:textId="77777777" w:rsidR="00866F83" w:rsidRPr="003102FD" w:rsidRDefault="00866F83" w:rsidP="00A42815">
            <w:pPr>
              <w:rPr>
                <w:rFonts w:ascii="Arial" w:hAnsi="Arial" w:cs="Arial"/>
                <w:b/>
                <w:sz w:val="24"/>
                <w:szCs w:val="24"/>
              </w:rPr>
            </w:pPr>
            <w:r w:rsidRPr="003102FD">
              <w:rPr>
                <w:rFonts w:ascii="Arial" w:hAnsi="Arial" w:cs="Arial"/>
                <w:b/>
                <w:sz w:val="24"/>
                <w:szCs w:val="24"/>
              </w:rPr>
              <w:t>H2b</w:t>
            </w:r>
          </w:p>
        </w:tc>
        <w:tc>
          <w:tcPr>
            <w:tcW w:w="2254" w:type="dxa"/>
            <w:tcBorders>
              <w:left w:val="single" w:sz="4" w:space="0" w:color="auto"/>
              <w:bottom w:val="single" w:sz="4" w:space="0" w:color="auto"/>
            </w:tcBorders>
          </w:tcPr>
          <w:p w14:paraId="3E7F00DB"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0.55</w:t>
            </w:r>
          </w:p>
        </w:tc>
        <w:tc>
          <w:tcPr>
            <w:tcW w:w="2254" w:type="dxa"/>
            <w:tcBorders>
              <w:bottom w:val="single" w:sz="4" w:space="0" w:color="auto"/>
            </w:tcBorders>
          </w:tcPr>
          <w:p w14:paraId="2950B511"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-0.09</w:t>
            </w:r>
          </w:p>
        </w:tc>
        <w:tc>
          <w:tcPr>
            <w:tcW w:w="2254" w:type="dxa"/>
            <w:tcBorders>
              <w:bottom w:val="single" w:sz="4" w:space="0" w:color="auto"/>
            </w:tcBorders>
          </w:tcPr>
          <w:p w14:paraId="183F090C" w14:textId="77777777" w:rsidR="00866F83" w:rsidRPr="003102FD" w:rsidRDefault="00866F83" w:rsidP="00A42815">
            <w:pPr>
              <w:jc w:val="center"/>
              <w:rPr>
                <w:rFonts w:ascii="Arial" w:hAnsi="Arial" w:cs="Arial"/>
                <w:bCs/>
                <w:sz w:val="24"/>
                <w:szCs w:val="24"/>
              </w:rPr>
            </w:pPr>
            <w:r w:rsidRPr="003102FD">
              <w:rPr>
                <w:rFonts w:ascii="Arial" w:hAnsi="Arial" w:cs="Arial"/>
                <w:bCs/>
                <w:sz w:val="24"/>
                <w:szCs w:val="24"/>
              </w:rPr>
              <w:t>2.5</w:t>
            </w:r>
          </w:p>
        </w:tc>
      </w:tr>
    </w:tbl>
    <w:p w14:paraId="612EAEBF" w14:textId="77777777" w:rsidR="00866F83" w:rsidRPr="003102FD" w:rsidRDefault="00866F83" w:rsidP="00866F83">
      <w:pPr>
        <w:rPr>
          <w:rFonts w:ascii="Arial" w:hAnsi="Arial" w:cs="Arial"/>
          <w:b/>
          <w:sz w:val="24"/>
          <w:szCs w:val="24"/>
        </w:rPr>
      </w:pPr>
    </w:p>
    <w:p w14:paraId="56F2CD92" w14:textId="77777777" w:rsidR="00866F83" w:rsidRPr="003102FD" w:rsidRDefault="00866F83" w:rsidP="00866F83">
      <w:pPr>
        <w:rPr>
          <w:rFonts w:ascii="Arial" w:hAnsi="Arial" w:cs="Arial"/>
          <w:b/>
          <w:sz w:val="24"/>
          <w:szCs w:val="24"/>
        </w:rPr>
      </w:pPr>
    </w:p>
    <w:p w14:paraId="3BC5415E" w14:textId="77777777" w:rsidR="00866F83" w:rsidRPr="003102FD" w:rsidRDefault="00866F83" w:rsidP="00866F83">
      <w:pPr>
        <w:rPr>
          <w:rFonts w:ascii="Arial" w:hAnsi="Arial" w:cs="Arial"/>
          <w:b/>
          <w:sz w:val="24"/>
          <w:szCs w:val="24"/>
        </w:rPr>
      </w:pPr>
    </w:p>
    <w:p w14:paraId="19697922" w14:textId="77777777" w:rsidR="00866F83" w:rsidRPr="003102FD" w:rsidRDefault="00866F83" w:rsidP="00866F83">
      <w:pPr>
        <w:rPr>
          <w:rFonts w:ascii="Arial" w:eastAsia="Times New Roman" w:hAnsi="Arial" w:cs="Arial"/>
          <w:color w:val="000000"/>
          <w:sz w:val="24"/>
          <w:szCs w:val="24"/>
          <w:lang w:eastAsia="en-AU"/>
        </w:rPr>
      </w:pPr>
      <w:r w:rsidRPr="003102FD">
        <w:rPr>
          <w:rFonts w:ascii="Arial" w:hAnsi="Arial" w:cs="Arial"/>
          <w:b/>
          <w:sz w:val="24"/>
          <w:szCs w:val="24"/>
        </w:rPr>
        <w:br w:type="page"/>
      </w:r>
    </w:p>
    <w:p w14:paraId="7E58D9DA" w14:textId="77777777" w:rsidR="00866F83" w:rsidRDefault="00866F83" w:rsidP="00866F83">
      <w:pPr>
        <w:jc w:val="both"/>
        <w:rPr>
          <w:rFonts w:ascii="Arial" w:hAnsi="Arial" w:cs="Arial"/>
        </w:rPr>
      </w:pPr>
      <w:r w:rsidRPr="003102FD">
        <w:rPr>
          <w:rFonts w:ascii="Arial" w:hAnsi="Arial" w:cs="Arial"/>
          <w:b/>
          <w:sz w:val="24"/>
          <w:szCs w:val="24"/>
        </w:rPr>
        <w:lastRenderedPageBreak/>
        <w:t xml:space="preserve">Supplementary Table </w:t>
      </w:r>
      <w:r>
        <w:rPr>
          <w:rFonts w:ascii="Arial" w:hAnsi="Arial" w:cs="Arial"/>
          <w:b/>
          <w:sz w:val="24"/>
          <w:szCs w:val="24"/>
        </w:rPr>
        <w:t>2.</w:t>
      </w:r>
      <w:r>
        <w:rPr>
          <w:rFonts w:ascii="Arial" w:hAnsi="Arial" w:cs="Arial"/>
          <w:b/>
          <w:sz w:val="24"/>
          <w:szCs w:val="24"/>
        </w:rPr>
        <w:tab/>
      </w:r>
      <w:r w:rsidRPr="009E67EF">
        <w:rPr>
          <w:rFonts w:ascii="Arial" w:hAnsi="Arial" w:cs="Arial"/>
          <w:b/>
          <w:bCs/>
        </w:rPr>
        <w:t>Positions of peaks in the x-ray and neutron scattering data.</w:t>
      </w:r>
      <w:r>
        <w:rPr>
          <w:rFonts w:ascii="Arial" w:hAnsi="Arial" w:cs="Arial"/>
        </w:rPr>
        <w:t xml:space="preserve"> Data from t</w:t>
      </w:r>
      <w:r w:rsidRPr="00DF247A">
        <w:rPr>
          <w:rFonts w:ascii="Arial" w:hAnsi="Arial" w:cs="Arial"/>
        </w:rPr>
        <w:t>his work, Goodwin et al.</w:t>
      </w:r>
      <w:r>
        <w:rPr>
          <w:rFonts w:ascii="Arial" w:hAnsi="Arial" w:cs="Arial"/>
        </w:rPr>
        <w:fldChar w:fldCharType="begin" w:fldLock="1"/>
      </w:r>
      <w:r>
        <w:rPr>
          <w:rFonts w:ascii="Arial" w:hAnsi="Arial" w:cs="Arial"/>
        </w:rPr>
        <w:instrText>ADDIN CSL_CITATION {"citationItems":[{"id":"ITEM-1","itemData":{"DOI":"10.1021/cm100294d","ISSN":"0897-4756","author":[{"dropping-particle":"","family":"Goodwin","given":"Andrew L.","non-dropping-particle":"","parse-names":false,"suffix":""},{"dropping-particle":"","family":"Michel","given":"F. Marc","non-dropping-particle":"","parse-names":false,"suffix":""},{"dropping-particle":"","family":"Phillips","given":"Brian L.","non-dropping-particle":"","parse-names":false,"suffix":""},{"dropping-particle":"","family":"Keen","given":"David A.","non-dropping-particle":"","parse-names":false,"suffix":""},{"dropping-particle":"","family":"Dove","given":"Martin T.","non-dropping-particle":"","parse-names":false,"suffix":""},{"dropping-particle":"","family":"Reeder","given":"Richard J.","non-dropping-particle":"","parse-names":false,"suffix":""}],"container-title":"Chemistry of Materials","id":"ITEM-1","issue":"10","issued":{"date-parts":[["2010","5","25"]]},"page":"3197-3205","title":"Nanoporous Structure and Medium-Range Order in Synthetic Amorphous Calcium Carbonate","type":"article-journal","volume":"22"},"uris":["http://www.mendeley.com/documents/?uuid=3a353b56-f212-48b8-82be-20696c018687"]}],"mendeley":{"formattedCitation":"&lt;sup&gt;1&lt;/sup&gt;","plainTextFormattedCitation":"1","previouslyFormattedCitation":"&lt;sup&gt;1&lt;/sup&gt;"},"properties":{"noteIndex":0},"schema":"https://github.com/citation-style-language/schema/raw/master/csl-citation.json"}</w:instrText>
      </w:r>
      <w:r>
        <w:rPr>
          <w:rFonts w:ascii="Arial" w:hAnsi="Arial" w:cs="Arial"/>
        </w:rPr>
        <w:fldChar w:fldCharType="separate"/>
      </w:r>
      <w:r w:rsidRPr="00E00A06">
        <w:rPr>
          <w:rFonts w:ascii="Arial" w:hAnsi="Arial" w:cs="Arial"/>
          <w:noProof/>
          <w:vertAlign w:val="superscript"/>
        </w:rPr>
        <w:t>1</w:t>
      </w:r>
      <w:r>
        <w:rPr>
          <w:rFonts w:ascii="Arial" w:hAnsi="Arial" w:cs="Arial"/>
        </w:rPr>
        <w:fldChar w:fldCharType="end"/>
      </w:r>
      <w:r w:rsidRPr="00DF247A">
        <w:rPr>
          <w:rFonts w:ascii="Arial" w:hAnsi="Arial" w:cs="Arial"/>
        </w:rPr>
        <w:t xml:space="preserve">, </w:t>
      </w:r>
      <w:proofErr w:type="spellStart"/>
      <w:r w:rsidRPr="00DF247A">
        <w:rPr>
          <w:rFonts w:ascii="Arial" w:hAnsi="Arial" w:cs="Arial"/>
        </w:rPr>
        <w:t>Cobourne</w:t>
      </w:r>
      <w:proofErr w:type="spellEnd"/>
      <w:r w:rsidRPr="00DF247A">
        <w:rPr>
          <w:rFonts w:ascii="Arial" w:hAnsi="Arial" w:cs="Arial"/>
        </w:rPr>
        <w:t xml:space="preserve"> et al.</w:t>
      </w:r>
      <w:r>
        <w:rPr>
          <w:rFonts w:ascii="Arial" w:hAnsi="Arial" w:cs="Arial"/>
        </w:rPr>
        <w:fldChar w:fldCharType="begin" w:fldLock="1"/>
      </w:r>
      <w:r>
        <w:rPr>
          <w:rFonts w:ascii="Arial" w:hAnsi="Arial" w:cs="Arial"/>
        </w:rPr>
        <w:instrText>ADDIN CSL_CITATION {"citationItems":[{"id":"ITEM-1","itemData":{"DOI":"10.1016/j.jnoncrysol.2013.12.023","ISBN":"0022-3093","ISSN":"00223093","abstract":"Amorphous calcium carbonate (ACC) plays a key role in biomineralisation processes in sea organisms. Neutron and X-ray diffraction have been performed for a sample of magnesium-stabilised ACC, which was prepared with a Mg:Ca ratio of 0.05:1 and 0.25 H2O molecules per molecule of CO3. The empirical potential structure refinement method has been used to make a model of magnesium-stabilised ACC and the results revealed a fair agreement with the experimental diffraction data. The model has well-defined CO3and H2O molecules. The average coordination number of Ca is 7.4 and is composed of 6.8 oxygen atoms from CO3molecules and 0.6 oxygen atoms from H2O molecules. The average CaO bond length is 2.40 Å. The distribution of Ca in the model is homogeneous with a uniformly distributed Ca-rich network and no evidence of the Ca-poor channels as previously reported for a reverse Monte Carlo model of ACC. © 2014 Elsevier B.V.","author":[{"dropping-particle":"","family":"Cobourne","given":"G.","non-dropping-particle":"","parse-names":false,"suffix":""},{"dropping-particle":"","family":"Mountjoy","given":"G.","non-dropping-particle":"","parse-names":false,"suffix":""},{"dropping-particle":"","family":"Rodriguez-Blanco","given":"J. D.","non-dropping-particle":"","parse-names":false,"suffix":""},{"dropping-particle":"","family":"Benning","given":"L. G.","non-dropping-particle":"","parse-names":false,"suffix":""},{"dropping-particle":"","family":"Hannon","given":"A. C.","non-dropping-particle":"","parse-names":false,"suffix":""},{"dropping-particle":"","family":"Plaisier","given":"J. R.","non-dropping-particle":"","parse-names":false,"suffix":""}],"container-title":"Journal of Non-Crystalline Solids","id":"ITEM-1","issued":{"date-parts":[["2014"]]},"page":"154-158","title":"Neutron and X-ray diffraction and empirical potential structure refinement modelling of magnesium stabilised amorphous calcium carbonate","type":"article-journal","volume":"401"},"uris":["http://www.mendeley.com/documents/?uuid=a0278023-41c3-400c-b093-ac46b6da86ec"]}],"mendeley":{"formattedCitation":"&lt;sup&gt;2&lt;/sup&gt;","plainTextFormattedCitation":"2","previouslyFormattedCitation":"&lt;sup&gt;2&lt;/sup&gt;"},"properties":{"noteIndex":0},"schema":"https://github.com/citation-style-language/schema/raw/master/csl-citation.json"}</w:instrText>
      </w:r>
      <w:r>
        <w:rPr>
          <w:rFonts w:ascii="Arial" w:hAnsi="Arial" w:cs="Arial"/>
        </w:rPr>
        <w:fldChar w:fldCharType="separate"/>
      </w:r>
      <w:r w:rsidRPr="00E00A06">
        <w:rPr>
          <w:rFonts w:ascii="Arial" w:hAnsi="Arial" w:cs="Arial"/>
          <w:noProof/>
          <w:vertAlign w:val="superscript"/>
        </w:rPr>
        <w:t>2</w:t>
      </w:r>
      <w:r>
        <w:rPr>
          <w:rFonts w:ascii="Arial" w:hAnsi="Arial" w:cs="Arial"/>
        </w:rPr>
        <w:fldChar w:fldCharType="end"/>
      </w:r>
      <w:r w:rsidRPr="00DF247A">
        <w:rPr>
          <w:rFonts w:ascii="Arial" w:hAnsi="Arial" w:cs="Arial"/>
        </w:rPr>
        <w:t>, and Jensen et al.</w:t>
      </w:r>
      <w:r>
        <w:rPr>
          <w:rFonts w:ascii="Arial" w:hAnsi="Arial" w:cs="Arial"/>
        </w:rPr>
        <w:fldChar w:fldCharType="begin" w:fldLock="1"/>
      </w:r>
      <w:r>
        <w:rPr>
          <w:rFonts w:ascii="Arial" w:hAnsi="Arial" w:cs="Arial"/>
        </w:rPr>
        <w:instrText>ADDIN CSL_CITATION {"citationItems":[{"id":"ITEM-1","itemData":{"DOI":"10.1021/acs.jpcc.7b10459","ISSN":"19327455","PMID":"26395947","abstract":"Amorphous calcium carbonate (ACC) is a metastable hydrated solid that has received great attention as a precursor in calcium carbonate crystallization in both synthetic and biological systems. In particular, the atomic structure of ACC is a matter of ongoing discussion. Some studies have pointed out similarities between the local structure of amorphous calcium carbonate and its crystalline counterparts, whereas others suggested no resemblance to any known crystalline form. Despite the large number of studies, few structural aspects have been described beyond the first Ca-O distance and coordination number. Specifically, the role of carbonate ions and water molecules in the amorphous network is poorly understood. Here we address this issue using neutron and X-ray total scattering in combination with molecular modeling on a set of well-defined synthetic CaCO3·nH2O samples, synthesized by rapid mixing of CaCl2 and Na2CO3 solutions and with two levels of hydration, n = 1.1 and n = 0.5. An atomistic model of ACC is derived based on the total scattering data, and the results were substantiated by spectroscopic techniques, with particular focus on the hydrogen bonding. Our results show that the ACC studied here has a broad distribution of coordination numbers for all coordination spheres. A close structural relationship is found between water and carbonate, whereby the loss of water induces a rearrangement of the carbonate ions with negligible change in total number of oxygen atoms coordinated with the calcium ion. We find that the local environments of the ions in ACC are more similar to those of ions in solution than to any of the crystalline forms of calcium carbonate.","author":[{"dropping-particle":"","family":"Jensen","given":"Anders C.S.","non-dropping-particle":"","parse-names":false,"suffix":""},{"dropping-particle":"","family":"Imberti","given":"Silvia","non-dropping-particle":"","parse-names":false,"suffix":""},{"dropping-particle":"","family":"Parker","given":"Stewart F.","non-dropping-particle":"","parse-names":false,"suffix":""},{"dropping-particle":"","family":"Schneck","given":"Emanuel","non-dropping-particle":"","parse-names":false,"suffix":""},{"dropping-particle":"","family":"Politi","given":"Yael","non-dropping-particle":"","parse-names":false,"suffix":""},{"dropping-particle":"","family":"Fratzl","given":"Peter","non-dropping-particle":"","parse-names":false,"suffix":""},{"dropping-particle":"","family":"Bertinetti","given":"Luca","non-dropping-particle":"","parse-names":false,"suffix":""},{"dropping-particle":"","family":"Habraken","given":"Wouter J.E.M.","non-dropping-particle":"","parse-names":false,"suffix":""}],"container-title":"Journal of Physical Chemistry C","id":"ITEM-1","issue":"6","issued":{"date-parts":[["2018"]]},"page":"3591-3598","title":"Hydrogen bonding in amorphous calcium carbonate and molecular reorientation induced by dehydration","type":"article-journal","volume":"122"},"uris":["http://www.mendeley.com/documents/?uuid=176b824a-6ebc-41a3-9131-c597c94ad0fc"]}],"mendeley":{"formattedCitation":"&lt;sup&gt;3&lt;/sup&gt;","plainTextFormattedCitation":"3","previouslyFormattedCitation":"&lt;sup&gt;3&lt;/sup&gt;"},"properties":{"noteIndex":0},"schema":"https://github.com/citation-style-language/schema/raw/master/csl-citation.json"}</w:instrText>
      </w:r>
      <w:r>
        <w:rPr>
          <w:rFonts w:ascii="Arial" w:hAnsi="Arial" w:cs="Arial"/>
        </w:rPr>
        <w:fldChar w:fldCharType="separate"/>
      </w:r>
      <w:r w:rsidRPr="00E00A06">
        <w:rPr>
          <w:rFonts w:ascii="Arial" w:hAnsi="Arial" w:cs="Arial"/>
          <w:noProof/>
          <w:vertAlign w:val="superscript"/>
        </w:rPr>
        <w:t>3</w:t>
      </w:r>
      <w:r>
        <w:rPr>
          <w:rFonts w:ascii="Arial" w:hAnsi="Arial" w:cs="Arial"/>
        </w:rPr>
        <w:fldChar w:fldCharType="end"/>
      </w:r>
      <w:r>
        <w:rPr>
          <w:rFonts w:ascii="Arial" w:hAnsi="Arial" w:cs="Arial"/>
        </w:rPr>
        <w:t xml:space="preserve"> </w:t>
      </w:r>
    </w:p>
    <w:p w14:paraId="31AA6B7E" w14:textId="77777777" w:rsidR="00866F83" w:rsidRPr="00DF247A" w:rsidRDefault="00866F83" w:rsidP="00866F83">
      <w:pPr>
        <w:jc w:val="both"/>
        <w:rPr>
          <w:rFonts w:ascii="Arial" w:hAnsi="Arial" w:cs="Arial"/>
        </w:rPr>
      </w:pPr>
    </w:p>
    <w:tbl>
      <w:tblPr>
        <w:tblStyle w:val="TableGrid"/>
        <w:tblW w:w="0" w:type="auto"/>
        <w:tblLook w:val="04A0" w:firstRow="1" w:lastRow="0" w:firstColumn="1" w:lastColumn="0" w:noHBand="0" w:noVBand="1"/>
      </w:tblPr>
      <w:tblGrid>
        <w:gridCol w:w="730"/>
        <w:gridCol w:w="1219"/>
        <w:gridCol w:w="1946"/>
        <w:gridCol w:w="1822"/>
        <w:gridCol w:w="1677"/>
        <w:gridCol w:w="1632"/>
      </w:tblGrid>
      <w:tr w:rsidR="00866F83" w:rsidRPr="00474ED9" w14:paraId="5CAB33C3" w14:textId="77777777" w:rsidTr="00A42815">
        <w:tc>
          <w:tcPr>
            <w:tcW w:w="700" w:type="dxa"/>
            <w:tcBorders>
              <w:top w:val="single" w:sz="8" w:space="0" w:color="auto"/>
              <w:left w:val="nil"/>
              <w:bottom w:val="nil"/>
              <w:right w:val="nil"/>
            </w:tcBorders>
            <w:shd w:val="clear" w:color="auto" w:fill="000000" w:themeFill="text1"/>
          </w:tcPr>
          <w:p w14:paraId="71EA9ECE" w14:textId="77777777" w:rsidR="00866F83" w:rsidRPr="003102FD" w:rsidRDefault="00866F83" w:rsidP="00A42815">
            <w:pPr>
              <w:rPr>
                <w:rFonts w:ascii="Arial" w:hAnsi="Arial" w:cs="Arial"/>
                <w:b/>
                <w:bCs/>
                <w:color w:val="FFFFFF" w:themeColor="background1"/>
              </w:rPr>
            </w:pPr>
            <w:r w:rsidRPr="003102FD">
              <w:rPr>
                <w:rFonts w:ascii="Arial" w:hAnsi="Arial" w:cs="Arial"/>
                <w:b/>
                <w:bCs/>
                <w:color w:val="FFFFFF" w:themeColor="background1"/>
              </w:rPr>
              <w:t>Peak</w:t>
            </w:r>
          </w:p>
        </w:tc>
        <w:tc>
          <w:tcPr>
            <w:tcW w:w="1138" w:type="dxa"/>
            <w:tcBorders>
              <w:top w:val="single" w:sz="8" w:space="0" w:color="auto"/>
              <w:left w:val="nil"/>
              <w:bottom w:val="nil"/>
              <w:right w:val="nil"/>
            </w:tcBorders>
            <w:shd w:val="clear" w:color="auto" w:fill="000000" w:themeFill="text1"/>
          </w:tcPr>
          <w:p w14:paraId="50DB4377" w14:textId="77777777" w:rsidR="00866F83" w:rsidRPr="003102FD" w:rsidRDefault="00866F83" w:rsidP="00A42815">
            <w:pPr>
              <w:rPr>
                <w:rFonts w:ascii="Arial" w:hAnsi="Arial" w:cs="Arial"/>
                <w:b/>
                <w:bCs/>
                <w:color w:val="FFFFFF" w:themeColor="background1"/>
              </w:rPr>
            </w:pPr>
            <w:r w:rsidRPr="003102FD">
              <w:rPr>
                <w:rFonts w:ascii="Arial" w:hAnsi="Arial" w:cs="Arial"/>
                <w:b/>
                <w:bCs/>
                <w:color w:val="FFFFFF" w:themeColor="background1"/>
              </w:rPr>
              <w:t>Radiation</w:t>
            </w:r>
          </w:p>
        </w:tc>
        <w:tc>
          <w:tcPr>
            <w:tcW w:w="7178" w:type="dxa"/>
            <w:gridSpan w:val="4"/>
            <w:tcBorders>
              <w:top w:val="single" w:sz="8" w:space="0" w:color="auto"/>
              <w:left w:val="nil"/>
              <w:bottom w:val="nil"/>
              <w:right w:val="nil"/>
            </w:tcBorders>
            <w:shd w:val="clear" w:color="auto" w:fill="000000" w:themeFill="text1"/>
          </w:tcPr>
          <w:p w14:paraId="06B8052D" w14:textId="77777777" w:rsidR="00866F83" w:rsidRPr="003102FD" w:rsidRDefault="00866F83" w:rsidP="00A42815">
            <w:pPr>
              <w:jc w:val="center"/>
              <w:rPr>
                <w:rFonts w:ascii="Arial" w:hAnsi="Arial" w:cs="Arial"/>
                <w:b/>
                <w:bCs/>
                <w:color w:val="FFFFFF" w:themeColor="background1"/>
              </w:rPr>
            </w:pPr>
            <w:r w:rsidRPr="003102FD">
              <w:rPr>
                <w:rFonts w:ascii="Arial" w:hAnsi="Arial" w:cs="Arial"/>
                <w:b/>
                <w:bCs/>
                <w:color w:val="FFFFFF" w:themeColor="background1"/>
              </w:rPr>
              <w:t>Peak position (Å</w:t>
            </w:r>
            <w:r w:rsidRPr="003102FD">
              <w:rPr>
                <w:rFonts w:ascii="Arial" w:hAnsi="Arial" w:cs="Arial"/>
                <w:b/>
                <w:bCs/>
                <w:color w:val="FFFFFF" w:themeColor="background1"/>
                <w:vertAlign w:val="superscript"/>
              </w:rPr>
              <w:t>-1</w:t>
            </w:r>
            <w:r w:rsidRPr="003102FD">
              <w:rPr>
                <w:rFonts w:ascii="Arial" w:hAnsi="Arial" w:cs="Arial"/>
                <w:b/>
                <w:bCs/>
                <w:color w:val="FFFFFF" w:themeColor="background1"/>
              </w:rPr>
              <w:t>)</w:t>
            </w:r>
          </w:p>
        </w:tc>
      </w:tr>
      <w:tr w:rsidR="00866F83" w:rsidRPr="00474ED9" w14:paraId="16195060" w14:textId="77777777" w:rsidTr="00A42815">
        <w:tc>
          <w:tcPr>
            <w:tcW w:w="700" w:type="dxa"/>
            <w:tcBorders>
              <w:top w:val="nil"/>
              <w:left w:val="nil"/>
              <w:bottom w:val="nil"/>
              <w:right w:val="nil"/>
            </w:tcBorders>
          </w:tcPr>
          <w:p w14:paraId="2EEDA452" w14:textId="77777777" w:rsidR="00866F83" w:rsidRPr="003102FD" w:rsidRDefault="00866F83" w:rsidP="00A42815">
            <w:pPr>
              <w:rPr>
                <w:rFonts w:ascii="Arial" w:hAnsi="Arial" w:cs="Arial"/>
              </w:rPr>
            </w:pPr>
          </w:p>
        </w:tc>
        <w:tc>
          <w:tcPr>
            <w:tcW w:w="1138" w:type="dxa"/>
            <w:tcBorders>
              <w:top w:val="nil"/>
              <w:left w:val="nil"/>
              <w:bottom w:val="nil"/>
              <w:right w:val="nil"/>
            </w:tcBorders>
          </w:tcPr>
          <w:p w14:paraId="6DC5A784" w14:textId="77777777" w:rsidR="00866F83" w:rsidRPr="003102FD" w:rsidRDefault="00866F83" w:rsidP="00A42815">
            <w:pPr>
              <w:jc w:val="center"/>
              <w:rPr>
                <w:rFonts w:ascii="Arial" w:hAnsi="Arial" w:cs="Arial"/>
              </w:rPr>
            </w:pPr>
          </w:p>
        </w:tc>
        <w:tc>
          <w:tcPr>
            <w:tcW w:w="1985" w:type="dxa"/>
            <w:tcBorders>
              <w:top w:val="nil"/>
              <w:left w:val="nil"/>
              <w:bottom w:val="single" w:sz="4" w:space="0" w:color="auto"/>
              <w:right w:val="nil"/>
            </w:tcBorders>
          </w:tcPr>
          <w:p w14:paraId="52B868F7" w14:textId="77777777" w:rsidR="00866F83" w:rsidRPr="003102FD" w:rsidRDefault="00866F83" w:rsidP="00A42815">
            <w:pPr>
              <w:jc w:val="center"/>
              <w:rPr>
                <w:rFonts w:ascii="Arial" w:hAnsi="Arial" w:cs="Arial"/>
                <w:i/>
                <w:iCs/>
              </w:rPr>
            </w:pPr>
            <w:r w:rsidRPr="003102FD">
              <w:rPr>
                <w:rFonts w:ascii="Arial" w:hAnsi="Arial" w:cs="Arial"/>
                <w:i/>
                <w:iCs/>
              </w:rPr>
              <w:t>This Work</w:t>
            </w:r>
          </w:p>
        </w:tc>
        <w:tc>
          <w:tcPr>
            <w:tcW w:w="1842" w:type="dxa"/>
            <w:tcBorders>
              <w:top w:val="nil"/>
              <w:left w:val="nil"/>
              <w:bottom w:val="single" w:sz="4" w:space="0" w:color="auto"/>
              <w:right w:val="nil"/>
            </w:tcBorders>
          </w:tcPr>
          <w:p w14:paraId="079FA8DF" w14:textId="77777777" w:rsidR="00866F83" w:rsidRPr="003102FD" w:rsidRDefault="00866F83" w:rsidP="00A42815">
            <w:pPr>
              <w:jc w:val="center"/>
              <w:rPr>
                <w:rFonts w:ascii="Arial" w:hAnsi="Arial" w:cs="Arial"/>
                <w:i/>
                <w:iCs/>
              </w:rPr>
            </w:pPr>
            <w:proofErr w:type="spellStart"/>
            <w:r w:rsidRPr="003102FD">
              <w:rPr>
                <w:rFonts w:ascii="Arial" w:hAnsi="Arial" w:cs="Arial"/>
                <w:i/>
                <w:iCs/>
              </w:rPr>
              <w:t>Cobourne</w:t>
            </w:r>
            <w:proofErr w:type="spellEnd"/>
            <w:r w:rsidRPr="003102FD">
              <w:rPr>
                <w:rFonts w:ascii="Arial" w:hAnsi="Arial" w:cs="Arial"/>
                <w:i/>
                <w:iCs/>
              </w:rPr>
              <w:t xml:space="preserve"> et al.</w:t>
            </w:r>
          </w:p>
        </w:tc>
        <w:tc>
          <w:tcPr>
            <w:tcW w:w="1701" w:type="dxa"/>
            <w:tcBorders>
              <w:top w:val="nil"/>
              <w:left w:val="nil"/>
              <w:bottom w:val="single" w:sz="4" w:space="0" w:color="auto"/>
              <w:right w:val="nil"/>
            </w:tcBorders>
          </w:tcPr>
          <w:p w14:paraId="131E1E06" w14:textId="77777777" w:rsidR="00866F83" w:rsidRPr="003102FD" w:rsidRDefault="00866F83" w:rsidP="00A42815">
            <w:pPr>
              <w:jc w:val="center"/>
              <w:rPr>
                <w:rFonts w:ascii="Arial" w:hAnsi="Arial" w:cs="Arial"/>
                <w:i/>
                <w:iCs/>
              </w:rPr>
            </w:pPr>
            <w:r w:rsidRPr="003102FD">
              <w:rPr>
                <w:rFonts w:ascii="Arial" w:hAnsi="Arial" w:cs="Arial"/>
                <w:i/>
                <w:iCs/>
              </w:rPr>
              <w:t>Jensen et al.</w:t>
            </w:r>
          </w:p>
        </w:tc>
        <w:tc>
          <w:tcPr>
            <w:tcW w:w="1650" w:type="dxa"/>
            <w:tcBorders>
              <w:top w:val="nil"/>
              <w:left w:val="nil"/>
              <w:bottom w:val="single" w:sz="4" w:space="0" w:color="auto"/>
              <w:right w:val="nil"/>
            </w:tcBorders>
          </w:tcPr>
          <w:p w14:paraId="057289B3" w14:textId="77777777" w:rsidR="00866F83" w:rsidRPr="003102FD" w:rsidRDefault="00866F83" w:rsidP="00A42815">
            <w:pPr>
              <w:jc w:val="center"/>
              <w:rPr>
                <w:rFonts w:ascii="Arial" w:hAnsi="Arial" w:cs="Arial"/>
                <w:i/>
                <w:iCs/>
              </w:rPr>
            </w:pPr>
            <w:r w:rsidRPr="003102FD">
              <w:rPr>
                <w:rFonts w:ascii="Arial" w:hAnsi="Arial" w:cs="Arial"/>
                <w:i/>
                <w:iCs/>
              </w:rPr>
              <w:t>Goodwin et al.</w:t>
            </w:r>
          </w:p>
        </w:tc>
      </w:tr>
      <w:tr w:rsidR="00866F83" w:rsidRPr="00474ED9" w14:paraId="70CB15FD" w14:textId="77777777" w:rsidTr="00A42815">
        <w:tc>
          <w:tcPr>
            <w:tcW w:w="700" w:type="dxa"/>
            <w:tcBorders>
              <w:top w:val="nil"/>
              <w:left w:val="nil"/>
              <w:bottom w:val="nil"/>
              <w:right w:val="nil"/>
            </w:tcBorders>
            <w:shd w:val="clear" w:color="auto" w:fill="F2F2F2" w:themeFill="background1" w:themeFillShade="F2"/>
          </w:tcPr>
          <w:p w14:paraId="642D3D21" w14:textId="77777777" w:rsidR="00866F83" w:rsidRPr="003102FD" w:rsidRDefault="00866F83" w:rsidP="00A42815">
            <w:pPr>
              <w:rPr>
                <w:rFonts w:ascii="Arial" w:hAnsi="Arial" w:cs="Arial"/>
                <w:b/>
                <w:bCs/>
              </w:rPr>
            </w:pPr>
            <w:r w:rsidRPr="003102FD">
              <w:rPr>
                <w:rFonts w:ascii="Arial" w:hAnsi="Arial" w:cs="Arial"/>
                <w:b/>
                <w:bCs/>
              </w:rPr>
              <w:t>1</w:t>
            </w:r>
          </w:p>
        </w:tc>
        <w:tc>
          <w:tcPr>
            <w:tcW w:w="1138" w:type="dxa"/>
            <w:tcBorders>
              <w:top w:val="nil"/>
              <w:left w:val="nil"/>
              <w:bottom w:val="nil"/>
              <w:right w:val="nil"/>
            </w:tcBorders>
            <w:shd w:val="clear" w:color="auto" w:fill="F2F2F2" w:themeFill="background1" w:themeFillShade="F2"/>
          </w:tcPr>
          <w:p w14:paraId="368EF50E" w14:textId="77777777" w:rsidR="00866F83" w:rsidRPr="003102FD" w:rsidRDefault="00866F83" w:rsidP="00A42815">
            <w:pPr>
              <w:rPr>
                <w:rFonts w:ascii="Arial" w:hAnsi="Arial" w:cs="Arial"/>
              </w:rPr>
            </w:pPr>
            <w:r w:rsidRPr="003102FD">
              <w:rPr>
                <w:rFonts w:ascii="Arial" w:hAnsi="Arial" w:cs="Arial"/>
              </w:rPr>
              <w:t>X-ray</w:t>
            </w:r>
          </w:p>
        </w:tc>
        <w:tc>
          <w:tcPr>
            <w:tcW w:w="1985" w:type="dxa"/>
            <w:tcBorders>
              <w:top w:val="single" w:sz="4" w:space="0" w:color="auto"/>
              <w:left w:val="nil"/>
              <w:bottom w:val="nil"/>
              <w:right w:val="nil"/>
            </w:tcBorders>
            <w:shd w:val="clear" w:color="auto" w:fill="F2F2F2" w:themeFill="background1" w:themeFillShade="F2"/>
          </w:tcPr>
          <w:p w14:paraId="255BDA4D" w14:textId="77777777" w:rsidR="00866F83" w:rsidRPr="003102FD" w:rsidRDefault="00866F83" w:rsidP="00A42815">
            <w:pPr>
              <w:jc w:val="center"/>
              <w:rPr>
                <w:rFonts w:ascii="Arial" w:hAnsi="Arial" w:cs="Arial"/>
              </w:rPr>
            </w:pPr>
            <w:r w:rsidRPr="003102FD">
              <w:rPr>
                <w:rFonts w:ascii="Arial" w:hAnsi="Arial" w:cs="Arial"/>
              </w:rPr>
              <w:t>2.22</w:t>
            </w:r>
          </w:p>
        </w:tc>
        <w:tc>
          <w:tcPr>
            <w:tcW w:w="1842" w:type="dxa"/>
            <w:tcBorders>
              <w:top w:val="single" w:sz="4" w:space="0" w:color="auto"/>
              <w:left w:val="nil"/>
              <w:bottom w:val="nil"/>
              <w:right w:val="nil"/>
            </w:tcBorders>
            <w:shd w:val="clear" w:color="auto" w:fill="F2F2F2" w:themeFill="background1" w:themeFillShade="F2"/>
          </w:tcPr>
          <w:p w14:paraId="4FD28900" w14:textId="77777777" w:rsidR="00866F83" w:rsidRPr="003102FD" w:rsidRDefault="00866F83" w:rsidP="00A42815">
            <w:pPr>
              <w:jc w:val="center"/>
              <w:rPr>
                <w:rFonts w:ascii="Arial" w:hAnsi="Arial" w:cs="Arial"/>
              </w:rPr>
            </w:pPr>
            <w:r w:rsidRPr="003102FD">
              <w:rPr>
                <w:rFonts w:ascii="Arial" w:hAnsi="Arial" w:cs="Arial"/>
              </w:rPr>
              <w:t>2.20</w:t>
            </w:r>
          </w:p>
        </w:tc>
        <w:tc>
          <w:tcPr>
            <w:tcW w:w="1701" w:type="dxa"/>
            <w:tcBorders>
              <w:top w:val="single" w:sz="4" w:space="0" w:color="auto"/>
              <w:left w:val="nil"/>
              <w:bottom w:val="nil"/>
              <w:right w:val="nil"/>
            </w:tcBorders>
            <w:shd w:val="clear" w:color="auto" w:fill="F2F2F2" w:themeFill="background1" w:themeFillShade="F2"/>
          </w:tcPr>
          <w:p w14:paraId="5ADE9459" w14:textId="77777777" w:rsidR="00866F83" w:rsidRPr="003102FD" w:rsidRDefault="00866F83" w:rsidP="00A42815">
            <w:pPr>
              <w:jc w:val="center"/>
              <w:rPr>
                <w:rFonts w:ascii="Arial" w:hAnsi="Arial" w:cs="Arial"/>
              </w:rPr>
            </w:pPr>
            <w:r w:rsidRPr="003102FD">
              <w:rPr>
                <w:rFonts w:ascii="Arial" w:hAnsi="Arial" w:cs="Arial"/>
              </w:rPr>
              <w:t>2.18</w:t>
            </w:r>
          </w:p>
        </w:tc>
        <w:tc>
          <w:tcPr>
            <w:tcW w:w="1650" w:type="dxa"/>
            <w:tcBorders>
              <w:top w:val="single" w:sz="4" w:space="0" w:color="auto"/>
              <w:left w:val="nil"/>
              <w:bottom w:val="nil"/>
              <w:right w:val="nil"/>
            </w:tcBorders>
            <w:shd w:val="clear" w:color="auto" w:fill="F2F2F2" w:themeFill="background1" w:themeFillShade="F2"/>
          </w:tcPr>
          <w:p w14:paraId="27EE01E2" w14:textId="77777777" w:rsidR="00866F83" w:rsidRPr="003102FD" w:rsidRDefault="00866F83" w:rsidP="00A42815">
            <w:pPr>
              <w:jc w:val="center"/>
              <w:rPr>
                <w:rFonts w:ascii="Arial" w:hAnsi="Arial" w:cs="Arial"/>
              </w:rPr>
            </w:pPr>
            <w:r w:rsidRPr="003102FD">
              <w:rPr>
                <w:rFonts w:ascii="Arial" w:hAnsi="Arial" w:cs="Arial"/>
              </w:rPr>
              <w:t>2.22</w:t>
            </w:r>
          </w:p>
        </w:tc>
      </w:tr>
      <w:tr w:rsidR="00866F83" w:rsidRPr="00474ED9" w14:paraId="60B402DC" w14:textId="77777777" w:rsidTr="00A42815">
        <w:tc>
          <w:tcPr>
            <w:tcW w:w="700" w:type="dxa"/>
            <w:tcBorders>
              <w:top w:val="nil"/>
              <w:left w:val="nil"/>
              <w:bottom w:val="single" w:sz="4" w:space="0" w:color="auto"/>
              <w:right w:val="nil"/>
            </w:tcBorders>
            <w:shd w:val="clear" w:color="auto" w:fill="F2F2F2" w:themeFill="background1" w:themeFillShade="F2"/>
          </w:tcPr>
          <w:p w14:paraId="3A17716A" w14:textId="77777777" w:rsidR="00866F83" w:rsidRPr="003102FD" w:rsidRDefault="00866F83" w:rsidP="00A42815">
            <w:pPr>
              <w:rPr>
                <w:rFonts w:ascii="Arial" w:hAnsi="Arial" w:cs="Arial"/>
                <w:b/>
                <w:bCs/>
              </w:rPr>
            </w:pPr>
          </w:p>
        </w:tc>
        <w:tc>
          <w:tcPr>
            <w:tcW w:w="1138" w:type="dxa"/>
            <w:tcBorders>
              <w:top w:val="nil"/>
              <w:left w:val="nil"/>
              <w:bottom w:val="single" w:sz="4" w:space="0" w:color="auto"/>
              <w:right w:val="nil"/>
            </w:tcBorders>
            <w:shd w:val="clear" w:color="auto" w:fill="F2F2F2" w:themeFill="background1" w:themeFillShade="F2"/>
          </w:tcPr>
          <w:p w14:paraId="3066B591" w14:textId="77777777" w:rsidR="00866F83" w:rsidRPr="003102FD" w:rsidRDefault="00866F83" w:rsidP="00A42815">
            <w:pPr>
              <w:rPr>
                <w:rFonts w:ascii="Arial" w:hAnsi="Arial" w:cs="Arial"/>
              </w:rPr>
            </w:pPr>
            <w:r w:rsidRPr="003102FD">
              <w:rPr>
                <w:rFonts w:ascii="Arial" w:hAnsi="Arial" w:cs="Arial"/>
              </w:rPr>
              <w:t>Neutron</w:t>
            </w:r>
          </w:p>
        </w:tc>
        <w:tc>
          <w:tcPr>
            <w:tcW w:w="1985" w:type="dxa"/>
            <w:tcBorders>
              <w:top w:val="nil"/>
              <w:left w:val="nil"/>
              <w:bottom w:val="single" w:sz="4" w:space="0" w:color="auto"/>
              <w:right w:val="nil"/>
            </w:tcBorders>
            <w:shd w:val="clear" w:color="auto" w:fill="F2F2F2" w:themeFill="background1" w:themeFillShade="F2"/>
          </w:tcPr>
          <w:p w14:paraId="6F504F25" w14:textId="77777777" w:rsidR="00866F83" w:rsidRPr="003102FD" w:rsidRDefault="00866F83" w:rsidP="00A42815">
            <w:pPr>
              <w:jc w:val="center"/>
              <w:rPr>
                <w:rFonts w:ascii="Arial" w:hAnsi="Arial" w:cs="Arial"/>
              </w:rPr>
            </w:pPr>
            <w:r w:rsidRPr="003102FD">
              <w:rPr>
                <w:rFonts w:ascii="Arial" w:hAnsi="Arial" w:cs="Arial"/>
              </w:rPr>
              <w:t>2.22</w:t>
            </w:r>
          </w:p>
        </w:tc>
        <w:tc>
          <w:tcPr>
            <w:tcW w:w="1842" w:type="dxa"/>
            <w:tcBorders>
              <w:top w:val="nil"/>
              <w:left w:val="nil"/>
              <w:bottom w:val="single" w:sz="4" w:space="0" w:color="auto"/>
              <w:right w:val="nil"/>
            </w:tcBorders>
            <w:shd w:val="clear" w:color="auto" w:fill="F2F2F2" w:themeFill="background1" w:themeFillShade="F2"/>
          </w:tcPr>
          <w:p w14:paraId="76F9259D" w14:textId="77777777" w:rsidR="00866F83" w:rsidRPr="003102FD" w:rsidRDefault="00866F83" w:rsidP="00A42815">
            <w:pPr>
              <w:jc w:val="center"/>
              <w:rPr>
                <w:rFonts w:ascii="Arial" w:hAnsi="Arial" w:cs="Arial"/>
              </w:rPr>
            </w:pPr>
            <w:r w:rsidRPr="003102FD">
              <w:rPr>
                <w:rFonts w:ascii="Arial" w:hAnsi="Arial" w:cs="Arial"/>
              </w:rPr>
              <w:t>1.84</w:t>
            </w:r>
          </w:p>
        </w:tc>
        <w:tc>
          <w:tcPr>
            <w:tcW w:w="1701" w:type="dxa"/>
            <w:tcBorders>
              <w:top w:val="nil"/>
              <w:left w:val="nil"/>
              <w:bottom w:val="single" w:sz="4" w:space="0" w:color="auto"/>
              <w:right w:val="nil"/>
            </w:tcBorders>
            <w:shd w:val="clear" w:color="auto" w:fill="F2F2F2" w:themeFill="background1" w:themeFillShade="F2"/>
          </w:tcPr>
          <w:p w14:paraId="4F24FCE2" w14:textId="77777777" w:rsidR="00866F83" w:rsidRPr="003102FD" w:rsidRDefault="00866F83" w:rsidP="00A42815">
            <w:pPr>
              <w:jc w:val="center"/>
              <w:rPr>
                <w:rFonts w:ascii="Arial" w:hAnsi="Arial" w:cs="Arial"/>
              </w:rPr>
            </w:pPr>
            <w:r w:rsidRPr="003102FD">
              <w:rPr>
                <w:rFonts w:ascii="Arial" w:hAnsi="Arial" w:cs="Arial"/>
              </w:rPr>
              <w:t>1.99</w:t>
            </w:r>
          </w:p>
        </w:tc>
        <w:tc>
          <w:tcPr>
            <w:tcW w:w="1650" w:type="dxa"/>
            <w:tcBorders>
              <w:top w:val="nil"/>
              <w:left w:val="nil"/>
              <w:bottom w:val="single" w:sz="4" w:space="0" w:color="auto"/>
              <w:right w:val="nil"/>
            </w:tcBorders>
            <w:shd w:val="clear" w:color="auto" w:fill="F2F2F2" w:themeFill="background1" w:themeFillShade="F2"/>
          </w:tcPr>
          <w:p w14:paraId="590645E3" w14:textId="77777777" w:rsidR="00866F83" w:rsidRPr="003102FD" w:rsidRDefault="00866F83" w:rsidP="00A42815">
            <w:pPr>
              <w:jc w:val="center"/>
              <w:rPr>
                <w:rFonts w:ascii="Arial" w:hAnsi="Arial" w:cs="Arial"/>
              </w:rPr>
            </w:pPr>
          </w:p>
        </w:tc>
      </w:tr>
      <w:tr w:rsidR="00866F83" w:rsidRPr="00474ED9" w14:paraId="08C8DC7A" w14:textId="77777777" w:rsidTr="00A42815">
        <w:tc>
          <w:tcPr>
            <w:tcW w:w="700" w:type="dxa"/>
            <w:tcBorders>
              <w:top w:val="single" w:sz="4" w:space="0" w:color="auto"/>
              <w:left w:val="nil"/>
              <w:bottom w:val="nil"/>
              <w:right w:val="nil"/>
            </w:tcBorders>
          </w:tcPr>
          <w:p w14:paraId="74DE9340" w14:textId="77777777" w:rsidR="00866F83" w:rsidRPr="003102FD" w:rsidRDefault="00866F83" w:rsidP="00A42815">
            <w:pPr>
              <w:rPr>
                <w:rFonts w:ascii="Arial" w:hAnsi="Arial" w:cs="Arial"/>
                <w:b/>
                <w:bCs/>
              </w:rPr>
            </w:pPr>
            <w:r w:rsidRPr="003102FD">
              <w:rPr>
                <w:rFonts w:ascii="Arial" w:hAnsi="Arial" w:cs="Arial"/>
                <w:b/>
                <w:bCs/>
              </w:rPr>
              <w:t>2</w:t>
            </w:r>
          </w:p>
        </w:tc>
        <w:tc>
          <w:tcPr>
            <w:tcW w:w="1138" w:type="dxa"/>
            <w:tcBorders>
              <w:top w:val="single" w:sz="4" w:space="0" w:color="auto"/>
              <w:left w:val="nil"/>
              <w:bottom w:val="nil"/>
              <w:right w:val="nil"/>
            </w:tcBorders>
          </w:tcPr>
          <w:p w14:paraId="19C3FC95" w14:textId="77777777" w:rsidR="00866F83" w:rsidRPr="003102FD" w:rsidRDefault="00866F83" w:rsidP="00A42815">
            <w:pPr>
              <w:rPr>
                <w:rFonts w:ascii="Arial" w:hAnsi="Arial" w:cs="Arial"/>
              </w:rPr>
            </w:pPr>
            <w:r w:rsidRPr="003102FD">
              <w:rPr>
                <w:rFonts w:ascii="Arial" w:hAnsi="Arial" w:cs="Arial"/>
              </w:rPr>
              <w:t>X-ray</w:t>
            </w:r>
          </w:p>
        </w:tc>
        <w:tc>
          <w:tcPr>
            <w:tcW w:w="1985" w:type="dxa"/>
            <w:tcBorders>
              <w:top w:val="single" w:sz="4" w:space="0" w:color="auto"/>
              <w:left w:val="nil"/>
              <w:bottom w:val="nil"/>
              <w:right w:val="nil"/>
            </w:tcBorders>
          </w:tcPr>
          <w:p w14:paraId="0EBD9D33" w14:textId="77777777" w:rsidR="00866F83" w:rsidRPr="003102FD" w:rsidRDefault="00866F83" w:rsidP="00A42815">
            <w:pPr>
              <w:jc w:val="center"/>
              <w:rPr>
                <w:rFonts w:ascii="Arial" w:hAnsi="Arial" w:cs="Arial"/>
              </w:rPr>
            </w:pPr>
            <w:r w:rsidRPr="003102FD">
              <w:rPr>
                <w:rFonts w:ascii="Arial" w:hAnsi="Arial" w:cs="Arial"/>
              </w:rPr>
              <w:t>3.14</w:t>
            </w:r>
          </w:p>
        </w:tc>
        <w:tc>
          <w:tcPr>
            <w:tcW w:w="1842" w:type="dxa"/>
            <w:tcBorders>
              <w:top w:val="single" w:sz="4" w:space="0" w:color="auto"/>
              <w:left w:val="nil"/>
              <w:bottom w:val="nil"/>
              <w:right w:val="nil"/>
            </w:tcBorders>
          </w:tcPr>
          <w:p w14:paraId="1B44626E" w14:textId="77777777" w:rsidR="00866F83" w:rsidRPr="003102FD" w:rsidRDefault="00866F83" w:rsidP="00A42815">
            <w:pPr>
              <w:jc w:val="center"/>
              <w:rPr>
                <w:rFonts w:ascii="Arial" w:hAnsi="Arial" w:cs="Arial"/>
              </w:rPr>
            </w:pPr>
            <w:r w:rsidRPr="003102FD">
              <w:rPr>
                <w:rFonts w:ascii="Arial" w:hAnsi="Arial" w:cs="Arial"/>
              </w:rPr>
              <w:t>3.15</w:t>
            </w:r>
          </w:p>
        </w:tc>
        <w:tc>
          <w:tcPr>
            <w:tcW w:w="1701" w:type="dxa"/>
            <w:tcBorders>
              <w:top w:val="single" w:sz="4" w:space="0" w:color="auto"/>
              <w:left w:val="nil"/>
              <w:bottom w:val="nil"/>
              <w:right w:val="nil"/>
            </w:tcBorders>
          </w:tcPr>
          <w:p w14:paraId="2980D294" w14:textId="77777777" w:rsidR="00866F83" w:rsidRPr="003102FD" w:rsidRDefault="00866F83" w:rsidP="00A42815">
            <w:pPr>
              <w:jc w:val="center"/>
              <w:rPr>
                <w:rFonts w:ascii="Arial" w:hAnsi="Arial" w:cs="Arial"/>
              </w:rPr>
            </w:pPr>
            <w:r w:rsidRPr="003102FD">
              <w:rPr>
                <w:rFonts w:ascii="Arial" w:hAnsi="Arial" w:cs="Arial"/>
              </w:rPr>
              <w:t>3.33</w:t>
            </w:r>
          </w:p>
        </w:tc>
        <w:tc>
          <w:tcPr>
            <w:tcW w:w="1650" w:type="dxa"/>
            <w:tcBorders>
              <w:top w:val="single" w:sz="4" w:space="0" w:color="auto"/>
              <w:left w:val="nil"/>
              <w:bottom w:val="nil"/>
              <w:right w:val="nil"/>
            </w:tcBorders>
          </w:tcPr>
          <w:p w14:paraId="4E1B4F95" w14:textId="77777777" w:rsidR="00866F83" w:rsidRPr="003102FD" w:rsidRDefault="00866F83" w:rsidP="00A42815">
            <w:pPr>
              <w:jc w:val="center"/>
              <w:rPr>
                <w:rFonts w:ascii="Arial" w:hAnsi="Arial" w:cs="Arial"/>
              </w:rPr>
            </w:pPr>
            <w:r w:rsidRPr="003102FD">
              <w:rPr>
                <w:rFonts w:ascii="Arial" w:hAnsi="Arial" w:cs="Arial"/>
              </w:rPr>
              <w:t>3.33</w:t>
            </w:r>
          </w:p>
        </w:tc>
      </w:tr>
      <w:tr w:rsidR="00866F83" w:rsidRPr="00474ED9" w14:paraId="2C30622E" w14:textId="77777777" w:rsidTr="00A42815">
        <w:tc>
          <w:tcPr>
            <w:tcW w:w="700" w:type="dxa"/>
            <w:tcBorders>
              <w:top w:val="nil"/>
              <w:left w:val="nil"/>
              <w:bottom w:val="single" w:sz="4" w:space="0" w:color="auto"/>
              <w:right w:val="nil"/>
            </w:tcBorders>
          </w:tcPr>
          <w:p w14:paraId="1CBEE387" w14:textId="77777777" w:rsidR="00866F83" w:rsidRPr="003102FD" w:rsidRDefault="00866F83" w:rsidP="00A42815">
            <w:pPr>
              <w:rPr>
                <w:rFonts w:ascii="Arial" w:hAnsi="Arial" w:cs="Arial"/>
                <w:b/>
                <w:bCs/>
              </w:rPr>
            </w:pPr>
          </w:p>
        </w:tc>
        <w:tc>
          <w:tcPr>
            <w:tcW w:w="1138" w:type="dxa"/>
            <w:tcBorders>
              <w:top w:val="nil"/>
              <w:left w:val="nil"/>
              <w:bottom w:val="single" w:sz="4" w:space="0" w:color="auto"/>
              <w:right w:val="nil"/>
            </w:tcBorders>
          </w:tcPr>
          <w:p w14:paraId="622B7627" w14:textId="77777777" w:rsidR="00866F83" w:rsidRPr="003102FD" w:rsidRDefault="00866F83" w:rsidP="00A42815">
            <w:pPr>
              <w:rPr>
                <w:rFonts w:ascii="Arial" w:hAnsi="Arial" w:cs="Arial"/>
              </w:rPr>
            </w:pPr>
            <w:r w:rsidRPr="003102FD">
              <w:rPr>
                <w:rFonts w:ascii="Arial" w:hAnsi="Arial" w:cs="Arial"/>
              </w:rPr>
              <w:t>Neutron</w:t>
            </w:r>
          </w:p>
        </w:tc>
        <w:tc>
          <w:tcPr>
            <w:tcW w:w="1985" w:type="dxa"/>
            <w:tcBorders>
              <w:top w:val="nil"/>
              <w:left w:val="nil"/>
              <w:bottom w:val="single" w:sz="4" w:space="0" w:color="auto"/>
              <w:right w:val="nil"/>
            </w:tcBorders>
          </w:tcPr>
          <w:p w14:paraId="38609447" w14:textId="77777777" w:rsidR="00866F83" w:rsidRPr="003102FD" w:rsidRDefault="00866F83" w:rsidP="00A42815">
            <w:pPr>
              <w:jc w:val="center"/>
              <w:rPr>
                <w:rFonts w:ascii="Arial" w:hAnsi="Arial" w:cs="Arial"/>
              </w:rPr>
            </w:pPr>
            <w:r w:rsidRPr="003102FD">
              <w:rPr>
                <w:rFonts w:ascii="Arial" w:hAnsi="Arial" w:cs="Arial"/>
              </w:rPr>
              <w:t>3.2</w:t>
            </w:r>
          </w:p>
        </w:tc>
        <w:tc>
          <w:tcPr>
            <w:tcW w:w="1842" w:type="dxa"/>
            <w:tcBorders>
              <w:top w:val="nil"/>
              <w:left w:val="nil"/>
              <w:bottom w:val="single" w:sz="4" w:space="0" w:color="auto"/>
              <w:right w:val="nil"/>
            </w:tcBorders>
          </w:tcPr>
          <w:p w14:paraId="6C254706" w14:textId="77777777" w:rsidR="00866F83" w:rsidRPr="003102FD" w:rsidRDefault="00866F83" w:rsidP="00A42815">
            <w:pPr>
              <w:jc w:val="center"/>
              <w:rPr>
                <w:rFonts w:ascii="Arial" w:hAnsi="Arial" w:cs="Arial"/>
              </w:rPr>
            </w:pPr>
            <w:r w:rsidRPr="003102FD">
              <w:rPr>
                <w:rFonts w:ascii="Arial" w:hAnsi="Arial" w:cs="Arial"/>
              </w:rPr>
              <w:t>3.15</w:t>
            </w:r>
          </w:p>
        </w:tc>
        <w:tc>
          <w:tcPr>
            <w:tcW w:w="1701" w:type="dxa"/>
            <w:tcBorders>
              <w:top w:val="nil"/>
              <w:left w:val="nil"/>
              <w:bottom w:val="single" w:sz="4" w:space="0" w:color="auto"/>
              <w:right w:val="nil"/>
            </w:tcBorders>
          </w:tcPr>
          <w:p w14:paraId="6D22AC36" w14:textId="77777777" w:rsidR="00866F83" w:rsidRPr="003102FD" w:rsidRDefault="00866F83" w:rsidP="00A42815">
            <w:pPr>
              <w:jc w:val="center"/>
              <w:rPr>
                <w:rFonts w:ascii="Arial" w:hAnsi="Arial" w:cs="Arial"/>
              </w:rPr>
            </w:pPr>
            <w:r w:rsidRPr="003102FD">
              <w:rPr>
                <w:rFonts w:ascii="Arial" w:hAnsi="Arial" w:cs="Arial"/>
              </w:rPr>
              <w:t>2.98</w:t>
            </w:r>
          </w:p>
        </w:tc>
        <w:tc>
          <w:tcPr>
            <w:tcW w:w="1650" w:type="dxa"/>
            <w:tcBorders>
              <w:top w:val="nil"/>
              <w:left w:val="nil"/>
              <w:bottom w:val="single" w:sz="4" w:space="0" w:color="auto"/>
              <w:right w:val="nil"/>
            </w:tcBorders>
          </w:tcPr>
          <w:p w14:paraId="66357758" w14:textId="77777777" w:rsidR="00866F83" w:rsidRPr="003102FD" w:rsidRDefault="00866F83" w:rsidP="00A42815">
            <w:pPr>
              <w:jc w:val="center"/>
              <w:rPr>
                <w:rFonts w:ascii="Arial" w:hAnsi="Arial" w:cs="Arial"/>
              </w:rPr>
            </w:pPr>
          </w:p>
        </w:tc>
      </w:tr>
      <w:tr w:rsidR="00866F83" w:rsidRPr="00474ED9" w14:paraId="5DA27D3E" w14:textId="77777777" w:rsidTr="00A42815">
        <w:tc>
          <w:tcPr>
            <w:tcW w:w="700" w:type="dxa"/>
            <w:tcBorders>
              <w:top w:val="single" w:sz="4" w:space="0" w:color="auto"/>
              <w:left w:val="nil"/>
              <w:bottom w:val="single" w:sz="4" w:space="0" w:color="auto"/>
              <w:right w:val="nil"/>
            </w:tcBorders>
            <w:shd w:val="clear" w:color="auto" w:fill="F2F2F2" w:themeFill="background1" w:themeFillShade="F2"/>
          </w:tcPr>
          <w:p w14:paraId="5733582D" w14:textId="77777777" w:rsidR="00866F83" w:rsidRPr="003102FD" w:rsidRDefault="00866F83" w:rsidP="00A42815">
            <w:pPr>
              <w:rPr>
                <w:rFonts w:ascii="Arial" w:hAnsi="Arial" w:cs="Arial"/>
                <w:b/>
                <w:bCs/>
              </w:rPr>
            </w:pPr>
            <w:r w:rsidRPr="003102FD">
              <w:rPr>
                <w:rFonts w:ascii="Arial" w:hAnsi="Arial" w:cs="Arial"/>
                <w:b/>
                <w:bCs/>
              </w:rPr>
              <w:t>3</w:t>
            </w:r>
          </w:p>
        </w:tc>
        <w:tc>
          <w:tcPr>
            <w:tcW w:w="1138" w:type="dxa"/>
            <w:tcBorders>
              <w:top w:val="single" w:sz="4" w:space="0" w:color="auto"/>
              <w:left w:val="nil"/>
              <w:bottom w:val="single" w:sz="4" w:space="0" w:color="auto"/>
              <w:right w:val="nil"/>
            </w:tcBorders>
            <w:shd w:val="clear" w:color="auto" w:fill="F2F2F2" w:themeFill="background1" w:themeFillShade="F2"/>
          </w:tcPr>
          <w:p w14:paraId="67CA8B8A" w14:textId="77777777" w:rsidR="00866F83" w:rsidRPr="003102FD" w:rsidRDefault="00866F83" w:rsidP="00A42815">
            <w:pPr>
              <w:rPr>
                <w:rFonts w:ascii="Arial" w:hAnsi="Arial" w:cs="Arial"/>
              </w:rPr>
            </w:pPr>
            <w:r w:rsidRPr="003102FD">
              <w:rPr>
                <w:rFonts w:ascii="Arial" w:hAnsi="Arial" w:cs="Arial"/>
              </w:rPr>
              <w:t>X-ray</w:t>
            </w:r>
          </w:p>
        </w:tc>
        <w:tc>
          <w:tcPr>
            <w:tcW w:w="1985" w:type="dxa"/>
            <w:tcBorders>
              <w:top w:val="single" w:sz="4" w:space="0" w:color="auto"/>
              <w:left w:val="nil"/>
              <w:bottom w:val="single" w:sz="4" w:space="0" w:color="auto"/>
              <w:right w:val="nil"/>
            </w:tcBorders>
            <w:shd w:val="clear" w:color="auto" w:fill="F2F2F2" w:themeFill="background1" w:themeFillShade="F2"/>
          </w:tcPr>
          <w:p w14:paraId="60581B20" w14:textId="77777777" w:rsidR="00866F83" w:rsidRPr="003102FD" w:rsidRDefault="00866F83" w:rsidP="00A42815">
            <w:pPr>
              <w:jc w:val="center"/>
              <w:rPr>
                <w:rFonts w:ascii="Arial" w:hAnsi="Arial" w:cs="Arial"/>
              </w:rPr>
            </w:pPr>
            <w:r w:rsidRPr="003102FD">
              <w:rPr>
                <w:rFonts w:ascii="Arial" w:hAnsi="Arial" w:cs="Arial"/>
              </w:rPr>
              <w:t>5.36</w:t>
            </w:r>
          </w:p>
        </w:tc>
        <w:tc>
          <w:tcPr>
            <w:tcW w:w="1842" w:type="dxa"/>
            <w:tcBorders>
              <w:top w:val="single" w:sz="4" w:space="0" w:color="auto"/>
              <w:left w:val="nil"/>
              <w:bottom w:val="single" w:sz="4" w:space="0" w:color="auto"/>
              <w:right w:val="nil"/>
            </w:tcBorders>
            <w:shd w:val="clear" w:color="auto" w:fill="F2F2F2" w:themeFill="background1" w:themeFillShade="F2"/>
          </w:tcPr>
          <w:p w14:paraId="2F158D57" w14:textId="77777777" w:rsidR="00866F83" w:rsidRPr="003102FD" w:rsidRDefault="00866F83" w:rsidP="00A42815">
            <w:pPr>
              <w:jc w:val="center"/>
              <w:rPr>
                <w:rFonts w:ascii="Arial" w:hAnsi="Arial" w:cs="Arial"/>
              </w:rPr>
            </w:pPr>
            <w:r w:rsidRPr="003102FD">
              <w:rPr>
                <w:rFonts w:ascii="Arial" w:hAnsi="Arial" w:cs="Arial"/>
              </w:rPr>
              <w:t>5.62</w:t>
            </w:r>
          </w:p>
        </w:tc>
        <w:tc>
          <w:tcPr>
            <w:tcW w:w="1701" w:type="dxa"/>
            <w:tcBorders>
              <w:top w:val="single" w:sz="4" w:space="0" w:color="auto"/>
              <w:left w:val="nil"/>
              <w:bottom w:val="single" w:sz="4" w:space="0" w:color="auto"/>
              <w:right w:val="nil"/>
            </w:tcBorders>
            <w:shd w:val="clear" w:color="auto" w:fill="F2F2F2" w:themeFill="background1" w:themeFillShade="F2"/>
          </w:tcPr>
          <w:p w14:paraId="68DC1FF7" w14:textId="77777777" w:rsidR="00866F83" w:rsidRPr="003102FD" w:rsidRDefault="00866F83" w:rsidP="00A42815">
            <w:pPr>
              <w:jc w:val="center"/>
              <w:rPr>
                <w:rFonts w:ascii="Arial" w:hAnsi="Arial" w:cs="Arial"/>
              </w:rPr>
            </w:pPr>
            <w:r w:rsidRPr="003102FD">
              <w:rPr>
                <w:rFonts w:ascii="Arial" w:hAnsi="Arial" w:cs="Arial"/>
              </w:rPr>
              <w:t>5.34</w:t>
            </w:r>
          </w:p>
        </w:tc>
        <w:tc>
          <w:tcPr>
            <w:tcW w:w="1650" w:type="dxa"/>
            <w:tcBorders>
              <w:top w:val="single" w:sz="4" w:space="0" w:color="auto"/>
              <w:left w:val="nil"/>
              <w:bottom w:val="single" w:sz="4" w:space="0" w:color="auto"/>
              <w:right w:val="nil"/>
            </w:tcBorders>
            <w:shd w:val="clear" w:color="auto" w:fill="F2F2F2" w:themeFill="background1" w:themeFillShade="F2"/>
          </w:tcPr>
          <w:p w14:paraId="5FC32D02" w14:textId="77777777" w:rsidR="00866F83" w:rsidRPr="003102FD" w:rsidRDefault="00866F83" w:rsidP="00A42815">
            <w:pPr>
              <w:jc w:val="center"/>
              <w:rPr>
                <w:rFonts w:ascii="Arial" w:hAnsi="Arial" w:cs="Arial"/>
              </w:rPr>
            </w:pPr>
            <w:r w:rsidRPr="003102FD">
              <w:rPr>
                <w:rFonts w:ascii="Arial" w:hAnsi="Arial" w:cs="Arial"/>
              </w:rPr>
              <w:t>5.57</w:t>
            </w:r>
          </w:p>
        </w:tc>
      </w:tr>
      <w:tr w:rsidR="00866F83" w:rsidRPr="00474ED9" w14:paraId="1B88C2E4" w14:textId="77777777" w:rsidTr="00A42815">
        <w:tc>
          <w:tcPr>
            <w:tcW w:w="700" w:type="dxa"/>
            <w:tcBorders>
              <w:top w:val="single" w:sz="4" w:space="0" w:color="auto"/>
              <w:left w:val="nil"/>
              <w:bottom w:val="nil"/>
              <w:right w:val="nil"/>
            </w:tcBorders>
          </w:tcPr>
          <w:p w14:paraId="3DAB935B" w14:textId="77777777" w:rsidR="00866F83" w:rsidRPr="003102FD" w:rsidRDefault="00866F83" w:rsidP="00A42815">
            <w:pPr>
              <w:rPr>
                <w:rFonts w:ascii="Arial" w:hAnsi="Arial" w:cs="Arial"/>
                <w:b/>
                <w:bCs/>
              </w:rPr>
            </w:pPr>
            <w:r w:rsidRPr="003102FD">
              <w:rPr>
                <w:rFonts w:ascii="Arial" w:hAnsi="Arial" w:cs="Arial"/>
                <w:b/>
                <w:bCs/>
              </w:rPr>
              <w:t>4</w:t>
            </w:r>
          </w:p>
        </w:tc>
        <w:tc>
          <w:tcPr>
            <w:tcW w:w="1138" w:type="dxa"/>
            <w:tcBorders>
              <w:top w:val="single" w:sz="4" w:space="0" w:color="auto"/>
              <w:left w:val="nil"/>
              <w:bottom w:val="nil"/>
              <w:right w:val="nil"/>
            </w:tcBorders>
          </w:tcPr>
          <w:p w14:paraId="7A40F01C" w14:textId="77777777" w:rsidR="00866F83" w:rsidRPr="003102FD" w:rsidRDefault="00866F83" w:rsidP="00A42815">
            <w:pPr>
              <w:rPr>
                <w:rFonts w:ascii="Arial" w:hAnsi="Arial" w:cs="Arial"/>
              </w:rPr>
            </w:pPr>
            <w:r w:rsidRPr="003102FD">
              <w:rPr>
                <w:rFonts w:ascii="Arial" w:hAnsi="Arial" w:cs="Arial"/>
              </w:rPr>
              <w:t>X-ray</w:t>
            </w:r>
          </w:p>
        </w:tc>
        <w:tc>
          <w:tcPr>
            <w:tcW w:w="1985" w:type="dxa"/>
            <w:tcBorders>
              <w:top w:val="single" w:sz="4" w:space="0" w:color="auto"/>
              <w:left w:val="nil"/>
              <w:bottom w:val="nil"/>
              <w:right w:val="nil"/>
            </w:tcBorders>
          </w:tcPr>
          <w:p w14:paraId="28484B26" w14:textId="77777777" w:rsidR="00866F83" w:rsidRPr="003102FD" w:rsidRDefault="00866F83" w:rsidP="00A42815">
            <w:pPr>
              <w:jc w:val="center"/>
              <w:rPr>
                <w:rFonts w:ascii="Arial" w:hAnsi="Arial" w:cs="Arial"/>
              </w:rPr>
            </w:pPr>
            <w:r w:rsidRPr="003102FD">
              <w:rPr>
                <w:rFonts w:ascii="Arial" w:hAnsi="Arial" w:cs="Arial"/>
              </w:rPr>
              <w:t>6.23</w:t>
            </w:r>
          </w:p>
        </w:tc>
        <w:tc>
          <w:tcPr>
            <w:tcW w:w="1842" w:type="dxa"/>
            <w:tcBorders>
              <w:top w:val="single" w:sz="4" w:space="0" w:color="auto"/>
              <w:left w:val="nil"/>
              <w:bottom w:val="nil"/>
              <w:right w:val="nil"/>
            </w:tcBorders>
          </w:tcPr>
          <w:p w14:paraId="7877B6B6" w14:textId="77777777" w:rsidR="00866F83" w:rsidRPr="003102FD" w:rsidRDefault="00866F83" w:rsidP="00A42815">
            <w:pPr>
              <w:jc w:val="center"/>
              <w:rPr>
                <w:rFonts w:ascii="Arial" w:hAnsi="Arial" w:cs="Arial"/>
              </w:rPr>
            </w:pPr>
            <w:r w:rsidRPr="003102FD">
              <w:rPr>
                <w:rFonts w:ascii="Arial" w:hAnsi="Arial" w:cs="Arial"/>
              </w:rPr>
              <w:t>6.19</w:t>
            </w:r>
          </w:p>
        </w:tc>
        <w:tc>
          <w:tcPr>
            <w:tcW w:w="1701" w:type="dxa"/>
            <w:tcBorders>
              <w:top w:val="single" w:sz="4" w:space="0" w:color="auto"/>
              <w:left w:val="nil"/>
              <w:bottom w:val="nil"/>
              <w:right w:val="nil"/>
            </w:tcBorders>
          </w:tcPr>
          <w:p w14:paraId="23A95004" w14:textId="77777777" w:rsidR="00866F83" w:rsidRPr="003102FD" w:rsidRDefault="00866F83" w:rsidP="00A42815">
            <w:pPr>
              <w:jc w:val="center"/>
              <w:rPr>
                <w:rFonts w:ascii="Arial" w:hAnsi="Arial" w:cs="Arial"/>
              </w:rPr>
            </w:pPr>
            <w:r w:rsidRPr="003102FD">
              <w:rPr>
                <w:rFonts w:ascii="Arial" w:hAnsi="Arial" w:cs="Arial"/>
              </w:rPr>
              <w:t>6.31</w:t>
            </w:r>
          </w:p>
        </w:tc>
        <w:tc>
          <w:tcPr>
            <w:tcW w:w="1650" w:type="dxa"/>
            <w:tcBorders>
              <w:top w:val="single" w:sz="4" w:space="0" w:color="auto"/>
              <w:left w:val="nil"/>
              <w:bottom w:val="nil"/>
              <w:right w:val="nil"/>
            </w:tcBorders>
          </w:tcPr>
          <w:p w14:paraId="316F7282" w14:textId="77777777" w:rsidR="00866F83" w:rsidRPr="003102FD" w:rsidRDefault="00866F83" w:rsidP="00A42815">
            <w:pPr>
              <w:jc w:val="center"/>
              <w:rPr>
                <w:rFonts w:ascii="Arial" w:hAnsi="Arial" w:cs="Arial"/>
              </w:rPr>
            </w:pPr>
            <w:r w:rsidRPr="003102FD">
              <w:rPr>
                <w:rFonts w:ascii="Arial" w:hAnsi="Arial" w:cs="Arial"/>
              </w:rPr>
              <w:t>6.24</w:t>
            </w:r>
          </w:p>
        </w:tc>
      </w:tr>
      <w:tr w:rsidR="00866F83" w:rsidRPr="00474ED9" w14:paraId="04C06BC1" w14:textId="77777777" w:rsidTr="00A42815">
        <w:tc>
          <w:tcPr>
            <w:tcW w:w="700" w:type="dxa"/>
            <w:tcBorders>
              <w:top w:val="nil"/>
              <w:left w:val="nil"/>
              <w:bottom w:val="single" w:sz="12" w:space="0" w:color="auto"/>
              <w:right w:val="nil"/>
            </w:tcBorders>
          </w:tcPr>
          <w:p w14:paraId="68A95A40" w14:textId="77777777" w:rsidR="00866F83" w:rsidRPr="003102FD" w:rsidRDefault="00866F83" w:rsidP="00A42815">
            <w:pPr>
              <w:rPr>
                <w:rFonts w:ascii="Arial" w:hAnsi="Arial" w:cs="Arial"/>
                <w:b/>
                <w:bCs/>
              </w:rPr>
            </w:pPr>
          </w:p>
        </w:tc>
        <w:tc>
          <w:tcPr>
            <w:tcW w:w="1138" w:type="dxa"/>
            <w:tcBorders>
              <w:top w:val="nil"/>
              <w:left w:val="nil"/>
              <w:bottom w:val="single" w:sz="12" w:space="0" w:color="auto"/>
              <w:right w:val="nil"/>
            </w:tcBorders>
          </w:tcPr>
          <w:p w14:paraId="43F836A5" w14:textId="77777777" w:rsidR="00866F83" w:rsidRPr="003102FD" w:rsidRDefault="00866F83" w:rsidP="00A42815">
            <w:pPr>
              <w:rPr>
                <w:rFonts w:ascii="Arial" w:hAnsi="Arial" w:cs="Arial"/>
              </w:rPr>
            </w:pPr>
            <w:r w:rsidRPr="003102FD">
              <w:rPr>
                <w:rFonts w:ascii="Arial" w:hAnsi="Arial" w:cs="Arial"/>
              </w:rPr>
              <w:t>Neutron</w:t>
            </w:r>
          </w:p>
        </w:tc>
        <w:tc>
          <w:tcPr>
            <w:tcW w:w="1985" w:type="dxa"/>
            <w:tcBorders>
              <w:top w:val="nil"/>
              <w:left w:val="nil"/>
              <w:bottom w:val="single" w:sz="12" w:space="0" w:color="auto"/>
              <w:right w:val="nil"/>
            </w:tcBorders>
          </w:tcPr>
          <w:p w14:paraId="24553946" w14:textId="77777777" w:rsidR="00866F83" w:rsidRPr="003102FD" w:rsidRDefault="00866F83" w:rsidP="00A42815">
            <w:pPr>
              <w:jc w:val="center"/>
              <w:rPr>
                <w:rFonts w:ascii="Arial" w:hAnsi="Arial" w:cs="Arial"/>
              </w:rPr>
            </w:pPr>
            <w:r w:rsidRPr="003102FD">
              <w:rPr>
                <w:rFonts w:ascii="Arial" w:hAnsi="Arial" w:cs="Arial"/>
              </w:rPr>
              <w:t>6.23</w:t>
            </w:r>
          </w:p>
        </w:tc>
        <w:tc>
          <w:tcPr>
            <w:tcW w:w="1842" w:type="dxa"/>
            <w:tcBorders>
              <w:top w:val="nil"/>
              <w:left w:val="nil"/>
              <w:bottom w:val="single" w:sz="12" w:space="0" w:color="auto"/>
              <w:right w:val="nil"/>
            </w:tcBorders>
          </w:tcPr>
          <w:p w14:paraId="74830A65" w14:textId="77777777" w:rsidR="00866F83" w:rsidRPr="003102FD" w:rsidRDefault="00866F83" w:rsidP="00A42815">
            <w:pPr>
              <w:jc w:val="center"/>
              <w:rPr>
                <w:rFonts w:ascii="Arial" w:hAnsi="Arial" w:cs="Arial"/>
              </w:rPr>
            </w:pPr>
            <w:r w:rsidRPr="003102FD">
              <w:rPr>
                <w:rFonts w:ascii="Arial" w:hAnsi="Arial" w:cs="Arial"/>
              </w:rPr>
              <w:t>6.19</w:t>
            </w:r>
          </w:p>
        </w:tc>
        <w:tc>
          <w:tcPr>
            <w:tcW w:w="1701" w:type="dxa"/>
            <w:tcBorders>
              <w:top w:val="nil"/>
              <w:left w:val="nil"/>
              <w:bottom w:val="single" w:sz="12" w:space="0" w:color="auto"/>
              <w:right w:val="nil"/>
            </w:tcBorders>
          </w:tcPr>
          <w:p w14:paraId="6232A7F8" w14:textId="77777777" w:rsidR="00866F83" w:rsidRPr="003102FD" w:rsidRDefault="00866F83" w:rsidP="00A42815">
            <w:pPr>
              <w:jc w:val="center"/>
              <w:rPr>
                <w:rFonts w:ascii="Arial" w:hAnsi="Arial" w:cs="Arial"/>
              </w:rPr>
            </w:pPr>
            <w:r w:rsidRPr="003102FD">
              <w:rPr>
                <w:rFonts w:ascii="Arial" w:hAnsi="Arial" w:cs="Arial"/>
              </w:rPr>
              <w:t>6.19</w:t>
            </w:r>
          </w:p>
        </w:tc>
        <w:tc>
          <w:tcPr>
            <w:tcW w:w="1650" w:type="dxa"/>
            <w:tcBorders>
              <w:top w:val="nil"/>
              <w:left w:val="nil"/>
              <w:bottom w:val="single" w:sz="12" w:space="0" w:color="auto"/>
              <w:right w:val="nil"/>
            </w:tcBorders>
          </w:tcPr>
          <w:p w14:paraId="4C62C8DC" w14:textId="77777777" w:rsidR="00866F83" w:rsidRPr="003102FD" w:rsidRDefault="00866F83" w:rsidP="00A42815">
            <w:pPr>
              <w:jc w:val="center"/>
              <w:rPr>
                <w:rFonts w:ascii="Arial" w:hAnsi="Arial" w:cs="Arial"/>
              </w:rPr>
            </w:pPr>
          </w:p>
        </w:tc>
      </w:tr>
    </w:tbl>
    <w:p w14:paraId="64F277B2" w14:textId="77777777" w:rsidR="00866F83" w:rsidRPr="003102FD" w:rsidRDefault="00866F83" w:rsidP="00866F83">
      <w:pPr>
        <w:rPr>
          <w:rFonts w:ascii="Arial" w:hAnsi="Arial" w:cs="Arial"/>
          <w:b/>
        </w:rPr>
      </w:pPr>
    </w:p>
    <w:p w14:paraId="44E6C46D" w14:textId="77777777" w:rsidR="00866F83" w:rsidRDefault="00866F83" w:rsidP="00866F83">
      <w:pPr>
        <w:rPr>
          <w:rFonts w:ascii="Arial" w:hAnsi="Arial" w:cs="Arial"/>
          <w:b/>
          <w:sz w:val="24"/>
          <w:szCs w:val="24"/>
        </w:rPr>
      </w:pPr>
      <w:r>
        <w:rPr>
          <w:rFonts w:ascii="Arial" w:hAnsi="Arial" w:cs="Arial"/>
          <w:b/>
          <w:sz w:val="24"/>
          <w:szCs w:val="24"/>
        </w:rPr>
        <w:br w:type="page"/>
      </w:r>
    </w:p>
    <w:p w14:paraId="640A5E7D" w14:textId="77777777" w:rsidR="00866F83" w:rsidRDefault="00866F83" w:rsidP="00866F83">
      <w:pPr>
        <w:jc w:val="both"/>
        <w:rPr>
          <w:rFonts w:ascii="Arial" w:hAnsi="Arial" w:cs="Arial"/>
        </w:rPr>
      </w:pPr>
      <w:r w:rsidRPr="003102FD">
        <w:rPr>
          <w:rFonts w:ascii="Arial" w:hAnsi="Arial" w:cs="Arial"/>
          <w:b/>
          <w:sz w:val="24"/>
          <w:szCs w:val="24"/>
        </w:rPr>
        <w:lastRenderedPageBreak/>
        <w:t xml:space="preserve">Supplementary Table </w:t>
      </w:r>
      <w:r>
        <w:rPr>
          <w:rFonts w:ascii="Arial" w:hAnsi="Arial" w:cs="Arial"/>
          <w:b/>
          <w:sz w:val="24"/>
          <w:szCs w:val="24"/>
        </w:rPr>
        <w:t>3.</w:t>
      </w:r>
      <w:r>
        <w:rPr>
          <w:rFonts w:ascii="Arial" w:hAnsi="Arial" w:cs="Arial"/>
          <w:b/>
          <w:sz w:val="24"/>
          <w:szCs w:val="24"/>
        </w:rPr>
        <w:tab/>
      </w:r>
      <w:r w:rsidRPr="00DE0E8A">
        <w:rPr>
          <w:rFonts w:ascii="Arial" w:hAnsi="Arial" w:cs="Arial"/>
          <w:b/>
          <w:bCs/>
          <w:sz w:val="24"/>
          <w:szCs w:val="24"/>
        </w:rPr>
        <w:t>Correlation distances estimated for maxima in the Total Pair Distribution Functions (</w:t>
      </w:r>
      <w:proofErr w:type="spellStart"/>
      <w:r w:rsidRPr="00DE0E8A">
        <w:rPr>
          <w:rFonts w:ascii="Arial" w:hAnsi="Arial" w:cs="Arial"/>
          <w:b/>
          <w:bCs/>
          <w:sz w:val="24"/>
          <w:szCs w:val="24"/>
        </w:rPr>
        <w:t>tPDFs</w:t>
      </w:r>
      <w:proofErr w:type="spellEnd"/>
      <w:r w:rsidRPr="00DE0E8A">
        <w:rPr>
          <w:rFonts w:ascii="Arial" w:hAnsi="Arial" w:cs="Arial"/>
          <w:b/>
          <w:bCs/>
          <w:sz w:val="24"/>
          <w:szCs w:val="24"/>
        </w:rPr>
        <w:t>).</w:t>
      </w:r>
      <w:r w:rsidRPr="00DE0E8A">
        <w:rPr>
          <w:rFonts w:ascii="Arial" w:hAnsi="Arial" w:cs="Arial"/>
          <w:sz w:val="24"/>
          <w:szCs w:val="24"/>
        </w:rPr>
        <w:t xml:space="preserve"> </w:t>
      </w:r>
      <w:r>
        <w:rPr>
          <w:rFonts w:ascii="Arial" w:hAnsi="Arial" w:cs="Arial"/>
          <w:sz w:val="24"/>
          <w:szCs w:val="24"/>
        </w:rPr>
        <w:t xml:space="preserve">From this work, </w:t>
      </w:r>
      <w:r w:rsidRPr="00DF247A">
        <w:rPr>
          <w:rFonts w:ascii="Arial" w:hAnsi="Arial" w:cs="Arial"/>
        </w:rPr>
        <w:t>Goodwin et al.</w:t>
      </w:r>
      <w:r>
        <w:rPr>
          <w:rFonts w:ascii="Arial" w:hAnsi="Arial" w:cs="Arial"/>
        </w:rPr>
        <w:fldChar w:fldCharType="begin" w:fldLock="1"/>
      </w:r>
      <w:r>
        <w:rPr>
          <w:rFonts w:ascii="Arial" w:hAnsi="Arial" w:cs="Arial"/>
        </w:rPr>
        <w:instrText>ADDIN CSL_CITATION {"citationItems":[{"id":"ITEM-1","itemData":{"DOI":"10.1021/cm100294d","ISSN":"0897-4756","author":[{"dropping-particle":"","family":"Goodwin","given":"Andrew L.","non-dropping-particle":"","parse-names":false,"suffix":""},{"dropping-particle":"","family":"Michel","given":"F. Marc","non-dropping-particle":"","parse-names":false,"suffix":""},{"dropping-particle":"","family":"Phillips","given":"Brian L.","non-dropping-particle":"","parse-names":false,"suffix":""},{"dropping-particle":"","family":"Keen","given":"David A.","non-dropping-particle":"","parse-names":false,"suffix":""},{"dropping-particle":"","family":"Dove","given":"Martin T.","non-dropping-particle":"","parse-names":false,"suffix":""},{"dropping-particle":"","family":"Reeder","given":"Richard J.","non-dropping-particle":"","parse-names":false,"suffix":""}],"container-title":"Chemistry of Materials","id":"ITEM-1","issue":"10","issued":{"date-parts":[["2010","5","25"]]},"page":"3197-3205","title":"Nanoporous Structure and Medium-Range Order in Synthetic Amorphous Calcium Carbonate","type":"article-journal","volume":"22"},"uris":["http://www.mendeley.com/documents/?uuid=3a353b56-f212-48b8-82be-20696c018687"]}],"mendeley":{"formattedCitation":"&lt;sup&gt;1&lt;/sup&gt;","plainTextFormattedCitation":"1","previouslyFormattedCitation":"&lt;sup&gt;1&lt;/sup&gt;"},"properties":{"noteIndex":0},"schema":"https://github.com/citation-style-language/schema/raw/master/csl-citation.json"}</w:instrText>
      </w:r>
      <w:r>
        <w:rPr>
          <w:rFonts w:ascii="Arial" w:hAnsi="Arial" w:cs="Arial"/>
        </w:rPr>
        <w:fldChar w:fldCharType="separate"/>
      </w:r>
      <w:r w:rsidRPr="00E00A06">
        <w:rPr>
          <w:rFonts w:ascii="Arial" w:hAnsi="Arial" w:cs="Arial"/>
          <w:noProof/>
          <w:vertAlign w:val="superscript"/>
        </w:rPr>
        <w:t>1</w:t>
      </w:r>
      <w:r>
        <w:rPr>
          <w:rFonts w:ascii="Arial" w:hAnsi="Arial" w:cs="Arial"/>
        </w:rPr>
        <w:fldChar w:fldCharType="end"/>
      </w:r>
      <w:r w:rsidRPr="00DF247A">
        <w:rPr>
          <w:rFonts w:ascii="Arial" w:hAnsi="Arial" w:cs="Arial"/>
        </w:rPr>
        <w:t xml:space="preserve">, </w:t>
      </w:r>
      <w:proofErr w:type="spellStart"/>
      <w:r w:rsidRPr="00DF247A">
        <w:rPr>
          <w:rFonts w:ascii="Arial" w:hAnsi="Arial" w:cs="Arial"/>
        </w:rPr>
        <w:t>Cobourne</w:t>
      </w:r>
      <w:proofErr w:type="spellEnd"/>
      <w:r w:rsidRPr="00DF247A">
        <w:rPr>
          <w:rFonts w:ascii="Arial" w:hAnsi="Arial" w:cs="Arial"/>
        </w:rPr>
        <w:t xml:space="preserve"> et al.</w:t>
      </w:r>
      <w:r>
        <w:rPr>
          <w:rFonts w:ascii="Arial" w:hAnsi="Arial" w:cs="Arial"/>
        </w:rPr>
        <w:fldChar w:fldCharType="begin" w:fldLock="1"/>
      </w:r>
      <w:r>
        <w:rPr>
          <w:rFonts w:ascii="Arial" w:hAnsi="Arial" w:cs="Arial"/>
        </w:rPr>
        <w:instrText>ADDIN CSL_CITATION {"citationItems":[{"id":"ITEM-1","itemData":{"DOI":"10.1016/j.jnoncrysol.2013.12.023","ISBN":"0022-3093","ISSN":"00223093","abstract":"Amorphous calcium carbonate (ACC) plays a key role in biomineralisation processes in sea organisms. Neutron and X-ray diffraction have been performed for a sample of magnesium-stabilised ACC, which was prepared with a Mg:Ca ratio of 0.05:1 and 0.25 H2O molecules per molecule of CO3. The empirical potential structure refinement method has been used to make a model of magnesium-stabilised ACC and the results revealed a fair agreement with the experimental diffraction data. The model has well-defined CO3and H2O molecules. The average coordination number of Ca is 7.4 and is composed of 6.8 oxygen atoms from CO3molecules and 0.6 oxygen atoms from H2O molecules. The average CaO bond length is 2.40 Å. The distribution of Ca in the model is homogeneous with a uniformly distributed Ca-rich network and no evidence of the Ca-poor channels as previously reported for a reverse Monte Carlo model of ACC. © 2014 Elsevier B.V.","author":[{"dropping-particle":"","family":"Cobourne","given":"G.","non-dropping-particle":"","parse-names":false,"suffix":""},{"dropping-particle":"","family":"Mountjoy","given":"G.","non-dropping-particle":"","parse-names":false,"suffix":""},{"dropping-particle":"","family":"Rodriguez-Blanco","given":"J. D.","non-dropping-particle":"","parse-names":false,"suffix":""},{"dropping-particle":"","family":"Benning","given":"L. G.","non-dropping-particle":"","parse-names":false,"suffix":""},{"dropping-particle":"","family":"Hannon","given":"A. C.","non-dropping-particle":"","parse-names":false,"suffix":""},{"dropping-particle":"","family":"Plaisier","given":"J. R.","non-dropping-particle":"","parse-names":false,"suffix":""}],"container-title":"Journal of Non-Crystalline Solids","id":"ITEM-1","issued":{"date-parts":[["2014"]]},"page":"154-158","title":"Neutron and X-ray diffraction and empirical potential structure refinement modelling of magnesium stabilised amorphous calcium carbonate","type":"article-journal","volume":"401"},"uris":["http://www.mendeley.com/documents/?uuid=a0278023-41c3-400c-b093-ac46b6da86ec"]}],"mendeley":{"formattedCitation":"&lt;sup&gt;2&lt;/sup&gt;","plainTextFormattedCitation":"2","previouslyFormattedCitation":"&lt;sup&gt;2&lt;/sup&gt;"},"properties":{"noteIndex":0},"schema":"https://github.com/citation-style-language/schema/raw/master/csl-citation.json"}</w:instrText>
      </w:r>
      <w:r>
        <w:rPr>
          <w:rFonts w:ascii="Arial" w:hAnsi="Arial" w:cs="Arial"/>
        </w:rPr>
        <w:fldChar w:fldCharType="separate"/>
      </w:r>
      <w:r w:rsidRPr="00E00A06">
        <w:rPr>
          <w:rFonts w:ascii="Arial" w:hAnsi="Arial" w:cs="Arial"/>
          <w:noProof/>
          <w:vertAlign w:val="superscript"/>
        </w:rPr>
        <w:t>2</w:t>
      </w:r>
      <w:r>
        <w:rPr>
          <w:rFonts w:ascii="Arial" w:hAnsi="Arial" w:cs="Arial"/>
        </w:rPr>
        <w:fldChar w:fldCharType="end"/>
      </w:r>
      <w:r w:rsidRPr="00DF247A">
        <w:rPr>
          <w:rFonts w:ascii="Arial" w:hAnsi="Arial" w:cs="Arial"/>
        </w:rPr>
        <w:t xml:space="preserve"> and Jensen et al.</w:t>
      </w:r>
      <w:r>
        <w:rPr>
          <w:rFonts w:ascii="Arial" w:hAnsi="Arial" w:cs="Arial"/>
        </w:rPr>
        <w:fldChar w:fldCharType="begin" w:fldLock="1"/>
      </w:r>
      <w:r>
        <w:rPr>
          <w:rFonts w:ascii="Arial" w:hAnsi="Arial" w:cs="Arial"/>
        </w:rPr>
        <w:instrText>ADDIN CSL_CITATION {"citationItems":[{"id":"ITEM-1","itemData":{"DOI":"10.1021/acs.jpcc.7b10459","ISSN":"19327455","PMID":"26395947","abstract":"Amorphous calcium carbonate (ACC) is a metastable hydrated solid that has received great attention as a precursor in calcium carbonate crystallization in both synthetic and biological systems. In particular, the atomic structure of ACC is a matter of ongoing discussion. Some studies have pointed out similarities between the local structure of amorphous calcium carbonate and its crystalline counterparts, whereas others suggested no resemblance to any known crystalline form. Despite the large number of studies, few structural aspects have been described beyond the first Ca-O distance and coordination number. Specifically, the role of carbonate ions and water molecules in the amorphous network is poorly understood. Here we address this issue using neutron and X-ray total scattering in combination with molecular modeling on a set of well-defined synthetic CaCO3·nH2O samples, synthesized by rapid mixing of CaCl2 and Na2CO3 solutions and with two levels of hydration, n = 1.1 and n = 0.5. An atomistic model of ACC is derived based on the total scattering data, and the results were substantiated by spectroscopic techniques, with particular focus on the hydrogen bonding. Our results show that the ACC studied here has a broad distribution of coordination numbers for all coordination spheres. A close structural relationship is found between water and carbonate, whereby the loss of water induces a rearrangement of the carbonate ions with negligible change in total number of oxygen atoms coordinated with the calcium ion. We find that the local environments of the ions in ACC are more similar to those of ions in solution than to any of the crystalline forms of calcium carbonate.","author":[{"dropping-particle":"","family":"Jensen","given":"Anders C.S.","non-dropping-particle":"","parse-names":false,"suffix":""},{"dropping-particle":"","family":"Imberti","given":"Silvia","non-dropping-particle":"","parse-names":false,"suffix":""},{"dropping-particle":"","family":"Parker","given":"Stewart F.","non-dropping-particle":"","parse-names":false,"suffix":""},{"dropping-particle":"","family":"Schneck","given":"Emanuel","non-dropping-particle":"","parse-names":false,"suffix":""},{"dropping-particle":"","family":"Politi","given":"Yael","non-dropping-particle":"","parse-names":false,"suffix":""},{"dropping-particle":"","family":"Fratzl","given":"Peter","non-dropping-particle":"","parse-names":false,"suffix":""},{"dropping-particle":"","family":"Bertinetti","given":"Luca","non-dropping-particle":"","parse-names":false,"suffix":""},{"dropping-particle":"","family":"Habraken","given":"Wouter J.E.M.","non-dropping-particle":"","parse-names":false,"suffix":""}],"container-title":"Journal of Physical Chemistry C","id":"ITEM-1","issue":"6","issued":{"date-parts":[["2018"]]},"page":"3591-3598","title":"Hydrogen bonding in amorphous calcium carbonate and molecular reorientation induced by dehydration","type":"article-journal","volume":"122"},"uris":["http://www.mendeley.com/documents/?uuid=176b824a-6ebc-41a3-9131-c597c94ad0fc"]}],"mendeley":{"formattedCitation":"&lt;sup&gt;3&lt;/sup&gt;","plainTextFormattedCitation":"3","previouslyFormattedCitation":"&lt;sup&gt;3&lt;/sup&gt;"},"properties":{"noteIndex":0},"schema":"https://github.com/citation-style-language/schema/raw/master/csl-citation.json"}</w:instrText>
      </w:r>
      <w:r>
        <w:rPr>
          <w:rFonts w:ascii="Arial" w:hAnsi="Arial" w:cs="Arial"/>
        </w:rPr>
        <w:fldChar w:fldCharType="separate"/>
      </w:r>
      <w:r w:rsidRPr="00E00A06">
        <w:rPr>
          <w:rFonts w:ascii="Arial" w:hAnsi="Arial" w:cs="Arial"/>
          <w:noProof/>
          <w:vertAlign w:val="superscript"/>
        </w:rPr>
        <w:t>3</w:t>
      </w:r>
      <w:r>
        <w:rPr>
          <w:rFonts w:ascii="Arial" w:hAnsi="Arial" w:cs="Arial"/>
        </w:rPr>
        <w:fldChar w:fldCharType="end"/>
      </w:r>
      <w:r w:rsidRPr="00DF247A">
        <w:rPr>
          <w:rFonts w:ascii="Arial" w:hAnsi="Arial" w:cs="Arial"/>
        </w:rPr>
        <w:t xml:space="preserve">  The</w:t>
      </w:r>
      <w:r>
        <w:rPr>
          <w:rFonts w:ascii="Arial" w:hAnsi="Arial" w:cs="Arial"/>
        </w:rPr>
        <w:t xml:space="preserve"> studies of </w:t>
      </w:r>
      <w:r w:rsidRPr="00DF247A">
        <w:rPr>
          <w:rFonts w:ascii="Arial" w:hAnsi="Arial" w:cs="Arial"/>
        </w:rPr>
        <w:t>Fernandez-Martinez et al.</w:t>
      </w:r>
      <w:r>
        <w:rPr>
          <w:rFonts w:ascii="Arial" w:hAnsi="Arial" w:cs="Arial"/>
        </w:rPr>
        <w:fldChar w:fldCharType="begin" w:fldLock="1"/>
      </w:r>
      <w:r>
        <w:rPr>
          <w:rFonts w:ascii="Arial" w:hAnsi="Arial" w:cs="Arial"/>
        </w:rPr>
        <w:instrText>ADDIN CSL_CITATION {"citationItems":[{"id":"ITEM-1","itemData":{"DOI":"10.1002/ange.201302974","ISSN":"00448249","author":[{"dropping-particle":"","family":"Fernandez-Martinez","given":"Alejandro","non-dropping-particle":"","parse-names":false,"suffix":""},{"dropping-particle":"","family":"Kalkan","given":"Bora","non-dropping-particle":"","parse-names":false,"suffix":""},{"dropping-particle":"","family":"Clark","given":"Simon M.","non-dropping-particle":"","parse-names":false,"suffix":""},{"dropping-particle":"","family":"Waychunas","given":"Glenn A.","non-dropping-particle":"","parse-names":false,"suffix":""}],"container-title":"Angewandte Chemie","id":"ITEM-1","issue":"32","issued":{"date-parts":[["2013","8","5"]]},"page":"8512-8515","title":"Pressure-induced polyamorphism and formation of ‘aragonitic’ amorphous calcium carbonate","type":"article-journal","volume":"125"},"uris":["http://www.mendeley.com/documents/?uuid=f33f16e6-7e05-4f8c-a8d2-c3a1c8d99f23"]}],"mendeley":{"formattedCitation":"&lt;sup&gt;4&lt;/sup&gt;","plainTextFormattedCitation":"4","previouslyFormattedCitation":"&lt;sup&gt;4&lt;/sup&gt;"},"properties":{"noteIndex":0},"schema":"https://github.com/citation-style-language/schema/raw/master/csl-citation.json"}</w:instrText>
      </w:r>
      <w:r>
        <w:rPr>
          <w:rFonts w:ascii="Arial" w:hAnsi="Arial" w:cs="Arial"/>
        </w:rPr>
        <w:fldChar w:fldCharType="separate"/>
      </w:r>
      <w:r w:rsidRPr="00E00A06">
        <w:rPr>
          <w:rFonts w:ascii="Arial" w:hAnsi="Arial" w:cs="Arial"/>
          <w:noProof/>
          <w:vertAlign w:val="superscript"/>
        </w:rPr>
        <w:t>4</w:t>
      </w:r>
      <w:r>
        <w:rPr>
          <w:rFonts w:ascii="Arial" w:hAnsi="Arial" w:cs="Arial"/>
        </w:rPr>
        <w:fldChar w:fldCharType="end"/>
      </w:r>
      <w:r w:rsidRPr="00DF247A">
        <w:rPr>
          <w:rFonts w:ascii="Arial" w:hAnsi="Arial" w:cs="Arial"/>
        </w:rPr>
        <w:t xml:space="preserve"> and Goodwin et al.</w:t>
      </w:r>
      <w:r>
        <w:rPr>
          <w:rFonts w:ascii="Arial" w:hAnsi="Arial" w:cs="Arial"/>
        </w:rPr>
        <w:fldChar w:fldCharType="begin" w:fldLock="1"/>
      </w:r>
      <w:r>
        <w:rPr>
          <w:rFonts w:ascii="Arial" w:hAnsi="Arial" w:cs="Arial"/>
        </w:rPr>
        <w:instrText>ADDIN CSL_CITATION {"citationItems":[{"id":"ITEM-1","itemData":{"DOI":"10.1021/cm100294d","ISSN":"0897-4756","author":[{"dropping-particle":"","family":"Goodwin","given":"Andrew L.","non-dropping-particle":"","parse-names":false,"suffix":""},{"dropping-particle":"","family":"Michel","given":"F. Marc","non-dropping-particle":"","parse-names":false,"suffix":""},{"dropping-particle":"","family":"Phillips","given":"Brian L.","non-dropping-particle":"","parse-names":false,"suffix":""},{"dropping-particle":"","family":"Keen","given":"David A.","non-dropping-particle":"","parse-names":false,"suffix":""},{"dropping-particle":"","family":"Dove","given":"Martin T.","non-dropping-particle":"","parse-names":false,"suffix":""},{"dropping-particle":"","family":"Reeder","given":"Richard J.","non-dropping-particle":"","parse-names":false,"suffix":""}],"container-title":"Chemistry of Materials","id":"ITEM-1","issue":"10","issued":{"date-parts":[["2010","5","25"]]},"page":"3197-3205","title":"Nanoporous Structure and Medium-Range Order in Synthetic Amorphous Calcium Carbonate","type":"article-journal","volume":"22"},"uris":["http://www.mendeley.com/documents/?uuid=3a353b56-f212-48b8-82be-20696c018687"]}],"mendeley":{"formattedCitation":"&lt;sup&gt;1&lt;/sup&gt;","plainTextFormattedCitation":"1","previouslyFormattedCitation":"&lt;sup&gt;1&lt;/sup&gt;"},"properties":{"noteIndex":0},"schema":"https://github.com/citation-style-language/schema/raw/master/csl-citation.json"}</w:instrText>
      </w:r>
      <w:r>
        <w:rPr>
          <w:rFonts w:ascii="Arial" w:hAnsi="Arial" w:cs="Arial"/>
        </w:rPr>
        <w:fldChar w:fldCharType="separate"/>
      </w:r>
      <w:r w:rsidRPr="00E00A06">
        <w:rPr>
          <w:rFonts w:ascii="Arial" w:hAnsi="Arial" w:cs="Arial"/>
          <w:noProof/>
          <w:vertAlign w:val="superscript"/>
        </w:rPr>
        <w:t>1</w:t>
      </w:r>
      <w:r>
        <w:rPr>
          <w:rFonts w:ascii="Arial" w:hAnsi="Arial" w:cs="Arial"/>
        </w:rPr>
        <w:fldChar w:fldCharType="end"/>
      </w:r>
      <w:r w:rsidRPr="00DF247A">
        <w:rPr>
          <w:rFonts w:ascii="Arial" w:hAnsi="Arial" w:cs="Arial"/>
        </w:rPr>
        <w:t xml:space="preserve"> only show a portion of the </w:t>
      </w:r>
      <w:proofErr w:type="spellStart"/>
      <w:r w:rsidRPr="00DF247A">
        <w:rPr>
          <w:rFonts w:ascii="Arial" w:hAnsi="Arial" w:cs="Arial"/>
        </w:rPr>
        <w:t>tPDF</w:t>
      </w:r>
      <w:proofErr w:type="spellEnd"/>
      <w:r w:rsidRPr="00DF247A">
        <w:rPr>
          <w:rFonts w:ascii="Arial" w:hAnsi="Arial" w:cs="Arial"/>
        </w:rPr>
        <w:t>.  Both contain the peaks at 4 Å and 6 Å.</w:t>
      </w:r>
    </w:p>
    <w:p w14:paraId="7CD7D9E4" w14:textId="77777777" w:rsidR="00866F83" w:rsidRPr="00DF247A" w:rsidRDefault="00866F83" w:rsidP="00866F83">
      <w:pPr>
        <w:jc w:val="both"/>
        <w:rPr>
          <w:rFonts w:ascii="Arial" w:hAnsi="Arial" w:cs="Arial"/>
        </w:rPr>
      </w:pPr>
    </w:p>
    <w:tbl>
      <w:tblPr>
        <w:tblStyle w:val="TableGrid"/>
        <w:tblW w:w="9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75"/>
        <w:gridCol w:w="1492"/>
        <w:gridCol w:w="1210"/>
        <w:gridCol w:w="1063"/>
        <w:gridCol w:w="1210"/>
        <w:gridCol w:w="1016"/>
        <w:gridCol w:w="1701"/>
        <w:gridCol w:w="8"/>
      </w:tblGrid>
      <w:tr w:rsidR="00866F83" w:rsidRPr="00A05D02" w14:paraId="6B5CE6BA" w14:textId="77777777" w:rsidTr="00A42815">
        <w:tc>
          <w:tcPr>
            <w:tcW w:w="1475" w:type="dxa"/>
            <w:tcBorders>
              <w:top w:val="single" w:sz="8" w:space="0" w:color="auto"/>
            </w:tcBorders>
            <w:shd w:val="clear" w:color="auto" w:fill="000000" w:themeFill="text1"/>
          </w:tcPr>
          <w:p w14:paraId="7FCF0306" w14:textId="77777777" w:rsidR="00866F83" w:rsidRPr="003102FD" w:rsidRDefault="00866F83" w:rsidP="00A42815">
            <w:pPr>
              <w:rPr>
                <w:rFonts w:ascii="Arial" w:hAnsi="Arial" w:cs="Arial"/>
                <w:b/>
                <w:bCs/>
                <w:color w:val="FFFFFF" w:themeColor="background1"/>
              </w:rPr>
            </w:pPr>
            <w:r w:rsidRPr="003102FD">
              <w:rPr>
                <w:rFonts w:ascii="Arial" w:hAnsi="Arial" w:cs="Arial"/>
                <w:b/>
                <w:bCs/>
                <w:color w:val="FFFFFF" w:themeColor="background1"/>
              </w:rPr>
              <w:t>Designation</w:t>
            </w:r>
          </w:p>
        </w:tc>
        <w:tc>
          <w:tcPr>
            <w:tcW w:w="7700" w:type="dxa"/>
            <w:gridSpan w:val="7"/>
            <w:tcBorders>
              <w:top w:val="single" w:sz="8" w:space="0" w:color="auto"/>
            </w:tcBorders>
            <w:shd w:val="clear" w:color="auto" w:fill="000000" w:themeFill="text1"/>
          </w:tcPr>
          <w:p w14:paraId="43B3FF7B" w14:textId="77777777" w:rsidR="00866F83" w:rsidRPr="003102FD" w:rsidRDefault="00866F83" w:rsidP="00A42815">
            <w:pPr>
              <w:jc w:val="center"/>
              <w:rPr>
                <w:rFonts w:ascii="Arial" w:hAnsi="Arial" w:cs="Arial"/>
                <w:b/>
                <w:bCs/>
                <w:color w:val="FFFFFF" w:themeColor="background1"/>
              </w:rPr>
            </w:pPr>
            <w:r w:rsidRPr="003102FD">
              <w:rPr>
                <w:rFonts w:ascii="Arial" w:hAnsi="Arial" w:cs="Arial"/>
                <w:b/>
                <w:bCs/>
                <w:color w:val="FFFFFF" w:themeColor="background1"/>
              </w:rPr>
              <w:t>Correlation distance (Å)</w:t>
            </w:r>
          </w:p>
        </w:tc>
      </w:tr>
      <w:tr w:rsidR="00866F83" w:rsidRPr="00474ED9" w14:paraId="15ABC956" w14:textId="77777777" w:rsidTr="00A42815">
        <w:trPr>
          <w:gridAfter w:val="1"/>
          <w:wAfter w:w="8" w:type="dxa"/>
        </w:trPr>
        <w:tc>
          <w:tcPr>
            <w:tcW w:w="1475" w:type="dxa"/>
          </w:tcPr>
          <w:p w14:paraId="660C4DA0" w14:textId="77777777" w:rsidR="00866F83" w:rsidRPr="003102FD" w:rsidRDefault="00866F83" w:rsidP="00A42815">
            <w:pPr>
              <w:rPr>
                <w:rFonts w:ascii="Arial" w:hAnsi="Arial" w:cs="Arial"/>
              </w:rPr>
            </w:pPr>
          </w:p>
        </w:tc>
        <w:tc>
          <w:tcPr>
            <w:tcW w:w="1492" w:type="dxa"/>
            <w:tcBorders>
              <w:bottom w:val="single" w:sz="8" w:space="0" w:color="auto"/>
              <w:right w:val="dashed" w:sz="4" w:space="0" w:color="auto"/>
            </w:tcBorders>
          </w:tcPr>
          <w:p w14:paraId="010AEE3D" w14:textId="77777777" w:rsidR="00866F83" w:rsidRPr="003102FD" w:rsidRDefault="00866F83" w:rsidP="00A42815">
            <w:pPr>
              <w:rPr>
                <w:rFonts w:ascii="Arial" w:hAnsi="Arial" w:cs="Arial"/>
                <w:i/>
                <w:iCs/>
              </w:rPr>
            </w:pPr>
            <w:r w:rsidRPr="003102FD">
              <w:rPr>
                <w:rFonts w:ascii="Arial" w:hAnsi="Arial" w:cs="Arial"/>
                <w:i/>
                <w:iCs/>
              </w:rPr>
              <w:t>This work</w:t>
            </w:r>
          </w:p>
        </w:tc>
        <w:tc>
          <w:tcPr>
            <w:tcW w:w="2273" w:type="dxa"/>
            <w:gridSpan w:val="2"/>
            <w:tcBorders>
              <w:left w:val="dashed" w:sz="4" w:space="0" w:color="auto"/>
              <w:bottom w:val="single" w:sz="8" w:space="0" w:color="auto"/>
              <w:right w:val="dashed" w:sz="4" w:space="0" w:color="auto"/>
            </w:tcBorders>
          </w:tcPr>
          <w:p w14:paraId="1B6237FC" w14:textId="77777777" w:rsidR="00866F83" w:rsidRPr="003102FD" w:rsidRDefault="00866F83" w:rsidP="00A42815">
            <w:pPr>
              <w:rPr>
                <w:rFonts w:ascii="Arial" w:hAnsi="Arial" w:cs="Arial"/>
                <w:i/>
                <w:iCs/>
              </w:rPr>
            </w:pPr>
            <w:proofErr w:type="spellStart"/>
            <w:r w:rsidRPr="003102FD">
              <w:rPr>
                <w:rFonts w:ascii="Arial" w:hAnsi="Arial" w:cs="Arial"/>
                <w:i/>
                <w:iCs/>
              </w:rPr>
              <w:t>Cobourne</w:t>
            </w:r>
            <w:proofErr w:type="spellEnd"/>
            <w:r w:rsidRPr="003102FD">
              <w:rPr>
                <w:rFonts w:ascii="Arial" w:hAnsi="Arial" w:cs="Arial"/>
                <w:i/>
                <w:iCs/>
              </w:rPr>
              <w:t xml:space="preserve"> et al. </w:t>
            </w:r>
          </w:p>
        </w:tc>
        <w:tc>
          <w:tcPr>
            <w:tcW w:w="2226" w:type="dxa"/>
            <w:gridSpan w:val="2"/>
            <w:tcBorders>
              <w:left w:val="dashed" w:sz="4" w:space="0" w:color="auto"/>
              <w:bottom w:val="single" w:sz="8" w:space="0" w:color="auto"/>
              <w:right w:val="dashed" w:sz="4" w:space="0" w:color="auto"/>
            </w:tcBorders>
          </w:tcPr>
          <w:p w14:paraId="220A7D44" w14:textId="77777777" w:rsidR="00866F83" w:rsidRPr="003102FD" w:rsidRDefault="00866F83" w:rsidP="00A42815">
            <w:pPr>
              <w:rPr>
                <w:rFonts w:ascii="Arial" w:hAnsi="Arial" w:cs="Arial"/>
                <w:i/>
                <w:iCs/>
              </w:rPr>
            </w:pPr>
            <w:r w:rsidRPr="003102FD">
              <w:rPr>
                <w:rFonts w:ascii="Arial" w:hAnsi="Arial" w:cs="Arial"/>
                <w:i/>
                <w:iCs/>
              </w:rPr>
              <w:t>Jensen et al.</w:t>
            </w:r>
          </w:p>
        </w:tc>
        <w:tc>
          <w:tcPr>
            <w:tcW w:w="1701" w:type="dxa"/>
            <w:tcBorders>
              <w:left w:val="dashed" w:sz="4" w:space="0" w:color="auto"/>
              <w:bottom w:val="single" w:sz="8" w:space="0" w:color="auto"/>
            </w:tcBorders>
          </w:tcPr>
          <w:p w14:paraId="077459F5" w14:textId="77777777" w:rsidR="00866F83" w:rsidRPr="003102FD" w:rsidRDefault="00866F83" w:rsidP="00A42815">
            <w:pPr>
              <w:rPr>
                <w:rFonts w:ascii="Arial" w:hAnsi="Arial" w:cs="Arial"/>
                <w:i/>
                <w:iCs/>
              </w:rPr>
            </w:pPr>
            <w:r w:rsidRPr="003102FD">
              <w:rPr>
                <w:rFonts w:ascii="Arial" w:hAnsi="Arial" w:cs="Arial"/>
                <w:i/>
                <w:iCs/>
              </w:rPr>
              <w:t xml:space="preserve">Goodwin et al. </w:t>
            </w:r>
          </w:p>
        </w:tc>
      </w:tr>
      <w:tr w:rsidR="00866F83" w:rsidRPr="00474ED9" w14:paraId="664B07F5" w14:textId="77777777" w:rsidTr="00A42815">
        <w:trPr>
          <w:gridAfter w:val="1"/>
          <w:wAfter w:w="8" w:type="dxa"/>
        </w:trPr>
        <w:tc>
          <w:tcPr>
            <w:tcW w:w="1475" w:type="dxa"/>
          </w:tcPr>
          <w:p w14:paraId="7A57A259" w14:textId="77777777" w:rsidR="00866F83" w:rsidRPr="003102FD" w:rsidRDefault="00866F83" w:rsidP="00A42815">
            <w:pPr>
              <w:rPr>
                <w:rFonts w:ascii="Arial" w:hAnsi="Arial" w:cs="Arial"/>
              </w:rPr>
            </w:pPr>
          </w:p>
        </w:tc>
        <w:tc>
          <w:tcPr>
            <w:tcW w:w="1492" w:type="dxa"/>
            <w:tcBorders>
              <w:top w:val="single" w:sz="8" w:space="0" w:color="auto"/>
              <w:bottom w:val="single" w:sz="8" w:space="0" w:color="auto"/>
              <w:right w:val="dashed" w:sz="4" w:space="0" w:color="auto"/>
            </w:tcBorders>
          </w:tcPr>
          <w:p w14:paraId="0EFC1813" w14:textId="77777777" w:rsidR="00866F83" w:rsidRPr="003102FD" w:rsidRDefault="00866F83" w:rsidP="00A42815">
            <w:pPr>
              <w:rPr>
                <w:rFonts w:ascii="Arial" w:hAnsi="Arial" w:cs="Arial"/>
              </w:rPr>
            </w:pPr>
            <w:r w:rsidRPr="003102FD">
              <w:rPr>
                <w:rFonts w:ascii="Arial" w:hAnsi="Arial" w:cs="Arial"/>
              </w:rPr>
              <w:t xml:space="preserve">Neutron &amp; </w:t>
            </w:r>
            <w:r>
              <w:rPr>
                <w:rFonts w:ascii="Arial" w:hAnsi="Arial" w:cs="Arial"/>
              </w:rPr>
              <w:br/>
            </w:r>
            <w:r w:rsidRPr="003102FD">
              <w:rPr>
                <w:rFonts w:ascii="Arial" w:hAnsi="Arial" w:cs="Arial"/>
              </w:rPr>
              <w:t>X-ray</w:t>
            </w:r>
          </w:p>
        </w:tc>
        <w:tc>
          <w:tcPr>
            <w:tcW w:w="1210" w:type="dxa"/>
            <w:tcBorders>
              <w:top w:val="single" w:sz="8" w:space="0" w:color="auto"/>
              <w:left w:val="dashed" w:sz="4" w:space="0" w:color="auto"/>
              <w:bottom w:val="single" w:sz="8" w:space="0" w:color="auto"/>
            </w:tcBorders>
          </w:tcPr>
          <w:p w14:paraId="783443C7" w14:textId="77777777" w:rsidR="00866F83" w:rsidRPr="003102FD" w:rsidRDefault="00866F83" w:rsidP="00A42815">
            <w:pPr>
              <w:rPr>
                <w:rFonts w:ascii="Arial" w:hAnsi="Arial" w:cs="Arial"/>
              </w:rPr>
            </w:pPr>
            <w:r>
              <w:rPr>
                <w:rFonts w:ascii="Arial" w:hAnsi="Arial" w:cs="Arial"/>
              </w:rPr>
              <w:br/>
            </w:r>
            <w:r w:rsidRPr="003102FD">
              <w:rPr>
                <w:rFonts w:ascii="Arial" w:hAnsi="Arial" w:cs="Arial"/>
              </w:rPr>
              <w:t>X-ray</w:t>
            </w:r>
          </w:p>
        </w:tc>
        <w:tc>
          <w:tcPr>
            <w:tcW w:w="1063" w:type="dxa"/>
            <w:tcBorders>
              <w:top w:val="single" w:sz="8" w:space="0" w:color="auto"/>
              <w:bottom w:val="single" w:sz="8" w:space="0" w:color="auto"/>
              <w:right w:val="dashed" w:sz="4" w:space="0" w:color="auto"/>
            </w:tcBorders>
          </w:tcPr>
          <w:p w14:paraId="08190FF3" w14:textId="77777777" w:rsidR="00866F83" w:rsidRPr="003102FD" w:rsidRDefault="00866F83" w:rsidP="00A42815">
            <w:pPr>
              <w:rPr>
                <w:rFonts w:ascii="Arial" w:hAnsi="Arial" w:cs="Arial"/>
              </w:rPr>
            </w:pPr>
            <w:r w:rsidRPr="003102FD">
              <w:rPr>
                <w:rFonts w:ascii="Arial" w:hAnsi="Arial" w:cs="Arial"/>
              </w:rPr>
              <w:t>Neutron</w:t>
            </w:r>
          </w:p>
        </w:tc>
        <w:tc>
          <w:tcPr>
            <w:tcW w:w="1210" w:type="dxa"/>
            <w:tcBorders>
              <w:top w:val="single" w:sz="8" w:space="0" w:color="auto"/>
              <w:left w:val="dashed" w:sz="4" w:space="0" w:color="auto"/>
              <w:bottom w:val="single" w:sz="8" w:space="0" w:color="auto"/>
            </w:tcBorders>
          </w:tcPr>
          <w:p w14:paraId="44858B0F" w14:textId="77777777" w:rsidR="00866F83" w:rsidRPr="003102FD" w:rsidRDefault="00866F83" w:rsidP="00A42815">
            <w:pPr>
              <w:rPr>
                <w:rFonts w:ascii="Arial" w:hAnsi="Arial" w:cs="Arial"/>
              </w:rPr>
            </w:pPr>
            <w:r>
              <w:rPr>
                <w:rFonts w:ascii="Arial" w:hAnsi="Arial" w:cs="Arial"/>
              </w:rPr>
              <w:br/>
            </w:r>
            <w:r w:rsidRPr="003102FD">
              <w:rPr>
                <w:rFonts w:ascii="Arial" w:hAnsi="Arial" w:cs="Arial"/>
              </w:rPr>
              <w:t>X-ray</w:t>
            </w:r>
          </w:p>
        </w:tc>
        <w:tc>
          <w:tcPr>
            <w:tcW w:w="1016" w:type="dxa"/>
            <w:tcBorders>
              <w:top w:val="single" w:sz="8" w:space="0" w:color="auto"/>
              <w:bottom w:val="single" w:sz="8" w:space="0" w:color="auto"/>
              <w:right w:val="dashed" w:sz="4" w:space="0" w:color="auto"/>
            </w:tcBorders>
          </w:tcPr>
          <w:p w14:paraId="5234979D" w14:textId="77777777" w:rsidR="00866F83" w:rsidRPr="003102FD" w:rsidRDefault="00866F83" w:rsidP="00A42815">
            <w:pPr>
              <w:rPr>
                <w:rFonts w:ascii="Arial" w:hAnsi="Arial" w:cs="Arial"/>
              </w:rPr>
            </w:pPr>
            <w:r w:rsidRPr="003102FD">
              <w:rPr>
                <w:rFonts w:ascii="Arial" w:hAnsi="Arial" w:cs="Arial"/>
              </w:rPr>
              <w:t>Neutron</w:t>
            </w:r>
          </w:p>
        </w:tc>
        <w:tc>
          <w:tcPr>
            <w:tcW w:w="1701" w:type="dxa"/>
            <w:tcBorders>
              <w:top w:val="single" w:sz="8" w:space="0" w:color="auto"/>
              <w:left w:val="dashed" w:sz="4" w:space="0" w:color="auto"/>
              <w:bottom w:val="single" w:sz="8" w:space="0" w:color="auto"/>
            </w:tcBorders>
          </w:tcPr>
          <w:p w14:paraId="46A941B8" w14:textId="77777777" w:rsidR="00866F83" w:rsidRPr="003102FD" w:rsidRDefault="00866F83" w:rsidP="00A42815">
            <w:pPr>
              <w:rPr>
                <w:rFonts w:ascii="Arial" w:hAnsi="Arial" w:cs="Arial"/>
              </w:rPr>
            </w:pPr>
            <w:r>
              <w:rPr>
                <w:rFonts w:ascii="Arial" w:hAnsi="Arial" w:cs="Arial"/>
              </w:rPr>
              <w:br/>
            </w:r>
            <w:r w:rsidRPr="003102FD">
              <w:rPr>
                <w:rFonts w:ascii="Arial" w:hAnsi="Arial" w:cs="Arial"/>
              </w:rPr>
              <w:t>X-ray</w:t>
            </w:r>
          </w:p>
        </w:tc>
      </w:tr>
      <w:tr w:rsidR="00866F83" w:rsidRPr="00474ED9" w14:paraId="71E5DE21" w14:textId="77777777" w:rsidTr="00A42815">
        <w:trPr>
          <w:gridAfter w:val="1"/>
          <w:wAfter w:w="8" w:type="dxa"/>
        </w:trPr>
        <w:tc>
          <w:tcPr>
            <w:tcW w:w="1475" w:type="dxa"/>
            <w:shd w:val="clear" w:color="auto" w:fill="F2F2F2" w:themeFill="background1" w:themeFillShade="F2"/>
          </w:tcPr>
          <w:p w14:paraId="677D3338" w14:textId="77777777" w:rsidR="00866F83" w:rsidRPr="003102FD" w:rsidRDefault="00866F83" w:rsidP="00A42815">
            <w:pPr>
              <w:rPr>
                <w:rFonts w:ascii="Arial" w:hAnsi="Arial" w:cs="Arial"/>
                <w:b/>
                <w:bCs/>
              </w:rPr>
            </w:pPr>
            <w:r w:rsidRPr="003102FD">
              <w:rPr>
                <w:rFonts w:ascii="Arial" w:hAnsi="Arial" w:cs="Arial"/>
                <w:b/>
                <w:bCs/>
              </w:rPr>
              <w:t>O-H(D)</w:t>
            </w:r>
          </w:p>
        </w:tc>
        <w:tc>
          <w:tcPr>
            <w:tcW w:w="1492" w:type="dxa"/>
            <w:tcBorders>
              <w:top w:val="single" w:sz="8" w:space="0" w:color="auto"/>
              <w:right w:val="dashed" w:sz="4" w:space="0" w:color="auto"/>
            </w:tcBorders>
            <w:shd w:val="clear" w:color="auto" w:fill="F2F2F2" w:themeFill="background1" w:themeFillShade="F2"/>
          </w:tcPr>
          <w:p w14:paraId="4922D6CA" w14:textId="77777777" w:rsidR="00866F83" w:rsidRPr="003102FD" w:rsidRDefault="00866F83" w:rsidP="00A42815">
            <w:pPr>
              <w:rPr>
                <w:rFonts w:ascii="Arial" w:hAnsi="Arial" w:cs="Arial"/>
              </w:rPr>
            </w:pPr>
            <w:r w:rsidRPr="003102FD">
              <w:rPr>
                <w:rFonts w:ascii="Arial" w:hAnsi="Arial" w:cs="Arial"/>
              </w:rPr>
              <w:t>0.97</w:t>
            </w:r>
          </w:p>
        </w:tc>
        <w:tc>
          <w:tcPr>
            <w:tcW w:w="1210" w:type="dxa"/>
            <w:tcBorders>
              <w:top w:val="single" w:sz="8" w:space="0" w:color="auto"/>
              <w:left w:val="dashed" w:sz="4" w:space="0" w:color="auto"/>
            </w:tcBorders>
            <w:shd w:val="clear" w:color="auto" w:fill="F2F2F2" w:themeFill="background1" w:themeFillShade="F2"/>
          </w:tcPr>
          <w:p w14:paraId="5896EF5A" w14:textId="77777777" w:rsidR="00866F83" w:rsidRPr="003102FD" w:rsidRDefault="00866F83" w:rsidP="00A42815">
            <w:pPr>
              <w:rPr>
                <w:rFonts w:ascii="Arial" w:hAnsi="Arial" w:cs="Arial"/>
              </w:rPr>
            </w:pPr>
            <w:r w:rsidRPr="003102FD">
              <w:rPr>
                <w:rFonts w:ascii="Arial" w:hAnsi="Arial" w:cs="Arial"/>
              </w:rPr>
              <w:t>0.89</w:t>
            </w:r>
          </w:p>
        </w:tc>
        <w:tc>
          <w:tcPr>
            <w:tcW w:w="1063" w:type="dxa"/>
            <w:tcBorders>
              <w:top w:val="single" w:sz="8" w:space="0" w:color="auto"/>
              <w:right w:val="dashed" w:sz="4" w:space="0" w:color="auto"/>
            </w:tcBorders>
            <w:shd w:val="clear" w:color="auto" w:fill="F2F2F2" w:themeFill="background1" w:themeFillShade="F2"/>
          </w:tcPr>
          <w:p w14:paraId="31694615" w14:textId="77777777" w:rsidR="00866F83" w:rsidRPr="003102FD" w:rsidRDefault="00866F83" w:rsidP="00A42815">
            <w:pPr>
              <w:rPr>
                <w:rFonts w:ascii="Arial" w:hAnsi="Arial" w:cs="Arial"/>
              </w:rPr>
            </w:pPr>
            <w:r w:rsidRPr="003102FD">
              <w:rPr>
                <w:rFonts w:ascii="Arial" w:hAnsi="Arial" w:cs="Arial"/>
              </w:rPr>
              <w:t>0.91</w:t>
            </w:r>
          </w:p>
        </w:tc>
        <w:tc>
          <w:tcPr>
            <w:tcW w:w="1210" w:type="dxa"/>
            <w:tcBorders>
              <w:top w:val="single" w:sz="8" w:space="0" w:color="auto"/>
              <w:left w:val="dashed" w:sz="4" w:space="0" w:color="auto"/>
            </w:tcBorders>
            <w:shd w:val="clear" w:color="auto" w:fill="F2F2F2" w:themeFill="background1" w:themeFillShade="F2"/>
          </w:tcPr>
          <w:p w14:paraId="2EB26D2B" w14:textId="77777777" w:rsidR="00866F83" w:rsidRPr="003102FD" w:rsidRDefault="00866F83" w:rsidP="00A42815">
            <w:pPr>
              <w:rPr>
                <w:rFonts w:ascii="Arial" w:hAnsi="Arial" w:cs="Arial"/>
              </w:rPr>
            </w:pPr>
          </w:p>
        </w:tc>
        <w:tc>
          <w:tcPr>
            <w:tcW w:w="1016" w:type="dxa"/>
            <w:tcBorders>
              <w:top w:val="single" w:sz="8" w:space="0" w:color="auto"/>
              <w:right w:val="dashed" w:sz="4" w:space="0" w:color="auto"/>
            </w:tcBorders>
            <w:shd w:val="clear" w:color="auto" w:fill="F2F2F2" w:themeFill="background1" w:themeFillShade="F2"/>
          </w:tcPr>
          <w:p w14:paraId="0E12E6C9" w14:textId="77777777" w:rsidR="00866F83" w:rsidRPr="003102FD" w:rsidRDefault="00866F83" w:rsidP="00A42815">
            <w:pPr>
              <w:rPr>
                <w:rFonts w:ascii="Arial" w:hAnsi="Arial" w:cs="Arial"/>
              </w:rPr>
            </w:pPr>
          </w:p>
        </w:tc>
        <w:tc>
          <w:tcPr>
            <w:tcW w:w="1701" w:type="dxa"/>
            <w:tcBorders>
              <w:top w:val="single" w:sz="8" w:space="0" w:color="auto"/>
              <w:left w:val="dashed" w:sz="4" w:space="0" w:color="auto"/>
            </w:tcBorders>
            <w:shd w:val="clear" w:color="auto" w:fill="F2F2F2" w:themeFill="background1" w:themeFillShade="F2"/>
          </w:tcPr>
          <w:p w14:paraId="062C7089" w14:textId="77777777" w:rsidR="00866F83" w:rsidRPr="003102FD" w:rsidRDefault="00866F83" w:rsidP="00A42815">
            <w:pPr>
              <w:rPr>
                <w:rFonts w:ascii="Arial" w:hAnsi="Arial" w:cs="Arial"/>
              </w:rPr>
            </w:pPr>
          </w:p>
        </w:tc>
      </w:tr>
      <w:tr w:rsidR="00866F83" w:rsidRPr="00474ED9" w14:paraId="4B9B8894" w14:textId="77777777" w:rsidTr="00A42815">
        <w:trPr>
          <w:gridAfter w:val="1"/>
          <w:wAfter w:w="8" w:type="dxa"/>
        </w:trPr>
        <w:tc>
          <w:tcPr>
            <w:tcW w:w="1475" w:type="dxa"/>
          </w:tcPr>
          <w:p w14:paraId="1A879831" w14:textId="77777777" w:rsidR="00866F83" w:rsidRPr="003102FD" w:rsidRDefault="00866F83" w:rsidP="00A42815">
            <w:pPr>
              <w:rPr>
                <w:rFonts w:ascii="Arial" w:hAnsi="Arial" w:cs="Arial"/>
                <w:b/>
                <w:bCs/>
              </w:rPr>
            </w:pPr>
            <w:r w:rsidRPr="003102FD">
              <w:rPr>
                <w:rFonts w:ascii="Arial" w:hAnsi="Arial" w:cs="Arial"/>
                <w:b/>
                <w:bCs/>
              </w:rPr>
              <w:t>C-O</w:t>
            </w:r>
          </w:p>
        </w:tc>
        <w:tc>
          <w:tcPr>
            <w:tcW w:w="1492" w:type="dxa"/>
            <w:tcBorders>
              <w:right w:val="dashed" w:sz="4" w:space="0" w:color="auto"/>
            </w:tcBorders>
          </w:tcPr>
          <w:p w14:paraId="5EE6618C" w14:textId="77777777" w:rsidR="00866F83" w:rsidRPr="003102FD" w:rsidRDefault="00866F83" w:rsidP="00A42815">
            <w:pPr>
              <w:rPr>
                <w:rFonts w:ascii="Arial" w:hAnsi="Arial" w:cs="Arial"/>
              </w:rPr>
            </w:pPr>
            <w:r w:rsidRPr="003102FD">
              <w:rPr>
                <w:rFonts w:ascii="Arial" w:hAnsi="Arial" w:cs="Arial"/>
              </w:rPr>
              <w:t>1.27</w:t>
            </w:r>
          </w:p>
        </w:tc>
        <w:tc>
          <w:tcPr>
            <w:tcW w:w="1210" w:type="dxa"/>
            <w:tcBorders>
              <w:left w:val="dashed" w:sz="4" w:space="0" w:color="auto"/>
            </w:tcBorders>
          </w:tcPr>
          <w:p w14:paraId="47391838" w14:textId="77777777" w:rsidR="00866F83" w:rsidRPr="003102FD" w:rsidRDefault="00866F83" w:rsidP="00A42815">
            <w:pPr>
              <w:rPr>
                <w:rFonts w:ascii="Arial" w:hAnsi="Arial" w:cs="Arial"/>
              </w:rPr>
            </w:pPr>
            <w:r w:rsidRPr="003102FD">
              <w:rPr>
                <w:rFonts w:ascii="Arial" w:hAnsi="Arial" w:cs="Arial"/>
              </w:rPr>
              <w:t>1.24</w:t>
            </w:r>
          </w:p>
        </w:tc>
        <w:tc>
          <w:tcPr>
            <w:tcW w:w="1063" w:type="dxa"/>
            <w:tcBorders>
              <w:right w:val="dashed" w:sz="4" w:space="0" w:color="auto"/>
            </w:tcBorders>
          </w:tcPr>
          <w:p w14:paraId="7462E672" w14:textId="77777777" w:rsidR="00866F83" w:rsidRPr="003102FD" w:rsidRDefault="00866F83" w:rsidP="00A42815">
            <w:pPr>
              <w:rPr>
                <w:rFonts w:ascii="Arial" w:hAnsi="Arial" w:cs="Arial"/>
              </w:rPr>
            </w:pPr>
            <w:r w:rsidRPr="003102FD">
              <w:rPr>
                <w:rFonts w:ascii="Arial" w:hAnsi="Arial" w:cs="Arial"/>
              </w:rPr>
              <w:t>1.24</w:t>
            </w:r>
          </w:p>
        </w:tc>
        <w:tc>
          <w:tcPr>
            <w:tcW w:w="1210" w:type="dxa"/>
            <w:tcBorders>
              <w:left w:val="dashed" w:sz="4" w:space="0" w:color="auto"/>
            </w:tcBorders>
          </w:tcPr>
          <w:p w14:paraId="112F95E8" w14:textId="77777777" w:rsidR="00866F83" w:rsidRPr="003102FD" w:rsidRDefault="00866F83" w:rsidP="00A42815">
            <w:pPr>
              <w:rPr>
                <w:rFonts w:ascii="Arial" w:hAnsi="Arial" w:cs="Arial"/>
              </w:rPr>
            </w:pPr>
            <w:r w:rsidRPr="003102FD">
              <w:rPr>
                <w:rFonts w:ascii="Arial" w:hAnsi="Arial" w:cs="Arial"/>
              </w:rPr>
              <w:t>1.26</w:t>
            </w:r>
          </w:p>
        </w:tc>
        <w:tc>
          <w:tcPr>
            <w:tcW w:w="1016" w:type="dxa"/>
            <w:tcBorders>
              <w:right w:val="dashed" w:sz="4" w:space="0" w:color="auto"/>
            </w:tcBorders>
          </w:tcPr>
          <w:p w14:paraId="6996ADBC" w14:textId="77777777" w:rsidR="00866F83" w:rsidRPr="003102FD" w:rsidRDefault="00866F83" w:rsidP="00A42815">
            <w:pPr>
              <w:rPr>
                <w:rFonts w:ascii="Arial" w:hAnsi="Arial" w:cs="Arial"/>
              </w:rPr>
            </w:pPr>
            <w:r w:rsidRPr="003102FD">
              <w:rPr>
                <w:rFonts w:ascii="Arial" w:hAnsi="Arial" w:cs="Arial"/>
              </w:rPr>
              <w:t>1.29</w:t>
            </w:r>
          </w:p>
        </w:tc>
        <w:tc>
          <w:tcPr>
            <w:tcW w:w="1701" w:type="dxa"/>
            <w:tcBorders>
              <w:left w:val="dashed" w:sz="4" w:space="0" w:color="auto"/>
            </w:tcBorders>
          </w:tcPr>
          <w:p w14:paraId="5493F7F0" w14:textId="77777777" w:rsidR="00866F83" w:rsidRPr="003102FD" w:rsidRDefault="00866F83" w:rsidP="00A42815">
            <w:pPr>
              <w:rPr>
                <w:rFonts w:ascii="Arial" w:hAnsi="Arial" w:cs="Arial"/>
              </w:rPr>
            </w:pPr>
            <w:r w:rsidRPr="003102FD">
              <w:rPr>
                <w:rFonts w:ascii="Arial" w:hAnsi="Arial" w:cs="Arial"/>
              </w:rPr>
              <w:t>1.29</w:t>
            </w:r>
          </w:p>
        </w:tc>
      </w:tr>
      <w:tr w:rsidR="00866F83" w:rsidRPr="00474ED9" w14:paraId="51542C38" w14:textId="77777777" w:rsidTr="00A42815">
        <w:trPr>
          <w:gridAfter w:val="1"/>
          <w:wAfter w:w="8" w:type="dxa"/>
        </w:trPr>
        <w:tc>
          <w:tcPr>
            <w:tcW w:w="1475" w:type="dxa"/>
            <w:shd w:val="clear" w:color="auto" w:fill="F2F2F2" w:themeFill="background1" w:themeFillShade="F2"/>
          </w:tcPr>
          <w:p w14:paraId="28D3802A" w14:textId="77777777" w:rsidR="00866F83" w:rsidRPr="003102FD" w:rsidRDefault="00866F83" w:rsidP="00A42815">
            <w:pPr>
              <w:rPr>
                <w:rFonts w:ascii="Arial" w:hAnsi="Arial" w:cs="Arial"/>
                <w:b/>
                <w:bCs/>
              </w:rPr>
            </w:pPr>
            <w:r w:rsidRPr="003102FD">
              <w:rPr>
                <w:rFonts w:ascii="Arial" w:hAnsi="Arial" w:cs="Arial"/>
                <w:b/>
                <w:bCs/>
              </w:rPr>
              <w:t>D-D</w:t>
            </w:r>
          </w:p>
        </w:tc>
        <w:tc>
          <w:tcPr>
            <w:tcW w:w="1492" w:type="dxa"/>
            <w:tcBorders>
              <w:right w:val="dashed" w:sz="4" w:space="0" w:color="auto"/>
            </w:tcBorders>
            <w:shd w:val="clear" w:color="auto" w:fill="F2F2F2" w:themeFill="background1" w:themeFillShade="F2"/>
          </w:tcPr>
          <w:p w14:paraId="54E8A266" w14:textId="77777777" w:rsidR="00866F83" w:rsidRPr="003102FD" w:rsidRDefault="00866F83" w:rsidP="00A42815">
            <w:pPr>
              <w:rPr>
                <w:rFonts w:ascii="Arial" w:hAnsi="Arial" w:cs="Arial"/>
              </w:rPr>
            </w:pPr>
            <w:r w:rsidRPr="003102FD">
              <w:rPr>
                <w:rFonts w:ascii="Arial" w:hAnsi="Arial" w:cs="Arial"/>
              </w:rPr>
              <w:t>1.6</w:t>
            </w:r>
          </w:p>
        </w:tc>
        <w:tc>
          <w:tcPr>
            <w:tcW w:w="1210" w:type="dxa"/>
            <w:tcBorders>
              <w:left w:val="dashed" w:sz="4" w:space="0" w:color="auto"/>
            </w:tcBorders>
            <w:shd w:val="clear" w:color="auto" w:fill="F2F2F2" w:themeFill="background1" w:themeFillShade="F2"/>
          </w:tcPr>
          <w:p w14:paraId="7BAB0668" w14:textId="77777777" w:rsidR="00866F83" w:rsidRPr="003102FD" w:rsidRDefault="00866F83" w:rsidP="00A42815">
            <w:pPr>
              <w:rPr>
                <w:rFonts w:ascii="Arial" w:hAnsi="Arial" w:cs="Arial"/>
              </w:rPr>
            </w:pPr>
          </w:p>
        </w:tc>
        <w:tc>
          <w:tcPr>
            <w:tcW w:w="1063" w:type="dxa"/>
            <w:tcBorders>
              <w:right w:val="dashed" w:sz="4" w:space="0" w:color="auto"/>
            </w:tcBorders>
            <w:shd w:val="clear" w:color="auto" w:fill="F2F2F2" w:themeFill="background1" w:themeFillShade="F2"/>
          </w:tcPr>
          <w:p w14:paraId="6B21BE70" w14:textId="77777777" w:rsidR="00866F83" w:rsidRPr="003102FD" w:rsidRDefault="00866F83" w:rsidP="00A42815">
            <w:pPr>
              <w:rPr>
                <w:rFonts w:ascii="Arial" w:hAnsi="Arial" w:cs="Arial"/>
              </w:rPr>
            </w:pPr>
            <w:r w:rsidRPr="003102FD">
              <w:rPr>
                <w:rFonts w:ascii="Arial" w:hAnsi="Arial" w:cs="Arial"/>
              </w:rPr>
              <w:t>1.54</w:t>
            </w:r>
          </w:p>
        </w:tc>
        <w:tc>
          <w:tcPr>
            <w:tcW w:w="1210" w:type="dxa"/>
            <w:tcBorders>
              <w:left w:val="dashed" w:sz="4" w:space="0" w:color="auto"/>
            </w:tcBorders>
            <w:shd w:val="clear" w:color="auto" w:fill="F2F2F2" w:themeFill="background1" w:themeFillShade="F2"/>
          </w:tcPr>
          <w:p w14:paraId="0893B5DE" w14:textId="77777777" w:rsidR="00866F83" w:rsidRPr="003102FD" w:rsidRDefault="00866F83" w:rsidP="00A42815">
            <w:pPr>
              <w:rPr>
                <w:rFonts w:ascii="Arial" w:hAnsi="Arial" w:cs="Arial"/>
              </w:rPr>
            </w:pPr>
          </w:p>
        </w:tc>
        <w:tc>
          <w:tcPr>
            <w:tcW w:w="1016" w:type="dxa"/>
            <w:tcBorders>
              <w:right w:val="dashed" w:sz="4" w:space="0" w:color="auto"/>
            </w:tcBorders>
            <w:shd w:val="clear" w:color="auto" w:fill="F2F2F2" w:themeFill="background1" w:themeFillShade="F2"/>
          </w:tcPr>
          <w:p w14:paraId="25B4BDC6" w14:textId="77777777" w:rsidR="00866F83" w:rsidRPr="003102FD" w:rsidRDefault="00866F83" w:rsidP="00A42815">
            <w:pPr>
              <w:rPr>
                <w:rFonts w:ascii="Arial" w:hAnsi="Arial" w:cs="Arial"/>
              </w:rPr>
            </w:pPr>
          </w:p>
        </w:tc>
        <w:tc>
          <w:tcPr>
            <w:tcW w:w="1701" w:type="dxa"/>
            <w:tcBorders>
              <w:left w:val="dashed" w:sz="4" w:space="0" w:color="auto"/>
            </w:tcBorders>
            <w:shd w:val="clear" w:color="auto" w:fill="F2F2F2" w:themeFill="background1" w:themeFillShade="F2"/>
          </w:tcPr>
          <w:p w14:paraId="21E10A48" w14:textId="77777777" w:rsidR="00866F83" w:rsidRPr="003102FD" w:rsidRDefault="00866F83" w:rsidP="00A42815">
            <w:pPr>
              <w:rPr>
                <w:rFonts w:ascii="Arial" w:hAnsi="Arial" w:cs="Arial"/>
              </w:rPr>
            </w:pPr>
          </w:p>
        </w:tc>
      </w:tr>
      <w:tr w:rsidR="00866F83" w:rsidRPr="00474ED9" w14:paraId="2C38778C" w14:textId="77777777" w:rsidTr="00A42815">
        <w:trPr>
          <w:gridAfter w:val="1"/>
          <w:wAfter w:w="8" w:type="dxa"/>
        </w:trPr>
        <w:tc>
          <w:tcPr>
            <w:tcW w:w="1475" w:type="dxa"/>
          </w:tcPr>
          <w:p w14:paraId="253145CC" w14:textId="77777777" w:rsidR="00866F83" w:rsidRPr="003102FD" w:rsidRDefault="00866F83" w:rsidP="00A42815">
            <w:pPr>
              <w:rPr>
                <w:rFonts w:ascii="Arial" w:hAnsi="Arial" w:cs="Arial"/>
                <w:b/>
                <w:bCs/>
              </w:rPr>
            </w:pPr>
            <w:r w:rsidRPr="003102FD">
              <w:rPr>
                <w:rFonts w:ascii="Arial" w:hAnsi="Arial" w:cs="Arial"/>
                <w:b/>
                <w:bCs/>
              </w:rPr>
              <w:t>Mg-O</w:t>
            </w:r>
          </w:p>
        </w:tc>
        <w:tc>
          <w:tcPr>
            <w:tcW w:w="1492" w:type="dxa"/>
            <w:tcBorders>
              <w:right w:val="dashed" w:sz="4" w:space="0" w:color="auto"/>
            </w:tcBorders>
          </w:tcPr>
          <w:p w14:paraId="6E4F7AB3" w14:textId="77777777" w:rsidR="00866F83" w:rsidRPr="003102FD" w:rsidRDefault="00866F83" w:rsidP="00A42815">
            <w:pPr>
              <w:rPr>
                <w:rFonts w:ascii="Arial" w:hAnsi="Arial" w:cs="Arial"/>
              </w:rPr>
            </w:pPr>
          </w:p>
        </w:tc>
        <w:tc>
          <w:tcPr>
            <w:tcW w:w="1210" w:type="dxa"/>
            <w:tcBorders>
              <w:left w:val="dashed" w:sz="4" w:space="0" w:color="auto"/>
            </w:tcBorders>
          </w:tcPr>
          <w:p w14:paraId="7A230BD3" w14:textId="77777777" w:rsidR="00866F83" w:rsidRPr="003102FD" w:rsidRDefault="00866F83" w:rsidP="00A42815">
            <w:pPr>
              <w:rPr>
                <w:rFonts w:ascii="Arial" w:hAnsi="Arial" w:cs="Arial"/>
              </w:rPr>
            </w:pPr>
            <w:r w:rsidRPr="003102FD">
              <w:rPr>
                <w:rFonts w:ascii="Arial" w:hAnsi="Arial" w:cs="Arial"/>
              </w:rPr>
              <w:t>2.25</w:t>
            </w:r>
          </w:p>
        </w:tc>
        <w:tc>
          <w:tcPr>
            <w:tcW w:w="1063" w:type="dxa"/>
            <w:tcBorders>
              <w:right w:val="dashed" w:sz="4" w:space="0" w:color="auto"/>
            </w:tcBorders>
          </w:tcPr>
          <w:p w14:paraId="2D89A5F3" w14:textId="77777777" w:rsidR="00866F83" w:rsidRPr="003102FD" w:rsidRDefault="00866F83" w:rsidP="00A42815">
            <w:pPr>
              <w:rPr>
                <w:rFonts w:ascii="Arial" w:hAnsi="Arial" w:cs="Arial"/>
              </w:rPr>
            </w:pPr>
            <w:r w:rsidRPr="003102FD">
              <w:rPr>
                <w:rFonts w:ascii="Arial" w:hAnsi="Arial" w:cs="Arial"/>
              </w:rPr>
              <w:t>2.22</w:t>
            </w:r>
          </w:p>
        </w:tc>
        <w:tc>
          <w:tcPr>
            <w:tcW w:w="1210" w:type="dxa"/>
            <w:tcBorders>
              <w:left w:val="dashed" w:sz="4" w:space="0" w:color="auto"/>
            </w:tcBorders>
          </w:tcPr>
          <w:p w14:paraId="14B01E57" w14:textId="77777777" w:rsidR="00866F83" w:rsidRPr="003102FD" w:rsidRDefault="00866F83" w:rsidP="00A42815">
            <w:pPr>
              <w:rPr>
                <w:rFonts w:ascii="Arial" w:hAnsi="Arial" w:cs="Arial"/>
              </w:rPr>
            </w:pPr>
          </w:p>
        </w:tc>
        <w:tc>
          <w:tcPr>
            <w:tcW w:w="1016" w:type="dxa"/>
            <w:tcBorders>
              <w:right w:val="dashed" w:sz="4" w:space="0" w:color="auto"/>
            </w:tcBorders>
          </w:tcPr>
          <w:p w14:paraId="4388B8E3" w14:textId="77777777" w:rsidR="00866F83" w:rsidRPr="003102FD" w:rsidRDefault="00866F83" w:rsidP="00A42815">
            <w:pPr>
              <w:rPr>
                <w:rFonts w:ascii="Arial" w:hAnsi="Arial" w:cs="Arial"/>
              </w:rPr>
            </w:pPr>
            <w:r w:rsidRPr="003102FD">
              <w:rPr>
                <w:rFonts w:ascii="Arial" w:hAnsi="Arial" w:cs="Arial"/>
              </w:rPr>
              <w:t>2.23</w:t>
            </w:r>
          </w:p>
        </w:tc>
        <w:tc>
          <w:tcPr>
            <w:tcW w:w="1701" w:type="dxa"/>
            <w:tcBorders>
              <w:left w:val="dashed" w:sz="4" w:space="0" w:color="auto"/>
            </w:tcBorders>
          </w:tcPr>
          <w:p w14:paraId="6F29A8AA" w14:textId="77777777" w:rsidR="00866F83" w:rsidRPr="003102FD" w:rsidRDefault="00866F83" w:rsidP="00A42815">
            <w:pPr>
              <w:rPr>
                <w:rFonts w:ascii="Arial" w:hAnsi="Arial" w:cs="Arial"/>
              </w:rPr>
            </w:pPr>
          </w:p>
        </w:tc>
      </w:tr>
      <w:tr w:rsidR="00866F83" w:rsidRPr="00474ED9" w14:paraId="29514A3D" w14:textId="77777777" w:rsidTr="00A42815">
        <w:trPr>
          <w:gridAfter w:val="1"/>
          <w:wAfter w:w="8" w:type="dxa"/>
        </w:trPr>
        <w:tc>
          <w:tcPr>
            <w:tcW w:w="1475" w:type="dxa"/>
            <w:shd w:val="clear" w:color="auto" w:fill="F2F2F2" w:themeFill="background1" w:themeFillShade="F2"/>
          </w:tcPr>
          <w:p w14:paraId="0D4EFE05" w14:textId="77777777" w:rsidR="00866F83" w:rsidRPr="003102FD" w:rsidRDefault="00866F83" w:rsidP="00A42815">
            <w:pPr>
              <w:rPr>
                <w:rFonts w:ascii="Arial" w:hAnsi="Arial" w:cs="Arial"/>
                <w:b/>
                <w:bCs/>
              </w:rPr>
            </w:pPr>
            <w:r w:rsidRPr="003102FD">
              <w:rPr>
                <w:rFonts w:ascii="Arial" w:hAnsi="Arial" w:cs="Arial"/>
                <w:b/>
                <w:bCs/>
              </w:rPr>
              <w:t>Ca-O</w:t>
            </w:r>
          </w:p>
        </w:tc>
        <w:tc>
          <w:tcPr>
            <w:tcW w:w="1492" w:type="dxa"/>
            <w:tcBorders>
              <w:right w:val="dashed" w:sz="4" w:space="0" w:color="auto"/>
            </w:tcBorders>
            <w:shd w:val="clear" w:color="auto" w:fill="F2F2F2" w:themeFill="background1" w:themeFillShade="F2"/>
          </w:tcPr>
          <w:p w14:paraId="2A73B639" w14:textId="77777777" w:rsidR="00866F83" w:rsidRPr="003102FD" w:rsidRDefault="00866F83" w:rsidP="00A42815">
            <w:pPr>
              <w:rPr>
                <w:rFonts w:ascii="Arial" w:hAnsi="Arial" w:cs="Arial"/>
              </w:rPr>
            </w:pPr>
            <w:r w:rsidRPr="003102FD">
              <w:rPr>
                <w:rFonts w:ascii="Arial" w:hAnsi="Arial" w:cs="Arial"/>
              </w:rPr>
              <w:t>2.4</w:t>
            </w:r>
          </w:p>
        </w:tc>
        <w:tc>
          <w:tcPr>
            <w:tcW w:w="1210" w:type="dxa"/>
            <w:tcBorders>
              <w:left w:val="dashed" w:sz="4" w:space="0" w:color="auto"/>
            </w:tcBorders>
            <w:shd w:val="clear" w:color="auto" w:fill="F2F2F2" w:themeFill="background1" w:themeFillShade="F2"/>
          </w:tcPr>
          <w:p w14:paraId="34226939" w14:textId="77777777" w:rsidR="00866F83" w:rsidRPr="003102FD" w:rsidRDefault="00866F83" w:rsidP="00A42815">
            <w:pPr>
              <w:rPr>
                <w:rFonts w:ascii="Arial" w:hAnsi="Arial" w:cs="Arial"/>
              </w:rPr>
            </w:pPr>
          </w:p>
        </w:tc>
        <w:tc>
          <w:tcPr>
            <w:tcW w:w="1063" w:type="dxa"/>
            <w:tcBorders>
              <w:right w:val="dashed" w:sz="4" w:space="0" w:color="auto"/>
            </w:tcBorders>
            <w:shd w:val="clear" w:color="auto" w:fill="F2F2F2" w:themeFill="background1" w:themeFillShade="F2"/>
          </w:tcPr>
          <w:p w14:paraId="272B723F" w14:textId="77777777" w:rsidR="00866F83" w:rsidRPr="003102FD" w:rsidRDefault="00866F83" w:rsidP="00A42815">
            <w:pPr>
              <w:rPr>
                <w:rFonts w:ascii="Arial" w:hAnsi="Arial" w:cs="Arial"/>
              </w:rPr>
            </w:pPr>
            <w:r w:rsidRPr="003102FD">
              <w:rPr>
                <w:rFonts w:ascii="Arial" w:hAnsi="Arial" w:cs="Arial"/>
              </w:rPr>
              <w:t>2.42</w:t>
            </w:r>
          </w:p>
        </w:tc>
        <w:tc>
          <w:tcPr>
            <w:tcW w:w="1210" w:type="dxa"/>
            <w:tcBorders>
              <w:left w:val="dashed" w:sz="4" w:space="0" w:color="auto"/>
            </w:tcBorders>
            <w:shd w:val="clear" w:color="auto" w:fill="F2F2F2" w:themeFill="background1" w:themeFillShade="F2"/>
          </w:tcPr>
          <w:p w14:paraId="48CA99C0" w14:textId="77777777" w:rsidR="00866F83" w:rsidRPr="003102FD" w:rsidRDefault="00866F83" w:rsidP="00A42815">
            <w:pPr>
              <w:rPr>
                <w:rFonts w:ascii="Arial" w:hAnsi="Arial" w:cs="Arial"/>
              </w:rPr>
            </w:pPr>
            <w:r w:rsidRPr="003102FD">
              <w:rPr>
                <w:rFonts w:ascii="Arial" w:hAnsi="Arial" w:cs="Arial"/>
              </w:rPr>
              <w:t>2.38</w:t>
            </w:r>
          </w:p>
        </w:tc>
        <w:tc>
          <w:tcPr>
            <w:tcW w:w="1016" w:type="dxa"/>
            <w:tcBorders>
              <w:right w:val="dashed" w:sz="4" w:space="0" w:color="auto"/>
            </w:tcBorders>
            <w:shd w:val="clear" w:color="auto" w:fill="F2F2F2" w:themeFill="background1" w:themeFillShade="F2"/>
          </w:tcPr>
          <w:p w14:paraId="1F7943CD" w14:textId="77777777" w:rsidR="00866F83" w:rsidRPr="003102FD" w:rsidRDefault="00866F83" w:rsidP="00A42815">
            <w:pPr>
              <w:rPr>
                <w:rFonts w:ascii="Arial" w:hAnsi="Arial" w:cs="Arial"/>
              </w:rPr>
            </w:pPr>
            <w:r w:rsidRPr="003102FD">
              <w:rPr>
                <w:rFonts w:ascii="Arial" w:hAnsi="Arial" w:cs="Arial"/>
              </w:rPr>
              <w:t>2.43</w:t>
            </w:r>
          </w:p>
        </w:tc>
        <w:tc>
          <w:tcPr>
            <w:tcW w:w="1701" w:type="dxa"/>
            <w:tcBorders>
              <w:left w:val="dashed" w:sz="4" w:space="0" w:color="auto"/>
            </w:tcBorders>
            <w:shd w:val="clear" w:color="auto" w:fill="F2F2F2" w:themeFill="background1" w:themeFillShade="F2"/>
          </w:tcPr>
          <w:p w14:paraId="0A2ADC47" w14:textId="77777777" w:rsidR="00866F83" w:rsidRPr="003102FD" w:rsidRDefault="00866F83" w:rsidP="00A42815">
            <w:pPr>
              <w:rPr>
                <w:rFonts w:ascii="Arial" w:hAnsi="Arial" w:cs="Arial"/>
              </w:rPr>
            </w:pPr>
            <w:r w:rsidRPr="003102FD">
              <w:rPr>
                <w:rFonts w:ascii="Arial" w:hAnsi="Arial" w:cs="Arial"/>
              </w:rPr>
              <w:t>2.37</w:t>
            </w:r>
          </w:p>
        </w:tc>
      </w:tr>
      <w:tr w:rsidR="00866F83" w:rsidRPr="00474ED9" w14:paraId="5115C273" w14:textId="77777777" w:rsidTr="00A42815">
        <w:trPr>
          <w:gridAfter w:val="1"/>
          <w:wAfter w:w="8" w:type="dxa"/>
        </w:trPr>
        <w:tc>
          <w:tcPr>
            <w:tcW w:w="1475" w:type="dxa"/>
            <w:vMerge w:val="restart"/>
            <w:shd w:val="clear" w:color="auto" w:fill="FFFFFF" w:themeFill="background1"/>
          </w:tcPr>
          <w:p w14:paraId="2E99D3B6" w14:textId="77777777" w:rsidR="00866F83" w:rsidRPr="003102FD" w:rsidRDefault="00866F83" w:rsidP="00A42815">
            <w:pPr>
              <w:rPr>
                <w:rFonts w:ascii="Arial" w:hAnsi="Arial" w:cs="Arial"/>
                <w:b/>
                <w:bCs/>
              </w:rPr>
            </w:pPr>
            <w:r w:rsidRPr="003102FD">
              <w:rPr>
                <w:rFonts w:ascii="Arial" w:hAnsi="Arial" w:cs="Arial"/>
                <w:b/>
                <w:bCs/>
              </w:rPr>
              <w:t>Ca-C, C-O, C-Ow</w:t>
            </w:r>
          </w:p>
        </w:tc>
        <w:tc>
          <w:tcPr>
            <w:tcW w:w="1492" w:type="dxa"/>
            <w:tcBorders>
              <w:right w:val="dashed" w:sz="4" w:space="0" w:color="auto"/>
            </w:tcBorders>
            <w:shd w:val="clear" w:color="auto" w:fill="FFFFFF" w:themeFill="background1"/>
          </w:tcPr>
          <w:p w14:paraId="5E5BC6E1" w14:textId="77777777" w:rsidR="00866F83" w:rsidRPr="003102FD" w:rsidRDefault="00866F83" w:rsidP="00A42815">
            <w:pPr>
              <w:rPr>
                <w:rFonts w:ascii="Arial" w:hAnsi="Arial" w:cs="Arial"/>
              </w:rPr>
            </w:pPr>
            <w:r w:rsidRPr="003102FD">
              <w:rPr>
                <w:rFonts w:ascii="Arial" w:hAnsi="Arial" w:cs="Arial"/>
              </w:rPr>
              <w:t>3.09</w:t>
            </w:r>
          </w:p>
        </w:tc>
        <w:tc>
          <w:tcPr>
            <w:tcW w:w="1210" w:type="dxa"/>
            <w:tcBorders>
              <w:left w:val="dashed" w:sz="4" w:space="0" w:color="auto"/>
            </w:tcBorders>
            <w:shd w:val="clear" w:color="auto" w:fill="FFFFFF" w:themeFill="background1"/>
          </w:tcPr>
          <w:p w14:paraId="01E996CF" w14:textId="77777777" w:rsidR="00866F83" w:rsidRPr="003102FD" w:rsidRDefault="00866F83" w:rsidP="00A42815">
            <w:pPr>
              <w:rPr>
                <w:rFonts w:ascii="Arial" w:hAnsi="Arial" w:cs="Arial"/>
              </w:rPr>
            </w:pPr>
          </w:p>
        </w:tc>
        <w:tc>
          <w:tcPr>
            <w:tcW w:w="1063" w:type="dxa"/>
            <w:tcBorders>
              <w:right w:val="dashed" w:sz="4" w:space="0" w:color="auto"/>
            </w:tcBorders>
            <w:shd w:val="clear" w:color="auto" w:fill="FFFFFF" w:themeFill="background1"/>
          </w:tcPr>
          <w:p w14:paraId="794B3A58" w14:textId="77777777" w:rsidR="00866F83" w:rsidRPr="003102FD" w:rsidRDefault="00866F83" w:rsidP="00A42815">
            <w:pPr>
              <w:rPr>
                <w:rFonts w:ascii="Arial" w:hAnsi="Arial" w:cs="Arial"/>
              </w:rPr>
            </w:pPr>
            <w:r w:rsidRPr="003102FD">
              <w:rPr>
                <w:rFonts w:ascii="Arial" w:hAnsi="Arial" w:cs="Arial"/>
              </w:rPr>
              <w:t>2.95</w:t>
            </w:r>
          </w:p>
        </w:tc>
        <w:tc>
          <w:tcPr>
            <w:tcW w:w="1210" w:type="dxa"/>
            <w:tcBorders>
              <w:left w:val="dashed" w:sz="4" w:space="0" w:color="auto"/>
            </w:tcBorders>
            <w:shd w:val="clear" w:color="auto" w:fill="FFFFFF" w:themeFill="background1"/>
          </w:tcPr>
          <w:p w14:paraId="560A362F" w14:textId="77777777" w:rsidR="00866F83" w:rsidRPr="003102FD" w:rsidRDefault="00866F83" w:rsidP="00A42815">
            <w:pPr>
              <w:rPr>
                <w:rFonts w:ascii="Arial" w:hAnsi="Arial" w:cs="Arial"/>
              </w:rPr>
            </w:pPr>
            <w:r w:rsidRPr="003102FD">
              <w:rPr>
                <w:rFonts w:ascii="Arial" w:hAnsi="Arial" w:cs="Arial"/>
              </w:rPr>
              <w:t>2.86</w:t>
            </w:r>
          </w:p>
        </w:tc>
        <w:tc>
          <w:tcPr>
            <w:tcW w:w="1016" w:type="dxa"/>
            <w:tcBorders>
              <w:right w:val="dashed" w:sz="4" w:space="0" w:color="auto"/>
            </w:tcBorders>
            <w:shd w:val="clear" w:color="auto" w:fill="FFFFFF" w:themeFill="background1"/>
          </w:tcPr>
          <w:p w14:paraId="60CD8F5A" w14:textId="77777777" w:rsidR="00866F83" w:rsidRPr="003102FD" w:rsidRDefault="00866F83" w:rsidP="00A42815">
            <w:pPr>
              <w:rPr>
                <w:rFonts w:ascii="Arial" w:hAnsi="Arial" w:cs="Arial"/>
              </w:rPr>
            </w:pPr>
            <w:r w:rsidRPr="003102FD">
              <w:rPr>
                <w:rFonts w:ascii="Arial" w:hAnsi="Arial" w:cs="Arial"/>
              </w:rPr>
              <w:t>2.93</w:t>
            </w:r>
          </w:p>
        </w:tc>
        <w:tc>
          <w:tcPr>
            <w:tcW w:w="1701" w:type="dxa"/>
            <w:tcBorders>
              <w:left w:val="dashed" w:sz="4" w:space="0" w:color="auto"/>
            </w:tcBorders>
            <w:shd w:val="clear" w:color="auto" w:fill="FFFFFF" w:themeFill="background1"/>
          </w:tcPr>
          <w:p w14:paraId="49014736" w14:textId="77777777" w:rsidR="00866F83" w:rsidRPr="003102FD" w:rsidRDefault="00866F83" w:rsidP="00A42815">
            <w:pPr>
              <w:rPr>
                <w:rFonts w:ascii="Arial" w:hAnsi="Arial" w:cs="Arial"/>
              </w:rPr>
            </w:pPr>
            <w:r w:rsidRPr="003102FD">
              <w:rPr>
                <w:rFonts w:ascii="Arial" w:hAnsi="Arial" w:cs="Arial"/>
              </w:rPr>
              <w:t>2.87</w:t>
            </w:r>
          </w:p>
        </w:tc>
      </w:tr>
      <w:tr w:rsidR="00866F83" w:rsidRPr="00474ED9" w14:paraId="106DD1D6" w14:textId="77777777" w:rsidTr="00A42815">
        <w:trPr>
          <w:gridAfter w:val="1"/>
          <w:wAfter w:w="8" w:type="dxa"/>
        </w:trPr>
        <w:tc>
          <w:tcPr>
            <w:tcW w:w="1475" w:type="dxa"/>
            <w:vMerge/>
          </w:tcPr>
          <w:p w14:paraId="4AD19BD4" w14:textId="77777777" w:rsidR="00866F83" w:rsidRPr="003102FD" w:rsidRDefault="00866F83" w:rsidP="00A42815">
            <w:pPr>
              <w:rPr>
                <w:rFonts w:ascii="Arial" w:hAnsi="Arial" w:cs="Arial"/>
                <w:b/>
                <w:bCs/>
              </w:rPr>
            </w:pPr>
          </w:p>
        </w:tc>
        <w:tc>
          <w:tcPr>
            <w:tcW w:w="1492" w:type="dxa"/>
            <w:tcBorders>
              <w:right w:val="dashed" w:sz="4" w:space="0" w:color="auto"/>
            </w:tcBorders>
          </w:tcPr>
          <w:p w14:paraId="6653FCFD" w14:textId="77777777" w:rsidR="00866F83" w:rsidRPr="003102FD" w:rsidRDefault="00866F83" w:rsidP="00A42815">
            <w:pPr>
              <w:rPr>
                <w:rFonts w:ascii="Arial" w:hAnsi="Arial" w:cs="Arial"/>
              </w:rPr>
            </w:pPr>
            <w:r w:rsidRPr="003102FD">
              <w:rPr>
                <w:rFonts w:ascii="Arial" w:hAnsi="Arial" w:cs="Arial"/>
              </w:rPr>
              <w:t>3.31</w:t>
            </w:r>
          </w:p>
        </w:tc>
        <w:tc>
          <w:tcPr>
            <w:tcW w:w="1210" w:type="dxa"/>
            <w:tcBorders>
              <w:left w:val="dashed" w:sz="4" w:space="0" w:color="auto"/>
            </w:tcBorders>
          </w:tcPr>
          <w:p w14:paraId="3F1D621B" w14:textId="77777777" w:rsidR="00866F83" w:rsidRPr="003102FD" w:rsidRDefault="00866F83" w:rsidP="00A42815">
            <w:pPr>
              <w:rPr>
                <w:rFonts w:ascii="Arial" w:hAnsi="Arial" w:cs="Arial"/>
              </w:rPr>
            </w:pPr>
          </w:p>
        </w:tc>
        <w:tc>
          <w:tcPr>
            <w:tcW w:w="1063" w:type="dxa"/>
            <w:tcBorders>
              <w:right w:val="dashed" w:sz="4" w:space="0" w:color="auto"/>
            </w:tcBorders>
          </w:tcPr>
          <w:p w14:paraId="65498ABC" w14:textId="77777777" w:rsidR="00866F83" w:rsidRPr="003102FD" w:rsidRDefault="00866F83" w:rsidP="00A42815">
            <w:pPr>
              <w:rPr>
                <w:rFonts w:ascii="Arial" w:hAnsi="Arial" w:cs="Arial"/>
              </w:rPr>
            </w:pPr>
            <w:r w:rsidRPr="003102FD">
              <w:rPr>
                <w:rFonts w:ascii="Arial" w:hAnsi="Arial" w:cs="Arial"/>
              </w:rPr>
              <w:t>3.32</w:t>
            </w:r>
          </w:p>
        </w:tc>
        <w:tc>
          <w:tcPr>
            <w:tcW w:w="1210" w:type="dxa"/>
            <w:tcBorders>
              <w:left w:val="dashed" w:sz="4" w:space="0" w:color="auto"/>
            </w:tcBorders>
          </w:tcPr>
          <w:p w14:paraId="515C41D6" w14:textId="77777777" w:rsidR="00866F83" w:rsidRPr="003102FD" w:rsidRDefault="00866F83" w:rsidP="00A42815">
            <w:pPr>
              <w:rPr>
                <w:rFonts w:ascii="Arial" w:hAnsi="Arial" w:cs="Arial"/>
              </w:rPr>
            </w:pPr>
          </w:p>
        </w:tc>
        <w:tc>
          <w:tcPr>
            <w:tcW w:w="1016" w:type="dxa"/>
            <w:tcBorders>
              <w:right w:val="dashed" w:sz="4" w:space="0" w:color="auto"/>
            </w:tcBorders>
          </w:tcPr>
          <w:p w14:paraId="5B568C07" w14:textId="77777777" w:rsidR="00866F83" w:rsidRPr="003102FD" w:rsidRDefault="00866F83" w:rsidP="00A42815">
            <w:pPr>
              <w:rPr>
                <w:rFonts w:ascii="Arial" w:hAnsi="Arial" w:cs="Arial"/>
              </w:rPr>
            </w:pPr>
            <w:r w:rsidRPr="003102FD">
              <w:rPr>
                <w:rFonts w:ascii="Arial" w:hAnsi="Arial" w:cs="Arial"/>
              </w:rPr>
              <w:t>3.32</w:t>
            </w:r>
          </w:p>
        </w:tc>
        <w:tc>
          <w:tcPr>
            <w:tcW w:w="1701" w:type="dxa"/>
            <w:tcBorders>
              <w:left w:val="dashed" w:sz="4" w:space="0" w:color="auto"/>
            </w:tcBorders>
          </w:tcPr>
          <w:p w14:paraId="2246C7DB" w14:textId="77777777" w:rsidR="00866F83" w:rsidRPr="003102FD" w:rsidRDefault="00866F83" w:rsidP="00A42815">
            <w:pPr>
              <w:rPr>
                <w:rFonts w:ascii="Arial" w:hAnsi="Arial" w:cs="Arial"/>
              </w:rPr>
            </w:pPr>
          </w:p>
        </w:tc>
      </w:tr>
      <w:tr w:rsidR="00866F83" w:rsidRPr="00474ED9" w14:paraId="1D78BD3C" w14:textId="77777777" w:rsidTr="00A42815">
        <w:trPr>
          <w:gridAfter w:val="1"/>
          <w:wAfter w:w="8" w:type="dxa"/>
        </w:trPr>
        <w:tc>
          <w:tcPr>
            <w:tcW w:w="1475" w:type="dxa"/>
            <w:tcBorders>
              <w:bottom w:val="single" w:sz="4" w:space="0" w:color="auto"/>
            </w:tcBorders>
            <w:shd w:val="clear" w:color="auto" w:fill="F2F2F2" w:themeFill="background1" w:themeFillShade="F2"/>
          </w:tcPr>
          <w:p w14:paraId="6017B7D6" w14:textId="77777777" w:rsidR="00866F83" w:rsidRPr="003102FD" w:rsidRDefault="00866F83" w:rsidP="00A42815">
            <w:pPr>
              <w:rPr>
                <w:rFonts w:ascii="Arial" w:hAnsi="Arial" w:cs="Arial"/>
                <w:b/>
                <w:bCs/>
              </w:rPr>
            </w:pPr>
            <w:r w:rsidRPr="003102FD">
              <w:rPr>
                <w:rFonts w:ascii="Arial" w:hAnsi="Arial" w:cs="Arial"/>
                <w:b/>
                <w:bCs/>
              </w:rPr>
              <w:t>Ca-Ca</w:t>
            </w:r>
          </w:p>
        </w:tc>
        <w:tc>
          <w:tcPr>
            <w:tcW w:w="1492" w:type="dxa"/>
            <w:tcBorders>
              <w:bottom w:val="single" w:sz="4" w:space="0" w:color="auto"/>
              <w:right w:val="dashed" w:sz="4" w:space="0" w:color="auto"/>
            </w:tcBorders>
            <w:shd w:val="clear" w:color="auto" w:fill="F2F2F2" w:themeFill="background1" w:themeFillShade="F2"/>
          </w:tcPr>
          <w:p w14:paraId="08F47652" w14:textId="77777777" w:rsidR="00866F83" w:rsidRPr="003102FD" w:rsidRDefault="00866F83" w:rsidP="00A42815">
            <w:pPr>
              <w:rPr>
                <w:rFonts w:ascii="Arial" w:hAnsi="Arial" w:cs="Arial"/>
              </w:rPr>
            </w:pPr>
            <w:r w:rsidRPr="003102FD">
              <w:rPr>
                <w:rFonts w:ascii="Arial" w:hAnsi="Arial" w:cs="Arial"/>
              </w:rPr>
              <w:t>4.07</w:t>
            </w:r>
          </w:p>
        </w:tc>
        <w:tc>
          <w:tcPr>
            <w:tcW w:w="1210" w:type="dxa"/>
            <w:tcBorders>
              <w:left w:val="dashed" w:sz="4" w:space="0" w:color="auto"/>
              <w:bottom w:val="single" w:sz="4" w:space="0" w:color="auto"/>
            </w:tcBorders>
            <w:shd w:val="clear" w:color="auto" w:fill="F2F2F2" w:themeFill="background1" w:themeFillShade="F2"/>
          </w:tcPr>
          <w:p w14:paraId="256BD8A5" w14:textId="77777777" w:rsidR="00866F83" w:rsidRPr="003102FD" w:rsidRDefault="00866F83" w:rsidP="00A42815">
            <w:pPr>
              <w:rPr>
                <w:rFonts w:ascii="Arial" w:hAnsi="Arial" w:cs="Arial"/>
              </w:rPr>
            </w:pPr>
            <w:r w:rsidRPr="003102FD">
              <w:rPr>
                <w:rFonts w:ascii="Arial" w:hAnsi="Arial" w:cs="Arial"/>
              </w:rPr>
              <w:t>3.85</w:t>
            </w:r>
          </w:p>
        </w:tc>
        <w:tc>
          <w:tcPr>
            <w:tcW w:w="1063" w:type="dxa"/>
            <w:tcBorders>
              <w:bottom w:val="single" w:sz="4" w:space="0" w:color="auto"/>
              <w:right w:val="dashed" w:sz="4" w:space="0" w:color="auto"/>
            </w:tcBorders>
            <w:shd w:val="clear" w:color="auto" w:fill="F2F2F2" w:themeFill="background1" w:themeFillShade="F2"/>
          </w:tcPr>
          <w:p w14:paraId="3562F5E7" w14:textId="77777777" w:rsidR="00866F83" w:rsidRPr="003102FD" w:rsidRDefault="00866F83" w:rsidP="00A42815">
            <w:pPr>
              <w:rPr>
                <w:rFonts w:ascii="Arial" w:hAnsi="Arial" w:cs="Arial"/>
              </w:rPr>
            </w:pPr>
            <w:r w:rsidRPr="003102FD">
              <w:rPr>
                <w:rFonts w:ascii="Arial" w:hAnsi="Arial" w:cs="Arial"/>
              </w:rPr>
              <w:t>4.08</w:t>
            </w:r>
          </w:p>
        </w:tc>
        <w:tc>
          <w:tcPr>
            <w:tcW w:w="1210" w:type="dxa"/>
            <w:tcBorders>
              <w:left w:val="dashed" w:sz="4" w:space="0" w:color="auto"/>
              <w:bottom w:val="single" w:sz="4" w:space="0" w:color="auto"/>
            </w:tcBorders>
            <w:shd w:val="clear" w:color="auto" w:fill="F2F2F2" w:themeFill="background1" w:themeFillShade="F2"/>
          </w:tcPr>
          <w:p w14:paraId="30806F18" w14:textId="77777777" w:rsidR="00866F83" w:rsidRPr="003102FD" w:rsidRDefault="00866F83" w:rsidP="00A42815">
            <w:pPr>
              <w:rPr>
                <w:rFonts w:ascii="Arial" w:hAnsi="Arial" w:cs="Arial"/>
              </w:rPr>
            </w:pPr>
          </w:p>
        </w:tc>
        <w:tc>
          <w:tcPr>
            <w:tcW w:w="1016" w:type="dxa"/>
            <w:tcBorders>
              <w:bottom w:val="single" w:sz="4" w:space="0" w:color="auto"/>
              <w:right w:val="dashed" w:sz="4" w:space="0" w:color="auto"/>
            </w:tcBorders>
            <w:shd w:val="clear" w:color="auto" w:fill="F2F2F2" w:themeFill="background1" w:themeFillShade="F2"/>
          </w:tcPr>
          <w:p w14:paraId="4A32ACD5" w14:textId="77777777" w:rsidR="00866F83" w:rsidRPr="003102FD" w:rsidRDefault="00866F83" w:rsidP="00A42815">
            <w:pPr>
              <w:rPr>
                <w:rFonts w:ascii="Arial" w:hAnsi="Arial" w:cs="Arial"/>
              </w:rPr>
            </w:pPr>
            <w:r w:rsidRPr="003102FD">
              <w:rPr>
                <w:rFonts w:ascii="Arial" w:hAnsi="Arial" w:cs="Arial"/>
              </w:rPr>
              <w:t>4.08</w:t>
            </w:r>
          </w:p>
        </w:tc>
        <w:tc>
          <w:tcPr>
            <w:tcW w:w="1701" w:type="dxa"/>
            <w:tcBorders>
              <w:left w:val="dashed" w:sz="4" w:space="0" w:color="auto"/>
              <w:bottom w:val="single" w:sz="4" w:space="0" w:color="auto"/>
            </w:tcBorders>
            <w:shd w:val="clear" w:color="auto" w:fill="F2F2F2" w:themeFill="background1" w:themeFillShade="F2"/>
          </w:tcPr>
          <w:p w14:paraId="151D3B4D" w14:textId="77777777" w:rsidR="00866F83" w:rsidRPr="003102FD" w:rsidRDefault="00866F83" w:rsidP="00A42815">
            <w:pPr>
              <w:rPr>
                <w:rFonts w:ascii="Arial" w:hAnsi="Arial" w:cs="Arial"/>
              </w:rPr>
            </w:pPr>
            <w:r w:rsidRPr="003102FD">
              <w:rPr>
                <w:rFonts w:ascii="Arial" w:hAnsi="Arial" w:cs="Arial"/>
              </w:rPr>
              <w:t>4.09</w:t>
            </w:r>
          </w:p>
        </w:tc>
      </w:tr>
    </w:tbl>
    <w:p w14:paraId="3C006C7B" w14:textId="77777777" w:rsidR="00866F83" w:rsidRPr="003102FD" w:rsidRDefault="00866F83" w:rsidP="00866F83">
      <w:pPr>
        <w:rPr>
          <w:rFonts w:ascii="Arial" w:hAnsi="Arial" w:cs="Arial"/>
        </w:rPr>
      </w:pPr>
    </w:p>
    <w:p w14:paraId="774E81AC" w14:textId="77777777" w:rsidR="00866F83" w:rsidRPr="003102FD" w:rsidRDefault="00866F83" w:rsidP="00866F83">
      <w:pPr>
        <w:jc w:val="both"/>
        <w:rPr>
          <w:rFonts w:ascii="Arial" w:hAnsi="Arial" w:cs="Arial"/>
        </w:rPr>
      </w:pPr>
    </w:p>
    <w:p w14:paraId="19D19F45" w14:textId="77777777" w:rsidR="00866F83" w:rsidRPr="003102FD" w:rsidRDefault="00866F83" w:rsidP="00866F83">
      <w:pPr>
        <w:jc w:val="both"/>
        <w:rPr>
          <w:rFonts w:ascii="Arial" w:hAnsi="Arial" w:cs="Arial"/>
        </w:rPr>
      </w:pPr>
    </w:p>
    <w:p w14:paraId="19D7D03E" w14:textId="77777777" w:rsidR="00866F83" w:rsidRDefault="00866F83" w:rsidP="00866F83">
      <w:pPr>
        <w:rPr>
          <w:rFonts w:ascii="Arial" w:hAnsi="Arial" w:cs="Arial"/>
        </w:rPr>
      </w:pPr>
      <w:r>
        <w:rPr>
          <w:rFonts w:ascii="Arial" w:hAnsi="Arial" w:cs="Arial"/>
        </w:rPr>
        <w:br w:type="page"/>
      </w:r>
    </w:p>
    <w:p w14:paraId="075C9A84" w14:textId="77777777" w:rsidR="00866F83" w:rsidRPr="00067DF8" w:rsidRDefault="00866F83" w:rsidP="00866F83">
      <w:pPr>
        <w:jc w:val="both"/>
        <w:rPr>
          <w:rFonts w:ascii="Arial" w:hAnsi="Arial" w:cs="Arial"/>
          <w:sz w:val="24"/>
          <w:szCs w:val="24"/>
        </w:rPr>
      </w:pPr>
      <w:r w:rsidRPr="00067DF8">
        <w:rPr>
          <w:rFonts w:ascii="Arial" w:hAnsi="Arial" w:cs="Arial"/>
          <w:b/>
          <w:sz w:val="24"/>
          <w:szCs w:val="24"/>
        </w:rPr>
        <w:lastRenderedPageBreak/>
        <w:t xml:space="preserve">Supplementary Table 4. </w:t>
      </w:r>
      <w:r w:rsidRPr="00067DF8">
        <w:rPr>
          <w:rFonts w:ascii="Arial" w:hAnsi="Arial" w:cs="Arial"/>
          <w:b/>
          <w:bCs/>
          <w:spacing w:val="-4"/>
          <w:sz w:val="24"/>
          <w:szCs w:val="24"/>
        </w:rPr>
        <w:t>Correlation distances estimated for maxima in the Partial Total Pair Distribution Functions (</w:t>
      </w:r>
      <w:proofErr w:type="spellStart"/>
      <w:r w:rsidRPr="00067DF8">
        <w:rPr>
          <w:rFonts w:ascii="Arial" w:hAnsi="Arial" w:cs="Arial"/>
          <w:b/>
          <w:bCs/>
          <w:spacing w:val="-4"/>
          <w:sz w:val="24"/>
          <w:szCs w:val="24"/>
        </w:rPr>
        <w:t>pPDFs</w:t>
      </w:r>
      <w:proofErr w:type="spellEnd"/>
      <w:r w:rsidRPr="00067DF8">
        <w:rPr>
          <w:rFonts w:ascii="Arial" w:hAnsi="Arial" w:cs="Arial"/>
          <w:b/>
          <w:bCs/>
          <w:spacing w:val="-4"/>
          <w:sz w:val="24"/>
          <w:szCs w:val="24"/>
        </w:rPr>
        <w:t>).</w:t>
      </w:r>
      <w:r w:rsidRPr="00067DF8">
        <w:rPr>
          <w:rFonts w:ascii="Arial" w:hAnsi="Arial" w:cs="Arial"/>
          <w:spacing w:val="-4"/>
          <w:sz w:val="24"/>
          <w:szCs w:val="24"/>
        </w:rPr>
        <w:t xml:space="preserve">  </w:t>
      </w:r>
      <w:r w:rsidRPr="00A132FA">
        <w:rPr>
          <w:rFonts w:ascii="Arial" w:hAnsi="Arial" w:cs="Arial"/>
          <w:spacing w:val="-4"/>
        </w:rPr>
        <w:t>From this work, Goodwin et al.</w:t>
      </w:r>
      <w:r w:rsidRPr="00A132FA">
        <w:rPr>
          <w:rFonts w:ascii="Arial" w:hAnsi="Arial" w:cs="Arial"/>
          <w:spacing w:val="-4"/>
        </w:rPr>
        <w:fldChar w:fldCharType="begin" w:fldLock="1"/>
      </w:r>
      <w:r w:rsidRPr="00A132FA">
        <w:rPr>
          <w:rFonts w:ascii="Arial" w:hAnsi="Arial" w:cs="Arial"/>
          <w:spacing w:val="-4"/>
        </w:rPr>
        <w:instrText>ADDIN CSL_CITATION {"citationItems":[{"id":"ITEM-1","itemData":{"DOI":"10.1021/cm100294d","ISSN":"0897-4756","author":[{"dropping-particle":"","family":"Goodwin","given":"Andrew L.","non-dropping-particle":"","parse-names":false,"suffix":""},{"dropping-particle":"","family":"Michel","given":"F. Marc","non-dropping-particle":"","parse-names":false,"suffix":""},{"dropping-particle":"","family":"Phillips","given":"Brian L.","non-dropping-particle":"","parse-names":false,"suffix":""},{"dropping-particle":"","family":"Keen","given":"David A.","non-dropping-particle":"","parse-names":false,"suffix":""},{"dropping-particle":"","family":"Dove","given":"Martin T.","non-dropping-particle":"","parse-names":false,"suffix":""},{"dropping-particle":"","family":"Reeder","given":"Richard J.","non-dropping-particle":"","parse-names":false,"suffix":""}],"container-title":"Chemistry of Materials","id":"ITEM-1","issue":"10","issued":{"date-parts":[["2010","5","25"]]},"page":"3197-3205","title":"Nanoporous Structure and Medium-Range Order in Synthetic Amorphous Calcium Carbonate","type":"article-journal","volume":"22"},"uris":["http://www.mendeley.com/documents/?uuid=3a353b56-f212-48b8-82be-20696c018687"]}],"mendeley":{"formattedCitation":"&lt;sup&gt;1&lt;/sup&gt;","plainTextFormattedCitation":"1","previouslyFormattedCitation":"&lt;sup&gt;1&lt;/sup&gt;"},"properties":{"noteIndex":0},"schema":"https://github.com/citation-style-language/schema/raw/master/csl-citation.json"}</w:instrText>
      </w:r>
      <w:r w:rsidRPr="00A132FA">
        <w:rPr>
          <w:rFonts w:ascii="Arial" w:hAnsi="Arial" w:cs="Arial"/>
          <w:spacing w:val="-4"/>
        </w:rPr>
        <w:fldChar w:fldCharType="separate"/>
      </w:r>
      <w:r w:rsidRPr="00A132FA">
        <w:rPr>
          <w:rFonts w:ascii="Arial" w:hAnsi="Arial" w:cs="Arial"/>
          <w:noProof/>
          <w:spacing w:val="-4"/>
          <w:vertAlign w:val="superscript"/>
        </w:rPr>
        <w:t>1</w:t>
      </w:r>
      <w:r w:rsidRPr="00A132FA">
        <w:rPr>
          <w:rFonts w:ascii="Arial" w:hAnsi="Arial" w:cs="Arial"/>
          <w:spacing w:val="-4"/>
        </w:rPr>
        <w:fldChar w:fldCharType="end"/>
      </w:r>
      <w:r w:rsidRPr="00A132FA">
        <w:rPr>
          <w:rFonts w:ascii="Arial" w:hAnsi="Arial" w:cs="Arial"/>
          <w:spacing w:val="-4"/>
        </w:rPr>
        <w:t xml:space="preserve">, </w:t>
      </w:r>
      <w:proofErr w:type="spellStart"/>
      <w:r w:rsidRPr="00A132FA">
        <w:rPr>
          <w:rFonts w:ascii="Arial" w:hAnsi="Arial" w:cs="Arial"/>
          <w:spacing w:val="-4"/>
        </w:rPr>
        <w:t>Cobourne</w:t>
      </w:r>
      <w:proofErr w:type="spellEnd"/>
      <w:r w:rsidRPr="00A132FA">
        <w:rPr>
          <w:rFonts w:ascii="Arial" w:hAnsi="Arial" w:cs="Arial"/>
          <w:spacing w:val="-4"/>
        </w:rPr>
        <w:t xml:space="preserve"> et al.</w:t>
      </w:r>
      <w:r w:rsidRPr="00A132FA">
        <w:rPr>
          <w:rFonts w:ascii="Arial" w:hAnsi="Arial" w:cs="Arial"/>
          <w:spacing w:val="-4"/>
        </w:rPr>
        <w:fldChar w:fldCharType="begin" w:fldLock="1"/>
      </w:r>
      <w:r w:rsidRPr="00A132FA">
        <w:rPr>
          <w:rFonts w:ascii="Arial" w:hAnsi="Arial" w:cs="Arial"/>
          <w:spacing w:val="-4"/>
        </w:rPr>
        <w:instrText>ADDIN CSL_CITATION {"citationItems":[{"id":"ITEM-1","itemData":{"DOI":"10.1016/j.jnoncrysol.2013.12.023","ISBN":"0022-3093","ISSN":"00223093","abstract":"Amorphous calcium carbonate (ACC) plays a key role in biomineralisation processes in sea organisms. Neutron and X-ray diffraction have been performed for a sample of magnesium-stabilised ACC, which was prepared with a Mg:Ca ratio of 0.05:1 and 0.25 H2O molecules per molecule of CO3. The empirical potential structure refinement method has been used to make a model of magnesium-stabilised ACC and the results revealed a fair agreement with the experimental diffraction data. The model has well-defined CO3and H2O molecules. The average coordination number of Ca is 7.4 and is composed of 6.8 oxygen atoms from CO3molecules and 0.6 oxygen atoms from H2O molecules. The average CaO bond length is 2.40 Å. The distribution of Ca in the model is homogeneous with a uniformly distributed Ca-rich network and no evidence of the Ca-poor channels as previously reported for a reverse Monte Carlo model of ACC. © 2014 Elsevier B.V.","author":[{"dropping-particle":"","family":"Cobourne","given":"G.","non-dropping-particle":"","parse-names":false,"suffix":""},{"dropping-particle":"","family":"Mountjoy","given":"G.","non-dropping-particle":"","parse-names":false,"suffix":""},{"dropping-particle":"","family":"Rodriguez-Blanco","given":"J. D.","non-dropping-particle":"","parse-names":false,"suffix":""},{"dropping-particle":"","family":"Benning","given":"L. G.","non-dropping-particle":"","parse-names":false,"suffix":""},{"dropping-particle":"","family":"Hannon","given":"A. C.","non-dropping-particle":"","parse-names":false,"suffix":""},{"dropping-particle":"","family":"Plaisier","given":"J. R.","non-dropping-particle":"","parse-names":false,"suffix":""}],"container-title":"Journal of Non-Crystalline Solids","id":"ITEM-1","issued":{"date-parts":[["2014"]]},"page":"154-158","title":"Neutron and X-ray diffraction and empirical potential structure refinement modelling of magnesium stabilised amorphous calcium carbonate","type":"article-journal","volume":"401"},"uris":["http://www.mendeley.com/documents/?uuid=a0278023-41c3-400c-b093-ac46b6da86ec"]}],"mendeley":{"formattedCitation":"&lt;sup&gt;2&lt;/sup&gt;","plainTextFormattedCitation":"2","previouslyFormattedCitation":"&lt;sup&gt;2&lt;/sup&gt;"},"properties":{"noteIndex":0},"schema":"https://github.com/citation-style-language/schema/raw/master/csl-citation.json"}</w:instrText>
      </w:r>
      <w:r w:rsidRPr="00A132FA">
        <w:rPr>
          <w:rFonts w:ascii="Arial" w:hAnsi="Arial" w:cs="Arial"/>
          <w:spacing w:val="-4"/>
        </w:rPr>
        <w:fldChar w:fldCharType="separate"/>
      </w:r>
      <w:r w:rsidRPr="00A132FA">
        <w:rPr>
          <w:rFonts w:ascii="Arial" w:hAnsi="Arial" w:cs="Arial"/>
          <w:noProof/>
          <w:spacing w:val="-4"/>
          <w:vertAlign w:val="superscript"/>
        </w:rPr>
        <w:t>2</w:t>
      </w:r>
      <w:r w:rsidRPr="00A132FA">
        <w:rPr>
          <w:rFonts w:ascii="Arial" w:hAnsi="Arial" w:cs="Arial"/>
          <w:spacing w:val="-4"/>
        </w:rPr>
        <w:fldChar w:fldCharType="end"/>
      </w:r>
      <w:r w:rsidRPr="00A132FA">
        <w:rPr>
          <w:rFonts w:ascii="Arial" w:hAnsi="Arial" w:cs="Arial"/>
          <w:spacing w:val="-4"/>
        </w:rPr>
        <w:t>, and Jensen et al.</w:t>
      </w:r>
      <w:r w:rsidRPr="00A132FA">
        <w:rPr>
          <w:rFonts w:ascii="Arial" w:hAnsi="Arial" w:cs="Arial"/>
          <w:spacing w:val="-4"/>
        </w:rPr>
        <w:fldChar w:fldCharType="begin" w:fldLock="1"/>
      </w:r>
      <w:r>
        <w:rPr>
          <w:rFonts w:ascii="Arial" w:hAnsi="Arial" w:cs="Arial"/>
          <w:spacing w:val="-4"/>
        </w:rPr>
        <w:instrText>ADDIN CSL_CITATION {"citationItems":[{"id":"ITEM-1","itemData":{"DOI":"10.1021/acs.jpcc.7b10459","ISSN":"19327455","PMID":"26395947","abstract":"Amorphous calcium carbonate (ACC) is a metastable hydrated solid that has received great attention as a precursor in calcium carbonate crystallization in both synthetic and biological systems. In particular, the atomic structure of ACC is a matter of ongoing discussion. Some studies have pointed out similarities between the local structure of amorphous calcium carbonate and its crystalline counterparts, whereas others suggested no resemblance to any known crystalline form. Despite the large number of studies, few structural aspects have been described beyond the first Ca-O distance and coordination number. Specifically, the role of carbonate ions and water molecules in the amorphous network is poorly understood. Here we address this issue using neutron and X-ray total scattering in combination with molecular modeling on a set of well-defined synthetic CaCO3·nH2O samples, synthesized by rapid mixing of CaCl2 and Na2CO3 solutions and with two levels of hydration, n = 1.1 and n = 0.5. An atomistic model of ACC is derived based on the total scattering data, and the results were substantiated by spectroscopic techniques, with particular focus on the hydrogen bonding. Our results show that the ACC studied here has a broad distribution of coordination numbers for all coordination spheres. A close structural relationship is found between water and carbonate, whereby the loss of water induces a rearrangement of the carbonate ions with negligible change in total number of oxygen atoms coordinated with the calcium ion. We find that the local environments of the ions in ACC are more similar to those of ions in solution than to any of the crystalline forms of calcium carbonate.","author":[{"dropping-particle":"","family":"Jensen","given":"Anders C.S.","non-dropping-particle":"","parse-names":false,"suffix":""},{"dropping-particle":"","family":"Imberti","given":"Silvia","non-dropping-particle":"","parse-names":false,"suffix":""},{"dropping-particle":"","family":"Parker","given":"Stewart F.","non-dropping-particle":"","parse-names":false,"suffix":""},{"dropping-particle":"","family":"Schneck","given":"Emanuel","non-dropping-particle":"","parse-names":false,"suffix":""},{"dropping-particle":"","family":"Politi","given":"Yael","non-dropping-particle":"","parse-names":false,"suffix":""},{"dropping-particle":"","family":"Fratzl","given":"Peter","non-dropping-particle":"","parse-names":false,"suffix":""},{"dropping-particle":"","family":"Bertinetti","given":"Luca","non-dropping-particle":"","parse-names":false,"suffix":""},{"dropping-particle":"","family":"Habraken","given":"Wouter J.E.M.","non-dropping-particle":"","parse-names":false,"suffix":""}],"container-title":"Journal of Physical Chemistry C","id":"ITEM-1","issue":"6","issued":{"date-parts":[["2018"]]},"page":"3591-3598","title":"Hydrogen bonding in amorphous calcium carbonate and molecular reorientation induced by dehydration","type":"article-journal","volume":"122"},"uris":["http://www.mendeley.com/documents/?uuid=176b824a-6ebc-41a3-9131-c597c94ad0fc"]}],"mendeley":{"formattedCitation":"&lt;sup&gt;3&lt;/sup&gt;","plainTextFormattedCitation":"3","previouslyFormattedCitation":"&lt;sup&gt;3&lt;/sup&gt;"},"properties":{"noteIndex":0},"schema":"https://github.com/citation-style-language/schema/raw/master/csl-citation.json"}</w:instrText>
      </w:r>
      <w:r w:rsidRPr="00A132FA">
        <w:rPr>
          <w:rFonts w:ascii="Arial" w:hAnsi="Arial" w:cs="Arial"/>
          <w:spacing w:val="-4"/>
        </w:rPr>
        <w:fldChar w:fldCharType="separate"/>
      </w:r>
      <w:r w:rsidRPr="00A132FA">
        <w:rPr>
          <w:rFonts w:ascii="Arial" w:hAnsi="Arial" w:cs="Arial"/>
          <w:noProof/>
          <w:spacing w:val="-4"/>
          <w:vertAlign w:val="superscript"/>
        </w:rPr>
        <w:t>3</w:t>
      </w:r>
      <w:r w:rsidRPr="00A132FA">
        <w:rPr>
          <w:rFonts w:ascii="Arial" w:hAnsi="Arial" w:cs="Arial"/>
          <w:spacing w:val="-4"/>
        </w:rPr>
        <w:fldChar w:fldCharType="end"/>
      </w:r>
    </w:p>
    <w:p w14:paraId="06A07214" w14:textId="77777777" w:rsidR="00866F83" w:rsidRPr="003102FD" w:rsidRDefault="00866F83" w:rsidP="00866F83">
      <w:pPr>
        <w:jc w:val="both"/>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1803"/>
        <w:gridCol w:w="1803"/>
        <w:gridCol w:w="1803"/>
        <w:gridCol w:w="1804"/>
      </w:tblGrid>
      <w:tr w:rsidR="00866F83" w:rsidRPr="004E68C6" w14:paraId="72F2BB51" w14:textId="77777777" w:rsidTr="00A42815">
        <w:trPr>
          <w:trHeight w:val="279"/>
        </w:trPr>
        <w:tc>
          <w:tcPr>
            <w:tcW w:w="1803" w:type="dxa"/>
            <w:shd w:val="clear" w:color="auto" w:fill="000000" w:themeFill="text1"/>
          </w:tcPr>
          <w:p w14:paraId="54451E9D" w14:textId="77777777" w:rsidR="00866F83" w:rsidRPr="003102FD" w:rsidRDefault="00866F83" w:rsidP="00A42815">
            <w:pPr>
              <w:rPr>
                <w:rFonts w:ascii="Arial" w:hAnsi="Arial" w:cs="Arial"/>
                <w:b/>
                <w:bCs/>
                <w:color w:val="FFFFFF" w:themeColor="background1"/>
              </w:rPr>
            </w:pPr>
            <w:r w:rsidRPr="003102FD">
              <w:rPr>
                <w:rFonts w:ascii="Arial" w:hAnsi="Arial" w:cs="Arial"/>
                <w:b/>
                <w:bCs/>
                <w:color w:val="FFFFFF" w:themeColor="background1"/>
              </w:rPr>
              <w:t>Atom pairs</w:t>
            </w:r>
          </w:p>
        </w:tc>
        <w:tc>
          <w:tcPr>
            <w:tcW w:w="7213" w:type="dxa"/>
            <w:gridSpan w:val="4"/>
            <w:shd w:val="clear" w:color="auto" w:fill="000000" w:themeFill="text1"/>
          </w:tcPr>
          <w:p w14:paraId="7AB45375" w14:textId="77777777" w:rsidR="00866F83" w:rsidRPr="003102FD" w:rsidRDefault="00866F83" w:rsidP="00A42815">
            <w:pPr>
              <w:jc w:val="center"/>
              <w:rPr>
                <w:rFonts w:ascii="Arial" w:hAnsi="Arial" w:cs="Arial"/>
                <w:b/>
                <w:bCs/>
                <w:color w:val="FFFFFF" w:themeColor="background1"/>
              </w:rPr>
            </w:pPr>
            <w:r w:rsidRPr="003102FD">
              <w:rPr>
                <w:rFonts w:ascii="Arial" w:hAnsi="Arial" w:cs="Arial"/>
                <w:b/>
                <w:bCs/>
                <w:color w:val="FFFFFF" w:themeColor="background1"/>
              </w:rPr>
              <w:t xml:space="preserve">Position of maxima in </w:t>
            </w:r>
            <w:proofErr w:type="spellStart"/>
            <w:r w:rsidRPr="003102FD">
              <w:rPr>
                <w:rFonts w:ascii="Arial" w:hAnsi="Arial" w:cs="Arial"/>
                <w:b/>
                <w:bCs/>
                <w:color w:val="FFFFFF" w:themeColor="background1"/>
              </w:rPr>
              <w:t>pPDFs</w:t>
            </w:r>
            <w:proofErr w:type="spellEnd"/>
            <w:r w:rsidRPr="003102FD">
              <w:rPr>
                <w:rFonts w:ascii="Arial" w:hAnsi="Arial" w:cs="Arial"/>
                <w:b/>
                <w:bCs/>
                <w:color w:val="FFFFFF" w:themeColor="background1"/>
              </w:rPr>
              <w:t xml:space="preserve"> (Å)</w:t>
            </w:r>
          </w:p>
        </w:tc>
      </w:tr>
      <w:tr w:rsidR="00866F83" w:rsidRPr="00474ED9" w14:paraId="364FF60C" w14:textId="77777777" w:rsidTr="00A42815">
        <w:tc>
          <w:tcPr>
            <w:tcW w:w="1803" w:type="dxa"/>
          </w:tcPr>
          <w:p w14:paraId="65091087" w14:textId="77777777" w:rsidR="00866F83" w:rsidRPr="00474ED9" w:rsidRDefault="00866F83" w:rsidP="00A42815">
            <w:pPr>
              <w:rPr>
                <w:rFonts w:ascii="Arial" w:hAnsi="Arial" w:cs="Arial"/>
              </w:rPr>
            </w:pPr>
          </w:p>
        </w:tc>
        <w:tc>
          <w:tcPr>
            <w:tcW w:w="1803" w:type="dxa"/>
            <w:tcBorders>
              <w:bottom w:val="single" w:sz="4" w:space="0" w:color="auto"/>
            </w:tcBorders>
          </w:tcPr>
          <w:p w14:paraId="27CBFFDC" w14:textId="77777777" w:rsidR="00866F83" w:rsidRPr="003102FD" w:rsidRDefault="00866F83" w:rsidP="00A42815">
            <w:pPr>
              <w:rPr>
                <w:rFonts w:ascii="Arial" w:hAnsi="Arial" w:cs="Arial"/>
                <w:i/>
                <w:iCs/>
              </w:rPr>
            </w:pPr>
            <w:r w:rsidRPr="003102FD">
              <w:rPr>
                <w:rFonts w:ascii="Arial" w:hAnsi="Arial" w:cs="Arial"/>
                <w:i/>
                <w:iCs/>
              </w:rPr>
              <w:t>This work</w:t>
            </w:r>
          </w:p>
        </w:tc>
        <w:tc>
          <w:tcPr>
            <w:tcW w:w="1803" w:type="dxa"/>
            <w:tcBorders>
              <w:bottom w:val="single" w:sz="4" w:space="0" w:color="auto"/>
            </w:tcBorders>
          </w:tcPr>
          <w:p w14:paraId="58235537" w14:textId="77777777" w:rsidR="00866F83" w:rsidRPr="003102FD" w:rsidRDefault="00866F83" w:rsidP="00A42815">
            <w:pPr>
              <w:rPr>
                <w:rFonts w:ascii="Arial" w:hAnsi="Arial" w:cs="Arial"/>
                <w:i/>
                <w:iCs/>
              </w:rPr>
            </w:pPr>
            <w:proofErr w:type="spellStart"/>
            <w:r w:rsidRPr="003102FD">
              <w:rPr>
                <w:rFonts w:ascii="Arial" w:hAnsi="Arial" w:cs="Arial"/>
                <w:i/>
                <w:iCs/>
              </w:rPr>
              <w:t>Cobourne</w:t>
            </w:r>
            <w:proofErr w:type="spellEnd"/>
            <w:r w:rsidRPr="003102FD">
              <w:rPr>
                <w:rFonts w:ascii="Arial" w:hAnsi="Arial" w:cs="Arial"/>
                <w:i/>
                <w:iCs/>
              </w:rPr>
              <w:t xml:space="preserve"> et al. </w:t>
            </w:r>
          </w:p>
        </w:tc>
        <w:tc>
          <w:tcPr>
            <w:tcW w:w="1803" w:type="dxa"/>
            <w:tcBorders>
              <w:bottom w:val="single" w:sz="4" w:space="0" w:color="auto"/>
            </w:tcBorders>
          </w:tcPr>
          <w:p w14:paraId="5E8904F5" w14:textId="77777777" w:rsidR="00866F83" w:rsidRPr="003102FD" w:rsidRDefault="00866F83" w:rsidP="00A42815">
            <w:pPr>
              <w:rPr>
                <w:rFonts w:ascii="Arial" w:hAnsi="Arial" w:cs="Arial"/>
                <w:i/>
                <w:iCs/>
              </w:rPr>
            </w:pPr>
            <w:r w:rsidRPr="003102FD">
              <w:rPr>
                <w:rFonts w:ascii="Arial" w:hAnsi="Arial" w:cs="Arial"/>
                <w:i/>
                <w:iCs/>
              </w:rPr>
              <w:t>Jensen et al.</w:t>
            </w:r>
          </w:p>
        </w:tc>
        <w:tc>
          <w:tcPr>
            <w:tcW w:w="1804" w:type="dxa"/>
            <w:tcBorders>
              <w:bottom w:val="single" w:sz="4" w:space="0" w:color="auto"/>
            </w:tcBorders>
          </w:tcPr>
          <w:p w14:paraId="49900D03" w14:textId="77777777" w:rsidR="00866F83" w:rsidRPr="003102FD" w:rsidRDefault="00866F83" w:rsidP="00A42815">
            <w:pPr>
              <w:rPr>
                <w:rFonts w:ascii="Arial" w:hAnsi="Arial" w:cs="Arial"/>
                <w:i/>
                <w:iCs/>
              </w:rPr>
            </w:pPr>
            <w:r w:rsidRPr="003102FD">
              <w:rPr>
                <w:rFonts w:ascii="Arial" w:hAnsi="Arial" w:cs="Arial"/>
                <w:i/>
                <w:iCs/>
              </w:rPr>
              <w:t xml:space="preserve">Goodwin et al. </w:t>
            </w:r>
          </w:p>
        </w:tc>
      </w:tr>
      <w:tr w:rsidR="00866F83" w:rsidRPr="00474ED9" w14:paraId="4DEBDBBE" w14:textId="77777777" w:rsidTr="00A42815">
        <w:tc>
          <w:tcPr>
            <w:tcW w:w="1803" w:type="dxa"/>
          </w:tcPr>
          <w:p w14:paraId="349EE88D" w14:textId="77777777" w:rsidR="00866F83" w:rsidRPr="003102FD" w:rsidRDefault="00866F83" w:rsidP="00A42815">
            <w:pPr>
              <w:rPr>
                <w:rFonts w:ascii="Arial" w:hAnsi="Arial" w:cs="Arial"/>
                <w:b/>
                <w:bCs/>
              </w:rPr>
            </w:pPr>
            <w:r w:rsidRPr="003102FD">
              <w:rPr>
                <w:rFonts w:ascii="Arial" w:hAnsi="Arial" w:cs="Arial"/>
                <w:b/>
                <w:bCs/>
              </w:rPr>
              <w:t>Ca-Ca</w:t>
            </w:r>
          </w:p>
        </w:tc>
        <w:tc>
          <w:tcPr>
            <w:tcW w:w="1803" w:type="dxa"/>
            <w:tcBorders>
              <w:top w:val="single" w:sz="4" w:space="0" w:color="auto"/>
            </w:tcBorders>
          </w:tcPr>
          <w:p w14:paraId="4F4C39EB" w14:textId="77777777" w:rsidR="00866F83" w:rsidRPr="003102FD" w:rsidRDefault="00866F83" w:rsidP="00A42815">
            <w:pPr>
              <w:rPr>
                <w:rFonts w:ascii="Arial" w:hAnsi="Arial" w:cs="Arial"/>
              </w:rPr>
            </w:pPr>
            <w:r w:rsidRPr="003102FD">
              <w:rPr>
                <w:rFonts w:ascii="Arial" w:hAnsi="Arial" w:cs="Arial"/>
              </w:rPr>
              <w:t>4</w:t>
            </w:r>
          </w:p>
        </w:tc>
        <w:tc>
          <w:tcPr>
            <w:tcW w:w="1803" w:type="dxa"/>
            <w:tcBorders>
              <w:top w:val="single" w:sz="4" w:space="0" w:color="auto"/>
            </w:tcBorders>
          </w:tcPr>
          <w:p w14:paraId="3A56DE43" w14:textId="77777777" w:rsidR="00866F83" w:rsidRPr="003102FD" w:rsidRDefault="00866F83" w:rsidP="00A42815">
            <w:pPr>
              <w:rPr>
                <w:rFonts w:ascii="Arial" w:hAnsi="Arial" w:cs="Arial"/>
              </w:rPr>
            </w:pPr>
            <w:r w:rsidRPr="003102FD">
              <w:rPr>
                <w:rFonts w:ascii="Arial" w:hAnsi="Arial" w:cs="Arial"/>
              </w:rPr>
              <w:t>3.30</w:t>
            </w:r>
          </w:p>
        </w:tc>
        <w:tc>
          <w:tcPr>
            <w:tcW w:w="1803" w:type="dxa"/>
            <w:tcBorders>
              <w:top w:val="single" w:sz="4" w:space="0" w:color="auto"/>
            </w:tcBorders>
          </w:tcPr>
          <w:p w14:paraId="31998DC7" w14:textId="77777777" w:rsidR="00866F83" w:rsidRPr="003102FD" w:rsidRDefault="00866F83" w:rsidP="00A42815">
            <w:pPr>
              <w:rPr>
                <w:rFonts w:ascii="Arial" w:hAnsi="Arial" w:cs="Arial"/>
              </w:rPr>
            </w:pPr>
            <w:r w:rsidRPr="003102FD">
              <w:rPr>
                <w:rFonts w:ascii="Arial" w:hAnsi="Arial" w:cs="Arial"/>
              </w:rPr>
              <w:t>3.95</w:t>
            </w:r>
          </w:p>
        </w:tc>
        <w:tc>
          <w:tcPr>
            <w:tcW w:w="1804" w:type="dxa"/>
            <w:tcBorders>
              <w:top w:val="single" w:sz="4" w:space="0" w:color="auto"/>
            </w:tcBorders>
          </w:tcPr>
          <w:p w14:paraId="6AE0D22C" w14:textId="77777777" w:rsidR="00866F83" w:rsidRPr="003102FD" w:rsidRDefault="00866F83" w:rsidP="00A42815">
            <w:pPr>
              <w:rPr>
                <w:rFonts w:ascii="Arial" w:hAnsi="Arial" w:cs="Arial"/>
              </w:rPr>
            </w:pPr>
            <w:r w:rsidRPr="003102FD">
              <w:rPr>
                <w:rFonts w:ascii="Arial" w:hAnsi="Arial" w:cs="Arial"/>
              </w:rPr>
              <w:t>3.99</w:t>
            </w:r>
          </w:p>
        </w:tc>
      </w:tr>
      <w:tr w:rsidR="00866F83" w:rsidRPr="00474ED9" w14:paraId="2200D48F" w14:textId="77777777" w:rsidTr="00A42815">
        <w:tc>
          <w:tcPr>
            <w:tcW w:w="1803" w:type="dxa"/>
          </w:tcPr>
          <w:p w14:paraId="6C59E84E" w14:textId="77777777" w:rsidR="00866F83" w:rsidRPr="003102FD" w:rsidRDefault="00866F83" w:rsidP="00A42815">
            <w:pPr>
              <w:rPr>
                <w:rFonts w:ascii="Arial" w:hAnsi="Arial" w:cs="Arial"/>
                <w:b/>
                <w:bCs/>
              </w:rPr>
            </w:pPr>
          </w:p>
        </w:tc>
        <w:tc>
          <w:tcPr>
            <w:tcW w:w="1803" w:type="dxa"/>
          </w:tcPr>
          <w:p w14:paraId="5031E1D6" w14:textId="77777777" w:rsidR="00866F83" w:rsidRPr="003102FD" w:rsidRDefault="00866F83" w:rsidP="00A42815">
            <w:pPr>
              <w:rPr>
                <w:rFonts w:ascii="Arial" w:hAnsi="Arial" w:cs="Arial"/>
              </w:rPr>
            </w:pPr>
            <w:r w:rsidRPr="003102FD">
              <w:rPr>
                <w:rFonts w:ascii="Arial" w:hAnsi="Arial" w:cs="Arial"/>
              </w:rPr>
              <w:t>6</w:t>
            </w:r>
          </w:p>
        </w:tc>
        <w:tc>
          <w:tcPr>
            <w:tcW w:w="1803" w:type="dxa"/>
          </w:tcPr>
          <w:p w14:paraId="24B19EFE" w14:textId="77777777" w:rsidR="00866F83" w:rsidRPr="003102FD" w:rsidRDefault="00866F83" w:rsidP="00A42815">
            <w:pPr>
              <w:rPr>
                <w:rFonts w:ascii="Arial" w:hAnsi="Arial" w:cs="Arial"/>
              </w:rPr>
            </w:pPr>
            <w:r w:rsidRPr="003102FD">
              <w:rPr>
                <w:rFonts w:ascii="Arial" w:hAnsi="Arial" w:cs="Arial"/>
              </w:rPr>
              <w:t>6.17</w:t>
            </w:r>
          </w:p>
        </w:tc>
        <w:tc>
          <w:tcPr>
            <w:tcW w:w="1803" w:type="dxa"/>
          </w:tcPr>
          <w:p w14:paraId="4D2D3E5B" w14:textId="77777777" w:rsidR="00866F83" w:rsidRPr="003102FD" w:rsidRDefault="00866F83" w:rsidP="00A42815">
            <w:pPr>
              <w:rPr>
                <w:rFonts w:ascii="Arial" w:hAnsi="Arial" w:cs="Arial"/>
              </w:rPr>
            </w:pPr>
            <w:r w:rsidRPr="003102FD">
              <w:rPr>
                <w:rFonts w:ascii="Arial" w:hAnsi="Arial" w:cs="Arial"/>
              </w:rPr>
              <w:t>6.22</w:t>
            </w:r>
          </w:p>
        </w:tc>
        <w:tc>
          <w:tcPr>
            <w:tcW w:w="1804" w:type="dxa"/>
          </w:tcPr>
          <w:p w14:paraId="5BBDF8DB" w14:textId="77777777" w:rsidR="00866F83" w:rsidRPr="003102FD" w:rsidRDefault="00866F83" w:rsidP="00A42815">
            <w:pPr>
              <w:rPr>
                <w:rFonts w:ascii="Arial" w:hAnsi="Arial" w:cs="Arial"/>
              </w:rPr>
            </w:pPr>
            <w:r w:rsidRPr="003102FD">
              <w:rPr>
                <w:rFonts w:ascii="Arial" w:hAnsi="Arial" w:cs="Arial"/>
              </w:rPr>
              <w:t>6.20</w:t>
            </w:r>
          </w:p>
        </w:tc>
      </w:tr>
      <w:tr w:rsidR="00866F83" w:rsidRPr="00474ED9" w14:paraId="0236E095" w14:textId="77777777" w:rsidTr="00A42815">
        <w:tc>
          <w:tcPr>
            <w:tcW w:w="1803" w:type="dxa"/>
            <w:shd w:val="clear" w:color="auto" w:fill="F2F2F2" w:themeFill="background1" w:themeFillShade="F2"/>
          </w:tcPr>
          <w:p w14:paraId="14E7341D" w14:textId="77777777" w:rsidR="00866F83" w:rsidRPr="003102FD" w:rsidRDefault="00866F83" w:rsidP="00A42815">
            <w:pPr>
              <w:rPr>
                <w:rFonts w:ascii="Arial" w:hAnsi="Arial" w:cs="Arial"/>
                <w:b/>
                <w:bCs/>
              </w:rPr>
            </w:pPr>
            <w:r w:rsidRPr="003102FD">
              <w:rPr>
                <w:rFonts w:ascii="Arial" w:hAnsi="Arial" w:cs="Arial"/>
                <w:b/>
                <w:bCs/>
              </w:rPr>
              <w:t>Ca-O</w:t>
            </w:r>
          </w:p>
        </w:tc>
        <w:tc>
          <w:tcPr>
            <w:tcW w:w="1803" w:type="dxa"/>
            <w:shd w:val="clear" w:color="auto" w:fill="F2F2F2" w:themeFill="background1" w:themeFillShade="F2"/>
          </w:tcPr>
          <w:p w14:paraId="04C6FEED" w14:textId="77777777" w:rsidR="00866F83" w:rsidRPr="003102FD" w:rsidRDefault="00866F83" w:rsidP="00A42815">
            <w:pPr>
              <w:rPr>
                <w:rFonts w:ascii="Arial" w:hAnsi="Arial" w:cs="Arial"/>
              </w:rPr>
            </w:pPr>
            <w:r w:rsidRPr="003102FD">
              <w:rPr>
                <w:rFonts w:ascii="Arial" w:hAnsi="Arial" w:cs="Arial"/>
              </w:rPr>
              <w:t>2.4</w:t>
            </w:r>
          </w:p>
        </w:tc>
        <w:tc>
          <w:tcPr>
            <w:tcW w:w="1803" w:type="dxa"/>
            <w:shd w:val="clear" w:color="auto" w:fill="F2F2F2" w:themeFill="background1" w:themeFillShade="F2"/>
          </w:tcPr>
          <w:p w14:paraId="612E7B06" w14:textId="77777777" w:rsidR="00866F83" w:rsidRPr="003102FD" w:rsidRDefault="00866F83" w:rsidP="00A42815">
            <w:pPr>
              <w:rPr>
                <w:rFonts w:ascii="Arial" w:hAnsi="Arial" w:cs="Arial"/>
              </w:rPr>
            </w:pPr>
            <w:r w:rsidRPr="003102FD">
              <w:rPr>
                <w:rFonts w:ascii="Arial" w:hAnsi="Arial" w:cs="Arial"/>
              </w:rPr>
              <w:t>2.39</w:t>
            </w:r>
          </w:p>
        </w:tc>
        <w:tc>
          <w:tcPr>
            <w:tcW w:w="1803" w:type="dxa"/>
            <w:shd w:val="clear" w:color="auto" w:fill="F2F2F2" w:themeFill="background1" w:themeFillShade="F2"/>
          </w:tcPr>
          <w:p w14:paraId="4F328678" w14:textId="77777777" w:rsidR="00866F83" w:rsidRPr="003102FD" w:rsidRDefault="00866F83" w:rsidP="00A42815">
            <w:pPr>
              <w:rPr>
                <w:rFonts w:ascii="Arial" w:hAnsi="Arial" w:cs="Arial"/>
              </w:rPr>
            </w:pPr>
            <w:r w:rsidRPr="003102FD">
              <w:rPr>
                <w:rFonts w:ascii="Arial" w:hAnsi="Arial" w:cs="Arial"/>
              </w:rPr>
              <w:t>2.35</w:t>
            </w:r>
          </w:p>
        </w:tc>
        <w:tc>
          <w:tcPr>
            <w:tcW w:w="1804" w:type="dxa"/>
            <w:shd w:val="clear" w:color="auto" w:fill="F2F2F2" w:themeFill="background1" w:themeFillShade="F2"/>
          </w:tcPr>
          <w:p w14:paraId="605D9C02" w14:textId="77777777" w:rsidR="00866F83" w:rsidRPr="003102FD" w:rsidRDefault="00866F83" w:rsidP="00A42815">
            <w:pPr>
              <w:rPr>
                <w:rFonts w:ascii="Arial" w:hAnsi="Arial" w:cs="Arial"/>
              </w:rPr>
            </w:pPr>
          </w:p>
        </w:tc>
      </w:tr>
      <w:tr w:rsidR="00866F83" w:rsidRPr="00474ED9" w14:paraId="3C47D369" w14:textId="77777777" w:rsidTr="00A42815">
        <w:tc>
          <w:tcPr>
            <w:tcW w:w="1803" w:type="dxa"/>
            <w:shd w:val="clear" w:color="auto" w:fill="F2F2F2" w:themeFill="background1" w:themeFillShade="F2"/>
          </w:tcPr>
          <w:p w14:paraId="0E525E2B" w14:textId="77777777" w:rsidR="00866F83" w:rsidRPr="003102FD" w:rsidRDefault="00866F83" w:rsidP="00A42815">
            <w:pPr>
              <w:rPr>
                <w:rFonts w:ascii="Arial" w:hAnsi="Arial" w:cs="Arial"/>
                <w:b/>
                <w:bCs/>
              </w:rPr>
            </w:pPr>
          </w:p>
        </w:tc>
        <w:tc>
          <w:tcPr>
            <w:tcW w:w="1803" w:type="dxa"/>
            <w:shd w:val="clear" w:color="auto" w:fill="F2F2F2" w:themeFill="background1" w:themeFillShade="F2"/>
          </w:tcPr>
          <w:p w14:paraId="08F34748" w14:textId="77777777" w:rsidR="00866F83" w:rsidRPr="003102FD" w:rsidRDefault="00866F83" w:rsidP="00A42815">
            <w:pPr>
              <w:rPr>
                <w:rFonts w:ascii="Arial" w:hAnsi="Arial" w:cs="Arial"/>
              </w:rPr>
            </w:pPr>
            <w:r w:rsidRPr="003102FD">
              <w:rPr>
                <w:rFonts w:ascii="Arial" w:hAnsi="Arial" w:cs="Arial"/>
              </w:rPr>
              <w:t>4.1</w:t>
            </w:r>
          </w:p>
        </w:tc>
        <w:tc>
          <w:tcPr>
            <w:tcW w:w="1803" w:type="dxa"/>
            <w:shd w:val="clear" w:color="auto" w:fill="F2F2F2" w:themeFill="background1" w:themeFillShade="F2"/>
          </w:tcPr>
          <w:p w14:paraId="78024D59" w14:textId="77777777" w:rsidR="00866F83" w:rsidRPr="003102FD" w:rsidRDefault="00866F83" w:rsidP="00A42815">
            <w:pPr>
              <w:rPr>
                <w:rFonts w:ascii="Arial" w:hAnsi="Arial" w:cs="Arial"/>
              </w:rPr>
            </w:pPr>
            <w:r w:rsidRPr="003102FD">
              <w:rPr>
                <w:rFonts w:ascii="Arial" w:hAnsi="Arial" w:cs="Arial"/>
              </w:rPr>
              <w:t>4.19</w:t>
            </w:r>
          </w:p>
        </w:tc>
        <w:tc>
          <w:tcPr>
            <w:tcW w:w="1803" w:type="dxa"/>
            <w:shd w:val="clear" w:color="auto" w:fill="F2F2F2" w:themeFill="background1" w:themeFillShade="F2"/>
          </w:tcPr>
          <w:p w14:paraId="0B5E5861" w14:textId="77777777" w:rsidR="00866F83" w:rsidRPr="003102FD" w:rsidRDefault="00866F83" w:rsidP="00A42815">
            <w:pPr>
              <w:rPr>
                <w:rFonts w:ascii="Arial" w:hAnsi="Arial" w:cs="Arial"/>
              </w:rPr>
            </w:pPr>
            <w:r w:rsidRPr="003102FD">
              <w:rPr>
                <w:rFonts w:ascii="Arial" w:hAnsi="Arial" w:cs="Arial"/>
              </w:rPr>
              <w:t>4.2</w:t>
            </w:r>
          </w:p>
        </w:tc>
        <w:tc>
          <w:tcPr>
            <w:tcW w:w="1804" w:type="dxa"/>
            <w:shd w:val="clear" w:color="auto" w:fill="F2F2F2" w:themeFill="background1" w:themeFillShade="F2"/>
          </w:tcPr>
          <w:p w14:paraId="3D713D42" w14:textId="77777777" w:rsidR="00866F83" w:rsidRPr="003102FD" w:rsidRDefault="00866F83" w:rsidP="00A42815">
            <w:pPr>
              <w:rPr>
                <w:rFonts w:ascii="Arial" w:hAnsi="Arial" w:cs="Arial"/>
              </w:rPr>
            </w:pPr>
            <w:r w:rsidRPr="003102FD">
              <w:rPr>
                <w:rFonts w:ascii="Arial" w:hAnsi="Arial" w:cs="Arial"/>
              </w:rPr>
              <w:t>4.18</w:t>
            </w:r>
          </w:p>
        </w:tc>
      </w:tr>
      <w:tr w:rsidR="00866F83" w:rsidRPr="00474ED9" w14:paraId="593F648A" w14:textId="77777777" w:rsidTr="00A42815">
        <w:tc>
          <w:tcPr>
            <w:tcW w:w="1803" w:type="dxa"/>
          </w:tcPr>
          <w:p w14:paraId="2A863318" w14:textId="77777777" w:rsidR="00866F83" w:rsidRPr="003102FD" w:rsidRDefault="00866F83" w:rsidP="00A42815">
            <w:pPr>
              <w:rPr>
                <w:rFonts w:ascii="Arial" w:hAnsi="Arial" w:cs="Arial"/>
                <w:b/>
                <w:bCs/>
              </w:rPr>
            </w:pPr>
            <w:r w:rsidRPr="003102FD">
              <w:rPr>
                <w:rFonts w:ascii="Arial" w:hAnsi="Arial" w:cs="Arial"/>
                <w:b/>
                <w:bCs/>
              </w:rPr>
              <w:t>C-O</w:t>
            </w:r>
          </w:p>
        </w:tc>
        <w:tc>
          <w:tcPr>
            <w:tcW w:w="1803" w:type="dxa"/>
          </w:tcPr>
          <w:p w14:paraId="7962F249" w14:textId="77777777" w:rsidR="00866F83" w:rsidRPr="003102FD" w:rsidRDefault="00866F83" w:rsidP="00A42815">
            <w:pPr>
              <w:rPr>
                <w:rFonts w:ascii="Arial" w:hAnsi="Arial" w:cs="Arial"/>
              </w:rPr>
            </w:pPr>
            <w:r w:rsidRPr="003102FD">
              <w:rPr>
                <w:rFonts w:ascii="Arial" w:hAnsi="Arial" w:cs="Arial"/>
              </w:rPr>
              <w:t>3.8</w:t>
            </w:r>
          </w:p>
        </w:tc>
        <w:tc>
          <w:tcPr>
            <w:tcW w:w="1803" w:type="dxa"/>
          </w:tcPr>
          <w:p w14:paraId="63F5E12A" w14:textId="77777777" w:rsidR="00866F83" w:rsidRPr="003102FD" w:rsidRDefault="00866F83" w:rsidP="00A42815">
            <w:pPr>
              <w:rPr>
                <w:rFonts w:ascii="Arial" w:hAnsi="Arial" w:cs="Arial"/>
              </w:rPr>
            </w:pPr>
            <w:r w:rsidRPr="003102FD">
              <w:rPr>
                <w:rFonts w:ascii="Arial" w:hAnsi="Arial" w:cs="Arial"/>
              </w:rPr>
              <w:t>2.39</w:t>
            </w:r>
          </w:p>
        </w:tc>
        <w:tc>
          <w:tcPr>
            <w:tcW w:w="1803" w:type="dxa"/>
          </w:tcPr>
          <w:p w14:paraId="6ACBF1D4" w14:textId="77777777" w:rsidR="00866F83" w:rsidRPr="003102FD" w:rsidRDefault="00866F83" w:rsidP="00A42815">
            <w:pPr>
              <w:rPr>
                <w:rFonts w:ascii="Arial" w:hAnsi="Arial" w:cs="Arial"/>
              </w:rPr>
            </w:pPr>
            <w:r w:rsidRPr="003102FD">
              <w:rPr>
                <w:rFonts w:ascii="Arial" w:hAnsi="Arial" w:cs="Arial"/>
              </w:rPr>
              <w:t>4.02</w:t>
            </w:r>
          </w:p>
        </w:tc>
        <w:tc>
          <w:tcPr>
            <w:tcW w:w="1804" w:type="dxa"/>
          </w:tcPr>
          <w:p w14:paraId="2D094F99" w14:textId="77777777" w:rsidR="00866F83" w:rsidRPr="003102FD" w:rsidRDefault="00866F83" w:rsidP="00A42815">
            <w:pPr>
              <w:rPr>
                <w:rFonts w:ascii="Arial" w:hAnsi="Arial" w:cs="Arial"/>
              </w:rPr>
            </w:pPr>
            <w:r w:rsidRPr="003102FD">
              <w:rPr>
                <w:rFonts w:ascii="Arial" w:hAnsi="Arial" w:cs="Arial"/>
              </w:rPr>
              <w:t>3.55</w:t>
            </w:r>
          </w:p>
        </w:tc>
      </w:tr>
      <w:tr w:rsidR="00866F83" w:rsidRPr="00474ED9" w14:paraId="2E8149C9" w14:textId="77777777" w:rsidTr="00A42815">
        <w:tc>
          <w:tcPr>
            <w:tcW w:w="1803" w:type="dxa"/>
          </w:tcPr>
          <w:p w14:paraId="7000F8AB" w14:textId="77777777" w:rsidR="00866F83" w:rsidRPr="003102FD" w:rsidRDefault="00866F83" w:rsidP="00A42815">
            <w:pPr>
              <w:rPr>
                <w:rFonts w:ascii="Arial" w:hAnsi="Arial" w:cs="Arial"/>
                <w:b/>
                <w:bCs/>
              </w:rPr>
            </w:pPr>
          </w:p>
        </w:tc>
        <w:tc>
          <w:tcPr>
            <w:tcW w:w="1803" w:type="dxa"/>
          </w:tcPr>
          <w:p w14:paraId="70509F98" w14:textId="77777777" w:rsidR="00866F83" w:rsidRPr="003102FD" w:rsidRDefault="00866F83" w:rsidP="00A42815">
            <w:pPr>
              <w:rPr>
                <w:rFonts w:ascii="Arial" w:hAnsi="Arial" w:cs="Arial"/>
              </w:rPr>
            </w:pPr>
            <w:r w:rsidRPr="003102FD">
              <w:rPr>
                <w:rFonts w:ascii="Arial" w:hAnsi="Arial" w:cs="Arial"/>
              </w:rPr>
              <w:t>5.1</w:t>
            </w:r>
          </w:p>
        </w:tc>
        <w:tc>
          <w:tcPr>
            <w:tcW w:w="1803" w:type="dxa"/>
          </w:tcPr>
          <w:p w14:paraId="60078493" w14:textId="77777777" w:rsidR="00866F83" w:rsidRPr="003102FD" w:rsidRDefault="00866F83" w:rsidP="00A42815">
            <w:pPr>
              <w:rPr>
                <w:rFonts w:ascii="Arial" w:hAnsi="Arial" w:cs="Arial"/>
              </w:rPr>
            </w:pPr>
            <w:r w:rsidRPr="003102FD">
              <w:rPr>
                <w:rFonts w:ascii="Arial" w:hAnsi="Arial" w:cs="Arial"/>
              </w:rPr>
              <w:t>4.19</w:t>
            </w:r>
          </w:p>
        </w:tc>
        <w:tc>
          <w:tcPr>
            <w:tcW w:w="1803" w:type="dxa"/>
          </w:tcPr>
          <w:p w14:paraId="1B75ED12" w14:textId="77777777" w:rsidR="00866F83" w:rsidRPr="003102FD" w:rsidRDefault="00866F83" w:rsidP="00A42815">
            <w:pPr>
              <w:rPr>
                <w:rFonts w:ascii="Arial" w:hAnsi="Arial" w:cs="Arial"/>
              </w:rPr>
            </w:pPr>
            <w:r w:rsidRPr="003102FD">
              <w:rPr>
                <w:rFonts w:ascii="Arial" w:hAnsi="Arial" w:cs="Arial"/>
              </w:rPr>
              <w:t>5.25</w:t>
            </w:r>
          </w:p>
        </w:tc>
        <w:tc>
          <w:tcPr>
            <w:tcW w:w="1804" w:type="dxa"/>
          </w:tcPr>
          <w:p w14:paraId="16149413" w14:textId="77777777" w:rsidR="00866F83" w:rsidRPr="003102FD" w:rsidRDefault="00866F83" w:rsidP="00A42815">
            <w:pPr>
              <w:rPr>
                <w:rFonts w:ascii="Arial" w:hAnsi="Arial" w:cs="Arial"/>
              </w:rPr>
            </w:pPr>
            <w:r w:rsidRPr="003102FD">
              <w:rPr>
                <w:rFonts w:ascii="Arial" w:hAnsi="Arial" w:cs="Arial"/>
              </w:rPr>
              <w:t>5.17</w:t>
            </w:r>
          </w:p>
        </w:tc>
      </w:tr>
      <w:tr w:rsidR="00866F83" w:rsidRPr="00474ED9" w14:paraId="07088400" w14:textId="77777777" w:rsidTr="00A42815">
        <w:tc>
          <w:tcPr>
            <w:tcW w:w="1803" w:type="dxa"/>
            <w:shd w:val="clear" w:color="auto" w:fill="F2F2F2" w:themeFill="background1" w:themeFillShade="F2"/>
          </w:tcPr>
          <w:p w14:paraId="30F8764B" w14:textId="77777777" w:rsidR="00866F83" w:rsidRPr="003102FD" w:rsidRDefault="00866F83" w:rsidP="00A42815">
            <w:pPr>
              <w:rPr>
                <w:rFonts w:ascii="Arial" w:hAnsi="Arial" w:cs="Arial"/>
                <w:b/>
                <w:bCs/>
              </w:rPr>
            </w:pPr>
            <w:r w:rsidRPr="003102FD">
              <w:rPr>
                <w:rFonts w:ascii="Arial" w:hAnsi="Arial" w:cs="Arial"/>
                <w:b/>
                <w:bCs/>
              </w:rPr>
              <w:t>Ca-C</w:t>
            </w:r>
          </w:p>
        </w:tc>
        <w:tc>
          <w:tcPr>
            <w:tcW w:w="1803" w:type="dxa"/>
            <w:shd w:val="clear" w:color="auto" w:fill="F2F2F2" w:themeFill="background1" w:themeFillShade="F2"/>
          </w:tcPr>
          <w:p w14:paraId="46DEDFA8" w14:textId="77777777" w:rsidR="00866F83" w:rsidRPr="003102FD" w:rsidRDefault="00866F83" w:rsidP="00A42815">
            <w:pPr>
              <w:rPr>
                <w:rFonts w:ascii="Arial" w:hAnsi="Arial" w:cs="Arial"/>
              </w:rPr>
            </w:pPr>
            <w:r w:rsidRPr="003102FD">
              <w:rPr>
                <w:rFonts w:ascii="Arial" w:hAnsi="Arial" w:cs="Arial"/>
              </w:rPr>
              <w:t>2.8</w:t>
            </w:r>
          </w:p>
        </w:tc>
        <w:tc>
          <w:tcPr>
            <w:tcW w:w="1803" w:type="dxa"/>
            <w:shd w:val="clear" w:color="auto" w:fill="F2F2F2" w:themeFill="background1" w:themeFillShade="F2"/>
          </w:tcPr>
          <w:p w14:paraId="6F3703A6" w14:textId="77777777" w:rsidR="00866F83" w:rsidRPr="003102FD" w:rsidRDefault="00866F83" w:rsidP="00A42815">
            <w:pPr>
              <w:rPr>
                <w:rFonts w:ascii="Arial" w:hAnsi="Arial" w:cs="Arial"/>
              </w:rPr>
            </w:pPr>
          </w:p>
        </w:tc>
        <w:tc>
          <w:tcPr>
            <w:tcW w:w="1803" w:type="dxa"/>
            <w:shd w:val="clear" w:color="auto" w:fill="F2F2F2" w:themeFill="background1" w:themeFillShade="F2"/>
          </w:tcPr>
          <w:p w14:paraId="2C93EC6B" w14:textId="77777777" w:rsidR="00866F83" w:rsidRPr="003102FD" w:rsidRDefault="00866F83" w:rsidP="00A42815">
            <w:pPr>
              <w:rPr>
                <w:rFonts w:ascii="Arial" w:hAnsi="Arial" w:cs="Arial"/>
              </w:rPr>
            </w:pPr>
            <w:r w:rsidRPr="003102FD">
              <w:rPr>
                <w:rFonts w:ascii="Arial" w:hAnsi="Arial" w:cs="Arial"/>
              </w:rPr>
              <w:t>2.93</w:t>
            </w:r>
          </w:p>
        </w:tc>
        <w:tc>
          <w:tcPr>
            <w:tcW w:w="1804" w:type="dxa"/>
            <w:shd w:val="clear" w:color="auto" w:fill="F2F2F2" w:themeFill="background1" w:themeFillShade="F2"/>
          </w:tcPr>
          <w:p w14:paraId="41E19B1D" w14:textId="77777777" w:rsidR="00866F83" w:rsidRPr="003102FD" w:rsidRDefault="00866F83" w:rsidP="00A42815">
            <w:pPr>
              <w:rPr>
                <w:rFonts w:ascii="Arial" w:hAnsi="Arial" w:cs="Arial"/>
              </w:rPr>
            </w:pPr>
          </w:p>
        </w:tc>
      </w:tr>
      <w:tr w:rsidR="00866F83" w:rsidRPr="00474ED9" w14:paraId="4F7BF007" w14:textId="77777777" w:rsidTr="00A42815">
        <w:tc>
          <w:tcPr>
            <w:tcW w:w="1803" w:type="dxa"/>
            <w:shd w:val="clear" w:color="auto" w:fill="F2F2F2" w:themeFill="background1" w:themeFillShade="F2"/>
          </w:tcPr>
          <w:p w14:paraId="6CBCAD05" w14:textId="77777777" w:rsidR="00866F83" w:rsidRPr="003102FD" w:rsidRDefault="00866F83" w:rsidP="00A42815">
            <w:pPr>
              <w:rPr>
                <w:rFonts w:ascii="Arial" w:hAnsi="Arial" w:cs="Arial"/>
                <w:b/>
                <w:bCs/>
              </w:rPr>
            </w:pPr>
          </w:p>
        </w:tc>
        <w:tc>
          <w:tcPr>
            <w:tcW w:w="1803" w:type="dxa"/>
            <w:shd w:val="clear" w:color="auto" w:fill="F2F2F2" w:themeFill="background1" w:themeFillShade="F2"/>
          </w:tcPr>
          <w:p w14:paraId="1D467B6D" w14:textId="77777777" w:rsidR="00866F83" w:rsidRPr="003102FD" w:rsidRDefault="00866F83" w:rsidP="00A42815">
            <w:pPr>
              <w:rPr>
                <w:rFonts w:ascii="Arial" w:hAnsi="Arial" w:cs="Arial"/>
              </w:rPr>
            </w:pPr>
            <w:r w:rsidRPr="003102FD">
              <w:rPr>
                <w:rFonts w:ascii="Arial" w:hAnsi="Arial" w:cs="Arial"/>
              </w:rPr>
              <w:t>3.3</w:t>
            </w:r>
          </w:p>
        </w:tc>
        <w:tc>
          <w:tcPr>
            <w:tcW w:w="1803" w:type="dxa"/>
            <w:shd w:val="clear" w:color="auto" w:fill="F2F2F2" w:themeFill="background1" w:themeFillShade="F2"/>
          </w:tcPr>
          <w:p w14:paraId="33F9B993" w14:textId="77777777" w:rsidR="00866F83" w:rsidRPr="003102FD" w:rsidRDefault="00866F83" w:rsidP="00A42815">
            <w:pPr>
              <w:rPr>
                <w:rFonts w:ascii="Arial" w:hAnsi="Arial" w:cs="Arial"/>
              </w:rPr>
            </w:pPr>
            <w:r w:rsidRPr="003102FD">
              <w:rPr>
                <w:rFonts w:ascii="Arial" w:hAnsi="Arial" w:cs="Arial"/>
              </w:rPr>
              <w:t>3.29</w:t>
            </w:r>
          </w:p>
        </w:tc>
        <w:tc>
          <w:tcPr>
            <w:tcW w:w="1803" w:type="dxa"/>
            <w:shd w:val="clear" w:color="auto" w:fill="F2F2F2" w:themeFill="background1" w:themeFillShade="F2"/>
          </w:tcPr>
          <w:p w14:paraId="0E50FFFE" w14:textId="77777777" w:rsidR="00866F83" w:rsidRPr="003102FD" w:rsidRDefault="00866F83" w:rsidP="00A42815">
            <w:pPr>
              <w:rPr>
                <w:rFonts w:ascii="Arial" w:hAnsi="Arial" w:cs="Arial"/>
              </w:rPr>
            </w:pPr>
            <w:r w:rsidRPr="003102FD">
              <w:rPr>
                <w:rFonts w:ascii="Arial" w:hAnsi="Arial" w:cs="Arial"/>
              </w:rPr>
              <w:t>3.34</w:t>
            </w:r>
          </w:p>
        </w:tc>
        <w:tc>
          <w:tcPr>
            <w:tcW w:w="1804" w:type="dxa"/>
            <w:shd w:val="clear" w:color="auto" w:fill="F2F2F2" w:themeFill="background1" w:themeFillShade="F2"/>
          </w:tcPr>
          <w:p w14:paraId="5479609B" w14:textId="77777777" w:rsidR="00866F83" w:rsidRPr="003102FD" w:rsidRDefault="00866F83" w:rsidP="00A42815">
            <w:pPr>
              <w:rPr>
                <w:rFonts w:ascii="Arial" w:hAnsi="Arial" w:cs="Arial"/>
              </w:rPr>
            </w:pPr>
            <w:r w:rsidRPr="003102FD">
              <w:rPr>
                <w:rFonts w:ascii="Arial" w:hAnsi="Arial" w:cs="Arial"/>
              </w:rPr>
              <w:t>3.47</w:t>
            </w:r>
          </w:p>
        </w:tc>
      </w:tr>
      <w:tr w:rsidR="00866F83" w:rsidRPr="00474ED9" w14:paraId="41DBE15A" w14:textId="77777777" w:rsidTr="00A42815">
        <w:tc>
          <w:tcPr>
            <w:tcW w:w="1803" w:type="dxa"/>
            <w:shd w:val="clear" w:color="auto" w:fill="F2F2F2" w:themeFill="background1" w:themeFillShade="F2"/>
          </w:tcPr>
          <w:p w14:paraId="60B40E96" w14:textId="77777777" w:rsidR="00866F83" w:rsidRPr="003102FD" w:rsidRDefault="00866F83" w:rsidP="00A42815">
            <w:pPr>
              <w:rPr>
                <w:rFonts w:ascii="Arial" w:hAnsi="Arial" w:cs="Arial"/>
                <w:b/>
                <w:bCs/>
              </w:rPr>
            </w:pPr>
          </w:p>
        </w:tc>
        <w:tc>
          <w:tcPr>
            <w:tcW w:w="1803" w:type="dxa"/>
            <w:shd w:val="clear" w:color="auto" w:fill="F2F2F2" w:themeFill="background1" w:themeFillShade="F2"/>
          </w:tcPr>
          <w:p w14:paraId="76A08CB8" w14:textId="77777777" w:rsidR="00866F83" w:rsidRPr="003102FD" w:rsidRDefault="00866F83" w:rsidP="00A42815">
            <w:pPr>
              <w:rPr>
                <w:rFonts w:ascii="Arial" w:hAnsi="Arial" w:cs="Arial"/>
              </w:rPr>
            </w:pPr>
            <w:r w:rsidRPr="003102FD">
              <w:rPr>
                <w:rFonts w:ascii="Arial" w:hAnsi="Arial" w:cs="Arial"/>
              </w:rPr>
              <w:t>6.5</w:t>
            </w:r>
          </w:p>
        </w:tc>
        <w:tc>
          <w:tcPr>
            <w:tcW w:w="1803" w:type="dxa"/>
            <w:shd w:val="clear" w:color="auto" w:fill="F2F2F2" w:themeFill="background1" w:themeFillShade="F2"/>
          </w:tcPr>
          <w:p w14:paraId="08437532" w14:textId="77777777" w:rsidR="00866F83" w:rsidRPr="003102FD" w:rsidRDefault="00866F83" w:rsidP="00A42815">
            <w:pPr>
              <w:rPr>
                <w:rFonts w:ascii="Arial" w:hAnsi="Arial" w:cs="Arial"/>
              </w:rPr>
            </w:pPr>
            <w:r w:rsidRPr="003102FD">
              <w:rPr>
                <w:rFonts w:ascii="Arial" w:hAnsi="Arial" w:cs="Arial"/>
              </w:rPr>
              <w:t>6.12</w:t>
            </w:r>
          </w:p>
        </w:tc>
        <w:tc>
          <w:tcPr>
            <w:tcW w:w="1803" w:type="dxa"/>
            <w:shd w:val="clear" w:color="auto" w:fill="F2F2F2" w:themeFill="background1" w:themeFillShade="F2"/>
          </w:tcPr>
          <w:p w14:paraId="1EF3A681" w14:textId="77777777" w:rsidR="00866F83" w:rsidRPr="003102FD" w:rsidRDefault="00866F83" w:rsidP="00A42815">
            <w:pPr>
              <w:rPr>
                <w:rFonts w:ascii="Arial" w:hAnsi="Arial" w:cs="Arial"/>
              </w:rPr>
            </w:pPr>
            <w:r w:rsidRPr="003102FD">
              <w:rPr>
                <w:rFonts w:ascii="Arial" w:hAnsi="Arial" w:cs="Arial"/>
              </w:rPr>
              <w:t>6.68</w:t>
            </w:r>
          </w:p>
        </w:tc>
        <w:tc>
          <w:tcPr>
            <w:tcW w:w="1804" w:type="dxa"/>
            <w:shd w:val="clear" w:color="auto" w:fill="F2F2F2" w:themeFill="background1" w:themeFillShade="F2"/>
          </w:tcPr>
          <w:p w14:paraId="04476434" w14:textId="77777777" w:rsidR="00866F83" w:rsidRPr="003102FD" w:rsidRDefault="00866F83" w:rsidP="00A42815">
            <w:pPr>
              <w:rPr>
                <w:rFonts w:ascii="Arial" w:hAnsi="Arial" w:cs="Arial"/>
              </w:rPr>
            </w:pPr>
          </w:p>
        </w:tc>
      </w:tr>
      <w:tr w:rsidR="00866F83" w:rsidRPr="00474ED9" w14:paraId="10431252" w14:textId="77777777" w:rsidTr="00A42815">
        <w:tc>
          <w:tcPr>
            <w:tcW w:w="1803" w:type="dxa"/>
          </w:tcPr>
          <w:p w14:paraId="2B6117F5" w14:textId="77777777" w:rsidR="00866F83" w:rsidRPr="003102FD" w:rsidRDefault="00866F83" w:rsidP="00A42815">
            <w:pPr>
              <w:rPr>
                <w:rFonts w:ascii="Arial" w:hAnsi="Arial" w:cs="Arial"/>
                <w:b/>
                <w:bCs/>
              </w:rPr>
            </w:pPr>
            <w:r w:rsidRPr="003102FD">
              <w:rPr>
                <w:rFonts w:ascii="Arial" w:hAnsi="Arial" w:cs="Arial"/>
                <w:b/>
                <w:bCs/>
              </w:rPr>
              <w:t>C-C</w:t>
            </w:r>
          </w:p>
        </w:tc>
        <w:tc>
          <w:tcPr>
            <w:tcW w:w="1803" w:type="dxa"/>
          </w:tcPr>
          <w:p w14:paraId="46E0D8D0" w14:textId="77777777" w:rsidR="00866F83" w:rsidRPr="003102FD" w:rsidRDefault="00866F83" w:rsidP="00A42815">
            <w:pPr>
              <w:rPr>
                <w:rFonts w:ascii="Arial" w:hAnsi="Arial" w:cs="Arial"/>
              </w:rPr>
            </w:pPr>
            <w:r w:rsidRPr="003102FD">
              <w:rPr>
                <w:rFonts w:ascii="Arial" w:hAnsi="Arial" w:cs="Arial"/>
              </w:rPr>
              <w:t>4.5</w:t>
            </w:r>
          </w:p>
        </w:tc>
        <w:tc>
          <w:tcPr>
            <w:tcW w:w="1803" w:type="dxa"/>
          </w:tcPr>
          <w:p w14:paraId="3AEA6FFD" w14:textId="77777777" w:rsidR="00866F83" w:rsidRPr="003102FD" w:rsidRDefault="00866F83" w:rsidP="00A42815">
            <w:pPr>
              <w:rPr>
                <w:rFonts w:ascii="Arial" w:hAnsi="Arial" w:cs="Arial"/>
              </w:rPr>
            </w:pPr>
            <w:r w:rsidRPr="003102FD">
              <w:rPr>
                <w:rFonts w:ascii="Arial" w:hAnsi="Arial" w:cs="Arial"/>
              </w:rPr>
              <w:t>3.48</w:t>
            </w:r>
          </w:p>
        </w:tc>
        <w:tc>
          <w:tcPr>
            <w:tcW w:w="1803" w:type="dxa"/>
          </w:tcPr>
          <w:p w14:paraId="4ED7213D" w14:textId="77777777" w:rsidR="00866F83" w:rsidRPr="003102FD" w:rsidRDefault="00866F83" w:rsidP="00A42815">
            <w:pPr>
              <w:rPr>
                <w:rFonts w:ascii="Arial" w:hAnsi="Arial" w:cs="Arial"/>
              </w:rPr>
            </w:pPr>
            <w:r w:rsidRPr="003102FD">
              <w:rPr>
                <w:rFonts w:ascii="Arial" w:hAnsi="Arial" w:cs="Arial"/>
              </w:rPr>
              <w:t>4.31</w:t>
            </w:r>
          </w:p>
        </w:tc>
        <w:tc>
          <w:tcPr>
            <w:tcW w:w="1804" w:type="dxa"/>
          </w:tcPr>
          <w:p w14:paraId="2E230351" w14:textId="77777777" w:rsidR="00866F83" w:rsidRPr="003102FD" w:rsidRDefault="00866F83" w:rsidP="00A42815">
            <w:pPr>
              <w:rPr>
                <w:rFonts w:ascii="Arial" w:hAnsi="Arial" w:cs="Arial"/>
              </w:rPr>
            </w:pPr>
          </w:p>
        </w:tc>
      </w:tr>
      <w:tr w:rsidR="00866F83" w:rsidRPr="00474ED9" w14:paraId="7D5C0F12" w14:textId="77777777" w:rsidTr="00A42815">
        <w:tc>
          <w:tcPr>
            <w:tcW w:w="1803" w:type="dxa"/>
          </w:tcPr>
          <w:p w14:paraId="782289BC" w14:textId="77777777" w:rsidR="00866F83" w:rsidRPr="003102FD" w:rsidRDefault="00866F83" w:rsidP="00A42815">
            <w:pPr>
              <w:rPr>
                <w:rFonts w:ascii="Arial" w:hAnsi="Arial" w:cs="Arial"/>
                <w:b/>
                <w:bCs/>
              </w:rPr>
            </w:pPr>
          </w:p>
        </w:tc>
        <w:tc>
          <w:tcPr>
            <w:tcW w:w="1803" w:type="dxa"/>
          </w:tcPr>
          <w:p w14:paraId="600AE91B" w14:textId="77777777" w:rsidR="00866F83" w:rsidRPr="003102FD" w:rsidRDefault="00866F83" w:rsidP="00A42815">
            <w:pPr>
              <w:rPr>
                <w:rFonts w:ascii="Arial" w:hAnsi="Arial" w:cs="Arial"/>
              </w:rPr>
            </w:pPr>
            <w:r w:rsidRPr="003102FD">
              <w:rPr>
                <w:rFonts w:ascii="Arial" w:hAnsi="Arial" w:cs="Arial"/>
              </w:rPr>
              <w:t>6</w:t>
            </w:r>
          </w:p>
        </w:tc>
        <w:tc>
          <w:tcPr>
            <w:tcW w:w="1803" w:type="dxa"/>
          </w:tcPr>
          <w:p w14:paraId="1D9D9BBC" w14:textId="77777777" w:rsidR="00866F83" w:rsidRPr="003102FD" w:rsidRDefault="00866F83" w:rsidP="00A42815">
            <w:pPr>
              <w:rPr>
                <w:rFonts w:ascii="Arial" w:hAnsi="Arial" w:cs="Arial"/>
              </w:rPr>
            </w:pPr>
          </w:p>
        </w:tc>
        <w:tc>
          <w:tcPr>
            <w:tcW w:w="1803" w:type="dxa"/>
          </w:tcPr>
          <w:p w14:paraId="426C367E" w14:textId="77777777" w:rsidR="00866F83" w:rsidRPr="003102FD" w:rsidRDefault="00866F83" w:rsidP="00A42815">
            <w:pPr>
              <w:rPr>
                <w:rFonts w:ascii="Arial" w:hAnsi="Arial" w:cs="Arial"/>
              </w:rPr>
            </w:pPr>
            <w:r w:rsidRPr="003102FD">
              <w:rPr>
                <w:rFonts w:ascii="Arial" w:hAnsi="Arial" w:cs="Arial"/>
              </w:rPr>
              <w:t>6.24</w:t>
            </w:r>
          </w:p>
        </w:tc>
        <w:tc>
          <w:tcPr>
            <w:tcW w:w="1804" w:type="dxa"/>
          </w:tcPr>
          <w:p w14:paraId="4C734648" w14:textId="77777777" w:rsidR="00866F83" w:rsidRPr="003102FD" w:rsidRDefault="00866F83" w:rsidP="00A42815">
            <w:pPr>
              <w:rPr>
                <w:rFonts w:ascii="Arial" w:hAnsi="Arial" w:cs="Arial"/>
              </w:rPr>
            </w:pPr>
          </w:p>
        </w:tc>
      </w:tr>
      <w:tr w:rsidR="00866F83" w:rsidRPr="00474ED9" w14:paraId="0C656B5E" w14:textId="77777777" w:rsidTr="00A42815">
        <w:tc>
          <w:tcPr>
            <w:tcW w:w="1803" w:type="dxa"/>
          </w:tcPr>
          <w:p w14:paraId="4FBB1A5A" w14:textId="77777777" w:rsidR="00866F83" w:rsidRPr="003102FD" w:rsidRDefault="00866F83" w:rsidP="00A42815">
            <w:pPr>
              <w:rPr>
                <w:rFonts w:ascii="Arial" w:hAnsi="Arial" w:cs="Arial"/>
                <w:b/>
                <w:bCs/>
              </w:rPr>
            </w:pPr>
          </w:p>
        </w:tc>
        <w:tc>
          <w:tcPr>
            <w:tcW w:w="1803" w:type="dxa"/>
          </w:tcPr>
          <w:p w14:paraId="57EECF6D" w14:textId="77777777" w:rsidR="00866F83" w:rsidRPr="003102FD" w:rsidRDefault="00866F83" w:rsidP="00A42815">
            <w:pPr>
              <w:rPr>
                <w:rFonts w:ascii="Arial" w:hAnsi="Arial" w:cs="Arial"/>
              </w:rPr>
            </w:pPr>
            <w:r w:rsidRPr="003102FD">
              <w:rPr>
                <w:rFonts w:ascii="Arial" w:hAnsi="Arial" w:cs="Arial"/>
              </w:rPr>
              <w:t>8.9</w:t>
            </w:r>
          </w:p>
        </w:tc>
        <w:tc>
          <w:tcPr>
            <w:tcW w:w="1803" w:type="dxa"/>
          </w:tcPr>
          <w:p w14:paraId="7F98758A" w14:textId="77777777" w:rsidR="00866F83" w:rsidRPr="003102FD" w:rsidRDefault="00866F83" w:rsidP="00A42815">
            <w:pPr>
              <w:rPr>
                <w:rFonts w:ascii="Arial" w:hAnsi="Arial" w:cs="Arial"/>
              </w:rPr>
            </w:pPr>
          </w:p>
        </w:tc>
        <w:tc>
          <w:tcPr>
            <w:tcW w:w="1803" w:type="dxa"/>
          </w:tcPr>
          <w:p w14:paraId="16E23362" w14:textId="77777777" w:rsidR="00866F83" w:rsidRPr="003102FD" w:rsidRDefault="00866F83" w:rsidP="00A42815">
            <w:pPr>
              <w:rPr>
                <w:rFonts w:ascii="Arial" w:hAnsi="Arial" w:cs="Arial"/>
              </w:rPr>
            </w:pPr>
            <w:r w:rsidRPr="003102FD">
              <w:rPr>
                <w:rFonts w:ascii="Arial" w:hAnsi="Arial" w:cs="Arial"/>
              </w:rPr>
              <w:t>8.73</w:t>
            </w:r>
          </w:p>
        </w:tc>
        <w:tc>
          <w:tcPr>
            <w:tcW w:w="1804" w:type="dxa"/>
          </w:tcPr>
          <w:p w14:paraId="7EDA0100" w14:textId="77777777" w:rsidR="00866F83" w:rsidRPr="003102FD" w:rsidRDefault="00866F83" w:rsidP="00A42815">
            <w:pPr>
              <w:rPr>
                <w:rFonts w:ascii="Arial" w:hAnsi="Arial" w:cs="Arial"/>
              </w:rPr>
            </w:pPr>
          </w:p>
        </w:tc>
      </w:tr>
      <w:tr w:rsidR="00866F83" w:rsidRPr="00474ED9" w14:paraId="77C93F83" w14:textId="77777777" w:rsidTr="00A42815">
        <w:tc>
          <w:tcPr>
            <w:tcW w:w="1803" w:type="dxa"/>
            <w:shd w:val="clear" w:color="auto" w:fill="F2F2F2" w:themeFill="background1" w:themeFillShade="F2"/>
          </w:tcPr>
          <w:p w14:paraId="29D4AD1F" w14:textId="77777777" w:rsidR="00866F83" w:rsidRPr="003102FD" w:rsidRDefault="00866F83" w:rsidP="00A42815">
            <w:pPr>
              <w:rPr>
                <w:rFonts w:ascii="Arial" w:hAnsi="Arial" w:cs="Arial"/>
                <w:b/>
                <w:bCs/>
              </w:rPr>
            </w:pPr>
            <w:r w:rsidRPr="003102FD">
              <w:rPr>
                <w:rFonts w:ascii="Arial" w:hAnsi="Arial" w:cs="Arial"/>
                <w:b/>
                <w:bCs/>
              </w:rPr>
              <w:t>Ca-Ow</w:t>
            </w:r>
          </w:p>
        </w:tc>
        <w:tc>
          <w:tcPr>
            <w:tcW w:w="1803" w:type="dxa"/>
            <w:shd w:val="clear" w:color="auto" w:fill="F2F2F2" w:themeFill="background1" w:themeFillShade="F2"/>
          </w:tcPr>
          <w:p w14:paraId="5F024C09" w14:textId="77777777" w:rsidR="00866F83" w:rsidRPr="003102FD" w:rsidRDefault="00866F83" w:rsidP="00A42815">
            <w:pPr>
              <w:rPr>
                <w:rFonts w:ascii="Arial" w:hAnsi="Arial" w:cs="Arial"/>
              </w:rPr>
            </w:pPr>
            <w:r w:rsidRPr="003102FD">
              <w:rPr>
                <w:rFonts w:ascii="Arial" w:hAnsi="Arial" w:cs="Arial"/>
              </w:rPr>
              <w:t>2.5</w:t>
            </w:r>
          </w:p>
        </w:tc>
        <w:tc>
          <w:tcPr>
            <w:tcW w:w="1803" w:type="dxa"/>
            <w:shd w:val="clear" w:color="auto" w:fill="F2F2F2" w:themeFill="background1" w:themeFillShade="F2"/>
          </w:tcPr>
          <w:p w14:paraId="762BE3F0" w14:textId="77777777" w:rsidR="00866F83" w:rsidRPr="003102FD" w:rsidRDefault="00866F83" w:rsidP="00A42815">
            <w:pPr>
              <w:rPr>
                <w:rFonts w:ascii="Arial" w:hAnsi="Arial" w:cs="Arial"/>
              </w:rPr>
            </w:pPr>
            <w:r w:rsidRPr="003102FD">
              <w:rPr>
                <w:rFonts w:ascii="Arial" w:hAnsi="Arial" w:cs="Arial"/>
              </w:rPr>
              <w:t>2.39</w:t>
            </w:r>
          </w:p>
        </w:tc>
        <w:tc>
          <w:tcPr>
            <w:tcW w:w="1803" w:type="dxa"/>
            <w:shd w:val="clear" w:color="auto" w:fill="F2F2F2" w:themeFill="background1" w:themeFillShade="F2"/>
          </w:tcPr>
          <w:p w14:paraId="0CD452E5" w14:textId="77777777" w:rsidR="00866F83" w:rsidRPr="003102FD" w:rsidRDefault="00866F83" w:rsidP="00A42815">
            <w:pPr>
              <w:rPr>
                <w:rFonts w:ascii="Arial" w:hAnsi="Arial" w:cs="Arial"/>
              </w:rPr>
            </w:pPr>
            <w:r w:rsidRPr="003102FD">
              <w:rPr>
                <w:rFonts w:ascii="Arial" w:hAnsi="Arial" w:cs="Arial"/>
              </w:rPr>
              <w:t>2.41</w:t>
            </w:r>
          </w:p>
        </w:tc>
        <w:tc>
          <w:tcPr>
            <w:tcW w:w="1804" w:type="dxa"/>
            <w:shd w:val="clear" w:color="auto" w:fill="F2F2F2" w:themeFill="background1" w:themeFillShade="F2"/>
          </w:tcPr>
          <w:p w14:paraId="487CD376" w14:textId="77777777" w:rsidR="00866F83" w:rsidRPr="003102FD" w:rsidRDefault="00866F83" w:rsidP="00A42815">
            <w:pPr>
              <w:rPr>
                <w:rFonts w:ascii="Arial" w:hAnsi="Arial" w:cs="Arial"/>
              </w:rPr>
            </w:pPr>
          </w:p>
        </w:tc>
      </w:tr>
      <w:tr w:rsidR="00866F83" w:rsidRPr="00474ED9" w14:paraId="4492B2F9" w14:textId="77777777" w:rsidTr="00A42815">
        <w:tc>
          <w:tcPr>
            <w:tcW w:w="1803" w:type="dxa"/>
            <w:shd w:val="clear" w:color="auto" w:fill="F2F2F2" w:themeFill="background1" w:themeFillShade="F2"/>
          </w:tcPr>
          <w:p w14:paraId="7E968922" w14:textId="77777777" w:rsidR="00866F83" w:rsidRPr="003102FD" w:rsidRDefault="00866F83" w:rsidP="00A42815">
            <w:pPr>
              <w:rPr>
                <w:rFonts w:ascii="Arial" w:hAnsi="Arial" w:cs="Arial"/>
                <w:b/>
                <w:bCs/>
              </w:rPr>
            </w:pPr>
          </w:p>
        </w:tc>
        <w:tc>
          <w:tcPr>
            <w:tcW w:w="1803" w:type="dxa"/>
            <w:shd w:val="clear" w:color="auto" w:fill="F2F2F2" w:themeFill="background1" w:themeFillShade="F2"/>
          </w:tcPr>
          <w:p w14:paraId="7017E9FD" w14:textId="77777777" w:rsidR="00866F83" w:rsidRPr="003102FD" w:rsidRDefault="00866F83" w:rsidP="00A42815">
            <w:pPr>
              <w:rPr>
                <w:rFonts w:ascii="Arial" w:hAnsi="Arial" w:cs="Arial"/>
              </w:rPr>
            </w:pPr>
            <w:r w:rsidRPr="003102FD">
              <w:rPr>
                <w:rFonts w:ascii="Arial" w:hAnsi="Arial" w:cs="Arial"/>
              </w:rPr>
              <w:t>4.2</w:t>
            </w:r>
          </w:p>
        </w:tc>
        <w:tc>
          <w:tcPr>
            <w:tcW w:w="1803" w:type="dxa"/>
            <w:shd w:val="clear" w:color="auto" w:fill="F2F2F2" w:themeFill="background1" w:themeFillShade="F2"/>
          </w:tcPr>
          <w:p w14:paraId="60788CDD" w14:textId="77777777" w:rsidR="00866F83" w:rsidRPr="003102FD" w:rsidRDefault="00866F83" w:rsidP="00A42815">
            <w:pPr>
              <w:rPr>
                <w:rFonts w:ascii="Arial" w:hAnsi="Arial" w:cs="Arial"/>
              </w:rPr>
            </w:pPr>
            <w:r w:rsidRPr="003102FD">
              <w:rPr>
                <w:rFonts w:ascii="Arial" w:hAnsi="Arial" w:cs="Arial"/>
              </w:rPr>
              <w:t>4.19</w:t>
            </w:r>
          </w:p>
        </w:tc>
        <w:tc>
          <w:tcPr>
            <w:tcW w:w="1803" w:type="dxa"/>
            <w:shd w:val="clear" w:color="auto" w:fill="F2F2F2" w:themeFill="background1" w:themeFillShade="F2"/>
          </w:tcPr>
          <w:p w14:paraId="0BC0E12A" w14:textId="77777777" w:rsidR="00866F83" w:rsidRPr="003102FD" w:rsidRDefault="00866F83" w:rsidP="00A42815">
            <w:pPr>
              <w:rPr>
                <w:rFonts w:ascii="Arial" w:hAnsi="Arial" w:cs="Arial"/>
              </w:rPr>
            </w:pPr>
            <w:r w:rsidRPr="003102FD">
              <w:rPr>
                <w:rFonts w:ascii="Arial" w:hAnsi="Arial" w:cs="Arial"/>
              </w:rPr>
              <w:t>4.1</w:t>
            </w:r>
          </w:p>
        </w:tc>
        <w:tc>
          <w:tcPr>
            <w:tcW w:w="1804" w:type="dxa"/>
            <w:shd w:val="clear" w:color="auto" w:fill="F2F2F2" w:themeFill="background1" w:themeFillShade="F2"/>
          </w:tcPr>
          <w:p w14:paraId="018ACACC" w14:textId="77777777" w:rsidR="00866F83" w:rsidRPr="003102FD" w:rsidRDefault="00866F83" w:rsidP="00A42815">
            <w:pPr>
              <w:rPr>
                <w:rFonts w:ascii="Arial" w:hAnsi="Arial" w:cs="Arial"/>
              </w:rPr>
            </w:pPr>
          </w:p>
        </w:tc>
      </w:tr>
      <w:tr w:rsidR="00866F83" w:rsidRPr="00474ED9" w14:paraId="29B014D4" w14:textId="77777777" w:rsidTr="00A42815">
        <w:tc>
          <w:tcPr>
            <w:tcW w:w="1803" w:type="dxa"/>
            <w:shd w:val="clear" w:color="auto" w:fill="F2F2F2" w:themeFill="background1" w:themeFillShade="F2"/>
          </w:tcPr>
          <w:p w14:paraId="4AE8E382" w14:textId="77777777" w:rsidR="00866F83" w:rsidRPr="003102FD" w:rsidRDefault="00866F83" w:rsidP="00A42815">
            <w:pPr>
              <w:rPr>
                <w:rFonts w:ascii="Arial" w:hAnsi="Arial" w:cs="Arial"/>
                <w:b/>
                <w:bCs/>
              </w:rPr>
            </w:pPr>
          </w:p>
        </w:tc>
        <w:tc>
          <w:tcPr>
            <w:tcW w:w="1803" w:type="dxa"/>
            <w:shd w:val="clear" w:color="auto" w:fill="F2F2F2" w:themeFill="background1" w:themeFillShade="F2"/>
          </w:tcPr>
          <w:p w14:paraId="636CCA7E" w14:textId="77777777" w:rsidR="00866F83" w:rsidRPr="003102FD" w:rsidRDefault="00866F83" w:rsidP="00A42815">
            <w:pPr>
              <w:rPr>
                <w:rFonts w:ascii="Arial" w:hAnsi="Arial" w:cs="Arial"/>
              </w:rPr>
            </w:pPr>
            <w:r w:rsidRPr="003102FD">
              <w:rPr>
                <w:rFonts w:ascii="Arial" w:hAnsi="Arial" w:cs="Arial"/>
              </w:rPr>
              <w:t>4.9</w:t>
            </w:r>
          </w:p>
        </w:tc>
        <w:tc>
          <w:tcPr>
            <w:tcW w:w="1803" w:type="dxa"/>
            <w:shd w:val="clear" w:color="auto" w:fill="F2F2F2" w:themeFill="background1" w:themeFillShade="F2"/>
          </w:tcPr>
          <w:p w14:paraId="5FA11C90" w14:textId="77777777" w:rsidR="00866F83" w:rsidRPr="003102FD" w:rsidRDefault="00866F83" w:rsidP="00A42815">
            <w:pPr>
              <w:rPr>
                <w:rFonts w:ascii="Arial" w:hAnsi="Arial" w:cs="Arial"/>
              </w:rPr>
            </w:pPr>
          </w:p>
        </w:tc>
        <w:tc>
          <w:tcPr>
            <w:tcW w:w="1803" w:type="dxa"/>
            <w:shd w:val="clear" w:color="auto" w:fill="F2F2F2" w:themeFill="background1" w:themeFillShade="F2"/>
          </w:tcPr>
          <w:p w14:paraId="42D1A385" w14:textId="77777777" w:rsidR="00866F83" w:rsidRPr="003102FD" w:rsidRDefault="00866F83" w:rsidP="00A42815">
            <w:pPr>
              <w:rPr>
                <w:rFonts w:ascii="Arial" w:hAnsi="Arial" w:cs="Arial"/>
              </w:rPr>
            </w:pPr>
            <w:r w:rsidRPr="003102FD">
              <w:rPr>
                <w:rFonts w:ascii="Arial" w:hAnsi="Arial" w:cs="Arial"/>
              </w:rPr>
              <w:t>5.01</w:t>
            </w:r>
          </w:p>
        </w:tc>
        <w:tc>
          <w:tcPr>
            <w:tcW w:w="1804" w:type="dxa"/>
            <w:shd w:val="clear" w:color="auto" w:fill="F2F2F2" w:themeFill="background1" w:themeFillShade="F2"/>
          </w:tcPr>
          <w:p w14:paraId="7F7AEBAC" w14:textId="77777777" w:rsidR="00866F83" w:rsidRPr="003102FD" w:rsidRDefault="00866F83" w:rsidP="00A42815">
            <w:pPr>
              <w:rPr>
                <w:rFonts w:ascii="Arial" w:hAnsi="Arial" w:cs="Arial"/>
              </w:rPr>
            </w:pPr>
          </w:p>
        </w:tc>
      </w:tr>
      <w:tr w:rsidR="00866F83" w:rsidRPr="00474ED9" w14:paraId="14A5597F" w14:textId="77777777" w:rsidTr="00A42815">
        <w:tc>
          <w:tcPr>
            <w:tcW w:w="1803" w:type="dxa"/>
            <w:shd w:val="clear" w:color="auto" w:fill="F2F2F2" w:themeFill="background1" w:themeFillShade="F2"/>
          </w:tcPr>
          <w:p w14:paraId="631BDFDB" w14:textId="77777777" w:rsidR="00866F83" w:rsidRPr="003102FD" w:rsidRDefault="00866F83" w:rsidP="00A42815">
            <w:pPr>
              <w:rPr>
                <w:rFonts w:ascii="Arial" w:hAnsi="Arial" w:cs="Arial"/>
                <w:b/>
                <w:bCs/>
              </w:rPr>
            </w:pPr>
          </w:p>
        </w:tc>
        <w:tc>
          <w:tcPr>
            <w:tcW w:w="1803" w:type="dxa"/>
            <w:shd w:val="clear" w:color="auto" w:fill="F2F2F2" w:themeFill="background1" w:themeFillShade="F2"/>
          </w:tcPr>
          <w:p w14:paraId="3F67C267" w14:textId="77777777" w:rsidR="00866F83" w:rsidRPr="003102FD" w:rsidRDefault="00866F83" w:rsidP="00A42815">
            <w:pPr>
              <w:rPr>
                <w:rFonts w:ascii="Arial" w:hAnsi="Arial" w:cs="Arial"/>
              </w:rPr>
            </w:pPr>
            <w:r w:rsidRPr="003102FD">
              <w:rPr>
                <w:rFonts w:ascii="Arial" w:hAnsi="Arial" w:cs="Arial"/>
              </w:rPr>
              <w:t>6.2</w:t>
            </w:r>
          </w:p>
        </w:tc>
        <w:tc>
          <w:tcPr>
            <w:tcW w:w="1803" w:type="dxa"/>
            <w:shd w:val="clear" w:color="auto" w:fill="F2F2F2" w:themeFill="background1" w:themeFillShade="F2"/>
          </w:tcPr>
          <w:p w14:paraId="0A99CE33" w14:textId="77777777" w:rsidR="00866F83" w:rsidRPr="003102FD" w:rsidRDefault="00866F83" w:rsidP="00A42815">
            <w:pPr>
              <w:rPr>
                <w:rFonts w:ascii="Arial" w:hAnsi="Arial" w:cs="Arial"/>
              </w:rPr>
            </w:pPr>
            <w:r w:rsidRPr="003102FD">
              <w:rPr>
                <w:rFonts w:ascii="Arial" w:hAnsi="Arial" w:cs="Arial"/>
              </w:rPr>
              <w:t>6.95</w:t>
            </w:r>
          </w:p>
        </w:tc>
        <w:tc>
          <w:tcPr>
            <w:tcW w:w="1803" w:type="dxa"/>
            <w:shd w:val="clear" w:color="auto" w:fill="F2F2F2" w:themeFill="background1" w:themeFillShade="F2"/>
          </w:tcPr>
          <w:p w14:paraId="498839C4" w14:textId="77777777" w:rsidR="00866F83" w:rsidRPr="003102FD" w:rsidRDefault="00866F83" w:rsidP="00A42815">
            <w:pPr>
              <w:rPr>
                <w:rFonts w:ascii="Arial" w:hAnsi="Arial" w:cs="Arial"/>
              </w:rPr>
            </w:pPr>
            <w:r w:rsidRPr="003102FD">
              <w:rPr>
                <w:rFonts w:ascii="Arial" w:hAnsi="Arial" w:cs="Arial"/>
              </w:rPr>
              <w:t>6.43</w:t>
            </w:r>
          </w:p>
        </w:tc>
        <w:tc>
          <w:tcPr>
            <w:tcW w:w="1804" w:type="dxa"/>
            <w:shd w:val="clear" w:color="auto" w:fill="F2F2F2" w:themeFill="background1" w:themeFillShade="F2"/>
          </w:tcPr>
          <w:p w14:paraId="0A1CF9BC" w14:textId="77777777" w:rsidR="00866F83" w:rsidRPr="003102FD" w:rsidRDefault="00866F83" w:rsidP="00A42815">
            <w:pPr>
              <w:rPr>
                <w:rFonts w:ascii="Arial" w:hAnsi="Arial" w:cs="Arial"/>
              </w:rPr>
            </w:pPr>
          </w:p>
        </w:tc>
      </w:tr>
      <w:tr w:rsidR="00866F83" w:rsidRPr="00474ED9" w14:paraId="21D27951" w14:textId="77777777" w:rsidTr="00A42815">
        <w:tc>
          <w:tcPr>
            <w:tcW w:w="1803" w:type="dxa"/>
          </w:tcPr>
          <w:p w14:paraId="26671975" w14:textId="77777777" w:rsidR="00866F83" w:rsidRPr="003102FD" w:rsidRDefault="00866F83" w:rsidP="00A42815">
            <w:pPr>
              <w:rPr>
                <w:rFonts w:ascii="Arial" w:hAnsi="Arial" w:cs="Arial"/>
                <w:b/>
                <w:bCs/>
              </w:rPr>
            </w:pPr>
            <w:r w:rsidRPr="003102FD">
              <w:rPr>
                <w:rFonts w:ascii="Arial" w:hAnsi="Arial" w:cs="Arial"/>
                <w:b/>
                <w:bCs/>
              </w:rPr>
              <w:t>O-Ow</w:t>
            </w:r>
          </w:p>
        </w:tc>
        <w:tc>
          <w:tcPr>
            <w:tcW w:w="1803" w:type="dxa"/>
          </w:tcPr>
          <w:p w14:paraId="5C485972" w14:textId="77777777" w:rsidR="00866F83" w:rsidRPr="003102FD" w:rsidRDefault="00866F83" w:rsidP="00A42815">
            <w:pPr>
              <w:rPr>
                <w:rFonts w:ascii="Arial" w:hAnsi="Arial" w:cs="Arial"/>
              </w:rPr>
            </w:pPr>
            <w:r w:rsidRPr="003102FD">
              <w:rPr>
                <w:rFonts w:ascii="Arial" w:hAnsi="Arial" w:cs="Arial"/>
              </w:rPr>
              <w:t>2.7</w:t>
            </w:r>
          </w:p>
        </w:tc>
        <w:tc>
          <w:tcPr>
            <w:tcW w:w="1803" w:type="dxa"/>
          </w:tcPr>
          <w:p w14:paraId="5E9C503D" w14:textId="77777777" w:rsidR="00866F83" w:rsidRPr="003102FD" w:rsidRDefault="00866F83" w:rsidP="00A42815">
            <w:pPr>
              <w:rPr>
                <w:rFonts w:ascii="Arial" w:hAnsi="Arial" w:cs="Arial"/>
              </w:rPr>
            </w:pPr>
          </w:p>
        </w:tc>
        <w:tc>
          <w:tcPr>
            <w:tcW w:w="1803" w:type="dxa"/>
          </w:tcPr>
          <w:p w14:paraId="2DBF2E98" w14:textId="77777777" w:rsidR="00866F83" w:rsidRPr="003102FD" w:rsidRDefault="00866F83" w:rsidP="00A42815">
            <w:pPr>
              <w:rPr>
                <w:rFonts w:ascii="Arial" w:hAnsi="Arial" w:cs="Arial"/>
              </w:rPr>
            </w:pPr>
            <w:r w:rsidRPr="003102FD">
              <w:rPr>
                <w:rFonts w:ascii="Arial" w:hAnsi="Arial" w:cs="Arial"/>
              </w:rPr>
              <w:t>2.77</w:t>
            </w:r>
          </w:p>
        </w:tc>
        <w:tc>
          <w:tcPr>
            <w:tcW w:w="1804" w:type="dxa"/>
          </w:tcPr>
          <w:p w14:paraId="1A6B4F6B" w14:textId="77777777" w:rsidR="00866F83" w:rsidRPr="003102FD" w:rsidRDefault="00866F83" w:rsidP="00A42815">
            <w:pPr>
              <w:rPr>
                <w:rFonts w:ascii="Arial" w:hAnsi="Arial" w:cs="Arial"/>
              </w:rPr>
            </w:pPr>
          </w:p>
        </w:tc>
      </w:tr>
      <w:tr w:rsidR="00866F83" w:rsidRPr="00474ED9" w14:paraId="2ADD0C7B" w14:textId="77777777" w:rsidTr="00A42815">
        <w:tc>
          <w:tcPr>
            <w:tcW w:w="1803" w:type="dxa"/>
          </w:tcPr>
          <w:p w14:paraId="2284C9CE" w14:textId="77777777" w:rsidR="00866F83" w:rsidRPr="003102FD" w:rsidRDefault="00866F83" w:rsidP="00A42815">
            <w:pPr>
              <w:rPr>
                <w:rFonts w:ascii="Arial" w:hAnsi="Arial" w:cs="Arial"/>
                <w:b/>
                <w:bCs/>
              </w:rPr>
            </w:pPr>
          </w:p>
        </w:tc>
        <w:tc>
          <w:tcPr>
            <w:tcW w:w="1803" w:type="dxa"/>
          </w:tcPr>
          <w:p w14:paraId="5B3EB236" w14:textId="77777777" w:rsidR="00866F83" w:rsidRPr="003102FD" w:rsidRDefault="00866F83" w:rsidP="00A42815">
            <w:pPr>
              <w:rPr>
                <w:rFonts w:ascii="Arial" w:hAnsi="Arial" w:cs="Arial"/>
              </w:rPr>
            </w:pPr>
            <w:r w:rsidRPr="003102FD">
              <w:rPr>
                <w:rFonts w:ascii="Arial" w:hAnsi="Arial" w:cs="Arial"/>
              </w:rPr>
              <w:t>4.7</w:t>
            </w:r>
          </w:p>
        </w:tc>
        <w:tc>
          <w:tcPr>
            <w:tcW w:w="1803" w:type="dxa"/>
          </w:tcPr>
          <w:p w14:paraId="0F479B4F" w14:textId="77777777" w:rsidR="00866F83" w:rsidRPr="003102FD" w:rsidRDefault="00866F83" w:rsidP="00A42815">
            <w:pPr>
              <w:rPr>
                <w:rFonts w:ascii="Arial" w:hAnsi="Arial" w:cs="Arial"/>
              </w:rPr>
            </w:pPr>
          </w:p>
        </w:tc>
        <w:tc>
          <w:tcPr>
            <w:tcW w:w="1803" w:type="dxa"/>
          </w:tcPr>
          <w:p w14:paraId="491DE96F" w14:textId="77777777" w:rsidR="00866F83" w:rsidRPr="003102FD" w:rsidRDefault="00866F83" w:rsidP="00A42815">
            <w:pPr>
              <w:rPr>
                <w:rFonts w:ascii="Arial" w:hAnsi="Arial" w:cs="Arial"/>
              </w:rPr>
            </w:pPr>
            <w:r w:rsidRPr="003102FD">
              <w:rPr>
                <w:rFonts w:ascii="Arial" w:hAnsi="Arial" w:cs="Arial"/>
              </w:rPr>
              <w:t>4.61</w:t>
            </w:r>
          </w:p>
        </w:tc>
        <w:tc>
          <w:tcPr>
            <w:tcW w:w="1804" w:type="dxa"/>
          </w:tcPr>
          <w:p w14:paraId="1B9128F5" w14:textId="77777777" w:rsidR="00866F83" w:rsidRPr="003102FD" w:rsidRDefault="00866F83" w:rsidP="00A42815">
            <w:pPr>
              <w:rPr>
                <w:rFonts w:ascii="Arial" w:hAnsi="Arial" w:cs="Arial"/>
              </w:rPr>
            </w:pPr>
          </w:p>
        </w:tc>
      </w:tr>
      <w:tr w:rsidR="00866F83" w:rsidRPr="00474ED9" w14:paraId="33721BDB" w14:textId="77777777" w:rsidTr="00A42815">
        <w:tc>
          <w:tcPr>
            <w:tcW w:w="1803" w:type="dxa"/>
            <w:shd w:val="clear" w:color="auto" w:fill="F2F2F2" w:themeFill="background1" w:themeFillShade="F2"/>
          </w:tcPr>
          <w:p w14:paraId="7D349D7A" w14:textId="77777777" w:rsidR="00866F83" w:rsidRPr="003102FD" w:rsidRDefault="00866F83" w:rsidP="00A42815">
            <w:pPr>
              <w:rPr>
                <w:rFonts w:ascii="Arial" w:hAnsi="Arial" w:cs="Arial"/>
                <w:b/>
                <w:bCs/>
              </w:rPr>
            </w:pPr>
            <w:r w:rsidRPr="003102FD">
              <w:rPr>
                <w:rFonts w:ascii="Arial" w:hAnsi="Arial" w:cs="Arial"/>
                <w:b/>
                <w:bCs/>
              </w:rPr>
              <w:t>Ow-Ow</w:t>
            </w:r>
          </w:p>
        </w:tc>
        <w:tc>
          <w:tcPr>
            <w:tcW w:w="1803" w:type="dxa"/>
            <w:shd w:val="clear" w:color="auto" w:fill="F2F2F2" w:themeFill="background1" w:themeFillShade="F2"/>
          </w:tcPr>
          <w:p w14:paraId="668A4682" w14:textId="77777777" w:rsidR="00866F83" w:rsidRPr="003102FD" w:rsidRDefault="00866F83" w:rsidP="00A42815">
            <w:pPr>
              <w:rPr>
                <w:rFonts w:ascii="Arial" w:hAnsi="Arial" w:cs="Arial"/>
              </w:rPr>
            </w:pPr>
            <w:r w:rsidRPr="003102FD">
              <w:rPr>
                <w:rFonts w:ascii="Arial" w:hAnsi="Arial" w:cs="Arial"/>
              </w:rPr>
              <w:t>2.7</w:t>
            </w:r>
          </w:p>
        </w:tc>
        <w:tc>
          <w:tcPr>
            <w:tcW w:w="1803" w:type="dxa"/>
            <w:shd w:val="clear" w:color="auto" w:fill="F2F2F2" w:themeFill="background1" w:themeFillShade="F2"/>
          </w:tcPr>
          <w:p w14:paraId="61BFC65C" w14:textId="77777777" w:rsidR="00866F83" w:rsidRPr="003102FD" w:rsidRDefault="00866F83" w:rsidP="00A42815">
            <w:pPr>
              <w:rPr>
                <w:rFonts w:ascii="Arial" w:hAnsi="Arial" w:cs="Arial"/>
              </w:rPr>
            </w:pPr>
          </w:p>
        </w:tc>
        <w:tc>
          <w:tcPr>
            <w:tcW w:w="1803" w:type="dxa"/>
            <w:shd w:val="clear" w:color="auto" w:fill="F2F2F2" w:themeFill="background1" w:themeFillShade="F2"/>
          </w:tcPr>
          <w:p w14:paraId="1529AF29" w14:textId="77777777" w:rsidR="00866F83" w:rsidRPr="003102FD" w:rsidRDefault="00866F83" w:rsidP="00A42815">
            <w:pPr>
              <w:rPr>
                <w:rFonts w:ascii="Arial" w:hAnsi="Arial" w:cs="Arial"/>
              </w:rPr>
            </w:pPr>
            <w:r w:rsidRPr="003102FD">
              <w:rPr>
                <w:rFonts w:ascii="Arial" w:hAnsi="Arial" w:cs="Arial"/>
              </w:rPr>
              <w:t>2.7</w:t>
            </w:r>
          </w:p>
        </w:tc>
        <w:tc>
          <w:tcPr>
            <w:tcW w:w="1804" w:type="dxa"/>
            <w:shd w:val="clear" w:color="auto" w:fill="F2F2F2" w:themeFill="background1" w:themeFillShade="F2"/>
          </w:tcPr>
          <w:p w14:paraId="7B317568" w14:textId="77777777" w:rsidR="00866F83" w:rsidRPr="003102FD" w:rsidRDefault="00866F83" w:rsidP="00A42815">
            <w:pPr>
              <w:rPr>
                <w:rFonts w:ascii="Arial" w:hAnsi="Arial" w:cs="Arial"/>
              </w:rPr>
            </w:pPr>
          </w:p>
        </w:tc>
      </w:tr>
      <w:tr w:rsidR="00866F83" w:rsidRPr="00474ED9" w14:paraId="65D4D0E5" w14:textId="77777777" w:rsidTr="00A42815">
        <w:tc>
          <w:tcPr>
            <w:tcW w:w="1803" w:type="dxa"/>
            <w:shd w:val="clear" w:color="auto" w:fill="F2F2F2" w:themeFill="background1" w:themeFillShade="F2"/>
          </w:tcPr>
          <w:p w14:paraId="3BA36AD0" w14:textId="77777777" w:rsidR="00866F83" w:rsidRPr="003102FD" w:rsidRDefault="00866F83" w:rsidP="00A42815">
            <w:pPr>
              <w:rPr>
                <w:rFonts w:ascii="Arial" w:hAnsi="Arial" w:cs="Arial"/>
                <w:b/>
                <w:bCs/>
              </w:rPr>
            </w:pPr>
          </w:p>
        </w:tc>
        <w:tc>
          <w:tcPr>
            <w:tcW w:w="1803" w:type="dxa"/>
            <w:shd w:val="clear" w:color="auto" w:fill="F2F2F2" w:themeFill="background1" w:themeFillShade="F2"/>
          </w:tcPr>
          <w:p w14:paraId="074587A1" w14:textId="77777777" w:rsidR="00866F83" w:rsidRPr="003102FD" w:rsidRDefault="00866F83" w:rsidP="00A42815">
            <w:pPr>
              <w:rPr>
                <w:rFonts w:ascii="Arial" w:hAnsi="Arial" w:cs="Arial"/>
              </w:rPr>
            </w:pPr>
            <w:r w:rsidRPr="003102FD">
              <w:rPr>
                <w:rFonts w:ascii="Arial" w:hAnsi="Arial" w:cs="Arial"/>
              </w:rPr>
              <w:t>5.2</w:t>
            </w:r>
          </w:p>
        </w:tc>
        <w:tc>
          <w:tcPr>
            <w:tcW w:w="1803" w:type="dxa"/>
            <w:shd w:val="clear" w:color="auto" w:fill="F2F2F2" w:themeFill="background1" w:themeFillShade="F2"/>
          </w:tcPr>
          <w:p w14:paraId="1170EBB4" w14:textId="77777777" w:rsidR="00866F83" w:rsidRPr="003102FD" w:rsidRDefault="00866F83" w:rsidP="00A42815">
            <w:pPr>
              <w:rPr>
                <w:rFonts w:ascii="Arial" w:hAnsi="Arial" w:cs="Arial"/>
              </w:rPr>
            </w:pPr>
          </w:p>
        </w:tc>
        <w:tc>
          <w:tcPr>
            <w:tcW w:w="1803" w:type="dxa"/>
            <w:shd w:val="clear" w:color="auto" w:fill="F2F2F2" w:themeFill="background1" w:themeFillShade="F2"/>
          </w:tcPr>
          <w:p w14:paraId="340F256B" w14:textId="77777777" w:rsidR="00866F83" w:rsidRPr="003102FD" w:rsidRDefault="00866F83" w:rsidP="00A42815">
            <w:pPr>
              <w:rPr>
                <w:rFonts w:ascii="Arial" w:hAnsi="Arial" w:cs="Arial"/>
              </w:rPr>
            </w:pPr>
            <w:r w:rsidRPr="003102FD">
              <w:rPr>
                <w:rFonts w:ascii="Arial" w:hAnsi="Arial" w:cs="Arial"/>
              </w:rPr>
              <w:t>5.23</w:t>
            </w:r>
          </w:p>
        </w:tc>
        <w:tc>
          <w:tcPr>
            <w:tcW w:w="1804" w:type="dxa"/>
            <w:shd w:val="clear" w:color="auto" w:fill="F2F2F2" w:themeFill="background1" w:themeFillShade="F2"/>
          </w:tcPr>
          <w:p w14:paraId="441B4938" w14:textId="77777777" w:rsidR="00866F83" w:rsidRPr="003102FD" w:rsidRDefault="00866F83" w:rsidP="00A42815">
            <w:pPr>
              <w:rPr>
                <w:rFonts w:ascii="Arial" w:hAnsi="Arial" w:cs="Arial"/>
              </w:rPr>
            </w:pPr>
          </w:p>
        </w:tc>
      </w:tr>
      <w:tr w:rsidR="00866F83" w:rsidRPr="00474ED9" w14:paraId="537663EB" w14:textId="77777777" w:rsidTr="00A42815">
        <w:tc>
          <w:tcPr>
            <w:tcW w:w="1803" w:type="dxa"/>
          </w:tcPr>
          <w:p w14:paraId="305EBC15" w14:textId="77777777" w:rsidR="00866F83" w:rsidRPr="003102FD" w:rsidRDefault="00866F83" w:rsidP="00A42815">
            <w:pPr>
              <w:rPr>
                <w:rFonts w:ascii="Arial" w:hAnsi="Arial" w:cs="Arial"/>
                <w:b/>
                <w:bCs/>
              </w:rPr>
            </w:pPr>
            <w:r w:rsidRPr="003102FD">
              <w:rPr>
                <w:rFonts w:ascii="Arial" w:hAnsi="Arial" w:cs="Arial"/>
                <w:b/>
                <w:bCs/>
              </w:rPr>
              <w:t>Ca-H(D)</w:t>
            </w:r>
          </w:p>
        </w:tc>
        <w:tc>
          <w:tcPr>
            <w:tcW w:w="1803" w:type="dxa"/>
          </w:tcPr>
          <w:p w14:paraId="3D6231C5" w14:textId="77777777" w:rsidR="00866F83" w:rsidRPr="003102FD" w:rsidRDefault="00866F83" w:rsidP="00A42815">
            <w:pPr>
              <w:rPr>
                <w:rFonts w:ascii="Arial" w:hAnsi="Arial" w:cs="Arial"/>
              </w:rPr>
            </w:pPr>
            <w:r w:rsidRPr="003102FD">
              <w:rPr>
                <w:rFonts w:ascii="Arial" w:hAnsi="Arial" w:cs="Arial"/>
              </w:rPr>
              <w:t>3.1</w:t>
            </w:r>
          </w:p>
        </w:tc>
        <w:tc>
          <w:tcPr>
            <w:tcW w:w="1803" w:type="dxa"/>
          </w:tcPr>
          <w:p w14:paraId="7B1C189F" w14:textId="77777777" w:rsidR="00866F83" w:rsidRPr="003102FD" w:rsidRDefault="00866F83" w:rsidP="00A42815">
            <w:pPr>
              <w:rPr>
                <w:rFonts w:ascii="Arial" w:hAnsi="Arial" w:cs="Arial"/>
              </w:rPr>
            </w:pPr>
            <w:r w:rsidRPr="003102FD">
              <w:rPr>
                <w:rFonts w:ascii="Arial" w:hAnsi="Arial" w:cs="Arial"/>
              </w:rPr>
              <w:t>2.53</w:t>
            </w:r>
          </w:p>
        </w:tc>
        <w:tc>
          <w:tcPr>
            <w:tcW w:w="1803" w:type="dxa"/>
          </w:tcPr>
          <w:p w14:paraId="7FE98597" w14:textId="77777777" w:rsidR="00866F83" w:rsidRPr="003102FD" w:rsidRDefault="00866F83" w:rsidP="00A42815">
            <w:pPr>
              <w:rPr>
                <w:rFonts w:ascii="Arial" w:hAnsi="Arial" w:cs="Arial"/>
              </w:rPr>
            </w:pPr>
            <w:r w:rsidRPr="003102FD">
              <w:rPr>
                <w:rFonts w:ascii="Arial" w:hAnsi="Arial" w:cs="Arial"/>
              </w:rPr>
              <w:t>2.88</w:t>
            </w:r>
          </w:p>
        </w:tc>
        <w:tc>
          <w:tcPr>
            <w:tcW w:w="1804" w:type="dxa"/>
          </w:tcPr>
          <w:p w14:paraId="3CB6FF8C" w14:textId="77777777" w:rsidR="00866F83" w:rsidRPr="003102FD" w:rsidRDefault="00866F83" w:rsidP="00A42815">
            <w:pPr>
              <w:rPr>
                <w:rFonts w:ascii="Arial" w:hAnsi="Arial" w:cs="Arial"/>
              </w:rPr>
            </w:pPr>
          </w:p>
        </w:tc>
      </w:tr>
      <w:tr w:rsidR="00866F83" w:rsidRPr="00474ED9" w14:paraId="7D8B5026" w14:textId="77777777" w:rsidTr="00A42815">
        <w:tc>
          <w:tcPr>
            <w:tcW w:w="1803" w:type="dxa"/>
          </w:tcPr>
          <w:p w14:paraId="7FE401D6" w14:textId="77777777" w:rsidR="00866F83" w:rsidRPr="003102FD" w:rsidRDefault="00866F83" w:rsidP="00A42815">
            <w:pPr>
              <w:rPr>
                <w:rFonts w:ascii="Arial" w:hAnsi="Arial" w:cs="Arial"/>
                <w:b/>
                <w:bCs/>
              </w:rPr>
            </w:pPr>
          </w:p>
        </w:tc>
        <w:tc>
          <w:tcPr>
            <w:tcW w:w="1803" w:type="dxa"/>
          </w:tcPr>
          <w:p w14:paraId="69277C48" w14:textId="77777777" w:rsidR="00866F83" w:rsidRPr="003102FD" w:rsidRDefault="00866F83" w:rsidP="00A42815">
            <w:pPr>
              <w:rPr>
                <w:rFonts w:ascii="Arial" w:hAnsi="Arial" w:cs="Arial"/>
              </w:rPr>
            </w:pPr>
            <w:r w:rsidRPr="003102FD">
              <w:rPr>
                <w:rFonts w:ascii="Arial" w:hAnsi="Arial" w:cs="Arial"/>
              </w:rPr>
              <w:t>4.2</w:t>
            </w:r>
          </w:p>
        </w:tc>
        <w:tc>
          <w:tcPr>
            <w:tcW w:w="1803" w:type="dxa"/>
          </w:tcPr>
          <w:p w14:paraId="2AD7B4A4" w14:textId="77777777" w:rsidR="00866F83" w:rsidRPr="003102FD" w:rsidRDefault="00866F83" w:rsidP="00A42815">
            <w:pPr>
              <w:rPr>
                <w:rFonts w:ascii="Arial" w:hAnsi="Arial" w:cs="Arial"/>
              </w:rPr>
            </w:pPr>
          </w:p>
        </w:tc>
        <w:tc>
          <w:tcPr>
            <w:tcW w:w="1803" w:type="dxa"/>
          </w:tcPr>
          <w:p w14:paraId="3039D34B" w14:textId="77777777" w:rsidR="00866F83" w:rsidRPr="003102FD" w:rsidRDefault="00866F83" w:rsidP="00A42815">
            <w:pPr>
              <w:rPr>
                <w:rFonts w:ascii="Arial" w:hAnsi="Arial" w:cs="Arial"/>
              </w:rPr>
            </w:pPr>
            <w:r w:rsidRPr="003102FD">
              <w:rPr>
                <w:rFonts w:ascii="Arial" w:hAnsi="Arial" w:cs="Arial"/>
              </w:rPr>
              <w:t>4.7</w:t>
            </w:r>
          </w:p>
        </w:tc>
        <w:tc>
          <w:tcPr>
            <w:tcW w:w="1804" w:type="dxa"/>
          </w:tcPr>
          <w:p w14:paraId="356BA450" w14:textId="77777777" w:rsidR="00866F83" w:rsidRPr="003102FD" w:rsidRDefault="00866F83" w:rsidP="00A42815">
            <w:pPr>
              <w:rPr>
                <w:rFonts w:ascii="Arial" w:hAnsi="Arial" w:cs="Arial"/>
              </w:rPr>
            </w:pPr>
          </w:p>
        </w:tc>
      </w:tr>
      <w:tr w:rsidR="00866F83" w:rsidRPr="00474ED9" w14:paraId="36000908" w14:textId="77777777" w:rsidTr="00A42815">
        <w:tc>
          <w:tcPr>
            <w:tcW w:w="1803" w:type="dxa"/>
          </w:tcPr>
          <w:p w14:paraId="648EBFC2" w14:textId="77777777" w:rsidR="00866F83" w:rsidRPr="003102FD" w:rsidRDefault="00866F83" w:rsidP="00A42815">
            <w:pPr>
              <w:rPr>
                <w:rFonts w:ascii="Arial" w:hAnsi="Arial" w:cs="Arial"/>
                <w:b/>
                <w:bCs/>
              </w:rPr>
            </w:pPr>
          </w:p>
        </w:tc>
        <w:tc>
          <w:tcPr>
            <w:tcW w:w="1803" w:type="dxa"/>
          </w:tcPr>
          <w:p w14:paraId="535F5C5A" w14:textId="77777777" w:rsidR="00866F83" w:rsidRPr="003102FD" w:rsidRDefault="00866F83" w:rsidP="00A42815">
            <w:pPr>
              <w:rPr>
                <w:rFonts w:ascii="Arial" w:hAnsi="Arial" w:cs="Arial"/>
              </w:rPr>
            </w:pPr>
            <w:r w:rsidRPr="003102FD">
              <w:rPr>
                <w:rFonts w:ascii="Arial" w:hAnsi="Arial" w:cs="Arial"/>
              </w:rPr>
              <w:t>5.5</w:t>
            </w:r>
          </w:p>
        </w:tc>
        <w:tc>
          <w:tcPr>
            <w:tcW w:w="1803" w:type="dxa"/>
          </w:tcPr>
          <w:p w14:paraId="0C66D199" w14:textId="77777777" w:rsidR="00866F83" w:rsidRPr="003102FD" w:rsidRDefault="00866F83" w:rsidP="00A42815">
            <w:pPr>
              <w:rPr>
                <w:rFonts w:ascii="Arial" w:hAnsi="Arial" w:cs="Arial"/>
              </w:rPr>
            </w:pPr>
          </w:p>
        </w:tc>
        <w:tc>
          <w:tcPr>
            <w:tcW w:w="1803" w:type="dxa"/>
          </w:tcPr>
          <w:p w14:paraId="5F839972" w14:textId="77777777" w:rsidR="00866F83" w:rsidRPr="003102FD" w:rsidRDefault="00866F83" w:rsidP="00A42815">
            <w:pPr>
              <w:rPr>
                <w:rFonts w:ascii="Arial" w:hAnsi="Arial" w:cs="Arial"/>
              </w:rPr>
            </w:pPr>
            <w:r w:rsidRPr="003102FD">
              <w:rPr>
                <w:rFonts w:ascii="Arial" w:hAnsi="Arial" w:cs="Arial"/>
              </w:rPr>
              <w:t>5.72</w:t>
            </w:r>
          </w:p>
        </w:tc>
        <w:tc>
          <w:tcPr>
            <w:tcW w:w="1804" w:type="dxa"/>
          </w:tcPr>
          <w:p w14:paraId="56A29376" w14:textId="77777777" w:rsidR="00866F83" w:rsidRPr="003102FD" w:rsidRDefault="00866F83" w:rsidP="00A42815">
            <w:pPr>
              <w:rPr>
                <w:rFonts w:ascii="Arial" w:hAnsi="Arial" w:cs="Arial"/>
              </w:rPr>
            </w:pPr>
          </w:p>
        </w:tc>
      </w:tr>
      <w:tr w:rsidR="00866F83" w:rsidRPr="00474ED9" w14:paraId="2B033521" w14:textId="77777777" w:rsidTr="00A42815">
        <w:tc>
          <w:tcPr>
            <w:tcW w:w="1803" w:type="dxa"/>
            <w:shd w:val="clear" w:color="auto" w:fill="F2F2F2" w:themeFill="background1" w:themeFillShade="F2"/>
          </w:tcPr>
          <w:p w14:paraId="3A6758B7" w14:textId="77777777" w:rsidR="00866F83" w:rsidRPr="003102FD" w:rsidRDefault="00866F83" w:rsidP="00A42815">
            <w:pPr>
              <w:rPr>
                <w:rFonts w:ascii="Arial" w:hAnsi="Arial" w:cs="Arial"/>
                <w:b/>
                <w:bCs/>
              </w:rPr>
            </w:pPr>
            <w:r w:rsidRPr="003102FD">
              <w:rPr>
                <w:rFonts w:ascii="Arial" w:hAnsi="Arial" w:cs="Arial"/>
                <w:b/>
                <w:bCs/>
              </w:rPr>
              <w:t>O-H(D)</w:t>
            </w:r>
          </w:p>
        </w:tc>
        <w:tc>
          <w:tcPr>
            <w:tcW w:w="1803" w:type="dxa"/>
            <w:shd w:val="clear" w:color="auto" w:fill="F2F2F2" w:themeFill="background1" w:themeFillShade="F2"/>
          </w:tcPr>
          <w:p w14:paraId="29C33208" w14:textId="77777777" w:rsidR="00866F83" w:rsidRPr="003102FD" w:rsidRDefault="00866F83" w:rsidP="00A42815">
            <w:pPr>
              <w:rPr>
                <w:rFonts w:ascii="Arial" w:hAnsi="Arial" w:cs="Arial"/>
              </w:rPr>
            </w:pPr>
            <w:r w:rsidRPr="003102FD">
              <w:rPr>
                <w:rFonts w:ascii="Arial" w:hAnsi="Arial" w:cs="Arial"/>
              </w:rPr>
              <w:t>1.8</w:t>
            </w:r>
          </w:p>
        </w:tc>
        <w:tc>
          <w:tcPr>
            <w:tcW w:w="1803" w:type="dxa"/>
            <w:shd w:val="clear" w:color="auto" w:fill="F2F2F2" w:themeFill="background1" w:themeFillShade="F2"/>
          </w:tcPr>
          <w:p w14:paraId="406336AC" w14:textId="77777777" w:rsidR="00866F83" w:rsidRPr="003102FD" w:rsidRDefault="00866F83" w:rsidP="00A42815">
            <w:pPr>
              <w:rPr>
                <w:rFonts w:ascii="Arial" w:hAnsi="Arial" w:cs="Arial"/>
              </w:rPr>
            </w:pPr>
            <w:r w:rsidRPr="003102FD">
              <w:rPr>
                <w:rFonts w:ascii="Arial" w:hAnsi="Arial" w:cs="Arial"/>
              </w:rPr>
              <w:t>1.16</w:t>
            </w:r>
          </w:p>
        </w:tc>
        <w:tc>
          <w:tcPr>
            <w:tcW w:w="1803" w:type="dxa"/>
            <w:shd w:val="clear" w:color="auto" w:fill="F2F2F2" w:themeFill="background1" w:themeFillShade="F2"/>
          </w:tcPr>
          <w:p w14:paraId="39352F30" w14:textId="77777777" w:rsidR="00866F83" w:rsidRPr="003102FD" w:rsidRDefault="00866F83" w:rsidP="00A42815">
            <w:pPr>
              <w:rPr>
                <w:rFonts w:ascii="Arial" w:hAnsi="Arial" w:cs="Arial"/>
              </w:rPr>
            </w:pPr>
            <w:r w:rsidRPr="003102FD">
              <w:rPr>
                <w:rFonts w:ascii="Arial" w:hAnsi="Arial" w:cs="Arial"/>
              </w:rPr>
              <w:t>1.62</w:t>
            </w:r>
          </w:p>
        </w:tc>
        <w:tc>
          <w:tcPr>
            <w:tcW w:w="1804" w:type="dxa"/>
            <w:shd w:val="clear" w:color="auto" w:fill="F2F2F2" w:themeFill="background1" w:themeFillShade="F2"/>
          </w:tcPr>
          <w:p w14:paraId="486021F3" w14:textId="77777777" w:rsidR="00866F83" w:rsidRPr="003102FD" w:rsidRDefault="00866F83" w:rsidP="00A42815">
            <w:pPr>
              <w:rPr>
                <w:rFonts w:ascii="Arial" w:hAnsi="Arial" w:cs="Arial"/>
              </w:rPr>
            </w:pPr>
          </w:p>
        </w:tc>
      </w:tr>
      <w:tr w:rsidR="00866F83" w:rsidRPr="00474ED9" w14:paraId="53AAAB9C" w14:textId="77777777" w:rsidTr="00A42815">
        <w:tc>
          <w:tcPr>
            <w:tcW w:w="1803" w:type="dxa"/>
            <w:shd w:val="clear" w:color="auto" w:fill="F2F2F2" w:themeFill="background1" w:themeFillShade="F2"/>
          </w:tcPr>
          <w:p w14:paraId="351A0243" w14:textId="77777777" w:rsidR="00866F83" w:rsidRPr="003102FD" w:rsidRDefault="00866F83" w:rsidP="00A42815">
            <w:pPr>
              <w:rPr>
                <w:rFonts w:ascii="Arial" w:hAnsi="Arial" w:cs="Arial"/>
                <w:b/>
                <w:bCs/>
              </w:rPr>
            </w:pPr>
          </w:p>
        </w:tc>
        <w:tc>
          <w:tcPr>
            <w:tcW w:w="1803" w:type="dxa"/>
            <w:shd w:val="clear" w:color="auto" w:fill="F2F2F2" w:themeFill="background1" w:themeFillShade="F2"/>
          </w:tcPr>
          <w:p w14:paraId="41D5A4EC" w14:textId="77777777" w:rsidR="00866F83" w:rsidRPr="003102FD" w:rsidRDefault="00866F83" w:rsidP="00A42815">
            <w:pPr>
              <w:rPr>
                <w:rFonts w:ascii="Arial" w:hAnsi="Arial" w:cs="Arial"/>
              </w:rPr>
            </w:pPr>
            <w:r w:rsidRPr="003102FD">
              <w:rPr>
                <w:rFonts w:ascii="Arial" w:hAnsi="Arial" w:cs="Arial"/>
              </w:rPr>
              <w:t>3.2</w:t>
            </w:r>
          </w:p>
        </w:tc>
        <w:tc>
          <w:tcPr>
            <w:tcW w:w="1803" w:type="dxa"/>
            <w:shd w:val="clear" w:color="auto" w:fill="F2F2F2" w:themeFill="background1" w:themeFillShade="F2"/>
          </w:tcPr>
          <w:p w14:paraId="3C24D0BE" w14:textId="77777777" w:rsidR="00866F83" w:rsidRPr="003102FD" w:rsidRDefault="00866F83" w:rsidP="00A42815">
            <w:pPr>
              <w:rPr>
                <w:rFonts w:ascii="Arial" w:hAnsi="Arial" w:cs="Arial"/>
              </w:rPr>
            </w:pPr>
            <w:r w:rsidRPr="003102FD">
              <w:rPr>
                <w:rFonts w:ascii="Arial" w:hAnsi="Arial" w:cs="Arial"/>
              </w:rPr>
              <w:t>2.65</w:t>
            </w:r>
          </w:p>
        </w:tc>
        <w:tc>
          <w:tcPr>
            <w:tcW w:w="1803" w:type="dxa"/>
            <w:shd w:val="clear" w:color="auto" w:fill="F2F2F2" w:themeFill="background1" w:themeFillShade="F2"/>
          </w:tcPr>
          <w:p w14:paraId="6B68EF26" w14:textId="77777777" w:rsidR="00866F83" w:rsidRPr="003102FD" w:rsidRDefault="00866F83" w:rsidP="00A42815">
            <w:pPr>
              <w:rPr>
                <w:rFonts w:ascii="Arial" w:hAnsi="Arial" w:cs="Arial"/>
              </w:rPr>
            </w:pPr>
            <w:r w:rsidRPr="003102FD">
              <w:rPr>
                <w:rFonts w:ascii="Arial" w:hAnsi="Arial" w:cs="Arial"/>
              </w:rPr>
              <w:t>2.84</w:t>
            </w:r>
          </w:p>
        </w:tc>
        <w:tc>
          <w:tcPr>
            <w:tcW w:w="1804" w:type="dxa"/>
            <w:shd w:val="clear" w:color="auto" w:fill="F2F2F2" w:themeFill="background1" w:themeFillShade="F2"/>
          </w:tcPr>
          <w:p w14:paraId="33AB74C0" w14:textId="77777777" w:rsidR="00866F83" w:rsidRPr="003102FD" w:rsidRDefault="00866F83" w:rsidP="00A42815">
            <w:pPr>
              <w:rPr>
                <w:rFonts w:ascii="Arial" w:hAnsi="Arial" w:cs="Arial"/>
              </w:rPr>
            </w:pPr>
          </w:p>
        </w:tc>
      </w:tr>
      <w:tr w:rsidR="00866F83" w:rsidRPr="00474ED9" w14:paraId="2DEDA091" w14:textId="77777777" w:rsidTr="00A42815">
        <w:tc>
          <w:tcPr>
            <w:tcW w:w="1803" w:type="dxa"/>
            <w:shd w:val="clear" w:color="auto" w:fill="F2F2F2" w:themeFill="background1" w:themeFillShade="F2"/>
          </w:tcPr>
          <w:p w14:paraId="558672E9" w14:textId="77777777" w:rsidR="00866F83" w:rsidRPr="003102FD" w:rsidRDefault="00866F83" w:rsidP="00A42815">
            <w:pPr>
              <w:rPr>
                <w:rFonts w:ascii="Arial" w:hAnsi="Arial" w:cs="Arial"/>
                <w:b/>
                <w:bCs/>
              </w:rPr>
            </w:pPr>
          </w:p>
        </w:tc>
        <w:tc>
          <w:tcPr>
            <w:tcW w:w="1803" w:type="dxa"/>
            <w:shd w:val="clear" w:color="auto" w:fill="F2F2F2" w:themeFill="background1" w:themeFillShade="F2"/>
          </w:tcPr>
          <w:p w14:paraId="21F33C6C" w14:textId="77777777" w:rsidR="00866F83" w:rsidRPr="003102FD" w:rsidRDefault="00866F83" w:rsidP="00A42815">
            <w:pPr>
              <w:rPr>
                <w:rFonts w:ascii="Arial" w:hAnsi="Arial" w:cs="Arial"/>
              </w:rPr>
            </w:pPr>
          </w:p>
        </w:tc>
        <w:tc>
          <w:tcPr>
            <w:tcW w:w="1803" w:type="dxa"/>
            <w:shd w:val="clear" w:color="auto" w:fill="F2F2F2" w:themeFill="background1" w:themeFillShade="F2"/>
          </w:tcPr>
          <w:p w14:paraId="0B61C4AB" w14:textId="77777777" w:rsidR="00866F83" w:rsidRPr="003102FD" w:rsidRDefault="00866F83" w:rsidP="00A42815">
            <w:pPr>
              <w:rPr>
                <w:rFonts w:ascii="Arial" w:hAnsi="Arial" w:cs="Arial"/>
              </w:rPr>
            </w:pPr>
          </w:p>
        </w:tc>
        <w:tc>
          <w:tcPr>
            <w:tcW w:w="1803" w:type="dxa"/>
            <w:shd w:val="clear" w:color="auto" w:fill="F2F2F2" w:themeFill="background1" w:themeFillShade="F2"/>
          </w:tcPr>
          <w:p w14:paraId="40C287E6" w14:textId="77777777" w:rsidR="00866F83" w:rsidRPr="003102FD" w:rsidRDefault="00866F83" w:rsidP="00A42815">
            <w:pPr>
              <w:rPr>
                <w:rFonts w:ascii="Arial" w:hAnsi="Arial" w:cs="Arial"/>
              </w:rPr>
            </w:pPr>
            <w:r w:rsidRPr="003102FD">
              <w:rPr>
                <w:rFonts w:ascii="Arial" w:hAnsi="Arial" w:cs="Arial"/>
              </w:rPr>
              <w:t>3.62</w:t>
            </w:r>
          </w:p>
        </w:tc>
        <w:tc>
          <w:tcPr>
            <w:tcW w:w="1804" w:type="dxa"/>
            <w:shd w:val="clear" w:color="auto" w:fill="F2F2F2" w:themeFill="background1" w:themeFillShade="F2"/>
          </w:tcPr>
          <w:p w14:paraId="01E449BE" w14:textId="77777777" w:rsidR="00866F83" w:rsidRPr="003102FD" w:rsidRDefault="00866F83" w:rsidP="00A42815">
            <w:pPr>
              <w:rPr>
                <w:rFonts w:ascii="Arial" w:hAnsi="Arial" w:cs="Arial"/>
              </w:rPr>
            </w:pPr>
          </w:p>
        </w:tc>
      </w:tr>
      <w:tr w:rsidR="00866F83" w:rsidRPr="00474ED9" w14:paraId="38986B03" w14:textId="77777777" w:rsidTr="00A42815">
        <w:tc>
          <w:tcPr>
            <w:tcW w:w="1803" w:type="dxa"/>
            <w:shd w:val="clear" w:color="auto" w:fill="F2F2F2" w:themeFill="background1" w:themeFillShade="F2"/>
          </w:tcPr>
          <w:p w14:paraId="1035AA68" w14:textId="77777777" w:rsidR="00866F83" w:rsidRPr="003102FD" w:rsidRDefault="00866F83" w:rsidP="00A42815">
            <w:pPr>
              <w:rPr>
                <w:rFonts w:ascii="Arial" w:hAnsi="Arial" w:cs="Arial"/>
                <w:b/>
                <w:bCs/>
              </w:rPr>
            </w:pPr>
          </w:p>
        </w:tc>
        <w:tc>
          <w:tcPr>
            <w:tcW w:w="1803" w:type="dxa"/>
            <w:shd w:val="clear" w:color="auto" w:fill="F2F2F2" w:themeFill="background1" w:themeFillShade="F2"/>
          </w:tcPr>
          <w:p w14:paraId="75D70615" w14:textId="77777777" w:rsidR="00866F83" w:rsidRPr="003102FD" w:rsidRDefault="00866F83" w:rsidP="00A42815">
            <w:pPr>
              <w:rPr>
                <w:rFonts w:ascii="Arial" w:hAnsi="Arial" w:cs="Arial"/>
              </w:rPr>
            </w:pPr>
            <w:r w:rsidRPr="003102FD">
              <w:rPr>
                <w:rFonts w:ascii="Arial" w:hAnsi="Arial" w:cs="Arial"/>
              </w:rPr>
              <w:t>5.1</w:t>
            </w:r>
          </w:p>
        </w:tc>
        <w:tc>
          <w:tcPr>
            <w:tcW w:w="1803" w:type="dxa"/>
            <w:shd w:val="clear" w:color="auto" w:fill="F2F2F2" w:themeFill="background1" w:themeFillShade="F2"/>
          </w:tcPr>
          <w:p w14:paraId="55115D92" w14:textId="77777777" w:rsidR="00866F83" w:rsidRPr="003102FD" w:rsidRDefault="00866F83" w:rsidP="00A42815">
            <w:pPr>
              <w:rPr>
                <w:rFonts w:ascii="Arial" w:hAnsi="Arial" w:cs="Arial"/>
              </w:rPr>
            </w:pPr>
          </w:p>
        </w:tc>
        <w:tc>
          <w:tcPr>
            <w:tcW w:w="1803" w:type="dxa"/>
            <w:shd w:val="clear" w:color="auto" w:fill="F2F2F2" w:themeFill="background1" w:themeFillShade="F2"/>
          </w:tcPr>
          <w:p w14:paraId="163F9351" w14:textId="77777777" w:rsidR="00866F83" w:rsidRPr="003102FD" w:rsidRDefault="00866F83" w:rsidP="00A42815">
            <w:pPr>
              <w:rPr>
                <w:rFonts w:ascii="Arial" w:hAnsi="Arial" w:cs="Arial"/>
              </w:rPr>
            </w:pPr>
            <w:r w:rsidRPr="003102FD">
              <w:rPr>
                <w:rFonts w:ascii="Arial" w:hAnsi="Arial" w:cs="Arial"/>
              </w:rPr>
              <w:t>5.10</w:t>
            </w:r>
          </w:p>
        </w:tc>
        <w:tc>
          <w:tcPr>
            <w:tcW w:w="1804" w:type="dxa"/>
            <w:shd w:val="clear" w:color="auto" w:fill="F2F2F2" w:themeFill="background1" w:themeFillShade="F2"/>
          </w:tcPr>
          <w:p w14:paraId="200345C5" w14:textId="77777777" w:rsidR="00866F83" w:rsidRPr="003102FD" w:rsidRDefault="00866F83" w:rsidP="00A42815">
            <w:pPr>
              <w:rPr>
                <w:rFonts w:ascii="Arial" w:hAnsi="Arial" w:cs="Arial"/>
              </w:rPr>
            </w:pPr>
          </w:p>
        </w:tc>
      </w:tr>
      <w:tr w:rsidR="00866F83" w:rsidRPr="00474ED9" w14:paraId="363C7748" w14:textId="77777777" w:rsidTr="00A42815">
        <w:tc>
          <w:tcPr>
            <w:tcW w:w="1803" w:type="dxa"/>
          </w:tcPr>
          <w:p w14:paraId="4A4E20C4" w14:textId="77777777" w:rsidR="00866F83" w:rsidRPr="003102FD" w:rsidRDefault="00866F83" w:rsidP="00A42815">
            <w:pPr>
              <w:rPr>
                <w:rFonts w:ascii="Arial" w:hAnsi="Arial" w:cs="Arial"/>
                <w:b/>
                <w:bCs/>
              </w:rPr>
            </w:pPr>
            <w:r w:rsidRPr="003102FD">
              <w:rPr>
                <w:rFonts w:ascii="Arial" w:hAnsi="Arial" w:cs="Arial"/>
                <w:b/>
                <w:bCs/>
              </w:rPr>
              <w:t>H-H (D-D)</w:t>
            </w:r>
          </w:p>
        </w:tc>
        <w:tc>
          <w:tcPr>
            <w:tcW w:w="1803" w:type="dxa"/>
          </w:tcPr>
          <w:p w14:paraId="324BCE67" w14:textId="77777777" w:rsidR="00866F83" w:rsidRPr="003102FD" w:rsidRDefault="00866F83" w:rsidP="00A42815">
            <w:pPr>
              <w:rPr>
                <w:rFonts w:ascii="Arial" w:hAnsi="Arial" w:cs="Arial"/>
              </w:rPr>
            </w:pPr>
            <w:r w:rsidRPr="003102FD">
              <w:rPr>
                <w:rFonts w:ascii="Arial" w:hAnsi="Arial" w:cs="Arial"/>
              </w:rPr>
              <w:t>1.9</w:t>
            </w:r>
          </w:p>
        </w:tc>
        <w:tc>
          <w:tcPr>
            <w:tcW w:w="1803" w:type="dxa"/>
          </w:tcPr>
          <w:p w14:paraId="213A1F09" w14:textId="77777777" w:rsidR="00866F83" w:rsidRPr="003102FD" w:rsidRDefault="00866F83" w:rsidP="00A42815">
            <w:pPr>
              <w:rPr>
                <w:rFonts w:ascii="Arial" w:hAnsi="Arial" w:cs="Arial"/>
              </w:rPr>
            </w:pPr>
            <w:r w:rsidRPr="003102FD">
              <w:rPr>
                <w:rFonts w:ascii="Arial" w:hAnsi="Arial" w:cs="Arial"/>
              </w:rPr>
              <w:t>1.83</w:t>
            </w:r>
          </w:p>
        </w:tc>
        <w:tc>
          <w:tcPr>
            <w:tcW w:w="1803" w:type="dxa"/>
          </w:tcPr>
          <w:p w14:paraId="4DC55909" w14:textId="77777777" w:rsidR="00866F83" w:rsidRPr="003102FD" w:rsidRDefault="00866F83" w:rsidP="00A42815">
            <w:pPr>
              <w:rPr>
                <w:rFonts w:ascii="Arial" w:hAnsi="Arial" w:cs="Arial"/>
              </w:rPr>
            </w:pPr>
            <w:r w:rsidRPr="003102FD">
              <w:rPr>
                <w:rFonts w:ascii="Arial" w:hAnsi="Arial" w:cs="Arial"/>
              </w:rPr>
              <w:t>2.25</w:t>
            </w:r>
          </w:p>
        </w:tc>
        <w:tc>
          <w:tcPr>
            <w:tcW w:w="1804" w:type="dxa"/>
          </w:tcPr>
          <w:p w14:paraId="26F59406" w14:textId="77777777" w:rsidR="00866F83" w:rsidRPr="003102FD" w:rsidRDefault="00866F83" w:rsidP="00A42815">
            <w:pPr>
              <w:rPr>
                <w:rFonts w:ascii="Arial" w:hAnsi="Arial" w:cs="Arial"/>
              </w:rPr>
            </w:pPr>
          </w:p>
        </w:tc>
      </w:tr>
      <w:tr w:rsidR="00866F83" w:rsidRPr="00474ED9" w14:paraId="565E3642" w14:textId="77777777" w:rsidTr="00A42815">
        <w:tc>
          <w:tcPr>
            <w:tcW w:w="1803" w:type="dxa"/>
          </w:tcPr>
          <w:p w14:paraId="48B8DB79" w14:textId="77777777" w:rsidR="00866F83" w:rsidRPr="003102FD" w:rsidRDefault="00866F83" w:rsidP="00A42815">
            <w:pPr>
              <w:rPr>
                <w:rFonts w:ascii="Arial" w:hAnsi="Arial" w:cs="Arial"/>
                <w:b/>
                <w:bCs/>
              </w:rPr>
            </w:pPr>
          </w:p>
        </w:tc>
        <w:tc>
          <w:tcPr>
            <w:tcW w:w="1803" w:type="dxa"/>
          </w:tcPr>
          <w:p w14:paraId="76C89462" w14:textId="77777777" w:rsidR="00866F83" w:rsidRPr="003102FD" w:rsidRDefault="00866F83" w:rsidP="00A42815">
            <w:pPr>
              <w:rPr>
                <w:rFonts w:ascii="Arial" w:hAnsi="Arial" w:cs="Arial"/>
              </w:rPr>
            </w:pPr>
            <w:r w:rsidRPr="003102FD">
              <w:rPr>
                <w:rFonts w:ascii="Arial" w:hAnsi="Arial" w:cs="Arial"/>
              </w:rPr>
              <w:t>3.1</w:t>
            </w:r>
          </w:p>
        </w:tc>
        <w:tc>
          <w:tcPr>
            <w:tcW w:w="1803" w:type="dxa"/>
          </w:tcPr>
          <w:p w14:paraId="07F1753B" w14:textId="77777777" w:rsidR="00866F83" w:rsidRPr="003102FD" w:rsidRDefault="00866F83" w:rsidP="00A42815">
            <w:pPr>
              <w:rPr>
                <w:rFonts w:ascii="Arial" w:hAnsi="Arial" w:cs="Arial"/>
              </w:rPr>
            </w:pPr>
          </w:p>
        </w:tc>
        <w:tc>
          <w:tcPr>
            <w:tcW w:w="1803" w:type="dxa"/>
          </w:tcPr>
          <w:p w14:paraId="552B1533" w14:textId="77777777" w:rsidR="00866F83" w:rsidRPr="003102FD" w:rsidRDefault="00866F83" w:rsidP="00A42815">
            <w:pPr>
              <w:rPr>
                <w:rFonts w:ascii="Arial" w:hAnsi="Arial" w:cs="Arial"/>
              </w:rPr>
            </w:pPr>
            <w:r w:rsidRPr="003102FD">
              <w:rPr>
                <w:rFonts w:ascii="Arial" w:hAnsi="Arial" w:cs="Arial"/>
              </w:rPr>
              <w:t>3.16</w:t>
            </w:r>
          </w:p>
        </w:tc>
        <w:tc>
          <w:tcPr>
            <w:tcW w:w="1804" w:type="dxa"/>
          </w:tcPr>
          <w:p w14:paraId="70D92B47" w14:textId="77777777" w:rsidR="00866F83" w:rsidRPr="003102FD" w:rsidRDefault="00866F83" w:rsidP="00A42815">
            <w:pPr>
              <w:rPr>
                <w:rFonts w:ascii="Arial" w:hAnsi="Arial" w:cs="Arial"/>
              </w:rPr>
            </w:pPr>
          </w:p>
        </w:tc>
      </w:tr>
      <w:tr w:rsidR="00866F83" w:rsidRPr="00474ED9" w14:paraId="2ED6D5D7" w14:textId="77777777" w:rsidTr="00A42815">
        <w:tc>
          <w:tcPr>
            <w:tcW w:w="1803" w:type="dxa"/>
            <w:tcBorders>
              <w:bottom w:val="single" w:sz="8" w:space="0" w:color="auto"/>
            </w:tcBorders>
          </w:tcPr>
          <w:p w14:paraId="7754585E" w14:textId="77777777" w:rsidR="00866F83" w:rsidRPr="003102FD" w:rsidRDefault="00866F83" w:rsidP="00A42815">
            <w:pPr>
              <w:rPr>
                <w:rFonts w:ascii="Arial" w:hAnsi="Arial" w:cs="Arial"/>
              </w:rPr>
            </w:pPr>
          </w:p>
        </w:tc>
        <w:tc>
          <w:tcPr>
            <w:tcW w:w="1803" w:type="dxa"/>
            <w:tcBorders>
              <w:bottom w:val="single" w:sz="8" w:space="0" w:color="auto"/>
            </w:tcBorders>
          </w:tcPr>
          <w:p w14:paraId="79CEF88B" w14:textId="77777777" w:rsidR="00866F83" w:rsidRPr="003102FD" w:rsidRDefault="00866F83" w:rsidP="00A42815">
            <w:pPr>
              <w:rPr>
                <w:rFonts w:ascii="Arial" w:hAnsi="Arial" w:cs="Arial"/>
              </w:rPr>
            </w:pPr>
            <w:r w:rsidRPr="003102FD">
              <w:rPr>
                <w:rFonts w:ascii="Arial" w:hAnsi="Arial" w:cs="Arial"/>
              </w:rPr>
              <w:t>4.2</w:t>
            </w:r>
          </w:p>
        </w:tc>
        <w:tc>
          <w:tcPr>
            <w:tcW w:w="1803" w:type="dxa"/>
            <w:tcBorders>
              <w:bottom w:val="single" w:sz="8" w:space="0" w:color="auto"/>
            </w:tcBorders>
          </w:tcPr>
          <w:p w14:paraId="1421EA01" w14:textId="77777777" w:rsidR="00866F83" w:rsidRPr="003102FD" w:rsidRDefault="00866F83" w:rsidP="00A42815">
            <w:pPr>
              <w:rPr>
                <w:rFonts w:ascii="Arial" w:hAnsi="Arial" w:cs="Arial"/>
              </w:rPr>
            </w:pPr>
          </w:p>
        </w:tc>
        <w:tc>
          <w:tcPr>
            <w:tcW w:w="1803" w:type="dxa"/>
            <w:tcBorders>
              <w:bottom w:val="single" w:sz="8" w:space="0" w:color="auto"/>
            </w:tcBorders>
          </w:tcPr>
          <w:p w14:paraId="741AE56D" w14:textId="77777777" w:rsidR="00866F83" w:rsidRPr="003102FD" w:rsidRDefault="00866F83" w:rsidP="00A42815">
            <w:pPr>
              <w:rPr>
                <w:rFonts w:ascii="Arial" w:hAnsi="Arial" w:cs="Arial"/>
              </w:rPr>
            </w:pPr>
            <w:r w:rsidRPr="003102FD">
              <w:rPr>
                <w:rFonts w:ascii="Arial" w:hAnsi="Arial" w:cs="Arial"/>
              </w:rPr>
              <w:t>5.86</w:t>
            </w:r>
          </w:p>
        </w:tc>
        <w:tc>
          <w:tcPr>
            <w:tcW w:w="1804" w:type="dxa"/>
            <w:tcBorders>
              <w:bottom w:val="single" w:sz="8" w:space="0" w:color="auto"/>
            </w:tcBorders>
          </w:tcPr>
          <w:p w14:paraId="46E08839" w14:textId="77777777" w:rsidR="00866F83" w:rsidRPr="003102FD" w:rsidRDefault="00866F83" w:rsidP="00A42815">
            <w:pPr>
              <w:rPr>
                <w:rFonts w:ascii="Arial" w:hAnsi="Arial" w:cs="Arial"/>
              </w:rPr>
            </w:pPr>
          </w:p>
        </w:tc>
      </w:tr>
    </w:tbl>
    <w:p w14:paraId="02D65880" w14:textId="77777777" w:rsidR="00866F83" w:rsidRPr="003102FD" w:rsidRDefault="00866F83" w:rsidP="00866F83">
      <w:pPr>
        <w:rPr>
          <w:rFonts w:ascii="Arial" w:hAnsi="Arial" w:cs="Arial"/>
        </w:rPr>
      </w:pPr>
    </w:p>
    <w:p w14:paraId="740DCD3C" w14:textId="77777777" w:rsidR="00866F83" w:rsidRPr="003102FD" w:rsidRDefault="00866F83" w:rsidP="00866F83">
      <w:pPr>
        <w:rPr>
          <w:rFonts w:ascii="Arial" w:hAnsi="Arial" w:cs="Arial"/>
        </w:rPr>
      </w:pPr>
      <w:r w:rsidRPr="003102FD">
        <w:rPr>
          <w:rFonts w:ascii="Arial" w:hAnsi="Arial" w:cs="Arial"/>
        </w:rPr>
        <w:br w:type="page"/>
      </w:r>
    </w:p>
    <w:p w14:paraId="7F818DEB" w14:textId="7E1F7CD8" w:rsidR="00866F83" w:rsidRDefault="001F19D7" w:rsidP="00D31983">
      <w:pPr>
        <w:rPr>
          <w:rFonts w:ascii="Arial" w:hAnsi="Arial" w:cs="Arial"/>
          <w:b/>
          <w:sz w:val="24"/>
          <w:szCs w:val="24"/>
        </w:rPr>
      </w:pPr>
      <w:r w:rsidRPr="00A54960">
        <w:rPr>
          <w:rFonts w:ascii="Arial" w:hAnsi="Arial" w:cs="Arial"/>
          <w:b/>
          <w:sz w:val="24"/>
          <w:szCs w:val="24"/>
        </w:rPr>
        <w:lastRenderedPageBreak/>
        <w:t xml:space="preserve">Supplementary </w:t>
      </w:r>
      <w:r w:rsidRPr="003102FD">
        <w:rPr>
          <w:rFonts w:ascii="Arial" w:hAnsi="Arial" w:cs="Arial"/>
          <w:b/>
          <w:sz w:val="24"/>
          <w:szCs w:val="24"/>
        </w:rPr>
        <w:t>Figure S</w:t>
      </w:r>
      <w:r>
        <w:rPr>
          <w:rFonts w:ascii="Arial" w:hAnsi="Arial" w:cs="Arial"/>
          <w:b/>
          <w:sz w:val="24"/>
          <w:szCs w:val="24"/>
        </w:rPr>
        <w:t xml:space="preserve">5. </w:t>
      </w:r>
      <w:r w:rsidRPr="003102FD">
        <w:rPr>
          <w:rFonts w:ascii="Arial" w:hAnsi="Arial" w:cs="Arial"/>
          <w:b/>
          <w:sz w:val="24"/>
          <w:szCs w:val="24"/>
        </w:rPr>
        <w:t>Comparison of our ACC structure with known calcium carbonate structures</w:t>
      </w:r>
      <w:r w:rsidR="00D31983">
        <w:rPr>
          <w:rFonts w:ascii="Arial" w:hAnsi="Arial" w:cs="Arial"/>
          <w:sz w:val="24"/>
          <w:szCs w:val="24"/>
        </w:rPr>
        <w:t>.</w:t>
      </w:r>
      <w:r w:rsidRPr="003102FD">
        <w:rPr>
          <w:rFonts w:ascii="Arial" w:hAnsi="Arial" w:cs="Arial"/>
          <w:sz w:val="24"/>
          <w:szCs w:val="24"/>
        </w:rPr>
        <w:t xml:space="preserve"> </w:t>
      </w:r>
      <w:r w:rsidR="00D31983" w:rsidRPr="00D31983">
        <w:rPr>
          <w:rFonts w:ascii="Arial" w:hAnsi="Arial" w:cs="Arial"/>
          <w:iCs/>
          <w:sz w:val="24"/>
          <w:szCs w:val="24"/>
        </w:rPr>
        <w:t xml:space="preserve">Representative diagrammatic slices from the atomic structures of known calcium carbonates, equivalent to the ac plane in our nano-ACC structure, selected to illustrate the relative carbonate group orientations are shown.  Calcium atoms are represented by filled green circles, oxygen atoms by filled red circles, carbon atoms by filled black circles and hydrogen atoms by unfilled black circles.  Atoms not in the selected slice but necessary to fully illustrate the structure are represented by unfilled circles or filled circles with 50% transparency applied.  </w:t>
      </w:r>
      <w:r w:rsidR="00D31983" w:rsidRPr="00D31983">
        <w:rPr>
          <w:rFonts w:ascii="Arial" w:hAnsi="Arial" w:cs="Arial"/>
          <w:bCs/>
          <w:iCs/>
          <w:sz w:val="24"/>
          <w:szCs w:val="24"/>
        </w:rPr>
        <w:t>The structures can be seen to divide into two groups either with the carbonate groups in the ab plane or with the carbonate groups perpendicular to the ab plane. Vaterite can been then viewed as an intermediate on the path to either calcite or aragonite and ikaite can be viewed as a low temperature version where the original ACC structure has been “frozen” in.</w:t>
      </w:r>
      <w:r w:rsidR="00B6468A">
        <w:rPr>
          <w:rFonts w:ascii="Arial" w:hAnsi="Arial" w:cs="Arial"/>
          <w:b/>
          <w:noProof/>
          <w:sz w:val="24"/>
          <w:szCs w:val="24"/>
        </w:rPr>
        <w:drawing>
          <wp:inline distT="0" distB="0" distL="0" distR="0" wp14:anchorId="5E19EDE0" wp14:editId="1F45B696">
            <wp:extent cx="5184060" cy="606005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14">
                      <a:extLst>
                        <a:ext uri="{28A0092B-C50C-407E-A947-70E740481C1C}">
                          <a14:useLocalDpi xmlns:a14="http://schemas.microsoft.com/office/drawing/2010/main" val="0"/>
                        </a:ext>
                      </a:extLst>
                    </a:blip>
                    <a:srcRect t="6664" b="10730"/>
                    <a:stretch/>
                  </pic:blipFill>
                  <pic:spPr bwMode="auto">
                    <a:xfrm>
                      <a:off x="0" y="0"/>
                      <a:ext cx="5220905" cy="6103128"/>
                    </a:xfrm>
                    <a:prstGeom prst="rect">
                      <a:avLst/>
                    </a:prstGeom>
                    <a:ln>
                      <a:noFill/>
                    </a:ln>
                    <a:extLst>
                      <a:ext uri="{53640926-AAD7-44D8-BBD7-CCE9431645EC}">
                        <a14:shadowObscured xmlns:a14="http://schemas.microsoft.com/office/drawing/2010/main"/>
                      </a:ext>
                    </a:extLst>
                  </pic:spPr>
                </pic:pic>
              </a:graphicData>
            </a:graphic>
          </wp:inline>
        </w:drawing>
      </w:r>
    </w:p>
    <w:p w14:paraId="5D1F6ED9" w14:textId="77777777" w:rsidR="00B6468A" w:rsidRDefault="00B6468A" w:rsidP="00B6468A">
      <w:pPr>
        <w:rPr>
          <w:rFonts w:ascii="Arial" w:hAnsi="Arial" w:cs="Arial"/>
          <w:b/>
          <w:sz w:val="24"/>
          <w:szCs w:val="24"/>
        </w:rPr>
      </w:pPr>
    </w:p>
    <w:p w14:paraId="75E6F87D" w14:textId="6F5191FD" w:rsidR="00C7610C" w:rsidRPr="003102FD" w:rsidRDefault="001F19D7" w:rsidP="00E00A06">
      <w:pPr>
        <w:rPr>
          <w:rFonts w:ascii="Arial" w:hAnsi="Arial" w:cs="Arial"/>
          <w:b/>
          <w:bCs/>
          <w:sz w:val="24"/>
          <w:szCs w:val="24"/>
        </w:rPr>
      </w:pPr>
      <w:r w:rsidRPr="00A54960">
        <w:rPr>
          <w:rFonts w:ascii="Arial" w:hAnsi="Arial" w:cs="Arial"/>
          <w:b/>
          <w:sz w:val="24"/>
          <w:szCs w:val="24"/>
        </w:rPr>
        <w:lastRenderedPageBreak/>
        <w:t xml:space="preserve">Supplementary </w:t>
      </w:r>
      <w:r w:rsidR="00C7610C" w:rsidRPr="003102FD">
        <w:rPr>
          <w:rFonts w:ascii="Arial" w:hAnsi="Arial" w:cs="Arial"/>
          <w:b/>
          <w:sz w:val="24"/>
          <w:szCs w:val="24"/>
        </w:rPr>
        <w:t>Figure S</w:t>
      </w:r>
      <w:r>
        <w:rPr>
          <w:rFonts w:ascii="Arial" w:hAnsi="Arial" w:cs="Arial"/>
          <w:b/>
          <w:sz w:val="24"/>
          <w:szCs w:val="24"/>
        </w:rPr>
        <w:t>6</w:t>
      </w:r>
      <w:r w:rsidR="00C7610C">
        <w:rPr>
          <w:rFonts w:ascii="Arial" w:hAnsi="Arial" w:cs="Arial"/>
          <w:b/>
          <w:sz w:val="24"/>
          <w:szCs w:val="24"/>
        </w:rPr>
        <w:t>.</w:t>
      </w:r>
      <w:r>
        <w:rPr>
          <w:rFonts w:ascii="Arial" w:hAnsi="Arial" w:cs="Arial"/>
          <w:b/>
          <w:sz w:val="24"/>
          <w:szCs w:val="24"/>
        </w:rPr>
        <w:t xml:space="preserve"> </w:t>
      </w:r>
      <w:r w:rsidR="00C7610C" w:rsidRPr="003102FD">
        <w:rPr>
          <w:rFonts w:ascii="Arial" w:hAnsi="Arial" w:cs="Arial"/>
          <w:b/>
          <w:sz w:val="24"/>
          <w:szCs w:val="24"/>
        </w:rPr>
        <w:t>Mean square deviation of atomic position as a function of time in molecular dynamics simulation</w:t>
      </w:r>
      <w:r w:rsidR="00C7610C">
        <w:rPr>
          <w:rFonts w:ascii="Arial" w:hAnsi="Arial" w:cs="Arial"/>
          <w:sz w:val="24"/>
          <w:szCs w:val="24"/>
        </w:rPr>
        <w:t xml:space="preserve"> of </w:t>
      </w:r>
      <w:r w:rsidR="00C7610C" w:rsidRPr="006057D4">
        <w:rPr>
          <w:rFonts w:ascii="Arial" w:hAnsi="Arial" w:cs="Arial"/>
          <w:sz w:val="24"/>
          <w:szCs w:val="24"/>
        </w:rPr>
        <w:t>bulk ACC model</w:t>
      </w:r>
      <w:r w:rsidR="00C7610C">
        <w:rPr>
          <w:rFonts w:ascii="Arial" w:hAnsi="Arial" w:cs="Arial"/>
          <w:sz w:val="24"/>
          <w:szCs w:val="24"/>
        </w:rPr>
        <w:t>s</w:t>
      </w:r>
      <w:r w:rsidR="00C7610C" w:rsidRPr="006057D4">
        <w:rPr>
          <w:rFonts w:ascii="Arial" w:hAnsi="Arial" w:cs="Arial"/>
          <w:sz w:val="24"/>
          <w:szCs w:val="24"/>
        </w:rPr>
        <w:t>. The diffusion coefficient of water is about one magnitude larger than that of Ca and CO</w:t>
      </w:r>
      <w:r w:rsidR="00C7610C" w:rsidRPr="006057D4">
        <w:rPr>
          <w:rFonts w:ascii="Arial" w:hAnsi="Arial" w:cs="Arial"/>
          <w:sz w:val="24"/>
          <w:szCs w:val="24"/>
          <w:vertAlign w:val="subscript"/>
        </w:rPr>
        <w:t>3</w:t>
      </w:r>
      <w:r w:rsidR="00C7610C" w:rsidRPr="006057D4">
        <w:rPr>
          <w:rFonts w:ascii="Arial" w:hAnsi="Arial" w:cs="Arial"/>
          <w:sz w:val="24"/>
          <w:szCs w:val="24"/>
        </w:rPr>
        <w:t xml:space="preserve">. The offsets </w:t>
      </w:r>
      <w:r w:rsidR="00E00A06">
        <w:rPr>
          <w:rFonts w:ascii="Arial" w:hAnsi="Arial" w:cs="Arial"/>
          <w:sz w:val="24"/>
          <w:szCs w:val="24"/>
        </w:rPr>
        <w:br/>
      </w:r>
      <w:r w:rsidR="00C7610C" w:rsidRPr="006057D4">
        <w:rPr>
          <w:rFonts w:ascii="Arial" w:hAnsi="Arial" w:cs="Arial"/>
          <w:sz w:val="24"/>
          <w:szCs w:val="24"/>
        </w:rPr>
        <w:t>(O</w:t>
      </w:r>
      <w:r w:rsidR="00C7610C" w:rsidRPr="0024333B">
        <w:rPr>
          <w:rFonts w:ascii="Arial" w:hAnsi="Arial" w:cs="Arial"/>
          <w:sz w:val="24"/>
          <w:szCs w:val="24"/>
          <w:vertAlign w:val="subscript"/>
        </w:rPr>
        <w:t>w</w:t>
      </w:r>
      <w:r w:rsidR="00C7610C" w:rsidRPr="006057D4">
        <w:rPr>
          <w:rFonts w:ascii="Arial" w:hAnsi="Arial" w:cs="Arial"/>
          <w:sz w:val="24"/>
          <w:szCs w:val="24"/>
        </w:rPr>
        <w:t xml:space="preserve"> 0.</w:t>
      </w:r>
      <w:r w:rsidR="00E00A06" w:rsidRPr="006057D4">
        <w:rPr>
          <w:rFonts w:ascii="Arial" w:hAnsi="Arial" w:cs="Arial"/>
          <w:sz w:val="24"/>
          <w:szCs w:val="24"/>
        </w:rPr>
        <w:t>76</w:t>
      </w:r>
      <w:r w:rsidR="00E00A06">
        <w:rPr>
          <w:rFonts w:ascii="Arial" w:hAnsi="Arial" w:cs="Arial"/>
          <w:sz w:val="24"/>
          <w:szCs w:val="24"/>
        </w:rPr>
        <w:t> </w:t>
      </w:r>
      <w:r w:rsidR="00C7610C" w:rsidRPr="006057D4">
        <w:rPr>
          <w:rFonts w:ascii="Arial" w:hAnsi="Arial" w:cs="Arial"/>
          <w:sz w:val="24"/>
          <w:szCs w:val="24"/>
        </w:rPr>
        <w:t>Å</w:t>
      </w:r>
      <w:r w:rsidR="00C7610C" w:rsidRPr="006057D4">
        <w:rPr>
          <w:rFonts w:ascii="Arial" w:hAnsi="Arial" w:cs="Arial"/>
          <w:sz w:val="24"/>
          <w:szCs w:val="24"/>
          <w:vertAlign w:val="superscript"/>
        </w:rPr>
        <w:t>2</w:t>
      </w:r>
      <w:r w:rsidR="00C7610C" w:rsidRPr="006057D4">
        <w:rPr>
          <w:rFonts w:ascii="Arial" w:hAnsi="Arial" w:cs="Arial"/>
          <w:sz w:val="24"/>
          <w:szCs w:val="24"/>
        </w:rPr>
        <w:t xml:space="preserve">, </w:t>
      </w:r>
      <w:proofErr w:type="spellStart"/>
      <w:r w:rsidR="00C7610C" w:rsidRPr="006057D4">
        <w:rPr>
          <w:rFonts w:ascii="Arial" w:hAnsi="Arial" w:cs="Arial"/>
          <w:sz w:val="24"/>
          <w:szCs w:val="24"/>
        </w:rPr>
        <w:t>H</w:t>
      </w:r>
      <w:r w:rsidR="00C7610C" w:rsidRPr="001C3DB8">
        <w:rPr>
          <w:rFonts w:ascii="Arial" w:hAnsi="Arial" w:cs="Arial"/>
          <w:sz w:val="24"/>
          <w:szCs w:val="24"/>
          <w:vertAlign w:val="subscript"/>
        </w:rPr>
        <w:t>w</w:t>
      </w:r>
      <w:proofErr w:type="spellEnd"/>
      <w:r w:rsidR="00C7610C" w:rsidRPr="006057D4">
        <w:rPr>
          <w:rFonts w:ascii="Arial" w:hAnsi="Arial" w:cs="Arial"/>
          <w:sz w:val="24"/>
          <w:szCs w:val="24"/>
        </w:rPr>
        <w:t>: 1.84 Å</w:t>
      </w:r>
      <w:r w:rsidR="00C7610C" w:rsidRPr="006057D4">
        <w:rPr>
          <w:rFonts w:ascii="Arial" w:hAnsi="Arial" w:cs="Arial"/>
          <w:sz w:val="24"/>
          <w:szCs w:val="24"/>
          <w:vertAlign w:val="superscript"/>
        </w:rPr>
        <w:t>2</w:t>
      </w:r>
      <w:r w:rsidR="00C7610C" w:rsidRPr="006057D4">
        <w:rPr>
          <w:rFonts w:ascii="Arial" w:hAnsi="Arial" w:cs="Arial"/>
          <w:sz w:val="24"/>
          <w:szCs w:val="24"/>
        </w:rPr>
        <w:t>, Ca: 0.22 Å</w:t>
      </w:r>
      <w:r w:rsidR="00C7610C" w:rsidRPr="006057D4">
        <w:rPr>
          <w:rFonts w:ascii="Arial" w:hAnsi="Arial" w:cs="Arial"/>
          <w:sz w:val="24"/>
          <w:szCs w:val="24"/>
          <w:vertAlign w:val="superscript"/>
        </w:rPr>
        <w:t>2</w:t>
      </w:r>
      <w:r w:rsidR="00C7610C" w:rsidRPr="006057D4">
        <w:rPr>
          <w:rFonts w:ascii="Arial" w:hAnsi="Arial" w:cs="Arial"/>
          <w:sz w:val="24"/>
          <w:szCs w:val="24"/>
        </w:rPr>
        <w:t>, C</w:t>
      </w:r>
      <w:r w:rsidR="00C7610C" w:rsidRPr="0024333B">
        <w:rPr>
          <w:rFonts w:ascii="Arial" w:hAnsi="Arial" w:cs="Arial"/>
          <w:sz w:val="24"/>
          <w:szCs w:val="24"/>
          <w:vertAlign w:val="subscript"/>
        </w:rPr>
        <w:t>c</w:t>
      </w:r>
      <w:r w:rsidR="00C7610C" w:rsidRPr="006057D4">
        <w:rPr>
          <w:rFonts w:ascii="Arial" w:hAnsi="Arial" w:cs="Arial"/>
          <w:sz w:val="24"/>
          <w:szCs w:val="24"/>
        </w:rPr>
        <w:t>: 0.21 Å</w:t>
      </w:r>
      <w:r w:rsidR="00C7610C" w:rsidRPr="006057D4">
        <w:rPr>
          <w:rFonts w:ascii="Arial" w:hAnsi="Arial" w:cs="Arial"/>
          <w:sz w:val="24"/>
          <w:szCs w:val="24"/>
          <w:vertAlign w:val="superscript"/>
        </w:rPr>
        <w:t>2</w:t>
      </w:r>
      <w:r w:rsidR="00C7610C" w:rsidRPr="006057D4">
        <w:rPr>
          <w:rFonts w:ascii="Arial" w:hAnsi="Arial" w:cs="Arial"/>
          <w:sz w:val="24"/>
          <w:szCs w:val="24"/>
        </w:rPr>
        <w:t xml:space="preserve">, </w:t>
      </w:r>
      <w:proofErr w:type="spellStart"/>
      <w:r w:rsidR="00C7610C" w:rsidRPr="006057D4">
        <w:rPr>
          <w:rFonts w:ascii="Arial" w:hAnsi="Arial" w:cs="Arial"/>
          <w:sz w:val="24"/>
          <w:szCs w:val="24"/>
        </w:rPr>
        <w:t>O</w:t>
      </w:r>
      <w:r w:rsidR="00C67FC8" w:rsidRPr="00C67FC8">
        <w:rPr>
          <w:rFonts w:ascii="Arial" w:hAnsi="Arial" w:cs="Arial"/>
          <w:sz w:val="24"/>
          <w:szCs w:val="24"/>
          <w:vertAlign w:val="subscript"/>
        </w:rPr>
        <w:t>c</w:t>
      </w:r>
      <w:proofErr w:type="spellEnd"/>
      <w:r w:rsidR="00C7610C" w:rsidRPr="006057D4">
        <w:rPr>
          <w:rFonts w:ascii="Arial" w:hAnsi="Arial" w:cs="Arial"/>
          <w:sz w:val="24"/>
          <w:szCs w:val="24"/>
        </w:rPr>
        <w:t>: 0.46 Å</w:t>
      </w:r>
      <w:r w:rsidR="00C7610C" w:rsidRPr="006057D4">
        <w:rPr>
          <w:rFonts w:ascii="Arial" w:hAnsi="Arial" w:cs="Arial"/>
          <w:sz w:val="24"/>
          <w:szCs w:val="24"/>
          <w:vertAlign w:val="superscript"/>
        </w:rPr>
        <w:t>2</w:t>
      </w:r>
      <w:r w:rsidR="00C7610C" w:rsidRPr="006057D4">
        <w:rPr>
          <w:rFonts w:ascii="Arial" w:hAnsi="Arial" w:cs="Arial"/>
          <w:sz w:val="24"/>
          <w:szCs w:val="24"/>
        </w:rPr>
        <w:t xml:space="preserve">) denote local/rotational/vibrational degrees of freedom which are substantially larger for water than for calcium and carbonate.   </w:t>
      </w:r>
    </w:p>
    <w:p w14:paraId="38D7DA22" w14:textId="77777777" w:rsidR="00C7610C" w:rsidRPr="003102FD" w:rsidRDefault="00C7610C" w:rsidP="00C7610C">
      <w:pPr>
        <w:spacing w:after="0" w:line="240" w:lineRule="auto"/>
        <w:jc w:val="both"/>
        <w:rPr>
          <w:rFonts w:ascii="Arial" w:hAnsi="Arial" w:cs="Arial"/>
          <w:b/>
          <w:bCs/>
          <w:sz w:val="24"/>
          <w:szCs w:val="24"/>
        </w:rPr>
      </w:pPr>
    </w:p>
    <w:p w14:paraId="4BD8149B" w14:textId="77777777" w:rsidR="00C7610C" w:rsidRPr="003102FD" w:rsidRDefault="00C7610C" w:rsidP="00C7610C">
      <w:pPr>
        <w:spacing w:after="0" w:line="240" w:lineRule="auto"/>
        <w:jc w:val="center"/>
        <w:rPr>
          <w:rFonts w:ascii="Arial" w:hAnsi="Arial" w:cs="Arial"/>
          <w:b/>
          <w:bCs/>
          <w:sz w:val="24"/>
          <w:szCs w:val="24"/>
        </w:rPr>
      </w:pPr>
      <w:r w:rsidRPr="003102FD">
        <w:rPr>
          <w:rFonts w:ascii="Arial" w:hAnsi="Arial" w:cs="Arial"/>
          <w:noProof/>
          <w:lang w:val="en-US"/>
        </w:rPr>
        <w:drawing>
          <wp:inline distT="0" distB="0" distL="0" distR="0" wp14:anchorId="064115D5" wp14:editId="09EF40E8">
            <wp:extent cx="4473256" cy="3746500"/>
            <wp:effectExtent l="0" t="0" r="3810" b="6350"/>
            <wp:docPr id="2" name="Grafik 2" descr="diffco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ffcoef.png"/>
                    <pic:cNvPicPr/>
                  </pic:nvPicPr>
                  <pic:blipFill rotWithShape="1">
                    <a:blip r:embed="rId15" cstate="print"/>
                    <a:srcRect t="12327" r="4831"/>
                    <a:stretch/>
                  </pic:blipFill>
                  <pic:spPr bwMode="auto">
                    <a:xfrm>
                      <a:off x="0" y="0"/>
                      <a:ext cx="4488966" cy="3759658"/>
                    </a:xfrm>
                    <a:prstGeom prst="rect">
                      <a:avLst/>
                    </a:prstGeom>
                    <a:ln>
                      <a:noFill/>
                    </a:ln>
                    <a:extLst>
                      <a:ext uri="{53640926-AAD7-44D8-BBD7-CCE9431645EC}">
                        <a14:shadowObscured xmlns:a14="http://schemas.microsoft.com/office/drawing/2010/main"/>
                      </a:ext>
                    </a:extLst>
                  </pic:spPr>
                </pic:pic>
              </a:graphicData>
            </a:graphic>
          </wp:inline>
        </w:drawing>
      </w:r>
    </w:p>
    <w:p w14:paraId="3811294B" w14:textId="77777777" w:rsidR="00C7610C" w:rsidRDefault="00C7610C" w:rsidP="003102FD">
      <w:pPr>
        <w:jc w:val="center"/>
        <w:rPr>
          <w:rFonts w:ascii="Arial" w:hAnsi="Arial" w:cs="Arial"/>
          <w:b/>
          <w:sz w:val="24"/>
          <w:szCs w:val="24"/>
        </w:rPr>
      </w:pPr>
    </w:p>
    <w:p w14:paraId="4D0454A8" w14:textId="77777777" w:rsidR="00C7610C" w:rsidRDefault="00C7610C" w:rsidP="003102FD">
      <w:pPr>
        <w:jc w:val="center"/>
        <w:rPr>
          <w:rFonts w:ascii="Arial" w:hAnsi="Arial" w:cs="Arial"/>
          <w:b/>
          <w:sz w:val="24"/>
          <w:szCs w:val="24"/>
        </w:rPr>
      </w:pPr>
    </w:p>
    <w:p w14:paraId="73FBB6CB" w14:textId="77777777" w:rsidR="00C7610C" w:rsidRDefault="00C7610C" w:rsidP="003102FD">
      <w:pPr>
        <w:jc w:val="center"/>
        <w:rPr>
          <w:rFonts w:ascii="Arial" w:hAnsi="Arial" w:cs="Arial"/>
          <w:b/>
          <w:sz w:val="24"/>
          <w:szCs w:val="24"/>
        </w:rPr>
      </w:pPr>
    </w:p>
    <w:p w14:paraId="189A467A" w14:textId="77777777" w:rsidR="00C7610C" w:rsidRDefault="00C7610C" w:rsidP="003102FD">
      <w:pPr>
        <w:jc w:val="center"/>
        <w:rPr>
          <w:rFonts w:ascii="Arial" w:hAnsi="Arial" w:cs="Arial"/>
          <w:b/>
          <w:sz w:val="24"/>
          <w:szCs w:val="24"/>
        </w:rPr>
      </w:pPr>
    </w:p>
    <w:p w14:paraId="01C50E88" w14:textId="77777777" w:rsidR="00C7610C" w:rsidRDefault="00C7610C" w:rsidP="003102FD">
      <w:pPr>
        <w:jc w:val="center"/>
        <w:rPr>
          <w:rFonts w:ascii="Arial" w:hAnsi="Arial" w:cs="Arial"/>
          <w:b/>
          <w:sz w:val="24"/>
          <w:szCs w:val="24"/>
        </w:rPr>
      </w:pPr>
    </w:p>
    <w:p w14:paraId="3147259F" w14:textId="77777777" w:rsidR="00C7610C" w:rsidRDefault="00C7610C" w:rsidP="003102FD">
      <w:pPr>
        <w:jc w:val="center"/>
        <w:rPr>
          <w:rFonts w:ascii="Arial" w:hAnsi="Arial" w:cs="Arial"/>
          <w:b/>
          <w:sz w:val="24"/>
          <w:szCs w:val="24"/>
        </w:rPr>
      </w:pPr>
    </w:p>
    <w:p w14:paraId="38666D3E" w14:textId="77777777" w:rsidR="00C7610C" w:rsidRDefault="00C7610C" w:rsidP="003102FD">
      <w:pPr>
        <w:jc w:val="center"/>
        <w:rPr>
          <w:rFonts w:ascii="Arial" w:hAnsi="Arial" w:cs="Arial"/>
          <w:b/>
          <w:sz w:val="24"/>
          <w:szCs w:val="24"/>
        </w:rPr>
      </w:pPr>
    </w:p>
    <w:p w14:paraId="74E9AFE3" w14:textId="507A66A4" w:rsidR="00C7610C" w:rsidRDefault="00C7610C" w:rsidP="003102FD">
      <w:pPr>
        <w:jc w:val="center"/>
        <w:rPr>
          <w:rFonts w:ascii="Arial" w:hAnsi="Arial" w:cs="Arial"/>
          <w:b/>
          <w:sz w:val="24"/>
          <w:szCs w:val="24"/>
        </w:rPr>
      </w:pPr>
    </w:p>
    <w:p w14:paraId="02C08CBB" w14:textId="77777777" w:rsidR="00D31983" w:rsidRDefault="00D31983" w:rsidP="003102FD">
      <w:pPr>
        <w:jc w:val="center"/>
        <w:rPr>
          <w:rFonts w:ascii="Arial" w:hAnsi="Arial" w:cs="Arial"/>
          <w:b/>
          <w:sz w:val="24"/>
          <w:szCs w:val="24"/>
        </w:rPr>
      </w:pPr>
    </w:p>
    <w:p w14:paraId="55A06DF9" w14:textId="77777777" w:rsidR="00C7610C" w:rsidRDefault="00C7610C" w:rsidP="003102FD">
      <w:pPr>
        <w:jc w:val="center"/>
        <w:rPr>
          <w:rFonts w:ascii="Arial" w:hAnsi="Arial" w:cs="Arial"/>
          <w:b/>
          <w:sz w:val="24"/>
          <w:szCs w:val="24"/>
        </w:rPr>
      </w:pPr>
    </w:p>
    <w:p w14:paraId="70D5FFEB" w14:textId="77777777" w:rsidR="00C7610C" w:rsidRDefault="00C7610C" w:rsidP="003102FD">
      <w:pPr>
        <w:jc w:val="center"/>
        <w:rPr>
          <w:rFonts w:ascii="Arial" w:hAnsi="Arial" w:cs="Arial"/>
          <w:b/>
          <w:sz w:val="24"/>
          <w:szCs w:val="24"/>
        </w:rPr>
      </w:pPr>
    </w:p>
    <w:p w14:paraId="7AEAE1A1" w14:textId="77777777" w:rsidR="00C7610C" w:rsidRDefault="00C7610C" w:rsidP="003102FD">
      <w:pPr>
        <w:jc w:val="center"/>
        <w:rPr>
          <w:rFonts w:ascii="Arial" w:hAnsi="Arial" w:cs="Arial"/>
          <w:b/>
          <w:sz w:val="24"/>
          <w:szCs w:val="24"/>
        </w:rPr>
      </w:pPr>
    </w:p>
    <w:p w14:paraId="737F7453" w14:textId="5E02B8F2" w:rsidR="001C1982" w:rsidRPr="003102FD" w:rsidRDefault="0007313B" w:rsidP="001C1982">
      <w:pPr>
        <w:jc w:val="both"/>
        <w:rPr>
          <w:rFonts w:ascii="Arial" w:hAnsi="Arial" w:cs="Arial"/>
          <w:b/>
          <w:sz w:val="24"/>
          <w:szCs w:val="24"/>
        </w:rPr>
      </w:pPr>
      <w:r w:rsidRPr="00A54960">
        <w:rPr>
          <w:rFonts w:ascii="Arial" w:hAnsi="Arial" w:cs="Arial"/>
          <w:b/>
          <w:sz w:val="24"/>
          <w:szCs w:val="24"/>
        </w:rPr>
        <w:lastRenderedPageBreak/>
        <w:t xml:space="preserve">Supplementary </w:t>
      </w:r>
      <w:r>
        <w:rPr>
          <w:rFonts w:ascii="Arial" w:hAnsi="Arial" w:cs="Arial"/>
          <w:b/>
          <w:sz w:val="24"/>
          <w:szCs w:val="24"/>
        </w:rPr>
        <w:t>Information</w:t>
      </w:r>
      <w:r w:rsidR="00F71AE7" w:rsidRPr="003102FD">
        <w:rPr>
          <w:rFonts w:ascii="Arial" w:hAnsi="Arial" w:cs="Arial"/>
          <w:b/>
          <w:sz w:val="24"/>
          <w:szCs w:val="24"/>
        </w:rPr>
        <w:t xml:space="preserve"> </w:t>
      </w:r>
      <w:r w:rsidR="00191EBB">
        <w:rPr>
          <w:rFonts w:ascii="Arial" w:hAnsi="Arial" w:cs="Arial"/>
          <w:b/>
          <w:sz w:val="24"/>
          <w:szCs w:val="24"/>
        </w:rPr>
        <w:t>1</w:t>
      </w:r>
      <w:r w:rsidR="00C90979">
        <w:rPr>
          <w:rFonts w:ascii="Arial" w:hAnsi="Arial" w:cs="Arial"/>
          <w:b/>
          <w:sz w:val="24"/>
          <w:szCs w:val="24"/>
        </w:rPr>
        <w:t xml:space="preserve">. </w:t>
      </w:r>
      <w:r w:rsidR="00C90979">
        <w:rPr>
          <w:rFonts w:ascii="Arial" w:hAnsi="Arial" w:cs="Arial"/>
          <w:b/>
          <w:sz w:val="24"/>
          <w:szCs w:val="24"/>
        </w:rPr>
        <w:tab/>
      </w:r>
      <w:r w:rsidR="001C1982" w:rsidRPr="003102FD">
        <w:rPr>
          <w:rFonts w:ascii="Arial" w:hAnsi="Arial" w:cs="Arial"/>
          <w:b/>
          <w:sz w:val="24"/>
          <w:szCs w:val="24"/>
        </w:rPr>
        <w:t>Parameters used in the EPSR simulations</w:t>
      </w:r>
      <w:r w:rsidR="005F2319">
        <w:rPr>
          <w:rFonts w:ascii="Arial" w:hAnsi="Arial" w:cs="Arial"/>
          <w:b/>
          <w:sz w:val="24"/>
          <w:szCs w:val="24"/>
        </w:rPr>
        <w:fldChar w:fldCharType="begin" w:fldLock="1"/>
      </w:r>
      <w:r w:rsidR="005F2319">
        <w:rPr>
          <w:rFonts w:ascii="Arial" w:hAnsi="Arial" w:cs="Arial"/>
          <w:b/>
          <w:sz w:val="24"/>
          <w:szCs w:val="24"/>
        </w:rPr>
        <w:instrText>ADDIN CSL_CITATION {"citationItems":[{"id":"ITEM-1","itemData":{"DOI":"10.1016/0301-0104(95)00357-6","ISBN":"0301-0104","ISSN":"03010104","abstract":"It is shown that data on the site-site pair correlation functions for a fluid of molecules can be used to derive a set of empirical site-site potential energy functions. These potential functions reproduce the fluid structure accurately but at the present time do not reproduce thermodynamic information on the fluid, such as the internal energy or pressure. The method works in an iterative manner, starting from a reference fluid in which only Lennard-Jones interactions are included, and generates, by Monte Carlo simulation, successive corrections to those potentials which eventually lead to the correct site-site pair correlation functions. Using this approach the structure of water as determined from neutron scattering experiments is compared to the structure of water obtained from the simple point charge extended (SPCE) model of water interactions. The empirical potentials derived from both experiment and SPCE water show qualitative similarities with the true SPCE potential, although there are quantitative differences. The simulation is driven by a set of potential energy functions, with equilibration of the energy of the distribution, and not, as in the reverse Monte Carlo method, by equilibrating the value of X2, which measures how closely the simulated site-site pair correlation functions fit a set of diffraction data. As a result the simulation proceeds on a true random walk and samples a wide range of possible molecular configurations.","author":[{"dropping-particle":"","family":"Soper","given":"A. K.","non-dropping-particle":"","parse-names":false,"suffix":""}],"container-title":"Chemical Physics","id":"ITEM-1","issue":"2-3","issued":{"date-parts":[["1996"]]},"page":"295-306","title":"Empirical potential Monte Carlo simulation of fluid structure","type":"article-journal","volume":"202"},"uris":["http://www.mendeley.com/documents/?uuid=35c102ea-f008-44ad-864c-73f0126fb531"]}],"mendeley":{"formattedCitation":"&lt;sup&gt;5&lt;/sup&gt;","plainTextFormattedCitation":"5","previouslyFormattedCitation":"&lt;sup&gt;5&lt;/sup&gt;"},"properties":{"noteIndex":0},"schema":"https://github.com/citation-style-language/schema/raw/master/csl-citation.json"}</w:instrText>
      </w:r>
      <w:r w:rsidR="005F2319">
        <w:rPr>
          <w:rFonts w:ascii="Arial" w:hAnsi="Arial" w:cs="Arial"/>
          <w:b/>
          <w:sz w:val="24"/>
          <w:szCs w:val="24"/>
        </w:rPr>
        <w:fldChar w:fldCharType="separate"/>
      </w:r>
      <w:r w:rsidR="005F2319" w:rsidRPr="005F2319">
        <w:rPr>
          <w:rFonts w:ascii="Arial" w:hAnsi="Arial" w:cs="Arial"/>
          <w:noProof/>
          <w:sz w:val="24"/>
          <w:szCs w:val="24"/>
          <w:vertAlign w:val="superscript"/>
        </w:rPr>
        <w:t>5</w:t>
      </w:r>
      <w:r w:rsidR="005F2319">
        <w:rPr>
          <w:rFonts w:ascii="Arial" w:hAnsi="Arial" w:cs="Arial"/>
          <w:b/>
          <w:sz w:val="24"/>
          <w:szCs w:val="24"/>
        </w:rPr>
        <w:fldChar w:fldCharType="end"/>
      </w:r>
      <w:r w:rsidR="001C1982" w:rsidRPr="003102FD">
        <w:rPr>
          <w:rFonts w:ascii="Arial" w:hAnsi="Arial" w:cs="Arial"/>
          <w:sz w:val="24"/>
          <w:szCs w:val="24"/>
        </w:rPr>
        <w:t>.</w:t>
      </w:r>
    </w:p>
    <w:p w14:paraId="737F7454" w14:textId="77777777" w:rsidR="00F72D9E" w:rsidRPr="003102FD" w:rsidRDefault="00F72D9E" w:rsidP="00F72D9E">
      <w:pPr>
        <w:pStyle w:val="ListParagraph"/>
        <w:ind w:left="0"/>
        <w:jc w:val="both"/>
        <w:rPr>
          <w:rFonts w:ascii="Arial" w:hAnsi="Arial" w:cs="Arial"/>
          <w:sz w:val="24"/>
          <w:szCs w:val="24"/>
        </w:rPr>
      </w:pPr>
    </w:p>
    <w:p w14:paraId="737F7455" w14:textId="77777777" w:rsidR="00F72D9E" w:rsidRPr="003102FD" w:rsidRDefault="00F72D9E" w:rsidP="00F72D9E">
      <w:pPr>
        <w:pStyle w:val="ListParagraph"/>
        <w:ind w:left="0"/>
        <w:jc w:val="both"/>
        <w:rPr>
          <w:rFonts w:ascii="Arial" w:hAnsi="Arial" w:cs="Arial"/>
          <w:sz w:val="24"/>
          <w:szCs w:val="24"/>
        </w:rPr>
      </w:pPr>
      <w:r w:rsidRPr="003102FD">
        <w:rPr>
          <w:rFonts w:ascii="Arial" w:hAnsi="Arial" w:cs="Arial"/>
          <w:sz w:val="24"/>
          <w:szCs w:val="24"/>
        </w:rPr>
        <w:t>The atoms involved in the simulation are:</w:t>
      </w:r>
    </w:p>
    <w:tbl>
      <w:tblPr>
        <w:tblW w:w="0" w:type="auto"/>
        <w:jc w:val="center"/>
        <w:tblLayout w:type="fixed"/>
        <w:tblLook w:val="04A0" w:firstRow="1" w:lastRow="0" w:firstColumn="1" w:lastColumn="0" w:noHBand="0" w:noVBand="1"/>
      </w:tblPr>
      <w:tblGrid>
        <w:gridCol w:w="660"/>
        <w:gridCol w:w="2295"/>
      </w:tblGrid>
      <w:tr w:rsidR="00F72D9E" w:rsidRPr="00474ED9" w14:paraId="737F7458" w14:textId="77777777" w:rsidTr="003102FD">
        <w:trPr>
          <w:jc w:val="center"/>
        </w:trPr>
        <w:tc>
          <w:tcPr>
            <w:tcW w:w="660" w:type="dxa"/>
            <w:vAlign w:val="center"/>
            <w:hideMark/>
          </w:tcPr>
          <w:p w14:paraId="737F7456" w14:textId="77777777" w:rsidR="00F72D9E" w:rsidRPr="003102FD" w:rsidRDefault="00F72D9E" w:rsidP="002B0A24">
            <w:pPr>
              <w:spacing w:after="0" w:line="240" w:lineRule="auto"/>
              <w:rPr>
                <w:rFonts w:ascii="Arial" w:eastAsia="Times New Roman" w:hAnsi="Arial" w:cs="Arial"/>
                <w:sz w:val="24"/>
                <w:szCs w:val="24"/>
                <w:lang w:eastAsia="en-AU"/>
              </w:rPr>
            </w:pPr>
            <w:r w:rsidRPr="003102FD">
              <w:rPr>
                <w:rFonts w:ascii="Arial" w:eastAsia="Times New Roman" w:hAnsi="Arial" w:cs="Arial"/>
                <w:color w:val="000000"/>
                <w:sz w:val="24"/>
                <w:szCs w:val="24"/>
                <w:lang w:eastAsia="en-AU"/>
              </w:rPr>
              <w:t xml:space="preserve">Ca </w:t>
            </w:r>
          </w:p>
        </w:tc>
        <w:tc>
          <w:tcPr>
            <w:tcW w:w="2295" w:type="dxa"/>
            <w:vAlign w:val="center"/>
            <w:hideMark/>
          </w:tcPr>
          <w:p w14:paraId="737F7457" w14:textId="77777777" w:rsidR="00F72D9E" w:rsidRPr="003102FD" w:rsidRDefault="00F72D9E" w:rsidP="002B0A24">
            <w:pPr>
              <w:spacing w:after="0" w:line="240" w:lineRule="auto"/>
              <w:rPr>
                <w:rFonts w:ascii="Arial" w:eastAsia="Times New Roman" w:hAnsi="Arial" w:cs="Arial"/>
                <w:sz w:val="24"/>
                <w:szCs w:val="24"/>
                <w:lang w:eastAsia="en-AU"/>
              </w:rPr>
            </w:pPr>
            <w:r w:rsidRPr="003102FD">
              <w:rPr>
                <w:rFonts w:ascii="Arial" w:eastAsia="Times New Roman" w:hAnsi="Arial" w:cs="Arial"/>
                <w:color w:val="000000"/>
                <w:sz w:val="24"/>
                <w:szCs w:val="24"/>
                <w:lang w:eastAsia="en-AU"/>
              </w:rPr>
              <w:t>calcium</w:t>
            </w:r>
          </w:p>
        </w:tc>
      </w:tr>
      <w:tr w:rsidR="00F72D9E" w:rsidRPr="00474ED9" w14:paraId="737F745B" w14:textId="77777777" w:rsidTr="003102FD">
        <w:trPr>
          <w:jc w:val="center"/>
        </w:trPr>
        <w:tc>
          <w:tcPr>
            <w:tcW w:w="660" w:type="dxa"/>
            <w:shd w:val="clear" w:color="auto" w:fill="F2F2F2" w:themeFill="background1" w:themeFillShade="F2"/>
            <w:vAlign w:val="center"/>
            <w:hideMark/>
          </w:tcPr>
          <w:p w14:paraId="737F7459" w14:textId="77777777" w:rsidR="00F72D9E" w:rsidRPr="003102FD" w:rsidRDefault="00F72D9E" w:rsidP="002B0A24">
            <w:pPr>
              <w:spacing w:after="0" w:line="240" w:lineRule="auto"/>
              <w:rPr>
                <w:rFonts w:ascii="Arial" w:eastAsia="Times New Roman" w:hAnsi="Arial" w:cs="Arial"/>
                <w:sz w:val="24"/>
                <w:szCs w:val="24"/>
                <w:lang w:eastAsia="en-AU"/>
              </w:rPr>
            </w:pPr>
            <w:r w:rsidRPr="003102FD">
              <w:rPr>
                <w:rFonts w:ascii="Arial" w:eastAsia="Times New Roman" w:hAnsi="Arial" w:cs="Arial"/>
                <w:color w:val="000000"/>
                <w:sz w:val="24"/>
                <w:szCs w:val="24"/>
                <w:lang w:eastAsia="en-AU"/>
              </w:rPr>
              <w:t xml:space="preserve">C </w:t>
            </w:r>
          </w:p>
        </w:tc>
        <w:tc>
          <w:tcPr>
            <w:tcW w:w="2295" w:type="dxa"/>
            <w:shd w:val="clear" w:color="auto" w:fill="F2F2F2" w:themeFill="background1" w:themeFillShade="F2"/>
            <w:vAlign w:val="center"/>
            <w:hideMark/>
          </w:tcPr>
          <w:p w14:paraId="737F745A" w14:textId="77777777" w:rsidR="00F72D9E" w:rsidRPr="003102FD" w:rsidRDefault="00F72D9E" w:rsidP="002B0A24">
            <w:pPr>
              <w:spacing w:after="0" w:line="240" w:lineRule="auto"/>
              <w:rPr>
                <w:rFonts w:ascii="Arial" w:eastAsia="Times New Roman" w:hAnsi="Arial" w:cs="Arial"/>
                <w:sz w:val="24"/>
                <w:szCs w:val="24"/>
                <w:lang w:eastAsia="en-AU"/>
              </w:rPr>
            </w:pPr>
            <w:r w:rsidRPr="003102FD">
              <w:rPr>
                <w:rFonts w:ascii="Arial" w:eastAsia="Times New Roman" w:hAnsi="Arial" w:cs="Arial"/>
                <w:color w:val="000000"/>
                <w:sz w:val="24"/>
                <w:szCs w:val="24"/>
                <w:lang w:eastAsia="en-AU"/>
              </w:rPr>
              <w:t>carbon in carbonate</w:t>
            </w:r>
          </w:p>
        </w:tc>
      </w:tr>
      <w:tr w:rsidR="00F72D9E" w:rsidRPr="00474ED9" w14:paraId="737F745E" w14:textId="77777777" w:rsidTr="003102FD">
        <w:trPr>
          <w:jc w:val="center"/>
        </w:trPr>
        <w:tc>
          <w:tcPr>
            <w:tcW w:w="660" w:type="dxa"/>
            <w:vAlign w:val="center"/>
            <w:hideMark/>
          </w:tcPr>
          <w:p w14:paraId="737F745C" w14:textId="77777777" w:rsidR="00F72D9E" w:rsidRPr="003102FD" w:rsidRDefault="00F72D9E" w:rsidP="002B0A24">
            <w:pPr>
              <w:spacing w:after="0" w:line="240" w:lineRule="auto"/>
              <w:rPr>
                <w:rFonts w:ascii="Arial" w:eastAsia="Times New Roman" w:hAnsi="Arial" w:cs="Arial"/>
                <w:sz w:val="24"/>
                <w:szCs w:val="24"/>
                <w:lang w:eastAsia="en-AU"/>
              </w:rPr>
            </w:pPr>
            <w:r w:rsidRPr="003102FD">
              <w:rPr>
                <w:rFonts w:ascii="Arial" w:eastAsia="Times New Roman" w:hAnsi="Arial" w:cs="Arial"/>
                <w:color w:val="000000"/>
                <w:sz w:val="24"/>
                <w:szCs w:val="24"/>
                <w:lang w:eastAsia="en-AU"/>
              </w:rPr>
              <w:t xml:space="preserve">O </w:t>
            </w:r>
          </w:p>
        </w:tc>
        <w:tc>
          <w:tcPr>
            <w:tcW w:w="2295" w:type="dxa"/>
            <w:vAlign w:val="center"/>
            <w:hideMark/>
          </w:tcPr>
          <w:p w14:paraId="737F745D" w14:textId="77777777" w:rsidR="00F72D9E" w:rsidRPr="003102FD" w:rsidRDefault="00F72D9E" w:rsidP="002B0A24">
            <w:pPr>
              <w:spacing w:after="0" w:line="240" w:lineRule="auto"/>
              <w:rPr>
                <w:rFonts w:ascii="Arial" w:eastAsia="Times New Roman" w:hAnsi="Arial" w:cs="Arial"/>
                <w:sz w:val="24"/>
                <w:szCs w:val="24"/>
                <w:lang w:eastAsia="en-AU"/>
              </w:rPr>
            </w:pPr>
            <w:r w:rsidRPr="003102FD">
              <w:rPr>
                <w:rFonts w:ascii="Arial" w:eastAsia="Times New Roman" w:hAnsi="Arial" w:cs="Arial"/>
                <w:color w:val="000000"/>
                <w:sz w:val="24"/>
                <w:szCs w:val="24"/>
                <w:lang w:eastAsia="en-AU"/>
              </w:rPr>
              <w:t>oxygen in carbonate</w:t>
            </w:r>
          </w:p>
        </w:tc>
      </w:tr>
      <w:tr w:rsidR="00F72D9E" w:rsidRPr="00474ED9" w14:paraId="737F7461" w14:textId="77777777" w:rsidTr="003102FD">
        <w:trPr>
          <w:jc w:val="center"/>
        </w:trPr>
        <w:tc>
          <w:tcPr>
            <w:tcW w:w="660" w:type="dxa"/>
            <w:shd w:val="clear" w:color="auto" w:fill="F2F2F2" w:themeFill="background1" w:themeFillShade="F2"/>
            <w:vAlign w:val="center"/>
            <w:hideMark/>
          </w:tcPr>
          <w:p w14:paraId="737F745F" w14:textId="77777777" w:rsidR="00F72D9E" w:rsidRPr="003102FD" w:rsidRDefault="007B4F67" w:rsidP="002B0A24">
            <w:pPr>
              <w:spacing w:after="0" w:line="240" w:lineRule="auto"/>
              <w:rPr>
                <w:rFonts w:ascii="Arial" w:eastAsia="Times New Roman" w:hAnsi="Arial" w:cs="Arial"/>
                <w:sz w:val="24"/>
                <w:szCs w:val="24"/>
                <w:lang w:eastAsia="en-AU"/>
              </w:rPr>
            </w:pPr>
            <w:r w:rsidRPr="003102FD">
              <w:rPr>
                <w:rFonts w:ascii="Arial" w:eastAsia="Times New Roman" w:hAnsi="Arial" w:cs="Arial"/>
                <w:color w:val="000000"/>
                <w:sz w:val="24"/>
                <w:szCs w:val="24"/>
                <w:lang w:eastAsia="en-AU"/>
              </w:rPr>
              <w:t>Ow</w:t>
            </w:r>
            <w:r w:rsidR="00F72D9E" w:rsidRPr="003102FD">
              <w:rPr>
                <w:rFonts w:ascii="Arial" w:eastAsia="Times New Roman" w:hAnsi="Arial" w:cs="Arial"/>
                <w:color w:val="000000"/>
                <w:sz w:val="24"/>
                <w:szCs w:val="24"/>
                <w:lang w:eastAsia="en-AU"/>
              </w:rPr>
              <w:t xml:space="preserve"> </w:t>
            </w:r>
          </w:p>
        </w:tc>
        <w:tc>
          <w:tcPr>
            <w:tcW w:w="2295" w:type="dxa"/>
            <w:shd w:val="clear" w:color="auto" w:fill="F2F2F2" w:themeFill="background1" w:themeFillShade="F2"/>
            <w:vAlign w:val="center"/>
            <w:hideMark/>
          </w:tcPr>
          <w:p w14:paraId="737F7460" w14:textId="77777777" w:rsidR="00F72D9E" w:rsidRPr="003102FD" w:rsidRDefault="00F72D9E" w:rsidP="002B0A24">
            <w:pPr>
              <w:spacing w:after="0" w:line="240" w:lineRule="auto"/>
              <w:rPr>
                <w:rFonts w:ascii="Arial" w:eastAsia="Times New Roman" w:hAnsi="Arial" w:cs="Arial"/>
                <w:sz w:val="24"/>
                <w:szCs w:val="24"/>
                <w:lang w:eastAsia="en-AU"/>
              </w:rPr>
            </w:pPr>
            <w:r w:rsidRPr="003102FD">
              <w:rPr>
                <w:rFonts w:ascii="Arial" w:eastAsia="Times New Roman" w:hAnsi="Arial" w:cs="Arial"/>
                <w:color w:val="000000"/>
                <w:sz w:val="24"/>
                <w:szCs w:val="24"/>
                <w:lang w:eastAsia="en-AU"/>
              </w:rPr>
              <w:t>oxygen in water</w:t>
            </w:r>
          </w:p>
        </w:tc>
      </w:tr>
      <w:tr w:rsidR="00F72D9E" w:rsidRPr="00474ED9" w14:paraId="737F7464" w14:textId="77777777" w:rsidTr="003102FD">
        <w:trPr>
          <w:jc w:val="center"/>
        </w:trPr>
        <w:tc>
          <w:tcPr>
            <w:tcW w:w="660" w:type="dxa"/>
            <w:vAlign w:val="center"/>
            <w:hideMark/>
          </w:tcPr>
          <w:p w14:paraId="737F7462" w14:textId="77777777" w:rsidR="00F72D9E" w:rsidRPr="003102FD" w:rsidRDefault="00F72D9E" w:rsidP="002B0A24">
            <w:pPr>
              <w:spacing w:after="0" w:line="240" w:lineRule="auto"/>
              <w:rPr>
                <w:rFonts w:ascii="Arial" w:eastAsia="Times New Roman" w:hAnsi="Arial" w:cs="Arial"/>
                <w:sz w:val="24"/>
                <w:szCs w:val="24"/>
                <w:lang w:eastAsia="en-AU"/>
              </w:rPr>
            </w:pPr>
            <w:r w:rsidRPr="003102FD">
              <w:rPr>
                <w:rFonts w:ascii="Arial" w:eastAsia="Times New Roman" w:hAnsi="Arial" w:cs="Arial"/>
                <w:color w:val="000000"/>
                <w:sz w:val="24"/>
                <w:szCs w:val="24"/>
                <w:lang w:eastAsia="en-AU"/>
              </w:rPr>
              <w:t xml:space="preserve">H </w:t>
            </w:r>
          </w:p>
        </w:tc>
        <w:tc>
          <w:tcPr>
            <w:tcW w:w="2295" w:type="dxa"/>
            <w:vAlign w:val="center"/>
            <w:hideMark/>
          </w:tcPr>
          <w:p w14:paraId="737F7463" w14:textId="77777777" w:rsidR="00F72D9E" w:rsidRPr="003102FD" w:rsidRDefault="00F72D9E" w:rsidP="002B0A24">
            <w:pPr>
              <w:spacing w:after="0" w:line="240" w:lineRule="auto"/>
              <w:rPr>
                <w:rFonts w:ascii="Arial" w:eastAsia="Times New Roman" w:hAnsi="Arial" w:cs="Arial"/>
                <w:sz w:val="24"/>
                <w:szCs w:val="24"/>
                <w:lang w:eastAsia="en-AU"/>
              </w:rPr>
            </w:pPr>
            <w:r w:rsidRPr="003102FD">
              <w:rPr>
                <w:rFonts w:ascii="Arial" w:eastAsia="Times New Roman" w:hAnsi="Arial" w:cs="Arial"/>
                <w:color w:val="000000"/>
                <w:sz w:val="24"/>
                <w:szCs w:val="24"/>
                <w:lang w:eastAsia="en-AU"/>
              </w:rPr>
              <w:t>hydrogen in water</w:t>
            </w:r>
          </w:p>
        </w:tc>
      </w:tr>
    </w:tbl>
    <w:p w14:paraId="737F7465" w14:textId="77777777" w:rsidR="00F72D9E" w:rsidRPr="003102FD" w:rsidRDefault="00F72D9E" w:rsidP="00F72D9E">
      <w:pPr>
        <w:pStyle w:val="ListParagraph"/>
        <w:ind w:left="0"/>
        <w:jc w:val="both"/>
        <w:rPr>
          <w:rFonts w:ascii="Arial" w:hAnsi="Arial" w:cs="Arial"/>
          <w:sz w:val="24"/>
          <w:szCs w:val="24"/>
        </w:rPr>
      </w:pPr>
    </w:p>
    <w:p w14:paraId="737F7466" w14:textId="77777777" w:rsidR="00F72D9E" w:rsidRPr="003102FD" w:rsidRDefault="00F72D9E" w:rsidP="00F72D9E">
      <w:pPr>
        <w:pStyle w:val="ListParagraph"/>
        <w:ind w:left="0"/>
        <w:jc w:val="both"/>
        <w:rPr>
          <w:rFonts w:ascii="Arial" w:hAnsi="Arial" w:cs="Arial"/>
          <w:sz w:val="24"/>
          <w:szCs w:val="24"/>
        </w:rPr>
      </w:pPr>
    </w:p>
    <w:p w14:paraId="737F7467" w14:textId="4B1E229B" w:rsidR="00F72D9E" w:rsidRDefault="00F72D9E" w:rsidP="00F72D9E">
      <w:pPr>
        <w:pStyle w:val="ListParagraph"/>
        <w:ind w:left="0"/>
        <w:jc w:val="both"/>
        <w:rPr>
          <w:rFonts w:ascii="Arial" w:hAnsi="Arial" w:cs="Arial"/>
          <w:sz w:val="24"/>
          <w:szCs w:val="24"/>
        </w:rPr>
      </w:pPr>
      <w:r w:rsidRPr="003102FD">
        <w:rPr>
          <w:rFonts w:ascii="Arial" w:hAnsi="Arial" w:cs="Arial"/>
          <w:sz w:val="24"/>
          <w:szCs w:val="24"/>
        </w:rPr>
        <w:t xml:space="preserve">C and O </w:t>
      </w:r>
      <w:r w:rsidR="00332363" w:rsidRPr="003102FD">
        <w:rPr>
          <w:rFonts w:ascii="Arial" w:hAnsi="Arial" w:cs="Arial"/>
          <w:sz w:val="24"/>
          <w:szCs w:val="24"/>
        </w:rPr>
        <w:t>were</w:t>
      </w:r>
      <w:r w:rsidRPr="003102FD">
        <w:rPr>
          <w:rFonts w:ascii="Arial" w:hAnsi="Arial" w:cs="Arial"/>
          <w:sz w:val="24"/>
          <w:szCs w:val="24"/>
        </w:rPr>
        <w:t xml:space="preserve"> set as CO</w:t>
      </w:r>
      <w:r w:rsidRPr="003102FD">
        <w:rPr>
          <w:rFonts w:ascii="Arial" w:hAnsi="Arial" w:cs="Arial"/>
          <w:sz w:val="24"/>
          <w:szCs w:val="24"/>
          <w:vertAlign w:val="subscript"/>
        </w:rPr>
        <w:t>3</w:t>
      </w:r>
      <w:r w:rsidR="007B4F67" w:rsidRPr="003102FD">
        <w:rPr>
          <w:rFonts w:ascii="Arial" w:hAnsi="Arial" w:cs="Arial"/>
          <w:sz w:val="24"/>
          <w:szCs w:val="24"/>
        </w:rPr>
        <w:t xml:space="preserve"> molecules and Ow</w:t>
      </w:r>
      <w:r w:rsidR="00D025F6" w:rsidRPr="003102FD">
        <w:rPr>
          <w:rFonts w:ascii="Arial" w:hAnsi="Arial" w:cs="Arial"/>
          <w:sz w:val="24"/>
          <w:szCs w:val="24"/>
        </w:rPr>
        <w:t xml:space="preserve"> and H</w:t>
      </w:r>
      <w:r w:rsidR="00332363" w:rsidRPr="003102FD">
        <w:rPr>
          <w:rFonts w:ascii="Arial" w:hAnsi="Arial" w:cs="Arial"/>
          <w:sz w:val="24"/>
          <w:szCs w:val="24"/>
        </w:rPr>
        <w:t xml:space="preserve"> were</w:t>
      </w:r>
      <w:r w:rsidRPr="003102FD">
        <w:rPr>
          <w:rFonts w:ascii="Arial" w:hAnsi="Arial" w:cs="Arial"/>
          <w:sz w:val="24"/>
          <w:szCs w:val="24"/>
        </w:rPr>
        <w:t xml:space="preserve"> set as H</w:t>
      </w:r>
      <w:r w:rsidRPr="003102FD">
        <w:rPr>
          <w:rFonts w:ascii="Arial" w:hAnsi="Arial" w:cs="Arial"/>
          <w:sz w:val="24"/>
          <w:szCs w:val="24"/>
          <w:vertAlign w:val="subscript"/>
        </w:rPr>
        <w:t>2</w:t>
      </w:r>
      <w:r w:rsidRPr="003102FD">
        <w:rPr>
          <w:rFonts w:ascii="Arial" w:hAnsi="Arial" w:cs="Arial"/>
          <w:sz w:val="24"/>
          <w:szCs w:val="24"/>
        </w:rPr>
        <w:t>O molecules. Each atom or molecular entity (Ca, CO</w:t>
      </w:r>
      <w:r w:rsidRPr="003102FD">
        <w:rPr>
          <w:rFonts w:ascii="Arial" w:hAnsi="Arial" w:cs="Arial"/>
          <w:sz w:val="24"/>
          <w:szCs w:val="24"/>
          <w:vertAlign w:val="subscript"/>
        </w:rPr>
        <w:t>3</w:t>
      </w:r>
      <w:r w:rsidRPr="003102FD">
        <w:rPr>
          <w:rFonts w:ascii="Arial" w:hAnsi="Arial" w:cs="Arial"/>
          <w:sz w:val="24"/>
          <w:szCs w:val="24"/>
        </w:rPr>
        <w:t xml:space="preserve"> and H</w:t>
      </w:r>
      <w:r w:rsidRPr="003102FD">
        <w:rPr>
          <w:rFonts w:ascii="Arial" w:hAnsi="Arial" w:cs="Arial"/>
          <w:sz w:val="24"/>
          <w:szCs w:val="24"/>
          <w:vertAlign w:val="subscript"/>
        </w:rPr>
        <w:t>2</w:t>
      </w:r>
      <w:r w:rsidRPr="003102FD">
        <w:rPr>
          <w:rFonts w:ascii="Arial" w:hAnsi="Arial" w:cs="Arial"/>
          <w:sz w:val="24"/>
          <w:szCs w:val="24"/>
        </w:rPr>
        <w:t>O) was created in a</w:t>
      </w:r>
      <w:r w:rsidR="00332363" w:rsidRPr="003102FD">
        <w:rPr>
          <w:rFonts w:ascii="Arial" w:hAnsi="Arial" w:cs="Arial"/>
          <w:sz w:val="24"/>
          <w:szCs w:val="24"/>
        </w:rPr>
        <w:t>n EPSR</w:t>
      </w:r>
      <w:r w:rsidRPr="003102FD">
        <w:rPr>
          <w:rFonts w:ascii="Arial" w:hAnsi="Arial" w:cs="Arial"/>
          <w:sz w:val="24"/>
          <w:szCs w:val="24"/>
        </w:rPr>
        <w:t xml:space="preserve"> </w:t>
      </w:r>
      <w:r w:rsidRPr="003102FD">
        <w:rPr>
          <w:rFonts w:ascii="Arial" w:hAnsi="Arial" w:cs="Arial"/>
          <w:i/>
          <w:sz w:val="24"/>
          <w:szCs w:val="24"/>
        </w:rPr>
        <w:t>mol</w:t>
      </w:r>
      <w:r w:rsidRPr="003102FD">
        <w:rPr>
          <w:rFonts w:ascii="Arial" w:hAnsi="Arial" w:cs="Arial"/>
          <w:sz w:val="24"/>
          <w:szCs w:val="24"/>
        </w:rPr>
        <w:t xml:space="preserve"> file, that includes the molecular geometry (bond length, bond angle), when appropriate, and the density and Lennard-Jones parameters. </w:t>
      </w:r>
      <w:r w:rsidR="00332363" w:rsidRPr="003102FD">
        <w:rPr>
          <w:rFonts w:ascii="Arial" w:hAnsi="Arial" w:cs="Arial"/>
          <w:sz w:val="24"/>
          <w:szCs w:val="24"/>
        </w:rPr>
        <w:t xml:space="preserve"> </w:t>
      </w:r>
      <w:r w:rsidR="00FD0AA2">
        <w:rPr>
          <w:rFonts w:ascii="Arial" w:hAnsi="Arial" w:cs="Arial"/>
          <w:sz w:val="24"/>
          <w:szCs w:val="24"/>
        </w:rPr>
        <w:t>The parameters</w:t>
      </w:r>
      <w:r w:rsidRPr="003102FD">
        <w:rPr>
          <w:rFonts w:ascii="Arial" w:hAnsi="Arial" w:cs="Arial"/>
          <w:sz w:val="24"/>
          <w:szCs w:val="24"/>
        </w:rPr>
        <w:t xml:space="preserve"> used in the EPSR </w:t>
      </w:r>
      <w:r w:rsidRPr="003102FD">
        <w:rPr>
          <w:rFonts w:ascii="Arial" w:hAnsi="Arial" w:cs="Arial"/>
          <w:i/>
          <w:sz w:val="24"/>
          <w:szCs w:val="24"/>
        </w:rPr>
        <w:t>mol</w:t>
      </w:r>
      <w:r w:rsidRPr="003102FD">
        <w:rPr>
          <w:rFonts w:ascii="Arial" w:hAnsi="Arial" w:cs="Arial"/>
          <w:sz w:val="24"/>
          <w:szCs w:val="24"/>
        </w:rPr>
        <w:t xml:space="preserve"> files are:</w:t>
      </w:r>
    </w:p>
    <w:p w14:paraId="3B695050" w14:textId="77777777" w:rsidR="00FD0AA2" w:rsidRPr="003102FD" w:rsidRDefault="00FD0AA2" w:rsidP="00F72D9E">
      <w:pPr>
        <w:pStyle w:val="ListParagraph"/>
        <w:ind w:left="0"/>
        <w:jc w:val="both"/>
        <w:rPr>
          <w:rFonts w:ascii="Arial" w:hAnsi="Arial" w:cs="Arial"/>
          <w:sz w:val="24"/>
          <w:szCs w:val="24"/>
        </w:rPr>
      </w:pPr>
    </w:p>
    <w:p w14:paraId="737F7469" w14:textId="77777777" w:rsidR="00F72D9E" w:rsidRPr="003102FD" w:rsidRDefault="00F72D9E" w:rsidP="00F72D9E">
      <w:pPr>
        <w:pStyle w:val="ListParagraph"/>
        <w:ind w:left="0"/>
        <w:jc w:val="both"/>
        <w:rPr>
          <w:rFonts w:ascii="Arial" w:hAnsi="Arial" w:cs="Arial"/>
          <w:sz w:val="24"/>
          <w:szCs w:val="24"/>
        </w:rPr>
      </w:pPr>
    </w:p>
    <w:tbl>
      <w:tblPr>
        <w:tblStyle w:val="TableGrid"/>
        <w:tblW w:w="912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1695"/>
        <w:gridCol w:w="1803"/>
        <w:gridCol w:w="108"/>
        <w:gridCol w:w="1695"/>
        <w:gridCol w:w="1803"/>
        <w:gridCol w:w="1804"/>
        <w:gridCol w:w="108"/>
      </w:tblGrid>
      <w:tr w:rsidR="00C90979" w:rsidRPr="00C90979" w14:paraId="1D0903C7" w14:textId="77777777" w:rsidTr="003102FD">
        <w:trPr>
          <w:gridBefore w:val="1"/>
          <w:wBefore w:w="108" w:type="dxa"/>
        </w:trPr>
        <w:tc>
          <w:tcPr>
            <w:tcW w:w="3606" w:type="dxa"/>
            <w:gridSpan w:val="3"/>
            <w:shd w:val="clear" w:color="auto" w:fill="000000" w:themeFill="text1"/>
            <w:vAlign w:val="center"/>
          </w:tcPr>
          <w:p w14:paraId="041DD936" w14:textId="7DE2A24F" w:rsidR="00C90979" w:rsidRPr="00F374CD" w:rsidRDefault="00C90979" w:rsidP="002B0A24">
            <w:pPr>
              <w:pStyle w:val="ListParagraph"/>
              <w:ind w:left="0"/>
              <w:jc w:val="center"/>
              <w:rPr>
                <w:rFonts w:ascii="Arial" w:hAnsi="Arial" w:cs="Arial"/>
                <w:b/>
                <w:bCs/>
                <w:color w:val="FFFFFF" w:themeColor="background1"/>
                <w:sz w:val="24"/>
                <w:szCs w:val="24"/>
              </w:rPr>
            </w:pPr>
            <w:r w:rsidRPr="003102FD">
              <w:rPr>
                <w:rFonts w:ascii="Arial" w:hAnsi="Arial" w:cs="Arial"/>
                <w:b/>
                <w:bCs/>
                <w:color w:val="FFFFFF" w:themeColor="background1"/>
                <w:sz w:val="24"/>
                <w:szCs w:val="24"/>
              </w:rPr>
              <w:t>Atomic number density</w:t>
            </w:r>
          </w:p>
        </w:tc>
        <w:tc>
          <w:tcPr>
            <w:tcW w:w="5410" w:type="dxa"/>
            <w:gridSpan w:val="4"/>
            <w:shd w:val="clear" w:color="auto" w:fill="000000" w:themeFill="text1"/>
            <w:vAlign w:val="center"/>
          </w:tcPr>
          <w:p w14:paraId="1191AF91" w14:textId="73FAD92A" w:rsidR="00C90979" w:rsidRPr="00C90979" w:rsidRDefault="00C90979" w:rsidP="00F374CD">
            <w:pPr>
              <w:pStyle w:val="ListParagraph"/>
              <w:ind w:left="0"/>
              <w:jc w:val="center"/>
              <w:rPr>
                <w:rFonts w:ascii="Arial" w:hAnsi="Arial" w:cs="Arial"/>
                <w:b/>
                <w:bCs/>
                <w:color w:val="FFFFFF" w:themeColor="background1"/>
                <w:sz w:val="24"/>
                <w:szCs w:val="24"/>
              </w:rPr>
            </w:pPr>
            <w:r w:rsidRPr="00C90979">
              <w:rPr>
                <w:rFonts w:ascii="Arial" w:hAnsi="Arial" w:cs="Arial"/>
                <w:b/>
                <w:bCs/>
                <w:color w:val="FFFFFF" w:themeColor="background1"/>
                <w:sz w:val="24"/>
                <w:szCs w:val="24"/>
              </w:rPr>
              <w:t>Lennard-Jones parameters</w:t>
            </w:r>
          </w:p>
        </w:tc>
      </w:tr>
      <w:tr w:rsidR="00C90979" w:rsidRPr="00C90979" w14:paraId="02E89CBA" w14:textId="77777777" w:rsidTr="003102FD">
        <w:trPr>
          <w:gridAfter w:val="1"/>
          <w:wAfter w:w="108" w:type="dxa"/>
        </w:trPr>
        <w:tc>
          <w:tcPr>
            <w:tcW w:w="1803" w:type="dxa"/>
            <w:gridSpan w:val="2"/>
            <w:shd w:val="clear" w:color="auto" w:fill="auto"/>
            <w:vAlign w:val="center"/>
          </w:tcPr>
          <w:p w14:paraId="24C84DCE" w14:textId="77777777" w:rsidR="00C90979" w:rsidRPr="003102FD" w:rsidRDefault="00C90979" w:rsidP="00C90979">
            <w:pPr>
              <w:pStyle w:val="ListParagraph"/>
              <w:ind w:left="0"/>
              <w:jc w:val="center"/>
              <w:rPr>
                <w:rFonts w:ascii="Arial" w:hAnsi="Arial" w:cs="Arial"/>
                <w:b/>
                <w:bCs/>
                <w:i/>
                <w:iCs/>
                <w:sz w:val="24"/>
                <w:szCs w:val="24"/>
              </w:rPr>
            </w:pPr>
          </w:p>
        </w:tc>
        <w:tc>
          <w:tcPr>
            <w:tcW w:w="1803" w:type="dxa"/>
            <w:tcBorders>
              <w:bottom w:val="single" w:sz="8" w:space="0" w:color="auto"/>
            </w:tcBorders>
            <w:shd w:val="clear" w:color="auto" w:fill="auto"/>
            <w:vAlign w:val="center"/>
          </w:tcPr>
          <w:p w14:paraId="335D8EE9" w14:textId="50322B26" w:rsidR="00C90979" w:rsidRPr="003102FD" w:rsidRDefault="00C90979" w:rsidP="00C90979">
            <w:pPr>
              <w:pStyle w:val="ListParagraph"/>
              <w:ind w:left="0"/>
              <w:jc w:val="center"/>
              <w:rPr>
                <w:rFonts w:ascii="Arial" w:hAnsi="Arial" w:cs="Arial"/>
                <w:b/>
                <w:bCs/>
                <w:i/>
                <w:iCs/>
                <w:sz w:val="24"/>
                <w:szCs w:val="24"/>
              </w:rPr>
            </w:pPr>
            <w:r w:rsidRPr="003102FD">
              <w:rPr>
                <w:rFonts w:ascii="Arial" w:hAnsi="Arial" w:cs="Arial"/>
                <w:b/>
                <w:bCs/>
                <w:i/>
                <w:iCs/>
                <w:sz w:val="24"/>
                <w:szCs w:val="24"/>
              </w:rPr>
              <w:t>ρ (Å</w:t>
            </w:r>
            <w:r w:rsidRPr="003102FD">
              <w:rPr>
                <w:rFonts w:ascii="Arial" w:hAnsi="Arial" w:cs="Arial"/>
                <w:b/>
                <w:bCs/>
                <w:i/>
                <w:iCs/>
                <w:sz w:val="24"/>
                <w:szCs w:val="24"/>
                <w:vertAlign w:val="superscript"/>
              </w:rPr>
              <w:t>-3</w:t>
            </w:r>
            <w:r w:rsidRPr="003102FD">
              <w:rPr>
                <w:rFonts w:ascii="Arial" w:hAnsi="Arial" w:cs="Arial"/>
                <w:b/>
                <w:bCs/>
                <w:i/>
                <w:iCs/>
                <w:sz w:val="24"/>
                <w:szCs w:val="24"/>
              </w:rPr>
              <w:t>)</w:t>
            </w:r>
          </w:p>
        </w:tc>
        <w:tc>
          <w:tcPr>
            <w:tcW w:w="1803" w:type="dxa"/>
            <w:gridSpan w:val="2"/>
            <w:tcBorders>
              <w:bottom w:val="single" w:sz="8" w:space="0" w:color="auto"/>
            </w:tcBorders>
            <w:shd w:val="clear" w:color="auto" w:fill="auto"/>
            <w:vAlign w:val="center"/>
          </w:tcPr>
          <w:p w14:paraId="27404787" w14:textId="77777777" w:rsidR="00C90979" w:rsidRPr="003102FD" w:rsidRDefault="00C90979" w:rsidP="003102FD">
            <w:pPr>
              <w:pStyle w:val="ListParagraph"/>
              <w:ind w:left="0"/>
              <w:rPr>
                <w:rFonts w:ascii="Arial" w:hAnsi="Arial" w:cs="Arial"/>
                <w:b/>
                <w:bCs/>
                <w:i/>
                <w:iCs/>
                <w:sz w:val="24"/>
                <w:szCs w:val="24"/>
              </w:rPr>
            </w:pPr>
          </w:p>
        </w:tc>
        <w:tc>
          <w:tcPr>
            <w:tcW w:w="1803" w:type="dxa"/>
            <w:tcBorders>
              <w:bottom w:val="single" w:sz="8" w:space="0" w:color="auto"/>
            </w:tcBorders>
            <w:shd w:val="clear" w:color="auto" w:fill="auto"/>
            <w:vAlign w:val="center"/>
          </w:tcPr>
          <w:p w14:paraId="6804D970" w14:textId="73354272" w:rsidR="00C90979" w:rsidRPr="003102FD" w:rsidRDefault="00C90979" w:rsidP="00C90979">
            <w:pPr>
              <w:pStyle w:val="ListParagraph"/>
              <w:ind w:left="0"/>
              <w:jc w:val="center"/>
              <w:rPr>
                <w:rFonts w:ascii="Arial" w:hAnsi="Arial" w:cs="Arial"/>
                <w:b/>
                <w:bCs/>
                <w:i/>
                <w:iCs/>
                <w:sz w:val="24"/>
                <w:szCs w:val="24"/>
              </w:rPr>
            </w:pPr>
            <w:r w:rsidRPr="003102FD">
              <w:rPr>
                <w:rFonts w:ascii="Arial" w:hAnsi="Arial" w:cs="Arial"/>
                <w:b/>
                <w:bCs/>
                <w:i/>
                <w:iCs/>
                <w:sz w:val="24"/>
                <w:szCs w:val="24"/>
              </w:rPr>
              <w:t>ε (kJ.mol</w:t>
            </w:r>
            <w:r w:rsidRPr="003102FD">
              <w:rPr>
                <w:rFonts w:ascii="Arial" w:hAnsi="Arial" w:cs="Arial"/>
                <w:b/>
                <w:bCs/>
                <w:i/>
                <w:iCs/>
                <w:sz w:val="24"/>
                <w:szCs w:val="24"/>
                <w:vertAlign w:val="superscript"/>
              </w:rPr>
              <w:t>-1</w:t>
            </w:r>
            <w:r w:rsidRPr="003102FD">
              <w:rPr>
                <w:rFonts w:ascii="Arial" w:hAnsi="Arial" w:cs="Arial"/>
                <w:b/>
                <w:bCs/>
                <w:i/>
                <w:iCs/>
                <w:sz w:val="24"/>
                <w:szCs w:val="24"/>
              </w:rPr>
              <w:t>)</w:t>
            </w:r>
          </w:p>
        </w:tc>
        <w:tc>
          <w:tcPr>
            <w:tcW w:w="1804" w:type="dxa"/>
            <w:tcBorders>
              <w:bottom w:val="single" w:sz="8" w:space="0" w:color="auto"/>
            </w:tcBorders>
            <w:shd w:val="clear" w:color="auto" w:fill="auto"/>
            <w:vAlign w:val="center"/>
          </w:tcPr>
          <w:p w14:paraId="1D167DE6" w14:textId="5D430F8A" w:rsidR="00C90979" w:rsidRPr="003102FD" w:rsidRDefault="00C90979" w:rsidP="00C90979">
            <w:pPr>
              <w:pStyle w:val="ListParagraph"/>
              <w:ind w:left="0"/>
              <w:jc w:val="center"/>
              <w:rPr>
                <w:rFonts w:ascii="Arial" w:hAnsi="Arial" w:cs="Arial"/>
                <w:b/>
                <w:bCs/>
                <w:i/>
                <w:iCs/>
                <w:sz w:val="24"/>
                <w:szCs w:val="24"/>
              </w:rPr>
            </w:pPr>
            <w:r w:rsidRPr="003102FD">
              <w:rPr>
                <w:rFonts w:ascii="Arial" w:hAnsi="Arial" w:cs="Arial"/>
                <w:b/>
                <w:bCs/>
                <w:i/>
                <w:iCs/>
                <w:sz w:val="24"/>
                <w:szCs w:val="24"/>
              </w:rPr>
              <w:t>σ (Å)</w:t>
            </w:r>
          </w:p>
        </w:tc>
      </w:tr>
      <w:tr w:rsidR="00C90979" w:rsidRPr="00474ED9" w14:paraId="737F747A" w14:textId="77777777" w:rsidTr="003102FD">
        <w:trPr>
          <w:gridAfter w:val="1"/>
          <w:wAfter w:w="108" w:type="dxa"/>
        </w:trPr>
        <w:tc>
          <w:tcPr>
            <w:tcW w:w="1803" w:type="dxa"/>
            <w:gridSpan w:val="2"/>
            <w:vAlign w:val="center"/>
          </w:tcPr>
          <w:p w14:paraId="737F7475" w14:textId="77777777" w:rsidR="00C90979" w:rsidRPr="003102FD" w:rsidRDefault="00C90979" w:rsidP="00C90979">
            <w:pPr>
              <w:pStyle w:val="ListParagraph"/>
              <w:ind w:left="0"/>
              <w:jc w:val="center"/>
              <w:rPr>
                <w:rFonts w:ascii="Arial" w:hAnsi="Arial" w:cs="Arial"/>
                <w:sz w:val="24"/>
                <w:szCs w:val="24"/>
              </w:rPr>
            </w:pPr>
            <w:r w:rsidRPr="003102FD">
              <w:rPr>
                <w:rFonts w:ascii="Arial" w:hAnsi="Arial" w:cs="Arial"/>
                <w:sz w:val="24"/>
                <w:szCs w:val="24"/>
              </w:rPr>
              <w:t>Ca</w:t>
            </w:r>
          </w:p>
        </w:tc>
        <w:tc>
          <w:tcPr>
            <w:tcW w:w="1803" w:type="dxa"/>
            <w:tcBorders>
              <w:top w:val="single" w:sz="8" w:space="0" w:color="auto"/>
            </w:tcBorders>
            <w:vAlign w:val="center"/>
          </w:tcPr>
          <w:p w14:paraId="737F7476" w14:textId="77777777" w:rsidR="00C90979" w:rsidRPr="003102FD" w:rsidRDefault="00C90979" w:rsidP="00C90979">
            <w:pPr>
              <w:pStyle w:val="ListParagraph"/>
              <w:ind w:left="0"/>
              <w:jc w:val="center"/>
              <w:rPr>
                <w:rFonts w:ascii="Arial" w:hAnsi="Arial" w:cs="Arial"/>
                <w:sz w:val="24"/>
                <w:szCs w:val="24"/>
              </w:rPr>
            </w:pPr>
            <w:r w:rsidRPr="003102FD">
              <w:rPr>
                <w:rFonts w:ascii="Arial" w:hAnsi="Arial" w:cs="Arial"/>
                <w:sz w:val="24"/>
                <w:szCs w:val="24"/>
              </w:rPr>
              <w:t>0.0134</w:t>
            </w:r>
          </w:p>
        </w:tc>
        <w:tc>
          <w:tcPr>
            <w:tcW w:w="1803" w:type="dxa"/>
            <w:gridSpan w:val="2"/>
            <w:tcBorders>
              <w:top w:val="single" w:sz="8" w:space="0" w:color="auto"/>
            </w:tcBorders>
            <w:vAlign w:val="center"/>
          </w:tcPr>
          <w:p w14:paraId="737F7477" w14:textId="77777777" w:rsidR="00C90979" w:rsidRPr="003102FD" w:rsidRDefault="00C90979" w:rsidP="003102FD">
            <w:pPr>
              <w:pStyle w:val="ListParagraph"/>
              <w:ind w:left="0"/>
              <w:rPr>
                <w:rFonts w:ascii="Arial" w:hAnsi="Arial" w:cs="Arial"/>
                <w:sz w:val="24"/>
                <w:szCs w:val="24"/>
              </w:rPr>
            </w:pPr>
          </w:p>
        </w:tc>
        <w:tc>
          <w:tcPr>
            <w:tcW w:w="1803" w:type="dxa"/>
            <w:tcBorders>
              <w:top w:val="single" w:sz="8" w:space="0" w:color="auto"/>
            </w:tcBorders>
            <w:vAlign w:val="center"/>
          </w:tcPr>
          <w:p w14:paraId="737F7478" w14:textId="77777777" w:rsidR="00C90979" w:rsidRPr="003102FD" w:rsidRDefault="00C90979" w:rsidP="00C90979">
            <w:pPr>
              <w:pStyle w:val="ListParagraph"/>
              <w:ind w:left="0"/>
              <w:jc w:val="center"/>
              <w:rPr>
                <w:rFonts w:ascii="Arial" w:hAnsi="Arial" w:cs="Arial"/>
                <w:sz w:val="24"/>
                <w:szCs w:val="24"/>
              </w:rPr>
            </w:pPr>
            <w:r w:rsidRPr="003102FD">
              <w:rPr>
                <w:rFonts w:ascii="Arial" w:hAnsi="Arial" w:cs="Arial"/>
                <w:sz w:val="24"/>
                <w:szCs w:val="24"/>
              </w:rPr>
              <w:t>0.26</w:t>
            </w:r>
          </w:p>
        </w:tc>
        <w:tc>
          <w:tcPr>
            <w:tcW w:w="1804" w:type="dxa"/>
            <w:tcBorders>
              <w:top w:val="single" w:sz="8" w:space="0" w:color="auto"/>
            </w:tcBorders>
            <w:vAlign w:val="center"/>
          </w:tcPr>
          <w:p w14:paraId="737F7479" w14:textId="77777777" w:rsidR="00C90979" w:rsidRPr="003102FD" w:rsidRDefault="00C90979" w:rsidP="00C90979">
            <w:pPr>
              <w:pStyle w:val="ListParagraph"/>
              <w:ind w:left="0"/>
              <w:jc w:val="center"/>
              <w:rPr>
                <w:rFonts w:ascii="Arial" w:hAnsi="Arial" w:cs="Arial"/>
                <w:sz w:val="24"/>
                <w:szCs w:val="24"/>
              </w:rPr>
            </w:pPr>
            <w:r w:rsidRPr="003102FD">
              <w:rPr>
                <w:rFonts w:ascii="Arial" w:hAnsi="Arial" w:cs="Arial"/>
                <w:sz w:val="24"/>
                <w:szCs w:val="24"/>
              </w:rPr>
              <w:t>3.1</w:t>
            </w:r>
          </w:p>
        </w:tc>
      </w:tr>
      <w:tr w:rsidR="00C90979" w:rsidRPr="00474ED9" w14:paraId="737F7480" w14:textId="77777777" w:rsidTr="003102FD">
        <w:trPr>
          <w:gridAfter w:val="1"/>
          <w:wAfter w:w="108" w:type="dxa"/>
        </w:trPr>
        <w:tc>
          <w:tcPr>
            <w:tcW w:w="1803" w:type="dxa"/>
            <w:gridSpan w:val="2"/>
            <w:vMerge w:val="restart"/>
            <w:shd w:val="clear" w:color="auto" w:fill="F2F2F2" w:themeFill="background1" w:themeFillShade="F2"/>
            <w:vAlign w:val="center"/>
          </w:tcPr>
          <w:p w14:paraId="737F747B" w14:textId="77777777" w:rsidR="00C90979" w:rsidRPr="003102FD" w:rsidRDefault="00C90979" w:rsidP="00C90979">
            <w:pPr>
              <w:pStyle w:val="ListParagraph"/>
              <w:ind w:left="0"/>
              <w:jc w:val="center"/>
              <w:rPr>
                <w:rFonts w:ascii="Arial" w:hAnsi="Arial" w:cs="Arial"/>
                <w:sz w:val="24"/>
                <w:szCs w:val="24"/>
              </w:rPr>
            </w:pPr>
            <w:r w:rsidRPr="003102FD">
              <w:rPr>
                <w:rFonts w:ascii="Arial" w:hAnsi="Arial" w:cs="Arial"/>
                <w:sz w:val="24"/>
                <w:szCs w:val="24"/>
              </w:rPr>
              <w:t>CO</w:t>
            </w:r>
            <w:r w:rsidRPr="003102FD">
              <w:rPr>
                <w:rFonts w:ascii="Arial" w:hAnsi="Arial" w:cs="Arial"/>
                <w:sz w:val="24"/>
                <w:szCs w:val="24"/>
                <w:vertAlign w:val="subscript"/>
              </w:rPr>
              <w:t>3</w:t>
            </w:r>
          </w:p>
        </w:tc>
        <w:tc>
          <w:tcPr>
            <w:tcW w:w="1803" w:type="dxa"/>
            <w:vMerge w:val="restart"/>
            <w:shd w:val="clear" w:color="auto" w:fill="F2F2F2" w:themeFill="background1" w:themeFillShade="F2"/>
            <w:vAlign w:val="center"/>
          </w:tcPr>
          <w:p w14:paraId="737F747C" w14:textId="77777777" w:rsidR="00C90979" w:rsidRPr="003102FD" w:rsidRDefault="00C90979" w:rsidP="00C90979">
            <w:pPr>
              <w:pStyle w:val="ListParagraph"/>
              <w:ind w:left="0"/>
              <w:jc w:val="center"/>
              <w:rPr>
                <w:rFonts w:ascii="Arial" w:hAnsi="Arial" w:cs="Arial"/>
                <w:sz w:val="24"/>
                <w:szCs w:val="24"/>
              </w:rPr>
            </w:pPr>
            <w:r w:rsidRPr="003102FD">
              <w:rPr>
                <w:rFonts w:ascii="Arial" w:hAnsi="Arial" w:cs="Arial"/>
                <w:sz w:val="24"/>
                <w:szCs w:val="24"/>
              </w:rPr>
              <w:t>0.0134</w:t>
            </w:r>
          </w:p>
        </w:tc>
        <w:tc>
          <w:tcPr>
            <w:tcW w:w="1803" w:type="dxa"/>
            <w:gridSpan w:val="2"/>
            <w:shd w:val="clear" w:color="auto" w:fill="F2F2F2" w:themeFill="background1" w:themeFillShade="F2"/>
            <w:vAlign w:val="center"/>
          </w:tcPr>
          <w:p w14:paraId="737F747D" w14:textId="77777777" w:rsidR="00C90979" w:rsidRPr="003102FD" w:rsidRDefault="00C90979" w:rsidP="003102FD">
            <w:pPr>
              <w:pStyle w:val="ListParagraph"/>
              <w:ind w:left="0"/>
              <w:rPr>
                <w:rFonts w:ascii="Arial" w:hAnsi="Arial" w:cs="Arial"/>
                <w:sz w:val="24"/>
                <w:szCs w:val="24"/>
              </w:rPr>
            </w:pPr>
            <w:r w:rsidRPr="003102FD">
              <w:rPr>
                <w:rFonts w:ascii="Arial" w:hAnsi="Arial" w:cs="Arial"/>
                <w:sz w:val="24"/>
                <w:szCs w:val="24"/>
              </w:rPr>
              <w:t>C</w:t>
            </w:r>
          </w:p>
        </w:tc>
        <w:tc>
          <w:tcPr>
            <w:tcW w:w="1803" w:type="dxa"/>
            <w:shd w:val="clear" w:color="auto" w:fill="F2F2F2" w:themeFill="background1" w:themeFillShade="F2"/>
            <w:vAlign w:val="center"/>
          </w:tcPr>
          <w:p w14:paraId="737F747E" w14:textId="77777777" w:rsidR="00C90979" w:rsidRPr="003102FD" w:rsidRDefault="00C90979" w:rsidP="00C90979">
            <w:pPr>
              <w:pStyle w:val="ListParagraph"/>
              <w:ind w:left="0"/>
              <w:jc w:val="center"/>
              <w:rPr>
                <w:rFonts w:ascii="Arial" w:hAnsi="Arial" w:cs="Arial"/>
                <w:sz w:val="24"/>
                <w:szCs w:val="24"/>
              </w:rPr>
            </w:pPr>
            <w:r w:rsidRPr="003102FD">
              <w:rPr>
                <w:rFonts w:ascii="Arial" w:hAnsi="Arial" w:cs="Arial"/>
                <w:sz w:val="24"/>
                <w:szCs w:val="24"/>
              </w:rPr>
              <w:t>0.2</w:t>
            </w:r>
          </w:p>
        </w:tc>
        <w:tc>
          <w:tcPr>
            <w:tcW w:w="1804" w:type="dxa"/>
            <w:shd w:val="clear" w:color="auto" w:fill="F2F2F2" w:themeFill="background1" w:themeFillShade="F2"/>
            <w:vAlign w:val="center"/>
          </w:tcPr>
          <w:p w14:paraId="737F747F" w14:textId="77777777" w:rsidR="00C90979" w:rsidRPr="003102FD" w:rsidRDefault="00C90979" w:rsidP="00C90979">
            <w:pPr>
              <w:pStyle w:val="ListParagraph"/>
              <w:ind w:left="0"/>
              <w:jc w:val="center"/>
              <w:rPr>
                <w:rFonts w:ascii="Arial" w:hAnsi="Arial" w:cs="Arial"/>
                <w:sz w:val="24"/>
                <w:szCs w:val="24"/>
              </w:rPr>
            </w:pPr>
            <w:r w:rsidRPr="003102FD">
              <w:rPr>
                <w:rFonts w:ascii="Arial" w:hAnsi="Arial" w:cs="Arial"/>
                <w:sz w:val="24"/>
                <w:szCs w:val="24"/>
              </w:rPr>
              <w:t>3.6</w:t>
            </w:r>
          </w:p>
        </w:tc>
      </w:tr>
      <w:tr w:rsidR="00C90979" w:rsidRPr="00474ED9" w14:paraId="737F7486" w14:textId="77777777" w:rsidTr="003102FD">
        <w:trPr>
          <w:gridAfter w:val="1"/>
          <w:wAfter w:w="108" w:type="dxa"/>
        </w:trPr>
        <w:tc>
          <w:tcPr>
            <w:tcW w:w="1803" w:type="dxa"/>
            <w:gridSpan w:val="2"/>
            <w:vMerge/>
            <w:shd w:val="clear" w:color="auto" w:fill="F2F2F2" w:themeFill="background1" w:themeFillShade="F2"/>
            <w:vAlign w:val="center"/>
          </w:tcPr>
          <w:p w14:paraId="737F7481" w14:textId="77777777" w:rsidR="00C90979" w:rsidRPr="003102FD" w:rsidRDefault="00C90979" w:rsidP="00C90979">
            <w:pPr>
              <w:pStyle w:val="ListParagraph"/>
              <w:ind w:left="0"/>
              <w:jc w:val="center"/>
              <w:rPr>
                <w:rFonts w:ascii="Arial" w:hAnsi="Arial" w:cs="Arial"/>
                <w:sz w:val="24"/>
                <w:szCs w:val="24"/>
              </w:rPr>
            </w:pPr>
          </w:p>
        </w:tc>
        <w:tc>
          <w:tcPr>
            <w:tcW w:w="1803" w:type="dxa"/>
            <w:vMerge/>
            <w:shd w:val="clear" w:color="auto" w:fill="F2F2F2" w:themeFill="background1" w:themeFillShade="F2"/>
            <w:vAlign w:val="center"/>
          </w:tcPr>
          <w:p w14:paraId="737F7482" w14:textId="77777777" w:rsidR="00C90979" w:rsidRPr="003102FD" w:rsidRDefault="00C90979" w:rsidP="00C90979">
            <w:pPr>
              <w:pStyle w:val="ListParagraph"/>
              <w:ind w:left="0"/>
              <w:jc w:val="center"/>
              <w:rPr>
                <w:rFonts w:ascii="Arial" w:hAnsi="Arial" w:cs="Arial"/>
                <w:sz w:val="24"/>
                <w:szCs w:val="24"/>
              </w:rPr>
            </w:pPr>
          </w:p>
        </w:tc>
        <w:tc>
          <w:tcPr>
            <w:tcW w:w="1803" w:type="dxa"/>
            <w:gridSpan w:val="2"/>
            <w:shd w:val="clear" w:color="auto" w:fill="F2F2F2" w:themeFill="background1" w:themeFillShade="F2"/>
            <w:vAlign w:val="center"/>
          </w:tcPr>
          <w:p w14:paraId="737F7483" w14:textId="77777777" w:rsidR="00C90979" w:rsidRPr="003102FD" w:rsidRDefault="00C90979" w:rsidP="003102FD">
            <w:pPr>
              <w:pStyle w:val="ListParagraph"/>
              <w:ind w:left="0"/>
              <w:rPr>
                <w:rFonts w:ascii="Arial" w:hAnsi="Arial" w:cs="Arial"/>
                <w:sz w:val="24"/>
                <w:szCs w:val="24"/>
              </w:rPr>
            </w:pPr>
            <w:r w:rsidRPr="003102FD">
              <w:rPr>
                <w:rFonts w:ascii="Arial" w:hAnsi="Arial" w:cs="Arial"/>
                <w:sz w:val="24"/>
                <w:szCs w:val="24"/>
              </w:rPr>
              <w:t>O</w:t>
            </w:r>
          </w:p>
        </w:tc>
        <w:tc>
          <w:tcPr>
            <w:tcW w:w="1803" w:type="dxa"/>
            <w:shd w:val="clear" w:color="auto" w:fill="F2F2F2" w:themeFill="background1" w:themeFillShade="F2"/>
            <w:vAlign w:val="center"/>
          </w:tcPr>
          <w:p w14:paraId="737F7484" w14:textId="77777777" w:rsidR="00C90979" w:rsidRPr="003102FD" w:rsidRDefault="00C90979" w:rsidP="00C90979">
            <w:pPr>
              <w:pStyle w:val="ListParagraph"/>
              <w:ind w:left="0"/>
              <w:jc w:val="center"/>
              <w:rPr>
                <w:rFonts w:ascii="Arial" w:hAnsi="Arial" w:cs="Arial"/>
                <w:sz w:val="24"/>
                <w:szCs w:val="24"/>
              </w:rPr>
            </w:pPr>
            <w:r w:rsidRPr="003102FD">
              <w:rPr>
                <w:rFonts w:ascii="Arial" w:hAnsi="Arial" w:cs="Arial"/>
                <w:sz w:val="24"/>
                <w:szCs w:val="24"/>
              </w:rPr>
              <w:t>0.65</w:t>
            </w:r>
          </w:p>
        </w:tc>
        <w:tc>
          <w:tcPr>
            <w:tcW w:w="1804" w:type="dxa"/>
            <w:shd w:val="clear" w:color="auto" w:fill="F2F2F2" w:themeFill="background1" w:themeFillShade="F2"/>
            <w:vAlign w:val="center"/>
          </w:tcPr>
          <w:p w14:paraId="737F7485" w14:textId="77777777" w:rsidR="00C90979" w:rsidRPr="003102FD" w:rsidRDefault="00C90979" w:rsidP="00C90979">
            <w:pPr>
              <w:pStyle w:val="ListParagraph"/>
              <w:ind w:left="0"/>
              <w:jc w:val="center"/>
              <w:rPr>
                <w:rFonts w:ascii="Arial" w:hAnsi="Arial" w:cs="Arial"/>
                <w:sz w:val="24"/>
                <w:szCs w:val="24"/>
              </w:rPr>
            </w:pPr>
            <w:r w:rsidRPr="003102FD">
              <w:rPr>
                <w:rFonts w:ascii="Arial" w:hAnsi="Arial" w:cs="Arial"/>
                <w:sz w:val="24"/>
                <w:szCs w:val="24"/>
              </w:rPr>
              <w:t>3.15</w:t>
            </w:r>
          </w:p>
        </w:tc>
      </w:tr>
      <w:tr w:rsidR="00C90979" w:rsidRPr="00474ED9" w14:paraId="737F748C" w14:textId="77777777" w:rsidTr="003102FD">
        <w:trPr>
          <w:gridAfter w:val="1"/>
          <w:wAfter w:w="108" w:type="dxa"/>
        </w:trPr>
        <w:tc>
          <w:tcPr>
            <w:tcW w:w="1803" w:type="dxa"/>
            <w:gridSpan w:val="2"/>
            <w:vMerge w:val="restart"/>
            <w:vAlign w:val="center"/>
          </w:tcPr>
          <w:p w14:paraId="737F7487" w14:textId="77777777" w:rsidR="00C90979" w:rsidRPr="003102FD" w:rsidRDefault="00C90979" w:rsidP="00C90979">
            <w:pPr>
              <w:pStyle w:val="ListParagraph"/>
              <w:ind w:left="0"/>
              <w:jc w:val="center"/>
              <w:rPr>
                <w:rFonts w:ascii="Arial" w:hAnsi="Arial" w:cs="Arial"/>
                <w:sz w:val="24"/>
                <w:szCs w:val="24"/>
              </w:rPr>
            </w:pPr>
            <w:r w:rsidRPr="003102FD">
              <w:rPr>
                <w:rFonts w:ascii="Arial" w:hAnsi="Arial" w:cs="Arial"/>
                <w:sz w:val="24"/>
                <w:szCs w:val="24"/>
              </w:rPr>
              <w:t>H</w:t>
            </w:r>
            <w:r w:rsidRPr="003102FD">
              <w:rPr>
                <w:rFonts w:ascii="Arial" w:hAnsi="Arial" w:cs="Arial"/>
                <w:sz w:val="24"/>
                <w:szCs w:val="24"/>
                <w:vertAlign w:val="subscript"/>
              </w:rPr>
              <w:t>2</w:t>
            </w:r>
            <w:r w:rsidRPr="003102FD">
              <w:rPr>
                <w:rFonts w:ascii="Arial" w:hAnsi="Arial" w:cs="Arial"/>
                <w:sz w:val="24"/>
                <w:szCs w:val="24"/>
              </w:rPr>
              <w:t>O</w:t>
            </w:r>
          </w:p>
        </w:tc>
        <w:tc>
          <w:tcPr>
            <w:tcW w:w="1803" w:type="dxa"/>
            <w:vMerge w:val="restart"/>
            <w:vAlign w:val="center"/>
          </w:tcPr>
          <w:p w14:paraId="737F7488" w14:textId="77777777" w:rsidR="00C90979" w:rsidRPr="003102FD" w:rsidRDefault="00C90979" w:rsidP="00C90979">
            <w:pPr>
              <w:pStyle w:val="ListParagraph"/>
              <w:ind w:left="0"/>
              <w:jc w:val="center"/>
              <w:rPr>
                <w:rFonts w:ascii="Arial" w:hAnsi="Arial" w:cs="Arial"/>
                <w:sz w:val="24"/>
                <w:szCs w:val="24"/>
              </w:rPr>
            </w:pPr>
            <w:r w:rsidRPr="003102FD">
              <w:rPr>
                <w:rFonts w:ascii="Arial" w:hAnsi="Arial" w:cs="Arial"/>
                <w:sz w:val="24"/>
                <w:szCs w:val="24"/>
              </w:rPr>
              <w:t>0.0134</w:t>
            </w:r>
          </w:p>
        </w:tc>
        <w:tc>
          <w:tcPr>
            <w:tcW w:w="1803" w:type="dxa"/>
            <w:gridSpan w:val="2"/>
            <w:vAlign w:val="center"/>
          </w:tcPr>
          <w:p w14:paraId="737F7489" w14:textId="77777777" w:rsidR="00C90979" w:rsidRPr="003102FD" w:rsidRDefault="00C90979" w:rsidP="003102FD">
            <w:pPr>
              <w:pStyle w:val="ListParagraph"/>
              <w:ind w:left="0"/>
              <w:rPr>
                <w:rFonts w:ascii="Arial" w:hAnsi="Arial" w:cs="Arial"/>
                <w:sz w:val="24"/>
                <w:szCs w:val="24"/>
              </w:rPr>
            </w:pPr>
            <w:r w:rsidRPr="003102FD">
              <w:rPr>
                <w:rFonts w:ascii="Arial" w:hAnsi="Arial" w:cs="Arial"/>
                <w:sz w:val="24"/>
                <w:szCs w:val="24"/>
              </w:rPr>
              <w:t>Ow</w:t>
            </w:r>
          </w:p>
        </w:tc>
        <w:tc>
          <w:tcPr>
            <w:tcW w:w="1803" w:type="dxa"/>
            <w:vAlign w:val="center"/>
          </w:tcPr>
          <w:p w14:paraId="737F748A" w14:textId="77777777" w:rsidR="00C90979" w:rsidRPr="003102FD" w:rsidRDefault="00C90979" w:rsidP="00C90979">
            <w:pPr>
              <w:pStyle w:val="ListParagraph"/>
              <w:ind w:left="0"/>
              <w:jc w:val="center"/>
              <w:rPr>
                <w:rFonts w:ascii="Arial" w:hAnsi="Arial" w:cs="Arial"/>
                <w:sz w:val="24"/>
                <w:szCs w:val="24"/>
              </w:rPr>
            </w:pPr>
            <w:r w:rsidRPr="003102FD">
              <w:rPr>
                <w:rFonts w:ascii="Arial" w:hAnsi="Arial" w:cs="Arial"/>
                <w:sz w:val="24"/>
                <w:szCs w:val="24"/>
              </w:rPr>
              <w:t>0.65</w:t>
            </w:r>
          </w:p>
        </w:tc>
        <w:tc>
          <w:tcPr>
            <w:tcW w:w="1804" w:type="dxa"/>
            <w:vAlign w:val="center"/>
          </w:tcPr>
          <w:p w14:paraId="737F748B" w14:textId="77777777" w:rsidR="00C90979" w:rsidRPr="003102FD" w:rsidRDefault="00C90979" w:rsidP="00C90979">
            <w:pPr>
              <w:pStyle w:val="ListParagraph"/>
              <w:ind w:left="0"/>
              <w:jc w:val="center"/>
              <w:rPr>
                <w:rFonts w:ascii="Arial" w:hAnsi="Arial" w:cs="Arial"/>
                <w:sz w:val="24"/>
                <w:szCs w:val="24"/>
              </w:rPr>
            </w:pPr>
            <w:r w:rsidRPr="003102FD">
              <w:rPr>
                <w:rFonts w:ascii="Arial" w:hAnsi="Arial" w:cs="Arial"/>
                <w:sz w:val="24"/>
                <w:szCs w:val="24"/>
              </w:rPr>
              <w:t>3.166</w:t>
            </w:r>
          </w:p>
        </w:tc>
      </w:tr>
      <w:tr w:rsidR="00C90979" w:rsidRPr="00474ED9" w14:paraId="737F7492" w14:textId="77777777" w:rsidTr="003102FD">
        <w:trPr>
          <w:gridAfter w:val="1"/>
          <w:wAfter w:w="108" w:type="dxa"/>
        </w:trPr>
        <w:tc>
          <w:tcPr>
            <w:tcW w:w="1803" w:type="dxa"/>
            <w:gridSpan w:val="2"/>
            <w:vMerge/>
            <w:vAlign w:val="center"/>
          </w:tcPr>
          <w:p w14:paraId="737F748D" w14:textId="77777777" w:rsidR="00C90979" w:rsidRPr="003102FD" w:rsidRDefault="00C90979" w:rsidP="00C90979">
            <w:pPr>
              <w:pStyle w:val="ListParagraph"/>
              <w:ind w:left="0"/>
              <w:jc w:val="center"/>
              <w:rPr>
                <w:rFonts w:ascii="Arial" w:hAnsi="Arial" w:cs="Arial"/>
                <w:sz w:val="24"/>
                <w:szCs w:val="24"/>
              </w:rPr>
            </w:pPr>
          </w:p>
        </w:tc>
        <w:tc>
          <w:tcPr>
            <w:tcW w:w="1803" w:type="dxa"/>
            <w:vMerge/>
            <w:vAlign w:val="center"/>
          </w:tcPr>
          <w:p w14:paraId="737F748E" w14:textId="77777777" w:rsidR="00C90979" w:rsidRPr="003102FD" w:rsidRDefault="00C90979" w:rsidP="00C90979">
            <w:pPr>
              <w:pStyle w:val="ListParagraph"/>
              <w:ind w:left="0"/>
              <w:jc w:val="center"/>
              <w:rPr>
                <w:rFonts w:ascii="Arial" w:hAnsi="Arial" w:cs="Arial"/>
                <w:sz w:val="24"/>
                <w:szCs w:val="24"/>
              </w:rPr>
            </w:pPr>
          </w:p>
        </w:tc>
        <w:tc>
          <w:tcPr>
            <w:tcW w:w="1803" w:type="dxa"/>
            <w:gridSpan w:val="2"/>
            <w:vAlign w:val="center"/>
          </w:tcPr>
          <w:p w14:paraId="737F748F" w14:textId="77777777" w:rsidR="00C90979" w:rsidRPr="003102FD" w:rsidRDefault="00C90979" w:rsidP="003102FD">
            <w:pPr>
              <w:pStyle w:val="ListParagraph"/>
              <w:ind w:left="0"/>
              <w:rPr>
                <w:rFonts w:ascii="Arial" w:hAnsi="Arial" w:cs="Arial"/>
                <w:sz w:val="24"/>
                <w:szCs w:val="24"/>
              </w:rPr>
            </w:pPr>
            <w:r w:rsidRPr="003102FD">
              <w:rPr>
                <w:rFonts w:ascii="Arial" w:hAnsi="Arial" w:cs="Arial"/>
                <w:sz w:val="24"/>
                <w:szCs w:val="24"/>
              </w:rPr>
              <w:t>H</w:t>
            </w:r>
          </w:p>
        </w:tc>
        <w:tc>
          <w:tcPr>
            <w:tcW w:w="1803" w:type="dxa"/>
            <w:vAlign w:val="center"/>
          </w:tcPr>
          <w:p w14:paraId="737F7490" w14:textId="77777777" w:rsidR="00C90979" w:rsidRPr="003102FD" w:rsidRDefault="00C90979" w:rsidP="00C90979">
            <w:pPr>
              <w:pStyle w:val="ListParagraph"/>
              <w:ind w:left="0"/>
              <w:jc w:val="center"/>
              <w:rPr>
                <w:rFonts w:ascii="Arial" w:hAnsi="Arial" w:cs="Arial"/>
                <w:sz w:val="24"/>
                <w:szCs w:val="24"/>
              </w:rPr>
            </w:pPr>
            <w:r w:rsidRPr="003102FD">
              <w:rPr>
                <w:rFonts w:ascii="Arial" w:hAnsi="Arial" w:cs="Arial"/>
                <w:sz w:val="24"/>
                <w:szCs w:val="24"/>
              </w:rPr>
              <w:t>0</w:t>
            </w:r>
          </w:p>
        </w:tc>
        <w:tc>
          <w:tcPr>
            <w:tcW w:w="1804" w:type="dxa"/>
            <w:vAlign w:val="center"/>
          </w:tcPr>
          <w:p w14:paraId="737F7491" w14:textId="77777777" w:rsidR="00C90979" w:rsidRPr="003102FD" w:rsidRDefault="00C90979" w:rsidP="00C90979">
            <w:pPr>
              <w:pStyle w:val="ListParagraph"/>
              <w:ind w:left="0"/>
              <w:jc w:val="center"/>
              <w:rPr>
                <w:rFonts w:ascii="Arial" w:hAnsi="Arial" w:cs="Arial"/>
                <w:sz w:val="24"/>
                <w:szCs w:val="24"/>
              </w:rPr>
            </w:pPr>
            <w:r w:rsidRPr="003102FD">
              <w:rPr>
                <w:rFonts w:ascii="Arial" w:hAnsi="Arial" w:cs="Arial"/>
                <w:sz w:val="24"/>
                <w:szCs w:val="24"/>
              </w:rPr>
              <w:t>0</w:t>
            </w:r>
          </w:p>
        </w:tc>
      </w:tr>
    </w:tbl>
    <w:p w14:paraId="737F7493" w14:textId="77777777" w:rsidR="00F72D9E" w:rsidRPr="003102FD" w:rsidRDefault="00F72D9E" w:rsidP="00F72D9E">
      <w:pPr>
        <w:pStyle w:val="ListParagraph"/>
        <w:ind w:left="0"/>
        <w:jc w:val="both"/>
        <w:rPr>
          <w:rFonts w:ascii="Arial" w:hAnsi="Arial" w:cs="Arial"/>
          <w:sz w:val="24"/>
          <w:szCs w:val="24"/>
        </w:rPr>
      </w:pPr>
    </w:p>
    <w:p w14:paraId="737F7494" w14:textId="77777777" w:rsidR="00F72D9E" w:rsidRPr="003102FD" w:rsidRDefault="00F72D9E" w:rsidP="00F72D9E">
      <w:pPr>
        <w:rPr>
          <w:rFonts w:ascii="Arial" w:hAnsi="Arial" w:cs="Arial"/>
          <w:sz w:val="24"/>
          <w:szCs w:val="24"/>
        </w:rPr>
      </w:pPr>
      <w:r w:rsidRPr="003102FD">
        <w:rPr>
          <w:rFonts w:ascii="Arial" w:hAnsi="Arial" w:cs="Arial"/>
          <w:sz w:val="24"/>
          <w:szCs w:val="24"/>
        </w:rPr>
        <w:t>The Lennard-Jones parameters ε</w:t>
      </w:r>
      <w:r w:rsidRPr="003102FD">
        <w:rPr>
          <w:rFonts w:ascii="Arial" w:hAnsi="Arial" w:cs="Arial"/>
          <w:sz w:val="24"/>
          <w:szCs w:val="24"/>
          <w:vertAlign w:val="subscript"/>
        </w:rPr>
        <w:t>αβ</w:t>
      </w:r>
      <w:r w:rsidRPr="003102FD">
        <w:rPr>
          <w:rFonts w:ascii="Arial" w:hAnsi="Arial" w:cs="Arial"/>
          <w:sz w:val="24"/>
          <w:szCs w:val="24"/>
        </w:rPr>
        <w:t xml:space="preserve"> and σ</w:t>
      </w:r>
      <w:r w:rsidRPr="003102FD">
        <w:rPr>
          <w:rFonts w:ascii="Arial" w:hAnsi="Arial" w:cs="Arial"/>
          <w:sz w:val="24"/>
          <w:szCs w:val="24"/>
          <w:vertAlign w:val="subscript"/>
        </w:rPr>
        <w:t>αβ</w:t>
      </w:r>
      <w:r w:rsidRPr="003102FD">
        <w:rPr>
          <w:rFonts w:ascii="Arial" w:hAnsi="Arial" w:cs="Arial"/>
          <w:sz w:val="24"/>
          <w:szCs w:val="24"/>
        </w:rPr>
        <w:t>, for pairs of atom types α and β, are determined from these individual atom parameters, ε</w:t>
      </w:r>
      <w:r w:rsidRPr="003102FD">
        <w:rPr>
          <w:rFonts w:ascii="Arial" w:hAnsi="Arial" w:cs="Arial"/>
          <w:sz w:val="24"/>
          <w:szCs w:val="24"/>
          <w:vertAlign w:val="subscript"/>
        </w:rPr>
        <w:t>α</w:t>
      </w:r>
      <w:r w:rsidRPr="003102FD">
        <w:rPr>
          <w:rFonts w:ascii="Arial" w:hAnsi="Arial" w:cs="Arial"/>
          <w:sz w:val="24"/>
          <w:szCs w:val="24"/>
        </w:rPr>
        <w:t>, ε</w:t>
      </w:r>
      <w:r w:rsidRPr="003102FD">
        <w:rPr>
          <w:rFonts w:ascii="Arial" w:hAnsi="Arial" w:cs="Arial"/>
          <w:sz w:val="24"/>
          <w:szCs w:val="24"/>
          <w:vertAlign w:val="subscript"/>
        </w:rPr>
        <w:t>β</w:t>
      </w:r>
      <w:r w:rsidRPr="003102FD">
        <w:rPr>
          <w:rFonts w:ascii="Arial" w:hAnsi="Arial" w:cs="Arial"/>
          <w:sz w:val="24"/>
          <w:szCs w:val="24"/>
        </w:rPr>
        <w:t>, σ</w:t>
      </w:r>
      <w:r w:rsidRPr="003102FD">
        <w:rPr>
          <w:rFonts w:ascii="Arial" w:hAnsi="Arial" w:cs="Arial"/>
          <w:sz w:val="24"/>
          <w:szCs w:val="24"/>
          <w:vertAlign w:val="subscript"/>
        </w:rPr>
        <w:t>α</w:t>
      </w:r>
      <w:r w:rsidRPr="003102FD">
        <w:rPr>
          <w:rFonts w:ascii="Arial" w:hAnsi="Arial" w:cs="Arial"/>
          <w:sz w:val="24"/>
          <w:szCs w:val="24"/>
        </w:rPr>
        <w:t xml:space="preserve"> and σ</w:t>
      </w:r>
      <w:r w:rsidRPr="003102FD">
        <w:rPr>
          <w:rFonts w:ascii="Arial" w:hAnsi="Arial" w:cs="Arial"/>
          <w:sz w:val="24"/>
          <w:szCs w:val="24"/>
          <w:vertAlign w:val="subscript"/>
        </w:rPr>
        <w:t>β</w:t>
      </w:r>
      <w:r w:rsidRPr="003102FD">
        <w:rPr>
          <w:rFonts w:ascii="Arial" w:hAnsi="Arial" w:cs="Arial"/>
          <w:sz w:val="24"/>
          <w:szCs w:val="24"/>
        </w:rPr>
        <w:t>, using the Lorentz-Berthelot mixing rule:</w:t>
      </w:r>
    </w:p>
    <w:p w14:paraId="737F7495" w14:textId="4C6F31BD" w:rsidR="00F72D9E" w:rsidRPr="003102FD" w:rsidRDefault="00F72D9E" w:rsidP="003102FD">
      <w:pPr>
        <w:jc w:val="center"/>
        <w:rPr>
          <w:rFonts w:ascii="Arial" w:hAnsi="Arial" w:cs="Arial"/>
          <w:sz w:val="24"/>
          <w:szCs w:val="24"/>
        </w:rPr>
      </w:pPr>
      <w:r w:rsidRPr="003102FD">
        <w:rPr>
          <w:rFonts w:ascii="Arial" w:hAnsi="Arial" w:cs="Arial"/>
          <w:sz w:val="24"/>
          <w:szCs w:val="24"/>
        </w:rPr>
        <w:t>ε</w:t>
      </w:r>
      <w:r w:rsidRPr="003102FD">
        <w:rPr>
          <w:rFonts w:ascii="Arial" w:hAnsi="Arial" w:cs="Arial"/>
          <w:sz w:val="24"/>
          <w:szCs w:val="24"/>
          <w:vertAlign w:val="subscript"/>
        </w:rPr>
        <w:t>αβ</w:t>
      </w:r>
      <w:r w:rsidRPr="003102FD">
        <w:rPr>
          <w:rFonts w:ascii="Arial" w:hAnsi="Arial" w:cs="Arial"/>
          <w:sz w:val="24"/>
          <w:szCs w:val="24"/>
        </w:rPr>
        <w:t xml:space="preserve"> = (ε</w:t>
      </w:r>
      <w:r w:rsidRPr="003102FD">
        <w:rPr>
          <w:rFonts w:ascii="Arial" w:hAnsi="Arial" w:cs="Arial"/>
          <w:sz w:val="24"/>
          <w:szCs w:val="24"/>
          <w:vertAlign w:val="subscript"/>
        </w:rPr>
        <w:t>α</w:t>
      </w:r>
      <w:r w:rsidRPr="003102FD">
        <w:rPr>
          <w:rFonts w:ascii="Arial" w:hAnsi="Arial" w:cs="Arial"/>
          <w:sz w:val="24"/>
          <w:szCs w:val="24"/>
        </w:rPr>
        <w:t xml:space="preserve"> ε</w:t>
      </w:r>
      <w:r w:rsidRPr="003102FD">
        <w:rPr>
          <w:rFonts w:ascii="Arial" w:hAnsi="Arial" w:cs="Arial"/>
          <w:sz w:val="24"/>
          <w:szCs w:val="24"/>
          <w:vertAlign w:val="subscript"/>
        </w:rPr>
        <w:t>β</w:t>
      </w:r>
      <w:r w:rsidRPr="003102FD">
        <w:rPr>
          <w:rFonts w:ascii="Arial" w:hAnsi="Arial" w:cs="Arial"/>
          <w:sz w:val="24"/>
          <w:szCs w:val="24"/>
        </w:rPr>
        <w:t>)</w:t>
      </w:r>
      <w:r w:rsidRPr="003102FD">
        <w:rPr>
          <w:rFonts w:ascii="Arial" w:hAnsi="Arial" w:cs="Arial"/>
          <w:sz w:val="24"/>
          <w:szCs w:val="24"/>
          <w:vertAlign w:val="superscript"/>
        </w:rPr>
        <w:t>1/2</w:t>
      </w:r>
    </w:p>
    <w:p w14:paraId="737F7496" w14:textId="56A367D9" w:rsidR="00F72D9E" w:rsidRPr="003102FD" w:rsidRDefault="00F72D9E" w:rsidP="003102FD">
      <w:pPr>
        <w:jc w:val="center"/>
        <w:rPr>
          <w:rFonts w:ascii="Arial" w:hAnsi="Arial" w:cs="Arial"/>
          <w:sz w:val="24"/>
          <w:szCs w:val="24"/>
        </w:rPr>
      </w:pPr>
      <w:r w:rsidRPr="003102FD">
        <w:rPr>
          <w:rFonts w:ascii="Arial" w:hAnsi="Arial" w:cs="Arial"/>
          <w:sz w:val="24"/>
          <w:szCs w:val="24"/>
        </w:rPr>
        <w:t>σ</w:t>
      </w:r>
      <w:r w:rsidRPr="003102FD">
        <w:rPr>
          <w:rFonts w:ascii="Arial" w:hAnsi="Arial" w:cs="Arial"/>
          <w:sz w:val="24"/>
          <w:szCs w:val="24"/>
          <w:vertAlign w:val="subscript"/>
        </w:rPr>
        <w:t>αβ</w:t>
      </w:r>
      <w:r w:rsidRPr="003102FD">
        <w:rPr>
          <w:rFonts w:ascii="Arial" w:hAnsi="Arial" w:cs="Arial"/>
          <w:sz w:val="24"/>
          <w:szCs w:val="24"/>
        </w:rPr>
        <w:t xml:space="preserve"> = 1/2 (σ</w:t>
      </w:r>
      <w:r w:rsidRPr="003102FD">
        <w:rPr>
          <w:rFonts w:ascii="Arial" w:hAnsi="Arial" w:cs="Arial"/>
          <w:sz w:val="24"/>
          <w:szCs w:val="24"/>
          <w:vertAlign w:val="subscript"/>
        </w:rPr>
        <w:t>α</w:t>
      </w:r>
      <w:r w:rsidRPr="003102FD">
        <w:rPr>
          <w:rFonts w:ascii="Arial" w:hAnsi="Arial" w:cs="Arial"/>
          <w:sz w:val="24"/>
          <w:szCs w:val="24"/>
        </w:rPr>
        <w:t xml:space="preserve"> + σ</w:t>
      </w:r>
      <w:r w:rsidRPr="003102FD">
        <w:rPr>
          <w:rFonts w:ascii="Arial" w:hAnsi="Arial" w:cs="Arial"/>
          <w:sz w:val="24"/>
          <w:szCs w:val="24"/>
          <w:vertAlign w:val="subscript"/>
        </w:rPr>
        <w:t>β</w:t>
      </w:r>
      <w:r w:rsidRPr="003102FD">
        <w:rPr>
          <w:rFonts w:ascii="Arial" w:hAnsi="Arial" w:cs="Arial"/>
          <w:sz w:val="24"/>
          <w:szCs w:val="24"/>
        </w:rPr>
        <w:t>)</w:t>
      </w:r>
    </w:p>
    <w:p w14:paraId="55D3DB34" w14:textId="3B8D3EE5" w:rsidR="00B037B1" w:rsidRPr="003102FD" w:rsidRDefault="00B037B1" w:rsidP="00F72D9E">
      <w:pPr>
        <w:rPr>
          <w:rFonts w:ascii="Arial" w:hAnsi="Arial" w:cs="Arial"/>
          <w:sz w:val="24"/>
          <w:szCs w:val="24"/>
        </w:rPr>
      </w:pPr>
    </w:p>
    <w:p w14:paraId="4B394BA8" w14:textId="4C3B5D96" w:rsidR="00EF53B5" w:rsidRPr="00A05954" w:rsidRDefault="00BE5374" w:rsidP="00A05954">
      <w:pPr>
        <w:rPr>
          <w:rFonts w:ascii="Arial" w:hAnsi="Arial" w:cs="Arial"/>
          <w:b/>
          <w:sz w:val="24"/>
          <w:szCs w:val="24"/>
        </w:rPr>
      </w:pPr>
      <w:r w:rsidRPr="003102FD">
        <w:rPr>
          <w:rFonts w:ascii="Arial" w:hAnsi="Arial" w:cs="Arial"/>
          <w:b/>
          <w:sz w:val="24"/>
          <w:szCs w:val="24"/>
        </w:rPr>
        <w:br w:type="page"/>
      </w:r>
    </w:p>
    <w:p w14:paraId="2A61D9F8" w14:textId="53942E59" w:rsidR="002A5DA1" w:rsidRDefault="0007313B" w:rsidP="00F374CD">
      <w:pPr>
        <w:pageBreakBefore/>
        <w:spacing w:before="360" w:after="0" w:line="240" w:lineRule="auto"/>
        <w:jc w:val="both"/>
        <w:rPr>
          <w:rFonts w:ascii="Arial" w:hAnsi="Arial" w:cs="Arial"/>
          <w:b/>
          <w:shd w:val="clear" w:color="auto" w:fill="FFFFFF"/>
        </w:rPr>
      </w:pPr>
      <w:r w:rsidRPr="00A54960">
        <w:rPr>
          <w:rFonts w:ascii="Arial" w:hAnsi="Arial" w:cs="Arial"/>
          <w:b/>
          <w:sz w:val="24"/>
          <w:szCs w:val="24"/>
        </w:rPr>
        <w:lastRenderedPageBreak/>
        <w:t xml:space="preserve">Supplementary </w:t>
      </w:r>
      <w:r w:rsidR="00A05954">
        <w:rPr>
          <w:rFonts w:ascii="Arial" w:hAnsi="Arial" w:cs="Arial"/>
          <w:b/>
          <w:bCs/>
          <w:sz w:val="24"/>
          <w:szCs w:val="24"/>
        </w:rPr>
        <w:t>Information 2</w:t>
      </w:r>
      <w:r w:rsidR="00F374CD">
        <w:rPr>
          <w:rFonts w:ascii="Arial" w:hAnsi="Arial" w:cs="Arial"/>
          <w:bCs/>
          <w:sz w:val="24"/>
          <w:szCs w:val="24"/>
        </w:rPr>
        <w:t xml:space="preserve">.  </w:t>
      </w:r>
      <w:r w:rsidR="00F374CD">
        <w:rPr>
          <w:rFonts w:ascii="Arial" w:hAnsi="Arial" w:cs="Arial"/>
          <w:bCs/>
          <w:sz w:val="24"/>
          <w:szCs w:val="24"/>
        </w:rPr>
        <w:tab/>
      </w:r>
      <w:r w:rsidR="00EF53B5" w:rsidRPr="003102FD">
        <w:rPr>
          <w:rFonts w:ascii="Arial" w:hAnsi="Arial" w:cs="Arial"/>
          <w:b/>
          <w:sz w:val="24"/>
          <w:szCs w:val="24"/>
          <w:shd w:val="clear" w:color="auto" w:fill="FFFFFF"/>
        </w:rPr>
        <w:t xml:space="preserve">Force fields parameters used </w:t>
      </w:r>
      <w:r w:rsidR="00A01B2D">
        <w:rPr>
          <w:rFonts w:ascii="Arial" w:hAnsi="Arial" w:cs="Arial"/>
          <w:b/>
          <w:sz w:val="24"/>
          <w:szCs w:val="24"/>
          <w:shd w:val="clear" w:color="auto" w:fill="FFFFFF"/>
        </w:rPr>
        <w:t>in</w:t>
      </w:r>
      <w:r w:rsidR="00EF53B5" w:rsidRPr="003102FD">
        <w:rPr>
          <w:rFonts w:ascii="Arial" w:hAnsi="Arial" w:cs="Arial"/>
          <w:b/>
          <w:sz w:val="24"/>
          <w:szCs w:val="24"/>
          <w:shd w:val="clear" w:color="auto" w:fill="FFFFFF"/>
        </w:rPr>
        <w:t xml:space="preserve"> the molecular </w:t>
      </w:r>
      <w:proofErr w:type="gramStart"/>
      <w:r w:rsidR="00EF53B5" w:rsidRPr="003102FD">
        <w:rPr>
          <w:rFonts w:ascii="Arial" w:hAnsi="Arial" w:cs="Arial"/>
          <w:b/>
          <w:sz w:val="24"/>
          <w:szCs w:val="24"/>
          <w:shd w:val="clear" w:color="auto" w:fill="FFFFFF"/>
        </w:rPr>
        <w:t>dynamics</w:t>
      </w:r>
      <w:proofErr w:type="gramEnd"/>
      <w:r w:rsidR="00EF53B5" w:rsidRPr="003102FD">
        <w:rPr>
          <w:rFonts w:ascii="Arial" w:hAnsi="Arial" w:cs="Arial"/>
          <w:b/>
          <w:sz w:val="24"/>
          <w:szCs w:val="24"/>
          <w:shd w:val="clear" w:color="auto" w:fill="FFFFFF"/>
        </w:rPr>
        <w:t xml:space="preserve"> simulations.</w:t>
      </w:r>
      <w:r w:rsidR="001F2B22" w:rsidRPr="003102FD">
        <w:rPr>
          <w:rFonts w:ascii="Arial" w:hAnsi="Arial" w:cs="Arial"/>
          <w:b/>
          <w:shd w:val="clear" w:color="auto" w:fill="FFFFFF"/>
        </w:rPr>
        <w:t xml:space="preserve"> </w:t>
      </w:r>
      <w:r w:rsidR="00EF53B5" w:rsidRPr="003102FD">
        <w:rPr>
          <w:rFonts w:ascii="Arial" w:hAnsi="Arial" w:cs="Arial"/>
          <w:sz w:val="24"/>
          <w:szCs w:val="24"/>
        </w:rPr>
        <w:t>The applied force field parameters comply with those introduced by Raiteri et al.</w:t>
      </w:r>
      <w:r w:rsidR="005F2319">
        <w:rPr>
          <w:rFonts w:ascii="Arial" w:hAnsi="Arial" w:cs="Arial"/>
          <w:sz w:val="24"/>
          <w:szCs w:val="24"/>
        </w:rPr>
        <w:fldChar w:fldCharType="begin" w:fldLock="1"/>
      </w:r>
      <w:r w:rsidR="005F2319">
        <w:rPr>
          <w:rFonts w:ascii="Arial" w:hAnsi="Arial" w:cs="Arial"/>
          <w:sz w:val="24"/>
          <w:szCs w:val="24"/>
        </w:rPr>
        <w:instrText>ADDIN CSL_CITATION {"citationItems":[{"id":"ITEM-1","itemData":{"DOI":"10.1021/ja108508k","ISBN":"0002-7863","ISSN":"1520-5126","PMID":"21090620","abstract":"Calcium carbonate is a ubiquitous mineral that represents one of the most significant biominerals, a major contributor to carbon sequestration through geological deposits, and a technological hindrance as a result of scale formation. Amorphous calcium carbonate is intimately involved in the nucleation and growth of this material, yet much remains undiscovered regarding the atomic detail. Through dynamical simulation we demonstrate that nucleation of amorphous calcium carbonate follows a nonclassical pathway. This arises from the addition of ion pairs to clusters exhibiting a consistently exothermic free energy that persists with increasing particle size. Furthermore, the disruption of the surrounding water of solvation by the atomically rough surface reduces the barrier to growth to the order of ambient thermal energy, thereby allowing the amorphous phase to grow faster than crystalline polymorphs. Amorphous calcium carbonate nanoparticles are also found to exploit size-dependent water content to render itself more stable than the favored bulk phase, calcite, below a critical diameter of close to 4 nm.","author":[{"dropping-particle":"","family":"Raiteri","given":"Paolo","non-dropping-particle":"","parse-names":false,"suffix":""},{"dropping-particle":"","family":"Gale","given":"Julian D.","non-dropping-particle":"","parse-names":false,"suffix":""}],"container-title":"Journal of the American Chemical Society","id":"ITEM-1","issue":"6","issued":{"date-parts":[["2010","11","19"]]},"page":"17623-17634","title":"Water Is the Key to Nonclassical Nucleation of Amorphous Calcium Carbonate.","type":"article-journal","volume":"132"},"uris":["http://www.mendeley.com/documents/?uuid=f29cac84-4646-47be-88eb-a47929a63cf3"]}],"mendeley":{"formattedCitation":"&lt;sup&gt;6&lt;/sup&gt;","plainTextFormattedCitation":"6","previouslyFormattedCitation":"&lt;sup&gt;6&lt;/sup&gt;"},"properties":{"noteIndex":0},"schema":"https://github.com/citation-style-language/schema/raw/master/csl-citation.json"}</w:instrText>
      </w:r>
      <w:r w:rsidR="005F2319">
        <w:rPr>
          <w:rFonts w:ascii="Arial" w:hAnsi="Arial" w:cs="Arial"/>
          <w:sz w:val="24"/>
          <w:szCs w:val="24"/>
        </w:rPr>
        <w:fldChar w:fldCharType="separate"/>
      </w:r>
      <w:r w:rsidR="005F2319" w:rsidRPr="005F2319">
        <w:rPr>
          <w:rFonts w:ascii="Arial" w:hAnsi="Arial" w:cs="Arial"/>
          <w:noProof/>
          <w:sz w:val="24"/>
          <w:szCs w:val="24"/>
          <w:vertAlign w:val="superscript"/>
        </w:rPr>
        <w:t>6</w:t>
      </w:r>
      <w:r w:rsidR="005F2319">
        <w:rPr>
          <w:rFonts w:ascii="Arial" w:hAnsi="Arial" w:cs="Arial"/>
          <w:sz w:val="24"/>
          <w:szCs w:val="24"/>
        </w:rPr>
        <w:fldChar w:fldCharType="end"/>
      </w:r>
      <w:r w:rsidR="005F2319">
        <w:rPr>
          <w:rFonts w:ascii="Arial" w:hAnsi="Arial" w:cs="Arial"/>
          <w:sz w:val="24"/>
          <w:szCs w:val="24"/>
        </w:rPr>
        <w:t xml:space="preserve"> </w:t>
      </w:r>
      <w:r w:rsidR="00EF53B5" w:rsidRPr="003102FD">
        <w:rPr>
          <w:rFonts w:ascii="Arial" w:hAnsi="Arial" w:cs="Arial"/>
          <w:sz w:val="24"/>
          <w:szCs w:val="24"/>
        </w:rPr>
        <w:t>and Wu et al.</w:t>
      </w:r>
      <w:r w:rsidR="005F2319">
        <w:rPr>
          <w:rFonts w:ascii="Arial" w:hAnsi="Arial" w:cs="Arial"/>
          <w:sz w:val="24"/>
          <w:szCs w:val="24"/>
        </w:rPr>
        <w:fldChar w:fldCharType="begin" w:fldLock="1"/>
      </w:r>
      <w:r w:rsidR="005F2319">
        <w:rPr>
          <w:rFonts w:ascii="Arial" w:hAnsi="Arial" w:cs="Arial"/>
          <w:sz w:val="24"/>
          <w:szCs w:val="24"/>
        </w:rPr>
        <w:instrText>ADDIN CSL_CITATION {"citationItems":[{"id":"ITEM-1","itemData":{"DOI":"doi: 10.1063/1.2136877","ISSN":"0021-9606","abstract":"In order to introduce flexibility into the simple point-charge (SPC) water model, the impact of the intramolecular degrees of freedom on liquid properties was systematically studied in this work as a function of many possible parameter sets. It was found that the diffusion constant is extremely sensitive to the equilibrium bond length and that this effect is mainly due to the strength of intermolecular hydrogen bonds. The static dielectric constant was found to be very sensitive to the equilibrium bond angle via the distribution of intermolecular angles in the liquid: A larger bond angle will increase the angle formed by two molecular dipoles, which is particularly significant for the first solvation shell. This result is in agreement with the work of Höchtl et al. [J. Chem. Phys.109, 4927 (1998)]. A new flexible simple point-charge water model was derived by optimizing bulk diffusion and dielectric constants to the experimental values via the equilibrium bond length and angle. Due to the large sensitivities, the parametrization only slightly perturbs the molecular geometry of the base SPC model. Extensive comparisons of thermodynamic, structural, and kinetic properties indicate that the new model is much improved over the standard SPC model and its overall performance is comparable to or even better than the extended SPC model.","author":[{"dropping-particle":"","family":"Wu","given":"Yujie","non-dropping-particle":"","parse-names":false,"suffix":""},{"dropping-particle":"","family":"Tepper","given":"Harald","non-dropping-particle":"","parse-names":false,"suffix":""},{"dropping-particle":"","family":"Voth","given":"Gregory","non-dropping-particle":"","parse-names":false,"suffix":""}],"container-title":"The Journal of Chemical Physics","id":"ITEM-1","issue":"2","issued":{"date-parts":[["2006","1"]]},"page":"24503","publisher":"AIP","title":"Flexible simple point-charge water model with improved liquid-state properties","type":"article-journal","volume":"124"},"uris":["http://www.mendeley.com/documents/?uuid=39e0e3c4-4bfd-4ee2-b2ef-a816f71c52e0"]}],"mendeley":{"formattedCitation":"&lt;sup&gt;7&lt;/sup&gt;","plainTextFormattedCitation":"7","previouslyFormattedCitation":"&lt;sup&gt;7&lt;/sup&gt;"},"properties":{"noteIndex":0},"schema":"https://github.com/citation-style-language/schema/raw/master/csl-citation.json"}</w:instrText>
      </w:r>
      <w:r w:rsidR="005F2319">
        <w:rPr>
          <w:rFonts w:ascii="Arial" w:hAnsi="Arial" w:cs="Arial"/>
          <w:sz w:val="24"/>
          <w:szCs w:val="24"/>
        </w:rPr>
        <w:fldChar w:fldCharType="separate"/>
      </w:r>
      <w:r w:rsidR="005F2319" w:rsidRPr="005F2319">
        <w:rPr>
          <w:rFonts w:ascii="Arial" w:hAnsi="Arial" w:cs="Arial"/>
          <w:noProof/>
          <w:sz w:val="24"/>
          <w:szCs w:val="24"/>
          <w:vertAlign w:val="superscript"/>
        </w:rPr>
        <w:t>7</w:t>
      </w:r>
      <w:r w:rsidR="005F2319">
        <w:rPr>
          <w:rFonts w:ascii="Arial" w:hAnsi="Arial" w:cs="Arial"/>
          <w:sz w:val="24"/>
          <w:szCs w:val="24"/>
        </w:rPr>
        <w:fldChar w:fldCharType="end"/>
      </w:r>
      <w:r w:rsidR="00B267E2" w:rsidRPr="003102FD">
        <w:rPr>
          <w:rFonts w:ascii="Arial" w:hAnsi="Arial" w:cs="Arial"/>
          <w:b/>
          <w:shd w:val="clear" w:color="auto" w:fill="FFFFFF"/>
        </w:rPr>
        <w:t xml:space="preserve"> </w:t>
      </w:r>
    </w:p>
    <w:p w14:paraId="14A42C95" w14:textId="77777777" w:rsidR="002D3DEE" w:rsidRDefault="002D3DEE" w:rsidP="00EF53B5">
      <w:pPr>
        <w:ind w:left="284"/>
        <w:jc w:val="center"/>
        <w:rPr>
          <w:rFonts w:ascii="Arial" w:hAnsi="Arial" w:cs="Arial"/>
        </w:rPr>
      </w:pPr>
    </w:p>
    <w:p w14:paraId="6741835E" w14:textId="77777777" w:rsidR="002D3DEE" w:rsidRDefault="002D3DEE" w:rsidP="00EF53B5">
      <w:pPr>
        <w:ind w:left="284"/>
        <w:jc w:val="center"/>
        <w:rPr>
          <w:rFonts w:ascii="Arial" w:hAnsi="Arial" w:cs="Arial"/>
        </w:rPr>
      </w:pPr>
    </w:p>
    <w:p w14:paraId="0FD8693D" w14:textId="794F0360" w:rsidR="00EF53B5" w:rsidRPr="003102FD" w:rsidRDefault="003B70A9" w:rsidP="00EF53B5">
      <w:pPr>
        <w:ind w:left="284"/>
        <w:jc w:val="center"/>
        <w:rPr>
          <w:rFonts w:ascii="Arial" w:hAnsi="Arial" w:cs="Arial"/>
        </w:rPr>
      </w:pPr>
      <w:r w:rsidRPr="002F689A">
        <w:rPr>
          <w:rFonts w:ascii="Arial" w:hAnsi="Arial" w:cs="Arial"/>
          <w:noProof/>
          <w:position w:val="-24"/>
        </w:rPr>
        <w:object w:dxaOrig="2240" w:dyaOrig="620" w14:anchorId="6EBF44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 style="width:112.1pt;height:30.1pt;mso-width-percent:0;mso-height-percent:0;mso-width-percent:0;mso-height-percent:0" o:ole="">
            <v:imagedata r:id="rId16" o:title=""/>
          </v:shape>
          <o:OLEObject Type="Embed" ProgID="Equation.3" ShapeID="_x0000_i1029" DrawAspect="Content" ObjectID="_1707572557" r:id="rId17"/>
        </w:object>
      </w:r>
      <w:r w:rsidR="00EF53B5" w:rsidRPr="003102FD">
        <w:rPr>
          <w:rFonts w:ascii="Arial" w:hAnsi="Arial" w:cs="Arial"/>
        </w:rPr>
        <w:tab/>
      </w:r>
      <w:r w:rsidR="00EF53B5" w:rsidRPr="003102FD">
        <w:rPr>
          <w:rFonts w:ascii="Arial" w:hAnsi="Arial" w:cs="Arial"/>
        </w:rPr>
        <w:tab/>
      </w:r>
      <w:r w:rsidRPr="002F689A">
        <w:rPr>
          <w:rFonts w:ascii="Arial" w:hAnsi="Arial" w:cs="Arial"/>
          <w:noProof/>
          <w:position w:val="-36"/>
        </w:rPr>
        <w:object w:dxaOrig="2820" w:dyaOrig="840" w14:anchorId="3AC06DE8">
          <v:shape id="_x0000_i1028" type="#_x0000_t75" alt="" style="width:140.8pt;height:41.9pt;mso-width-percent:0;mso-height-percent:0;mso-width-percent:0;mso-height-percent:0" o:ole="">
            <v:imagedata r:id="rId18" o:title=""/>
          </v:shape>
          <o:OLEObject Type="Embed" ProgID="Equation.3" ShapeID="_x0000_i1028" DrawAspect="Content" ObjectID="_1707572558" r:id="rId19"/>
        </w:object>
      </w:r>
    </w:p>
    <w:p w14:paraId="7C49F870" w14:textId="77777777" w:rsidR="00EF53B5" w:rsidRPr="003102FD" w:rsidRDefault="003B70A9" w:rsidP="00EF53B5">
      <w:pPr>
        <w:ind w:left="284"/>
        <w:jc w:val="center"/>
        <w:rPr>
          <w:rFonts w:ascii="Arial" w:hAnsi="Arial" w:cs="Arial"/>
        </w:rPr>
      </w:pPr>
      <w:r w:rsidRPr="002F689A">
        <w:rPr>
          <w:rFonts w:ascii="Arial" w:hAnsi="Arial" w:cs="Arial"/>
          <w:noProof/>
          <w:position w:val="-24"/>
        </w:rPr>
        <w:object w:dxaOrig="2079" w:dyaOrig="620" w14:anchorId="03451E8C">
          <v:shape id="_x0000_i1027" type="#_x0000_t75" alt="" style="width:103.9pt;height:30.1pt;mso-width-percent:0;mso-height-percent:0;mso-width-percent:0;mso-height-percent:0" o:ole="">
            <v:imagedata r:id="rId20" o:title=""/>
          </v:shape>
          <o:OLEObject Type="Embed" ProgID="Equation.3" ShapeID="_x0000_i1027" DrawAspect="Content" ObjectID="_1707572559" r:id="rId21"/>
        </w:object>
      </w:r>
      <w:r w:rsidR="00EF53B5" w:rsidRPr="003102FD">
        <w:rPr>
          <w:rFonts w:ascii="Arial" w:hAnsi="Arial" w:cs="Arial"/>
        </w:rPr>
        <w:tab/>
      </w:r>
      <w:r w:rsidR="00EF53B5" w:rsidRPr="003102FD">
        <w:rPr>
          <w:rFonts w:ascii="Arial" w:hAnsi="Arial" w:cs="Arial"/>
        </w:rPr>
        <w:tab/>
      </w:r>
      <w:r w:rsidR="00EF53B5" w:rsidRPr="003102FD">
        <w:rPr>
          <w:rFonts w:ascii="Arial" w:hAnsi="Arial" w:cs="Arial"/>
        </w:rPr>
        <w:tab/>
      </w:r>
      <w:r w:rsidRPr="002F689A">
        <w:rPr>
          <w:rFonts w:ascii="Arial" w:hAnsi="Arial" w:cs="Arial"/>
          <w:noProof/>
          <w:position w:val="-24"/>
        </w:rPr>
        <w:object w:dxaOrig="2200" w:dyaOrig="620" w14:anchorId="0DB19C5B">
          <v:shape id="_x0000_i1026" type="#_x0000_t75" alt="" style="width:109.8pt;height:30.1pt;mso-width-percent:0;mso-height-percent:0;mso-width-percent:0;mso-height-percent:0" o:ole="">
            <v:imagedata r:id="rId22" o:title=""/>
          </v:shape>
          <o:OLEObject Type="Embed" ProgID="Equation.3" ShapeID="_x0000_i1026" DrawAspect="Content" ObjectID="_1707572560" r:id="rId23"/>
        </w:object>
      </w:r>
    </w:p>
    <w:p w14:paraId="3CCCD221" w14:textId="36C7AE4B" w:rsidR="00EF53B5" w:rsidRPr="003102FD" w:rsidRDefault="003B70A9" w:rsidP="00EF53B5">
      <w:pPr>
        <w:ind w:left="284"/>
        <w:jc w:val="center"/>
        <w:rPr>
          <w:rFonts w:ascii="Arial" w:hAnsi="Arial" w:cs="Arial"/>
        </w:rPr>
      </w:pPr>
      <w:r w:rsidRPr="002F689A">
        <w:rPr>
          <w:rFonts w:ascii="Arial" w:hAnsi="Arial" w:cs="Arial"/>
          <w:noProof/>
          <w:position w:val="-14"/>
        </w:rPr>
        <w:object w:dxaOrig="2540" w:dyaOrig="400" w14:anchorId="71C80B13">
          <v:shape id="_x0000_i1025" type="#_x0000_t75" alt="" style="width:127.15pt;height:20.05pt;mso-width-percent:0;mso-height-percent:0;mso-width-percent:0;mso-height-percent:0" o:ole="">
            <v:imagedata r:id="rId24" o:title=""/>
          </v:shape>
          <o:OLEObject Type="Embed" ProgID="Equation.3" ShapeID="_x0000_i1025" DrawAspect="Content" ObjectID="_1707572561" r:id="rId25"/>
        </w:object>
      </w:r>
    </w:p>
    <w:p w14:paraId="4D0EE046" w14:textId="77777777" w:rsidR="0043455C" w:rsidRDefault="0043455C" w:rsidP="003102FD">
      <w:pPr>
        <w:spacing w:before="480" w:after="0" w:line="240" w:lineRule="auto"/>
        <w:jc w:val="both"/>
        <w:rPr>
          <w:rFonts w:ascii="Arial" w:hAnsi="Arial" w:cs="Arial"/>
          <w:sz w:val="24"/>
          <w:szCs w:val="24"/>
        </w:rPr>
      </w:pPr>
    </w:p>
    <w:p w14:paraId="0D47A825" w14:textId="77777777" w:rsidR="0043455C" w:rsidRDefault="00A86C2A" w:rsidP="003102FD">
      <w:pPr>
        <w:spacing w:before="480" w:after="0" w:line="240" w:lineRule="auto"/>
        <w:jc w:val="both"/>
        <w:rPr>
          <w:rFonts w:ascii="Arial" w:hAnsi="Arial" w:cs="Arial"/>
          <w:sz w:val="24"/>
          <w:szCs w:val="24"/>
        </w:rPr>
      </w:pPr>
      <w:r w:rsidRPr="00A86C2A">
        <w:rPr>
          <w:rFonts w:ascii="Arial" w:hAnsi="Arial" w:cs="Arial"/>
          <w:sz w:val="24"/>
          <w:szCs w:val="24"/>
        </w:rPr>
        <w:t>Where the parameters used in the</w:t>
      </w:r>
      <w:r>
        <w:rPr>
          <w:rFonts w:ascii="Arial" w:hAnsi="Arial" w:cs="Arial"/>
          <w:b/>
          <w:bCs/>
          <w:sz w:val="24"/>
          <w:szCs w:val="24"/>
        </w:rPr>
        <w:t xml:space="preserve"> </w:t>
      </w:r>
      <w:r w:rsidR="00F374CD" w:rsidRPr="00DF247A">
        <w:rPr>
          <w:rFonts w:ascii="Arial" w:hAnsi="Arial" w:cs="Arial"/>
          <w:sz w:val="24"/>
          <w:szCs w:val="24"/>
        </w:rPr>
        <w:t xml:space="preserve">Intermolecular Buckingham Potentials </w:t>
      </w:r>
      <w:r>
        <w:rPr>
          <w:rFonts w:ascii="Arial" w:hAnsi="Arial" w:cs="Arial"/>
          <w:sz w:val="24"/>
          <w:szCs w:val="24"/>
        </w:rPr>
        <w:t>are:</w:t>
      </w:r>
    </w:p>
    <w:p w14:paraId="18A61621" w14:textId="76D2BA72" w:rsidR="00EF53B5" w:rsidRPr="003102FD" w:rsidRDefault="00F374CD" w:rsidP="003102FD">
      <w:pPr>
        <w:spacing w:before="480" w:after="0" w:line="240" w:lineRule="auto"/>
        <w:jc w:val="both"/>
        <w:rPr>
          <w:rFonts w:ascii="Arial" w:eastAsia="Times New Roman" w:hAnsi="Arial" w:cs="Arial"/>
          <w:i/>
          <w:iCs/>
          <w:vanish/>
          <w:color w:val="000000" w:themeColor="text1"/>
        </w:rPr>
      </w:pPr>
      <w:r w:rsidRPr="00DF247A">
        <w:rPr>
          <w:rFonts w:ascii="Arial" w:hAnsi="Arial" w:cs="Arial"/>
          <w:sz w:val="24"/>
          <w:szCs w:val="24"/>
        </w:rPr>
        <w:t>.</w:t>
      </w:r>
    </w:p>
    <w:tbl>
      <w:tblPr>
        <w:tblStyle w:val="TableGrid"/>
        <w:tblW w:w="0" w:type="auto"/>
        <w:jc w:val="center"/>
        <w:tblLook w:val="04A0" w:firstRow="1" w:lastRow="0" w:firstColumn="1" w:lastColumn="0" w:noHBand="0" w:noVBand="1"/>
      </w:tblPr>
      <w:tblGrid>
        <w:gridCol w:w="1821"/>
        <w:gridCol w:w="1908"/>
        <w:gridCol w:w="1296"/>
        <w:gridCol w:w="1373"/>
      </w:tblGrid>
      <w:tr w:rsidR="00F374CD" w:rsidRPr="00F374CD" w14:paraId="72D6E5E5" w14:textId="77777777" w:rsidTr="003102FD">
        <w:trPr>
          <w:jc w:val="center"/>
        </w:trPr>
        <w:tc>
          <w:tcPr>
            <w:tcW w:w="0" w:type="auto"/>
            <w:tcBorders>
              <w:top w:val="single" w:sz="4" w:space="0" w:color="auto"/>
              <w:left w:val="nil"/>
              <w:bottom w:val="single" w:sz="4" w:space="0" w:color="auto"/>
              <w:right w:val="nil"/>
            </w:tcBorders>
            <w:shd w:val="clear" w:color="auto" w:fill="000000" w:themeFill="text1"/>
            <w:hideMark/>
          </w:tcPr>
          <w:p w14:paraId="36ABB72C" w14:textId="77777777" w:rsidR="00EF53B5" w:rsidRPr="003102FD" w:rsidRDefault="00EF53B5" w:rsidP="009879AF">
            <w:pPr>
              <w:ind w:left="284"/>
              <w:rPr>
                <w:rFonts w:ascii="Arial" w:hAnsi="Arial" w:cs="Arial"/>
                <w:b/>
                <w:bCs/>
                <w:color w:val="FFFFFF" w:themeColor="background1"/>
              </w:rPr>
            </w:pPr>
            <w:r w:rsidRPr="003102FD">
              <w:rPr>
                <w:rFonts w:ascii="Arial" w:hAnsi="Arial" w:cs="Arial"/>
                <w:b/>
                <w:bCs/>
                <w:color w:val="FFFFFF" w:themeColor="background1"/>
              </w:rPr>
              <w:t>Buckingham</w:t>
            </w:r>
          </w:p>
        </w:tc>
        <w:tc>
          <w:tcPr>
            <w:tcW w:w="0" w:type="auto"/>
            <w:tcBorders>
              <w:top w:val="single" w:sz="4" w:space="0" w:color="auto"/>
              <w:left w:val="nil"/>
              <w:bottom w:val="single" w:sz="4" w:space="0" w:color="auto"/>
              <w:right w:val="nil"/>
            </w:tcBorders>
            <w:shd w:val="clear" w:color="auto" w:fill="000000" w:themeFill="text1"/>
            <w:hideMark/>
          </w:tcPr>
          <w:p w14:paraId="749EDBE3" w14:textId="77777777" w:rsidR="00EF53B5" w:rsidRPr="003102FD" w:rsidRDefault="00EF53B5" w:rsidP="00513B82">
            <w:pPr>
              <w:ind w:left="284"/>
              <w:jc w:val="center"/>
              <w:rPr>
                <w:rFonts w:ascii="Arial" w:hAnsi="Arial" w:cs="Arial"/>
                <w:b/>
                <w:bCs/>
                <w:color w:val="FFFFFF" w:themeColor="background1"/>
              </w:rPr>
            </w:pPr>
            <w:r w:rsidRPr="003102FD">
              <w:rPr>
                <w:rFonts w:ascii="Arial" w:hAnsi="Arial" w:cs="Arial"/>
                <w:b/>
                <w:bCs/>
                <w:i/>
                <w:iCs/>
                <w:color w:val="FFFFFF" w:themeColor="background1"/>
              </w:rPr>
              <w:t>A</w:t>
            </w:r>
            <w:r w:rsidRPr="003102FD">
              <w:rPr>
                <w:rFonts w:ascii="Arial" w:hAnsi="Arial" w:cs="Arial"/>
                <w:b/>
                <w:bCs/>
                <w:color w:val="FFFFFF" w:themeColor="background1"/>
              </w:rPr>
              <w:t xml:space="preserve"> (eV)</w:t>
            </w:r>
          </w:p>
        </w:tc>
        <w:tc>
          <w:tcPr>
            <w:tcW w:w="0" w:type="auto"/>
            <w:tcBorders>
              <w:top w:val="single" w:sz="4" w:space="0" w:color="auto"/>
              <w:left w:val="nil"/>
              <w:bottom w:val="single" w:sz="4" w:space="0" w:color="auto"/>
              <w:right w:val="nil"/>
            </w:tcBorders>
            <w:shd w:val="clear" w:color="auto" w:fill="000000" w:themeFill="text1"/>
            <w:hideMark/>
          </w:tcPr>
          <w:p w14:paraId="0D66898E" w14:textId="77777777" w:rsidR="00EF53B5" w:rsidRPr="003102FD" w:rsidRDefault="00EF53B5" w:rsidP="00513B82">
            <w:pPr>
              <w:ind w:left="284"/>
              <w:jc w:val="center"/>
              <w:rPr>
                <w:rFonts w:ascii="Arial" w:hAnsi="Arial" w:cs="Arial"/>
                <w:b/>
                <w:bCs/>
                <w:color w:val="FFFFFF" w:themeColor="background1"/>
              </w:rPr>
            </w:pPr>
            <w:r w:rsidRPr="003102FD">
              <w:rPr>
                <w:rFonts w:ascii="Arial" w:hAnsi="Arial" w:cs="Arial"/>
                <w:b/>
                <w:bCs/>
                <w:color w:val="FFFFFF" w:themeColor="background1"/>
              </w:rPr>
              <w:t>ρ (Å)</w:t>
            </w:r>
          </w:p>
        </w:tc>
        <w:tc>
          <w:tcPr>
            <w:tcW w:w="0" w:type="auto"/>
            <w:tcBorders>
              <w:top w:val="single" w:sz="4" w:space="0" w:color="auto"/>
              <w:left w:val="nil"/>
              <w:bottom w:val="single" w:sz="4" w:space="0" w:color="auto"/>
              <w:right w:val="nil"/>
            </w:tcBorders>
            <w:shd w:val="clear" w:color="auto" w:fill="000000" w:themeFill="text1"/>
            <w:hideMark/>
          </w:tcPr>
          <w:p w14:paraId="31B7CA41" w14:textId="77777777" w:rsidR="00EF53B5" w:rsidRPr="003102FD" w:rsidRDefault="00EF53B5" w:rsidP="00513B82">
            <w:pPr>
              <w:ind w:left="284"/>
              <w:jc w:val="center"/>
              <w:rPr>
                <w:rFonts w:ascii="Arial" w:hAnsi="Arial" w:cs="Arial"/>
                <w:b/>
                <w:bCs/>
                <w:color w:val="FFFFFF" w:themeColor="background1"/>
              </w:rPr>
            </w:pPr>
            <w:r w:rsidRPr="003102FD">
              <w:rPr>
                <w:rFonts w:ascii="Arial" w:hAnsi="Arial" w:cs="Arial"/>
                <w:b/>
                <w:bCs/>
                <w:i/>
                <w:iCs/>
                <w:color w:val="FFFFFF" w:themeColor="background1"/>
              </w:rPr>
              <w:t>C</w:t>
            </w:r>
            <w:r w:rsidRPr="003102FD">
              <w:rPr>
                <w:rFonts w:ascii="Arial" w:hAnsi="Arial" w:cs="Arial"/>
                <w:b/>
                <w:bCs/>
                <w:color w:val="FFFFFF" w:themeColor="background1"/>
              </w:rPr>
              <w:t xml:space="preserve"> (eVÅ</w:t>
            </w:r>
            <w:r w:rsidRPr="003102FD">
              <w:rPr>
                <w:rFonts w:ascii="Arial" w:hAnsi="Arial" w:cs="Arial"/>
                <w:b/>
                <w:bCs/>
                <w:color w:val="FFFFFF" w:themeColor="background1"/>
                <w:vertAlign w:val="superscript"/>
              </w:rPr>
              <w:t>6</w:t>
            </w:r>
            <w:r w:rsidRPr="003102FD">
              <w:rPr>
                <w:rFonts w:ascii="Arial" w:hAnsi="Arial" w:cs="Arial"/>
                <w:b/>
                <w:bCs/>
                <w:color w:val="FFFFFF" w:themeColor="background1"/>
              </w:rPr>
              <w:t>)</w:t>
            </w:r>
          </w:p>
        </w:tc>
      </w:tr>
      <w:tr w:rsidR="00EF53B5" w:rsidRPr="00474ED9" w14:paraId="41742F04" w14:textId="77777777" w:rsidTr="00513B82">
        <w:trPr>
          <w:jc w:val="center"/>
        </w:trPr>
        <w:tc>
          <w:tcPr>
            <w:tcW w:w="0" w:type="auto"/>
            <w:tcBorders>
              <w:top w:val="single" w:sz="4" w:space="0" w:color="auto"/>
              <w:left w:val="nil"/>
              <w:bottom w:val="nil"/>
              <w:right w:val="nil"/>
            </w:tcBorders>
            <w:hideMark/>
          </w:tcPr>
          <w:p w14:paraId="393E6A91" w14:textId="77777777" w:rsidR="00EF53B5" w:rsidRPr="003102FD" w:rsidRDefault="00EF53B5" w:rsidP="00513B82">
            <w:pPr>
              <w:ind w:left="284"/>
              <w:rPr>
                <w:rFonts w:ascii="Arial" w:hAnsi="Arial" w:cs="Arial"/>
              </w:rPr>
            </w:pPr>
            <w:r w:rsidRPr="003102FD">
              <w:rPr>
                <w:rFonts w:ascii="Arial" w:hAnsi="Arial" w:cs="Arial"/>
              </w:rPr>
              <w:t>Ca−O</w:t>
            </w:r>
          </w:p>
        </w:tc>
        <w:tc>
          <w:tcPr>
            <w:tcW w:w="0" w:type="auto"/>
            <w:tcBorders>
              <w:top w:val="single" w:sz="4" w:space="0" w:color="auto"/>
              <w:left w:val="nil"/>
              <w:bottom w:val="nil"/>
              <w:right w:val="nil"/>
            </w:tcBorders>
            <w:hideMark/>
          </w:tcPr>
          <w:p w14:paraId="2A8B1791" w14:textId="77777777" w:rsidR="00EF53B5" w:rsidRPr="003102FD" w:rsidRDefault="00EF53B5" w:rsidP="00513B82">
            <w:pPr>
              <w:ind w:left="284"/>
              <w:jc w:val="right"/>
              <w:rPr>
                <w:rFonts w:ascii="Arial" w:hAnsi="Arial" w:cs="Arial"/>
              </w:rPr>
            </w:pPr>
            <w:r w:rsidRPr="003102FD">
              <w:rPr>
                <w:rFonts w:ascii="Arial" w:hAnsi="Arial" w:cs="Arial"/>
              </w:rPr>
              <w:t>3161.63</w:t>
            </w:r>
          </w:p>
        </w:tc>
        <w:tc>
          <w:tcPr>
            <w:tcW w:w="0" w:type="auto"/>
            <w:tcBorders>
              <w:top w:val="single" w:sz="4" w:space="0" w:color="auto"/>
              <w:left w:val="nil"/>
              <w:bottom w:val="nil"/>
              <w:right w:val="nil"/>
            </w:tcBorders>
            <w:hideMark/>
          </w:tcPr>
          <w:p w14:paraId="3513D5D1" w14:textId="77777777" w:rsidR="00EF53B5" w:rsidRPr="003102FD" w:rsidRDefault="00EF53B5" w:rsidP="00513B82">
            <w:pPr>
              <w:ind w:left="284"/>
              <w:jc w:val="right"/>
              <w:rPr>
                <w:rFonts w:ascii="Arial" w:hAnsi="Arial" w:cs="Arial"/>
              </w:rPr>
            </w:pPr>
            <w:r w:rsidRPr="003102FD">
              <w:rPr>
                <w:rFonts w:ascii="Arial" w:hAnsi="Arial" w:cs="Arial"/>
              </w:rPr>
              <w:t>0.27151</w:t>
            </w:r>
          </w:p>
        </w:tc>
        <w:tc>
          <w:tcPr>
            <w:tcW w:w="0" w:type="auto"/>
            <w:tcBorders>
              <w:top w:val="single" w:sz="4" w:space="0" w:color="auto"/>
              <w:left w:val="nil"/>
              <w:bottom w:val="nil"/>
              <w:right w:val="nil"/>
            </w:tcBorders>
            <w:hideMark/>
          </w:tcPr>
          <w:p w14:paraId="54FE78FC" w14:textId="77777777" w:rsidR="00EF53B5" w:rsidRPr="003102FD" w:rsidRDefault="00EF53B5" w:rsidP="00513B82">
            <w:pPr>
              <w:ind w:left="284"/>
              <w:jc w:val="right"/>
              <w:rPr>
                <w:rFonts w:ascii="Arial" w:hAnsi="Arial" w:cs="Arial"/>
              </w:rPr>
            </w:pPr>
            <w:r w:rsidRPr="003102FD">
              <w:rPr>
                <w:rFonts w:ascii="Arial" w:hAnsi="Arial" w:cs="Arial"/>
              </w:rPr>
              <w:t>0.000</w:t>
            </w:r>
          </w:p>
        </w:tc>
      </w:tr>
      <w:tr w:rsidR="00EF53B5" w:rsidRPr="00474ED9" w14:paraId="2F7BDEC3" w14:textId="77777777" w:rsidTr="00513B82">
        <w:trPr>
          <w:jc w:val="center"/>
        </w:trPr>
        <w:tc>
          <w:tcPr>
            <w:tcW w:w="0" w:type="auto"/>
            <w:tcBorders>
              <w:top w:val="nil"/>
              <w:left w:val="nil"/>
              <w:bottom w:val="nil"/>
              <w:right w:val="nil"/>
            </w:tcBorders>
            <w:hideMark/>
          </w:tcPr>
          <w:p w14:paraId="213C93A2" w14:textId="77777777" w:rsidR="00EF53B5" w:rsidRPr="003102FD" w:rsidRDefault="00EF53B5" w:rsidP="00513B82">
            <w:pPr>
              <w:ind w:left="284"/>
              <w:rPr>
                <w:rFonts w:ascii="Arial" w:hAnsi="Arial" w:cs="Arial"/>
              </w:rPr>
            </w:pPr>
            <w:r w:rsidRPr="003102FD">
              <w:rPr>
                <w:rFonts w:ascii="Arial" w:hAnsi="Arial" w:cs="Arial"/>
              </w:rPr>
              <w:t>Ca−C</w:t>
            </w:r>
          </w:p>
        </w:tc>
        <w:tc>
          <w:tcPr>
            <w:tcW w:w="0" w:type="auto"/>
            <w:tcBorders>
              <w:top w:val="nil"/>
              <w:left w:val="nil"/>
              <w:bottom w:val="nil"/>
              <w:right w:val="nil"/>
            </w:tcBorders>
            <w:hideMark/>
          </w:tcPr>
          <w:p w14:paraId="2BF865E6" w14:textId="77777777" w:rsidR="00EF53B5" w:rsidRPr="003102FD" w:rsidRDefault="00EF53B5" w:rsidP="00513B82">
            <w:pPr>
              <w:ind w:left="284"/>
              <w:jc w:val="right"/>
              <w:rPr>
                <w:rFonts w:ascii="Arial" w:hAnsi="Arial" w:cs="Arial"/>
              </w:rPr>
            </w:pPr>
            <w:r w:rsidRPr="003102FD">
              <w:rPr>
                <w:rFonts w:ascii="Arial" w:hAnsi="Arial" w:cs="Arial"/>
              </w:rPr>
              <w:t>120000000.00</w:t>
            </w:r>
          </w:p>
        </w:tc>
        <w:tc>
          <w:tcPr>
            <w:tcW w:w="0" w:type="auto"/>
            <w:tcBorders>
              <w:top w:val="nil"/>
              <w:left w:val="nil"/>
              <w:bottom w:val="nil"/>
              <w:right w:val="nil"/>
            </w:tcBorders>
            <w:hideMark/>
          </w:tcPr>
          <w:p w14:paraId="7369FD4C" w14:textId="77777777" w:rsidR="00EF53B5" w:rsidRPr="003102FD" w:rsidRDefault="00EF53B5" w:rsidP="00513B82">
            <w:pPr>
              <w:ind w:left="284"/>
              <w:jc w:val="right"/>
              <w:rPr>
                <w:rFonts w:ascii="Arial" w:hAnsi="Arial" w:cs="Arial"/>
              </w:rPr>
            </w:pPr>
            <w:r w:rsidRPr="003102FD">
              <w:rPr>
                <w:rFonts w:ascii="Arial" w:hAnsi="Arial" w:cs="Arial"/>
              </w:rPr>
              <w:t>0.12000</w:t>
            </w:r>
          </w:p>
        </w:tc>
        <w:tc>
          <w:tcPr>
            <w:tcW w:w="0" w:type="auto"/>
            <w:tcBorders>
              <w:top w:val="nil"/>
              <w:left w:val="nil"/>
              <w:bottom w:val="nil"/>
              <w:right w:val="nil"/>
            </w:tcBorders>
            <w:hideMark/>
          </w:tcPr>
          <w:p w14:paraId="44273728" w14:textId="77777777" w:rsidR="00EF53B5" w:rsidRPr="003102FD" w:rsidRDefault="00EF53B5" w:rsidP="00513B82">
            <w:pPr>
              <w:ind w:left="284"/>
              <w:jc w:val="right"/>
              <w:rPr>
                <w:rFonts w:ascii="Arial" w:hAnsi="Arial" w:cs="Arial"/>
              </w:rPr>
            </w:pPr>
            <w:r w:rsidRPr="003102FD">
              <w:rPr>
                <w:rFonts w:ascii="Arial" w:hAnsi="Arial" w:cs="Arial"/>
              </w:rPr>
              <w:t>0.000</w:t>
            </w:r>
          </w:p>
        </w:tc>
      </w:tr>
      <w:tr w:rsidR="00EF53B5" w:rsidRPr="00474ED9" w14:paraId="088221BD" w14:textId="77777777" w:rsidTr="00513B82">
        <w:trPr>
          <w:jc w:val="center"/>
        </w:trPr>
        <w:tc>
          <w:tcPr>
            <w:tcW w:w="0" w:type="auto"/>
            <w:tcBorders>
              <w:top w:val="nil"/>
              <w:left w:val="nil"/>
              <w:bottom w:val="nil"/>
              <w:right w:val="nil"/>
            </w:tcBorders>
            <w:hideMark/>
          </w:tcPr>
          <w:p w14:paraId="3E1DA187" w14:textId="77777777" w:rsidR="00EF53B5" w:rsidRPr="003102FD" w:rsidRDefault="00EF53B5" w:rsidP="00513B82">
            <w:pPr>
              <w:ind w:left="284"/>
              <w:rPr>
                <w:rFonts w:ascii="Arial" w:hAnsi="Arial" w:cs="Arial"/>
              </w:rPr>
            </w:pPr>
            <w:r w:rsidRPr="003102FD">
              <w:rPr>
                <w:rFonts w:ascii="Arial" w:hAnsi="Arial" w:cs="Arial"/>
              </w:rPr>
              <w:t>O−O</w:t>
            </w:r>
          </w:p>
        </w:tc>
        <w:tc>
          <w:tcPr>
            <w:tcW w:w="0" w:type="auto"/>
            <w:tcBorders>
              <w:top w:val="nil"/>
              <w:left w:val="nil"/>
              <w:bottom w:val="nil"/>
              <w:right w:val="nil"/>
            </w:tcBorders>
            <w:hideMark/>
          </w:tcPr>
          <w:p w14:paraId="11CA84D9" w14:textId="77777777" w:rsidR="00EF53B5" w:rsidRPr="003102FD" w:rsidRDefault="00EF53B5" w:rsidP="00513B82">
            <w:pPr>
              <w:ind w:left="284"/>
              <w:jc w:val="right"/>
              <w:rPr>
                <w:rFonts w:ascii="Arial" w:hAnsi="Arial" w:cs="Arial"/>
              </w:rPr>
            </w:pPr>
            <w:r w:rsidRPr="003102FD">
              <w:rPr>
                <w:rFonts w:ascii="Arial" w:hAnsi="Arial" w:cs="Arial"/>
              </w:rPr>
              <w:t>63840.20</w:t>
            </w:r>
          </w:p>
        </w:tc>
        <w:tc>
          <w:tcPr>
            <w:tcW w:w="0" w:type="auto"/>
            <w:tcBorders>
              <w:top w:val="nil"/>
              <w:left w:val="nil"/>
              <w:bottom w:val="nil"/>
              <w:right w:val="nil"/>
            </w:tcBorders>
            <w:hideMark/>
          </w:tcPr>
          <w:p w14:paraId="21573347" w14:textId="77777777" w:rsidR="00EF53B5" w:rsidRPr="003102FD" w:rsidRDefault="00EF53B5" w:rsidP="00513B82">
            <w:pPr>
              <w:ind w:left="284"/>
              <w:jc w:val="right"/>
              <w:rPr>
                <w:rFonts w:ascii="Arial" w:hAnsi="Arial" w:cs="Arial"/>
              </w:rPr>
            </w:pPr>
            <w:r w:rsidRPr="003102FD">
              <w:rPr>
                <w:rFonts w:ascii="Arial" w:hAnsi="Arial" w:cs="Arial"/>
              </w:rPr>
              <w:t>0.19891</w:t>
            </w:r>
          </w:p>
        </w:tc>
        <w:tc>
          <w:tcPr>
            <w:tcW w:w="0" w:type="auto"/>
            <w:tcBorders>
              <w:top w:val="nil"/>
              <w:left w:val="nil"/>
              <w:bottom w:val="nil"/>
              <w:right w:val="nil"/>
            </w:tcBorders>
            <w:hideMark/>
          </w:tcPr>
          <w:p w14:paraId="2956F858" w14:textId="77777777" w:rsidR="00EF53B5" w:rsidRPr="003102FD" w:rsidRDefault="00EF53B5" w:rsidP="00513B82">
            <w:pPr>
              <w:ind w:left="284"/>
              <w:jc w:val="right"/>
              <w:rPr>
                <w:rFonts w:ascii="Arial" w:hAnsi="Arial" w:cs="Arial"/>
              </w:rPr>
            </w:pPr>
            <w:r w:rsidRPr="003102FD">
              <w:rPr>
                <w:rFonts w:ascii="Arial" w:hAnsi="Arial" w:cs="Arial"/>
              </w:rPr>
              <w:t>27.899</w:t>
            </w:r>
          </w:p>
        </w:tc>
      </w:tr>
      <w:tr w:rsidR="00EF53B5" w:rsidRPr="00474ED9" w14:paraId="13677B09" w14:textId="77777777" w:rsidTr="00513B82">
        <w:trPr>
          <w:jc w:val="center"/>
        </w:trPr>
        <w:tc>
          <w:tcPr>
            <w:tcW w:w="0" w:type="auto"/>
            <w:tcBorders>
              <w:top w:val="nil"/>
              <w:left w:val="nil"/>
              <w:bottom w:val="nil"/>
              <w:right w:val="nil"/>
            </w:tcBorders>
            <w:hideMark/>
          </w:tcPr>
          <w:p w14:paraId="0354F401" w14:textId="77777777" w:rsidR="00EF53B5" w:rsidRPr="003102FD" w:rsidRDefault="00EF53B5" w:rsidP="00513B82">
            <w:pPr>
              <w:ind w:left="284"/>
              <w:rPr>
                <w:rFonts w:ascii="Arial" w:hAnsi="Arial" w:cs="Arial"/>
              </w:rPr>
            </w:pPr>
            <w:r w:rsidRPr="003102FD">
              <w:rPr>
                <w:rFonts w:ascii="Arial" w:hAnsi="Arial" w:cs="Arial"/>
              </w:rPr>
              <w:t>O−O</w:t>
            </w:r>
            <w:r w:rsidRPr="003102FD">
              <w:rPr>
                <w:rFonts w:ascii="Arial" w:hAnsi="Arial" w:cs="Arial"/>
                <w:vertAlign w:val="subscript"/>
              </w:rPr>
              <w:t>w</w:t>
            </w:r>
          </w:p>
        </w:tc>
        <w:tc>
          <w:tcPr>
            <w:tcW w:w="0" w:type="auto"/>
            <w:tcBorders>
              <w:top w:val="nil"/>
              <w:left w:val="nil"/>
              <w:bottom w:val="nil"/>
              <w:right w:val="nil"/>
            </w:tcBorders>
            <w:hideMark/>
          </w:tcPr>
          <w:p w14:paraId="6D218182" w14:textId="77777777" w:rsidR="00EF53B5" w:rsidRPr="003102FD" w:rsidRDefault="00EF53B5" w:rsidP="00513B82">
            <w:pPr>
              <w:ind w:left="284"/>
              <w:jc w:val="right"/>
              <w:rPr>
                <w:rFonts w:ascii="Arial" w:hAnsi="Arial" w:cs="Arial"/>
              </w:rPr>
            </w:pPr>
            <w:r w:rsidRPr="003102FD">
              <w:rPr>
                <w:rFonts w:ascii="Arial" w:hAnsi="Arial" w:cs="Arial"/>
              </w:rPr>
              <w:t>12534.46</w:t>
            </w:r>
          </w:p>
        </w:tc>
        <w:tc>
          <w:tcPr>
            <w:tcW w:w="0" w:type="auto"/>
            <w:tcBorders>
              <w:top w:val="nil"/>
              <w:left w:val="nil"/>
              <w:bottom w:val="nil"/>
              <w:right w:val="nil"/>
            </w:tcBorders>
            <w:hideMark/>
          </w:tcPr>
          <w:p w14:paraId="39724C72" w14:textId="77777777" w:rsidR="00EF53B5" w:rsidRPr="003102FD" w:rsidRDefault="00EF53B5" w:rsidP="00513B82">
            <w:pPr>
              <w:ind w:left="284"/>
              <w:jc w:val="right"/>
              <w:rPr>
                <w:rFonts w:ascii="Arial" w:hAnsi="Arial" w:cs="Arial"/>
              </w:rPr>
            </w:pPr>
            <w:r w:rsidRPr="003102FD">
              <w:rPr>
                <w:rFonts w:ascii="Arial" w:hAnsi="Arial" w:cs="Arial"/>
              </w:rPr>
              <w:t>0.20200</w:t>
            </w:r>
          </w:p>
        </w:tc>
        <w:tc>
          <w:tcPr>
            <w:tcW w:w="0" w:type="auto"/>
            <w:tcBorders>
              <w:top w:val="nil"/>
              <w:left w:val="nil"/>
              <w:bottom w:val="nil"/>
              <w:right w:val="nil"/>
            </w:tcBorders>
            <w:hideMark/>
          </w:tcPr>
          <w:p w14:paraId="70EB7153" w14:textId="77777777" w:rsidR="00EF53B5" w:rsidRPr="003102FD" w:rsidRDefault="00EF53B5" w:rsidP="00513B82">
            <w:pPr>
              <w:ind w:left="284"/>
              <w:jc w:val="right"/>
              <w:rPr>
                <w:rFonts w:ascii="Arial" w:hAnsi="Arial" w:cs="Arial"/>
              </w:rPr>
            </w:pPr>
            <w:r w:rsidRPr="003102FD">
              <w:rPr>
                <w:rFonts w:ascii="Arial" w:hAnsi="Arial" w:cs="Arial"/>
              </w:rPr>
              <w:t>12.090</w:t>
            </w:r>
          </w:p>
        </w:tc>
      </w:tr>
      <w:tr w:rsidR="00EF53B5" w:rsidRPr="00474ED9" w14:paraId="5EB49C05" w14:textId="77777777" w:rsidTr="00513B82">
        <w:trPr>
          <w:jc w:val="center"/>
        </w:trPr>
        <w:tc>
          <w:tcPr>
            <w:tcW w:w="0" w:type="auto"/>
            <w:tcBorders>
              <w:top w:val="nil"/>
              <w:left w:val="nil"/>
              <w:bottom w:val="single" w:sz="4" w:space="0" w:color="auto"/>
              <w:right w:val="nil"/>
            </w:tcBorders>
            <w:hideMark/>
          </w:tcPr>
          <w:p w14:paraId="03E7C1BE" w14:textId="77777777" w:rsidR="00EF53B5" w:rsidRPr="003102FD" w:rsidRDefault="00EF53B5" w:rsidP="00513B82">
            <w:pPr>
              <w:ind w:left="284"/>
              <w:rPr>
                <w:rFonts w:ascii="Arial" w:hAnsi="Arial" w:cs="Arial"/>
              </w:rPr>
            </w:pPr>
            <w:r w:rsidRPr="003102FD">
              <w:rPr>
                <w:rFonts w:ascii="Arial" w:hAnsi="Arial" w:cs="Arial"/>
              </w:rPr>
              <w:t>O−H</w:t>
            </w:r>
            <w:r w:rsidRPr="003102FD">
              <w:rPr>
                <w:rFonts w:ascii="Arial" w:hAnsi="Arial" w:cs="Arial"/>
                <w:vertAlign w:val="subscript"/>
              </w:rPr>
              <w:t>w</w:t>
            </w:r>
          </w:p>
        </w:tc>
        <w:tc>
          <w:tcPr>
            <w:tcW w:w="0" w:type="auto"/>
            <w:tcBorders>
              <w:top w:val="nil"/>
              <w:left w:val="nil"/>
              <w:bottom w:val="single" w:sz="4" w:space="0" w:color="auto"/>
              <w:right w:val="nil"/>
            </w:tcBorders>
            <w:hideMark/>
          </w:tcPr>
          <w:p w14:paraId="6D0055B6" w14:textId="77777777" w:rsidR="00EF53B5" w:rsidRPr="003102FD" w:rsidRDefault="00EF53B5" w:rsidP="00513B82">
            <w:pPr>
              <w:ind w:left="284"/>
              <w:jc w:val="right"/>
              <w:rPr>
                <w:rFonts w:ascii="Arial" w:hAnsi="Arial" w:cs="Arial"/>
              </w:rPr>
            </w:pPr>
            <w:r w:rsidRPr="003102FD">
              <w:rPr>
                <w:rFonts w:ascii="Arial" w:hAnsi="Arial" w:cs="Arial"/>
              </w:rPr>
              <w:t>396.30</w:t>
            </w:r>
          </w:p>
        </w:tc>
        <w:tc>
          <w:tcPr>
            <w:tcW w:w="0" w:type="auto"/>
            <w:tcBorders>
              <w:top w:val="nil"/>
              <w:left w:val="nil"/>
              <w:bottom w:val="single" w:sz="4" w:space="0" w:color="auto"/>
              <w:right w:val="nil"/>
            </w:tcBorders>
            <w:hideMark/>
          </w:tcPr>
          <w:p w14:paraId="40E51018" w14:textId="77777777" w:rsidR="00EF53B5" w:rsidRPr="003102FD" w:rsidRDefault="00EF53B5" w:rsidP="00513B82">
            <w:pPr>
              <w:ind w:left="284"/>
              <w:jc w:val="right"/>
              <w:rPr>
                <w:rFonts w:ascii="Arial" w:hAnsi="Arial" w:cs="Arial"/>
              </w:rPr>
            </w:pPr>
            <w:r w:rsidRPr="003102FD">
              <w:rPr>
                <w:rFonts w:ascii="Arial" w:hAnsi="Arial" w:cs="Arial"/>
              </w:rPr>
              <w:t>0.21700</w:t>
            </w:r>
          </w:p>
        </w:tc>
        <w:tc>
          <w:tcPr>
            <w:tcW w:w="0" w:type="auto"/>
            <w:tcBorders>
              <w:top w:val="nil"/>
              <w:left w:val="nil"/>
              <w:bottom w:val="single" w:sz="4" w:space="0" w:color="auto"/>
              <w:right w:val="nil"/>
            </w:tcBorders>
            <w:hideMark/>
          </w:tcPr>
          <w:p w14:paraId="2EA72EA1" w14:textId="77777777" w:rsidR="00EF53B5" w:rsidRPr="003102FD" w:rsidRDefault="00EF53B5" w:rsidP="00513B82">
            <w:pPr>
              <w:ind w:left="284"/>
              <w:jc w:val="right"/>
              <w:rPr>
                <w:rFonts w:ascii="Arial" w:hAnsi="Arial" w:cs="Arial"/>
              </w:rPr>
            </w:pPr>
            <w:r w:rsidRPr="003102FD">
              <w:rPr>
                <w:rFonts w:ascii="Arial" w:hAnsi="Arial" w:cs="Arial"/>
              </w:rPr>
              <w:t>0.000</w:t>
            </w:r>
          </w:p>
        </w:tc>
      </w:tr>
    </w:tbl>
    <w:p w14:paraId="1B768D92" w14:textId="77777777" w:rsidR="0043455C" w:rsidRDefault="0043455C" w:rsidP="0043455C">
      <w:pPr>
        <w:spacing w:before="480" w:after="0" w:line="240" w:lineRule="auto"/>
        <w:rPr>
          <w:rFonts w:ascii="Arial" w:hAnsi="Arial" w:cs="Arial"/>
          <w:bCs/>
          <w:color w:val="000000" w:themeColor="text1"/>
          <w:sz w:val="24"/>
          <w:szCs w:val="24"/>
        </w:rPr>
      </w:pPr>
    </w:p>
    <w:p w14:paraId="71D927B1" w14:textId="5B3BAD5C" w:rsidR="00A86C2A" w:rsidRDefault="00A86C2A" w:rsidP="0043455C">
      <w:pPr>
        <w:spacing w:before="480" w:after="0" w:line="240" w:lineRule="auto"/>
        <w:rPr>
          <w:rFonts w:ascii="Arial" w:hAnsi="Arial" w:cs="Arial"/>
          <w:sz w:val="24"/>
          <w:szCs w:val="24"/>
        </w:rPr>
      </w:pPr>
      <w:r>
        <w:rPr>
          <w:rFonts w:ascii="Arial" w:hAnsi="Arial" w:cs="Arial"/>
          <w:bCs/>
          <w:color w:val="000000" w:themeColor="text1"/>
          <w:sz w:val="24"/>
          <w:szCs w:val="24"/>
        </w:rPr>
        <w:t xml:space="preserve">The parameters used in the </w:t>
      </w:r>
      <w:r w:rsidR="00F374CD" w:rsidRPr="00DF247A">
        <w:rPr>
          <w:rFonts w:ascii="Arial" w:hAnsi="Arial" w:cs="Arial"/>
          <w:sz w:val="24"/>
          <w:szCs w:val="24"/>
        </w:rPr>
        <w:t xml:space="preserve">Intermolecular Lennard-Jones potentials </w:t>
      </w:r>
      <w:r>
        <w:rPr>
          <w:rFonts w:ascii="Arial" w:hAnsi="Arial" w:cs="Arial"/>
          <w:sz w:val="24"/>
          <w:szCs w:val="24"/>
        </w:rPr>
        <w:t>are:</w:t>
      </w:r>
    </w:p>
    <w:p w14:paraId="51D25B3C" w14:textId="6A8455B6" w:rsidR="00EF53B5" w:rsidRPr="003102FD" w:rsidRDefault="00F374CD" w:rsidP="003102FD">
      <w:pPr>
        <w:spacing w:before="480" w:after="0" w:line="240" w:lineRule="auto"/>
        <w:ind w:left="284"/>
        <w:rPr>
          <w:rFonts w:ascii="Arial" w:hAnsi="Arial" w:cs="Arial"/>
          <w:b/>
          <w:bCs/>
          <w:i/>
          <w:iCs/>
          <w:vanish/>
        </w:rPr>
      </w:pPr>
      <w:r w:rsidRPr="00DF247A">
        <w:rPr>
          <w:rFonts w:ascii="Arial" w:hAnsi="Arial" w:cs="Arial"/>
          <w:sz w:val="24"/>
          <w:szCs w:val="24"/>
        </w:rPr>
        <w:t>.</w:t>
      </w:r>
    </w:p>
    <w:tbl>
      <w:tblPr>
        <w:tblStyle w:val="TableGrid"/>
        <w:tblW w:w="472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3"/>
        <w:gridCol w:w="1296"/>
        <w:gridCol w:w="1296"/>
      </w:tblGrid>
      <w:tr w:rsidR="00F374CD" w:rsidRPr="00F374CD" w14:paraId="44F80F20" w14:textId="77777777" w:rsidTr="00F374CD">
        <w:trPr>
          <w:jc w:val="center"/>
        </w:trPr>
        <w:tc>
          <w:tcPr>
            <w:tcW w:w="2133" w:type="dxa"/>
            <w:tcBorders>
              <w:top w:val="single" w:sz="4" w:space="0" w:color="auto"/>
              <w:bottom w:val="single" w:sz="4" w:space="0" w:color="auto"/>
            </w:tcBorders>
            <w:shd w:val="clear" w:color="auto" w:fill="000000" w:themeFill="text1"/>
          </w:tcPr>
          <w:p w14:paraId="0E02EA76" w14:textId="77777777" w:rsidR="00EF53B5" w:rsidRPr="003102FD" w:rsidRDefault="00EF53B5" w:rsidP="00A86C2A">
            <w:pPr>
              <w:ind w:left="284"/>
              <w:rPr>
                <w:rFonts w:ascii="Arial" w:hAnsi="Arial" w:cs="Arial"/>
                <w:b/>
                <w:bCs/>
                <w:color w:val="FFFFFF" w:themeColor="background1"/>
              </w:rPr>
            </w:pPr>
            <w:r w:rsidRPr="003102FD">
              <w:rPr>
                <w:rFonts w:ascii="Arial" w:hAnsi="Arial" w:cs="Arial"/>
                <w:b/>
                <w:bCs/>
                <w:color w:val="FFFFFF" w:themeColor="background1"/>
              </w:rPr>
              <w:t>Lennard−Jones</w:t>
            </w:r>
          </w:p>
        </w:tc>
        <w:tc>
          <w:tcPr>
            <w:tcW w:w="1296" w:type="dxa"/>
            <w:tcBorders>
              <w:top w:val="single" w:sz="4" w:space="0" w:color="auto"/>
              <w:bottom w:val="single" w:sz="4" w:space="0" w:color="auto"/>
            </w:tcBorders>
            <w:shd w:val="clear" w:color="auto" w:fill="000000" w:themeFill="text1"/>
          </w:tcPr>
          <w:p w14:paraId="20E9664B" w14:textId="77777777" w:rsidR="00EF53B5" w:rsidRPr="003102FD" w:rsidRDefault="00EF53B5" w:rsidP="00513B82">
            <w:pPr>
              <w:ind w:left="284"/>
              <w:jc w:val="center"/>
              <w:rPr>
                <w:rFonts w:ascii="Arial" w:hAnsi="Arial" w:cs="Arial"/>
                <w:b/>
                <w:bCs/>
                <w:color w:val="FFFFFF" w:themeColor="background1"/>
              </w:rPr>
            </w:pPr>
            <w:r w:rsidRPr="003102FD">
              <w:rPr>
                <w:rFonts w:ascii="Arial" w:hAnsi="Arial" w:cs="Arial"/>
                <w:b/>
                <w:bCs/>
                <w:color w:val="FFFFFF" w:themeColor="background1"/>
              </w:rPr>
              <w:t>ε (eV)</w:t>
            </w:r>
          </w:p>
        </w:tc>
        <w:tc>
          <w:tcPr>
            <w:tcW w:w="1296" w:type="dxa"/>
            <w:tcBorders>
              <w:top w:val="single" w:sz="4" w:space="0" w:color="auto"/>
              <w:bottom w:val="single" w:sz="4" w:space="0" w:color="auto"/>
            </w:tcBorders>
            <w:shd w:val="clear" w:color="auto" w:fill="000000" w:themeFill="text1"/>
          </w:tcPr>
          <w:p w14:paraId="35061247" w14:textId="77777777" w:rsidR="00EF53B5" w:rsidRPr="003102FD" w:rsidRDefault="00EF53B5" w:rsidP="00513B82">
            <w:pPr>
              <w:ind w:left="284"/>
              <w:jc w:val="center"/>
              <w:rPr>
                <w:rFonts w:ascii="Arial" w:hAnsi="Arial" w:cs="Arial"/>
                <w:b/>
                <w:bCs/>
                <w:color w:val="FFFFFF" w:themeColor="background1"/>
              </w:rPr>
            </w:pPr>
            <w:r w:rsidRPr="003102FD">
              <w:rPr>
                <w:rFonts w:ascii="Arial" w:hAnsi="Arial" w:cs="Arial"/>
                <w:b/>
                <w:bCs/>
                <w:color w:val="FFFFFF" w:themeColor="background1"/>
              </w:rPr>
              <w:t>σ (Å)</w:t>
            </w:r>
          </w:p>
        </w:tc>
      </w:tr>
      <w:tr w:rsidR="00EF53B5" w:rsidRPr="00474ED9" w14:paraId="45FBB8BA" w14:textId="77777777" w:rsidTr="00F374CD">
        <w:trPr>
          <w:jc w:val="center"/>
        </w:trPr>
        <w:tc>
          <w:tcPr>
            <w:tcW w:w="2133" w:type="dxa"/>
            <w:tcBorders>
              <w:top w:val="single" w:sz="4" w:space="0" w:color="auto"/>
            </w:tcBorders>
          </w:tcPr>
          <w:p w14:paraId="7B691696" w14:textId="77777777" w:rsidR="00EF53B5" w:rsidRPr="003102FD" w:rsidRDefault="00EF53B5" w:rsidP="00513B82">
            <w:pPr>
              <w:ind w:left="284"/>
              <w:rPr>
                <w:rFonts w:ascii="Arial" w:hAnsi="Arial" w:cs="Arial"/>
              </w:rPr>
            </w:pPr>
            <w:r w:rsidRPr="003102FD">
              <w:rPr>
                <w:rFonts w:ascii="Arial" w:hAnsi="Arial" w:cs="Arial"/>
              </w:rPr>
              <w:t>Ca−O</w:t>
            </w:r>
            <w:r w:rsidRPr="003102FD">
              <w:rPr>
                <w:rFonts w:ascii="Arial" w:hAnsi="Arial" w:cs="Arial"/>
                <w:vertAlign w:val="subscript"/>
              </w:rPr>
              <w:t>w</w:t>
            </w:r>
          </w:p>
        </w:tc>
        <w:tc>
          <w:tcPr>
            <w:tcW w:w="1296" w:type="dxa"/>
            <w:tcBorders>
              <w:top w:val="single" w:sz="4" w:space="0" w:color="auto"/>
            </w:tcBorders>
          </w:tcPr>
          <w:p w14:paraId="09948224" w14:textId="77777777" w:rsidR="00EF53B5" w:rsidRPr="003102FD" w:rsidRDefault="00EF53B5" w:rsidP="00513B82">
            <w:pPr>
              <w:ind w:left="284"/>
              <w:jc w:val="right"/>
              <w:rPr>
                <w:rFonts w:ascii="Arial" w:hAnsi="Arial" w:cs="Arial"/>
              </w:rPr>
            </w:pPr>
            <w:r w:rsidRPr="003102FD">
              <w:rPr>
                <w:rFonts w:ascii="Arial" w:hAnsi="Arial" w:cs="Arial"/>
              </w:rPr>
              <w:t>0.00095</w:t>
            </w:r>
          </w:p>
        </w:tc>
        <w:tc>
          <w:tcPr>
            <w:tcW w:w="1296" w:type="dxa"/>
            <w:tcBorders>
              <w:top w:val="single" w:sz="4" w:space="0" w:color="auto"/>
            </w:tcBorders>
          </w:tcPr>
          <w:p w14:paraId="2151461E" w14:textId="77777777" w:rsidR="00EF53B5" w:rsidRPr="003102FD" w:rsidRDefault="00EF53B5" w:rsidP="00513B82">
            <w:pPr>
              <w:ind w:left="284"/>
              <w:jc w:val="right"/>
              <w:rPr>
                <w:rFonts w:ascii="Arial" w:hAnsi="Arial" w:cs="Arial"/>
              </w:rPr>
            </w:pPr>
            <w:r w:rsidRPr="003102FD">
              <w:rPr>
                <w:rFonts w:ascii="Arial" w:hAnsi="Arial" w:cs="Arial"/>
              </w:rPr>
              <w:t>3.35000</w:t>
            </w:r>
          </w:p>
        </w:tc>
      </w:tr>
      <w:tr w:rsidR="00EF53B5" w:rsidRPr="00474ED9" w14:paraId="267A4800" w14:textId="77777777" w:rsidTr="00F374CD">
        <w:trPr>
          <w:jc w:val="center"/>
        </w:trPr>
        <w:tc>
          <w:tcPr>
            <w:tcW w:w="2133" w:type="dxa"/>
            <w:tcBorders>
              <w:bottom w:val="single" w:sz="4" w:space="0" w:color="auto"/>
            </w:tcBorders>
          </w:tcPr>
          <w:p w14:paraId="64EA8A84" w14:textId="77777777" w:rsidR="00EF53B5" w:rsidRPr="003102FD" w:rsidRDefault="00EF53B5" w:rsidP="00513B82">
            <w:pPr>
              <w:ind w:left="284"/>
              <w:rPr>
                <w:rFonts w:ascii="Arial" w:hAnsi="Arial" w:cs="Arial"/>
              </w:rPr>
            </w:pPr>
            <w:r w:rsidRPr="003102FD">
              <w:rPr>
                <w:rFonts w:ascii="Arial" w:hAnsi="Arial" w:cs="Arial"/>
              </w:rPr>
              <w:t>O</w:t>
            </w:r>
            <w:r w:rsidRPr="003102FD">
              <w:rPr>
                <w:rFonts w:ascii="Arial" w:hAnsi="Arial" w:cs="Arial"/>
                <w:vertAlign w:val="subscript"/>
              </w:rPr>
              <w:t>w</w:t>
            </w:r>
            <w:r w:rsidRPr="003102FD">
              <w:rPr>
                <w:rFonts w:ascii="Arial" w:hAnsi="Arial" w:cs="Arial"/>
              </w:rPr>
              <w:t>−O</w:t>
            </w:r>
            <w:r w:rsidRPr="003102FD">
              <w:rPr>
                <w:rFonts w:ascii="Arial" w:hAnsi="Arial" w:cs="Arial"/>
                <w:vertAlign w:val="subscript"/>
              </w:rPr>
              <w:t>w</w:t>
            </w:r>
          </w:p>
        </w:tc>
        <w:tc>
          <w:tcPr>
            <w:tcW w:w="1296" w:type="dxa"/>
            <w:tcBorders>
              <w:bottom w:val="single" w:sz="4" w:space="0" w:color="auto"/>
            </w:tcBorders>
          </w:tcPr>
          <w:p w14:paraId="14D0C6B8" w14:textId="77777777" w:rsidR="00EF53B5" w:rsidRPr="003102FD" w:rsidRDefault="00EF53B5" w:rsidP="00513B82">
            <w:pPr>
              <w:ind w:left="284"/>
              <w:jc w:val="right"/>
              <w:rPr>
                <w:rFonts w:ascii="Arial" w:hAnsi="Arial" w:cs="Arial"/>
              </w:rPr>
            </w:pPr>
            <w:r w:rsidRPr="003102FD">
              <w:rPr>
                <w:rFonts w:ascii="Arial" w:hAnsi="Arial" w:cs="Arial"/>
              </w:rPr>
              <w:t>0.00674</w:t>
            </w:r>
          </w:p>
        </w:tc>
        <w:tc>
          <w:tcPr>
            <w:tcW w:w="1296" w:type="dxa"/>
            <w:tcBorders>
              <w:bottom w:val="single" w:sz="4" w:space="0" w:color="auto"/>
            </w:tcBorders>
          </w:tcPr>
          <w:p w14:paraId="28642F60" w14:textId="77777777" w:rsidR="00EF53B5" w:rsidRPr="003102FD" w:rsidRDefault="00EF53B5" w:rsidP="00513B82">
            <w:pPr>
              <w:keepNext/>
              <w:ind w:left="284"/>
              <w:jc w:val="right"/>
              <w:rPr>
                <w:rFonts w:ascii="Arial" w:hAnsi="Arial" w:cs="Arial"/>
              </w:rPr>
            </w:pPr>
            <w:r w:rsidRPr="003102FD">
              <w:rPr>
                <w:rFonts w:ascii="Arial" w:hAnsi="Arial" w:cs="Arial"/>
              </w:rPr>
              <w:t>3.16549</w:t>
            </w:r>
          </w:p>
        </w:tc>
      </w:tr>
    </w:tbl>
    <w:p w14:paraId="66202138" w14:textId="77777777" w:rsidR="0043455C" w:rsidRDefault="0043455C" w:rsidP="0043455C">
      <w:pPr>
        <w:pStyle w:val="Caption"/>
        <w:spacing w:before="480"/>
        <w:jc w:val="both"/>
        <w:rPr>
          <w:rFonts w:ascii="Arial" w:hAnsi="Arial" w:cs="Arial"/>
          <w:b w:val="0"/>
          <w:color w:val="000000" w:themeColor="text1"/>
          <w:sz w:val="24"/>
          <w:szCs w:val="24"/>
        </w:rPr>
      </w:pPr>
    </w:p>
    <w:p w14:paraId="6B39EA4B" w14:textId="2E21EA24" w:rsidR="00FF534B" w:rsidRDefault="00A86C2A" w:rsidP="0043455C">
      <w:pPr>
        <w:pStyle w:val="Caption"/>
        <w:spacing w:before="480"/>
        <w:jc w:val="both"/>
        <w:rPr>
          <w:rFonts w:ascii="Arial" w:hAnsi="Arial" w:cs="Arial"/>
          <w:b w:val="0"/>
          <w:color w:val="auto"/>
          <w:sz w:val="24"/>
          <w:szCs w:val="24"/>
        </w:rPr>
      </w:pPr>
      <w:r w:rsidRPr="00A86C2A">
        <w:rPr>
          <w:rFonts w:ascii="Arial" w:hAnsi="Arial" w:cs="Arial"/>
          <w:b w:val="0"/>
          <w:color w:val="000000" w:themeColor="text1"/>
          <w:sz w:val="24"/>
          <w:szCs w:val="24"/>
        </w:rPr>
        <w:t>The parameters used in the</w:t>
      </w:r>
      <w:r>
        <w:rPr>
          <w:rFonts w:ascii="Arial" w:hAnsi="Arial" w:cs="Arial"/>
          <w:bCs w:val="0"/>
          <w:color w:val="000000" w:themeColor="text1"/>
          <w:sz w:val="24"/>
          <w:szCs w:val="24"/>
        </w:rPr>
        <w:t xml:space="preserve"> </w:t>
      </w:r>
      <w:r w:rsidR="00F374CD" w:rsidRPr="003102FD">
        <w:rPr>
          <w:rFonts w:ascii="Arial" w:hAnsi="Arial" w:cs="Arial"/>
          <w:b w:val="0"/>
          <w:color w:val="auto"/>
          <w:sz w:val="24"/>
          <w:szCs w:val="24"/>
        </w:rPr>
        <w:t xml:space="preserve">Intermolecular Harmonic bond potentials </w:t>
      </w:r>
      <w:r>
        <w:rPr>
          <w:rFonts w:ascii="Arial" w:hAnsi="Arial" w:cs="Arial"/>
          <w:b w:val="0"/>
          <w:color w:val="auto"/>
          <w:sz w:val="24"/>
          <w:szCs w:val="24"/>
        </w:rPr>
        <w:t>are:</w:t>
      </w:r>
    </w:p>
    <w:p w14:paraId="3038FBB6" w14:textId="77777777" w:rsidR="00A86C2A" w:rsidRPr="00A86C2A" w:rsidRDefault="00A86C2A" w:rsidP="00A86C2A">
      <w:pPr>
        <w:rPr>
          <w:lang w:val="en-US"/>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1"/>
        <w:gridCol w:w="1479"/>
        <w:gridCol w:w="1051"/>
      </w:tblGrid>
      <w:tr w:rsidR="00F374CD" w:rsidRPr="00F374CD" w14:paraId="535F3A0F" w14:textId="77777777" w:rsidTr="00F374CD">
        <w:trPr>
          <w:jc w:val="center"/>
        </w:trPr>
        <w:tc>
          <w:tcPr>
            <w:tcW w:w="0" w:type="auto"/>
            <w:tcBorders>
              <w:top w:val="single" w:sz="4" w:space="0" w:color="auto"/>
              <w:bottom w:val="single" w:sz="4" w:space="0" w:color="auto"/>
            </w:tcBorders>
            <w:shd w:val="clear" w:color="auto" w:fill="000000" w:themeFill="text1"/>
            <w:hideMark/>
          </w:tcPr>
          <w:p w14:paraId="06EBA3D3" w14:textId="77777777" w:rsidR="00EF53B5" w:rsidRPr="003102FD" w:rsidRDefault="00EF53B5" w:rsidP="00513B82">
            <w:pPr>
              <w:ind w:left="284"/>
              <w:jc w:val="center"/>
              <w:rPr>
                <w:rFonts w:ascii="Arial" w:hAnsi="Arial" w:cs="Arial"/>
                <w:b/>
                <w:bCs/>
                <w:color w:val="FFFFFF" w:themeColor="background1"/>
              </w:rPr>
            </w:pPr>
            <w:r w:rsidRPr="003102FD">
              <w:rPr>
                <w:rFonts w:ascii="Arial" w:hAnsi="Arial" w:cs="Arial"/>
                <w:b/>
                <w:bCs/>
                <w:color w:val="FFFFFF" w:themeColor="background1"/>
              </w:rPr>
              <w:t>Bond</w:t>
            </w:r>
          </w:p>
        </w:tc>
        <w:tc>
          <w:tcPr>
            <w:tcW w:w="0" w:type="auto"/>
            <w:tcBorders>
              <w:top w:val="single" w:sz="4" w:space="0" w:color="auto"/>
              <w:bottom w:val="single" w:sz="4" w:space="0" w:color="auto"/>
            </w:tcBorders>
            <w:shd w:val="clear" w:color="auto" w:fill="000000" w:themeFill="text1"/>
            <w:hideMark/>
          </w:tcPr>
          <w:p w14:paraId="18F87D4B" w14:textId="77777777" w:rsidR="00EF53B5" w:rsidRPr="003102FD" w:rsidRDefault="00EF53B5" w:rsidP="00513B82">
            <w:pPr>
              <w:ind w:left="284"/>
              <w:jc w:val="center"/>
              <w:rPr>
                <w:rFonts w:ascii="Arial" w:hAnsi="Arial" w:cs="Arial"/>
                <w:b/>
                <w:bCs/>
                <w:color w:val="FFFFFF" w:themeColor="background1"/>
              </w:rPr>
            </w:pPr>
            <w:r w:rsidRPr="003102FD">
              <w:rPr>
                <w:rFonts w:ascii="Arial" w:hAnsi="Arial" w:cs="Arial"/>
                <w:b/>
                <w:bCs/>
                <w:i/>
                <w:iCs/>
                <w:color w:val="FFFFFF" w:themeColor="background1"/>
              </w:rPr>
              <w:t>k</w:t>
            </w:r>
            <w:r w:rsidRPr="003102FD">
              <w:rPr>
                <w:rFonts w:ascii="Arial" w:hAnsi="Arial" w:cs="Arial"/>
                <w:b/>
                <w:bCs/>
                <w:color w:val="FFFFFF" w:themeColor="background1"/>
              </w:rPr>
              <w:t xml:space="preserve"> (eV Å</w:t>
            </w:r>
            <w:r w:rsidRPr="003102FD">
              <w:rPr>
                <w:rFonts w:ascii="Arial" w:hAnsi="Arial" w:cs="Arial"/>
                <w:b/>
                <w:bCs/>
                <w:color w:val="FFFFFF" w:themeColor="background1"/>
                <w:vertAlign w:val="superscript"/>
              </w:rPr>
              <w:t>−2</w:t>
            </w:r>
            <w:r w:rsidRPr="003102FD">
              <w:rPr>
                <w:rFonts w:ascii="Arial" w:hAnsi="Arial" w:cs="Arial"/>
                <w:b/>
                <w:bCs/>
                <w:color w:val="FFFFFF" w:themeColor="background1"/>
              </w:rPr>
              <w:t>)</w:t>
            </w:r>
          </w:p>
        </w:tc>
        <w:tc>
          <w:tcPr>
            <w:tcW w:w="0" w:type="auto"/>
            <w:tcBorders>
              <w:top w:val="single" w:sz="4" w:space="0" w:color="auto"/>
              <w:bottom w:val="single" w:sz="4" w:space="0" w:color="auto"/>
            </w:tcBorders>
            <w:shd w:val="clear" w:color="auto" w:fill="000000" w:themeFill="text1"/>
            <w:hideMark/>
          </w:tcPr>
          <w:p w14:paraId="0FEB5D19" w14:textId="77777777" w:rsidR="00EF53B5" w:rsidRPr="003102FD" w:rsidRDefault="00EF53B5" w:rsidP="00513B82">
            <w:pPr>
              <w:ind w:left="284"/>
              <w:jc w:val="center"/>
              <w:rPr>
                <w:rFonts w:ascii="Arial" w:hAnsi="Arial" w:cs="Arial"/>
                <w:b/>
                <w:bCs/>
                <w:color w:val="FFFFFF" w:themeColor="background1"/>
              </w:rPr>
            </w:pPr>
            <w:r w:rsidRPr="003102FD">
              <w:rPr>
                <w:rFonts w:ascii="Arial" w:hAnsi="Arial" w:cs="Arial"/>
                <w:b/>
                <w:bCs/>
                <w:i/>
                <w:iCs/>
                <w:color w:val="FFFFFF" w:themeColor="background1"/>
              </w:rPr>
              <w:t>r</w:t>
            </w:r>
            <w:r w:rsidRPr="003102FD">
              <w:rPr>
                <w:rFonts w:ascii="Arial" w:hAnsi="Arial" w:cs="Arial"/>
                <w:b/>
                <w:bCs/>
                <w:color w:val="FFFFFF" w:themeColor="background1"/>
                <w:vertAlign w:val="subscript"/>
              </w:rPr>
              <w:t>0</w:t>
            </w:r>
            <w:r w:rsidRPr="003102FD">
              <w:rPr>
                <w:rFonts w:ascii="Arial" w:hAnsi="Arial" w:cs="Arial"/>
                <w:b/>
                <w:bCs/>
                <w:color w:val="FFFFFF" w:themeColor="background1"/>
              </w:rPr>
              <w:t xml:space="preserve"> (Å)</w:t>
            </w:r>
          </w:p>
        </w:tc>
      </w:tr>
      <w:tr w:rsidR="00EF53B5" w:rsidRPr="00474ED9" w14:paraId="1ED9A411" w14:textId="77777777" w:rsidTr="00513B82">
        <w:trPr>
          <w:jc w:val="center"/>
        </w:trPr>
        <w:tc>
          <w:tcPr>
            <w:tcW w:w="0" w:type="auto"/>
            <w:tcBorders>
              <w:top w:val="single" w:sz="4" w:space="0" w:color="auto"/>
            </w:tcBorders>
            <w:hideMark/>
          </w:tcPr>
          <w:p w14:paraId="07433136" w14:textId="77777777" w:rsidR="00EF53B5" w:rsidRPr="003102FD" w:rsidRDefault="00EF53B5" w:rsidP="00513B82">
            <w:pPr>
              <w:ind w:left="284"/>
              <w:rPr>
                <w:rFonts w:ascii="Arial" w:hAnsi="Arial" w:cs="Arial"/>
              </w:rPr>
            </w:pPr>
            <w:r w:rsidRPr="003102FD">
              <w:rPr>
                <w:rFonts w:ascii="Arial" w:hAnsi="Arial" w:cs="Arial"/>
              </w:rPr>
              <w:t>C−O</w:t>
            </w:r>
          </w:p>
        </w:tc>
        <w:tc>
          <w:tcPr>
            <w:tcW w:w="0" w:type="auto"/>
            <w:tcBorders>
              <w:top w:val="single" w:sz="4" w:space="0" w:color="auto"/>
            </w:tcBorders>
            <w:hideMark/>
          </w:tcPr>
          <w:p w14:paraId="37C39D57" w14:textId="77777777" w:rsidR="00EF53B5" w:rsidRPr="003102FD" w:rsidRDefault="00EF53B5" w:rsidP="00513B82">
            <w:pPr>
              <w:ind w:left="284"/>
              <w:jc w:val="right"/>
              <w:rPr>
                <w:rFonts w:ascii="Arial" w:hAnsi="Arial" w:cs="Arial"/>
              </w:rPr>
            </w:pPr>
            <w:r w:rsidRPr="003102FD">
              <w:rPr>
                <w:rFonts w:ascii="Arial" w:hAnsi="Arial" w:cs="Arial"/>
              </w:rPr>
              <w:t>35.90</w:t>
            </w:r>
          </w:p>
        </w:tc>
        <w:tc>
          <w:tcPr>
            <w:tcW w:w="0" w:type="auto"/>
            <w:tcBorders>
              <w:top w:val="single" w:sz="4" w:space="0" w:color="auto"/>
            </w:tcBorders>
            <w:hideMark/>
          </w:tcPr>
          <w:p w14:paraId="6677D956" w14:textId="77777777" w:rsidR="00EF53B5" w:rsidRPr="003102FD" w:rsidRDefault="00EF53B5" w:rsidP="00513B82">
            <w:pPr>
              <w:ind w:left="284"/>
              <w:jc w:val="right"/>
              <w:rPr>
                <w:rFonts w:ascii="Arial" w:hAnsi="Arial" w:cs="Arial"/>
              </w:rPr>
            </w:pPr>
            <w:r w:rsidRPr="003102FD">
              <w:rPr>
                <w:rFonts w:ascii="Arial" w:hAnsi="Arial" w:cs="Arial"/>
              </w:rPr>
              <w:t>1.313</w:t>
            </w:r>
          </w:p>
        </w:tc>
      </w:tr>
      <w:tr w:rsidR="00EF53B5" w:rsidRPr="00474ED9" w14:paraId="55A4ED66" w14:textId="77777777" w:rsidTr="00513B82">
        <w:trPr>
          <w:jc w:val="center"/>
        </w:trPr>
        <w:tc>
          <w:tcPr>
            <w:tcW w:w="0" w:type="auto"/>
            <w:hideMark/>
          </w:tcPr>
          <w:p w14:paraId="1E77E244" w14:textId="77777777" w:rsidR="00EF53B5" w:rsidRPr="003102FD" w:rsidRDefault="00EF53B5" w:rsidP="00513B82">
            <w:pPr>
              <w:ind w:left="284"/>
              <w:rPr>
                <w:rFonts w:ascii="Arial" w:hAnsi="Arial" w:cs="Arial"/>
              </w:rPr>
            </w:pPr>
            <w:r w:rsidRPr="003102FD">
              <w:rPr>
                <w:rFonts w:ascii="Arial" w:hAnsi="Arial" w:cs="Arial"/>
              </w:rPr>
              <w:t>O</w:t>
            </w:r>
            <w:r w:rsidRPr="003102FD">
              <w:rPr>
                <w:rFonts w:ascii="Arial" w:hAnsi="Arial" w:cs="Arial"/>
                <w:vertAlign w:val="subscript"/>
              </w:rPr>
              <w:t>w</w:t>
            </w:r>
            <w:r w:rsidRPr="003102FD">
              <w:rPr>
                <w:rFonts w:ascii="Arial" w:hAnsi="Arial" w:cs="Arial"/>
              </w:rPr>
              <w:t>−H</w:t>
            </w:r>
            <w:r w:rsidRPr="003102FD">
              <w:rPr>
                <w:rFonts w:ascii="Arial" w:hAnsi="Arial" w:cs="Arial"/>
                <w:vertAlign w:val="subscript"/>
              </w:rPr>
              <w:t>w</w:t>
            </w:r>
          </w:p>
        </w:tc>
        <w:tc>
          <w:tcPr>
            <w:tcW w:w="0" w:type="auto"/>
            <w:hideMark/>
          </w:tcPr>
          <w:p w14:paraId="7830061E" w14:textId="77777777" w:rsidR="00EF53B5" w:rsidRPr="003102FD" w:rsidRDefault="00EF53B5" w:rsidP="00513B82">
            <w:pPr>
              <w:ind w:left="284"/>
              <w:jc w:val="right"/>
              <w:rPr>
                <w:rFonts w:ascii="Arial" w:hAnsi="Arial" w:cs="Arial"/>
              </w:rPr>
            </w:pPr>
            <w:r w:rsidRPr="003102FD">
              <w:rPr>
                <w:rFonts w:ascii="Arial" w:hAnsi="Arial" w:cs="Arial"/>
              </w:rPr>
              <w:t>45.93</w:t>
            </w:r>
          </w:p>
        </w:tc>
        <w:tc>
          <w:tcPr>
            <w:tcW w:w="0" w:type="auto"/>
            <w:hideMark/>
          </w:tcPr>
          <w:p w14:paraId="6567AEAC" w14:textId="77777777" w:rsidR="00EF53B5" w:rsidRPr="003102FD" w:rsidRDefault="00EF53B5" w:rsidP="00513B82">
            <w:pPr>
              <w:keepNext/>
              <w:ind w:left="284"/>
              <w:jc w:val="right"/>
              <w:rPr>
                <w:rFonts w:ascii="Arial" w:hAnsi="Arial" w:cs="Arial"/>
              </w:rPr>
            </w:pPr>
            <w:r w:rsidRPr="003102FD">
              <w:rPr>
                <w:rFonts w:ascii="Arial" w:hAnsi="Arial" w:cs="Arial"/>
              </w:rPr>
              <w:t>1.012</w:t>
            </w:r>
          </w:p>
        </w:tc>
      </w:tr>
    </w:tbl>
    <w:p w14:paraId="479AF14E" w14:textId="1E4E23CE" w:rsidR="002A5DA1" w:rsidRDefault="00A86C2A" w:rsidP="00840C53">
      <w:pPr>
        <w:spacing w:before="480"/>
        <w:jc w:val="both"/>
        <w:rPr>
          <w:rFonts w:ascii="Arial" w:hAnsi="Arial" w:cs="Arial"/>
          <w:sz w:val="24"/>
          <w:szCs w:val="24"/>
        </w:rPr>
      </w:pPr>
      <w:r w:rsidRPr="0043455C">
        <w:rPr>
          <w:rFonts w:ascii="Arial" w:hAnsi="Arial" w:cs="Arial"/>
          <w:bCs/>
          <w:color w:val="000000" w:themeColor="text1"/>
          <w:sz w:val="24"/>
          <w:szCs w:val="24"/>
        </w:rPr>
        <w:lastRenderedPageBreak/>
        <w:t>The parameters used in the</w:t>
      </w:r>
      <w:r>
        <w:rPr>
          <w:rFonts w:ascii="Arial" w:hAnsi="Arial" w:cs="Arial"/>
          <w:bCs/>
          <w:color w:val="000000" w:themeColor="text1"/>
          <w:sz w:val="24"/>
          <w:szCs w:val="24"/>
        </w:rPr>
        <w:t xml:space="preserve"> </w:t>
      </w:r>
      <w:r w:rsidR="00F374CD" w:rsidRPr="00DF247A">
        <w:rPr>
          <w:rFonts w:ascii="Arial" w:hAnsi="Arial" w:cs="Arial"/>
          <w:sz w:val="24"/>
          <w:szCs w:val="24"/>
        </w:rPr>
        <w:t xml:space="preserve">Intermolecular harmonic angle potentials </w:t>
      </w:r>
      <w:r w:rsidR="006F74F9">
        <w:rPr>
          <w:rFonts w:ascii="Arial" w:hAnsi="Arial" w:cs="Arial"/>
          <w:sz w:val="24"/>
          <w:szCs w:val="24"/>
        </w:rPr>
        <w:t>are:</w:t>
      </w:r>
    </w:p>
    <w:p w14:paraId="65EBA072" w14:textId="77777777" w:rsidR="006F74F9" w:rsidRPr="003102FD" w:rsidRDefault="006F74F9" w:rsidP="003102FD">
      <w:pPr>
        <w:spacing w:before="480"/>
        <w:ind w:left="284"/>
        <w:jc w:val="both"/>
        <w:rPr>
          <w:rFonts w:ascii="Arial" w:hAnsi="Arial" w:cs="Arial"/>
          <w:sz w:val="24"/>
          <w:szCs w:val="24"/>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0"/>
        <w:gridCol w:w="1663"/>
        <w:gridCol w:w="1296"/>
      </w:tblGrid>
      <w:tr w:rsidR="00EF53B5" w:rsidRPr="00474ED9" w14:paraId="0ECDD308" w14:textId="77777777" w:rsidTr="003102FD">
        <w:trPr>
          <w:jc w:val="center"/>
        </w:trPr>
        <w:tc>
          <w:tcPr>
            <w:tcW w:w="0" w:type="auto"/>
            <w:tcBorders>
              <w:top w:val="single" w:sz="4" w:space="0" w:color="auto"/>
              <w:bottom w:val="single" w:sz="4" w:space="0" w:color="auto"/>
            </w:tcBorders>
            <w:shd w:val="clear" w:color="auto" w:fill="000000" w:themeFill="text1"/>
            <w:hideMark/>
          </w:tcPr>
          <w:p w14:paraId="7A20815D" w14:textId="77777777" w:rsidR="00EF53B5" w:rsidRPr="003102FD" w:rsidRDefault="00EF53B5" w:rsidP="00513B82">
            <w:pPr>
              <w:ind w:left="284"/>
              <w:jc w:val="center"/>
              <w:rPr>
                <w:rFonts w:ascii="Arial" w:hAnsi="Arial" w:cs="Arial"/>
                <w:b/>
                <w:bCs/>
                <w:color w:val="FFFFFF" w:themeColor="background1"/>
              </w:rPr>
            </w:pPr>
            <w:r w:rsidRPr="003102FD">
              <w:rPr>
                <w:rFonts w:ascii="Arial" w:hAnsi="Arial" w:cs="Arial"/>
                <w:b/>
                <w:bCs/>
                <w:color w:val="FFFFFF" w:themeColor="background1"/>
              </w:rPr>
              <w:t>Angle</w:t>
            </w:r>
          </w:p>
        </w:tc>
        <w:tc>
          <w:tcPr>
            <w:tcW w:w="0" w:type="auto"/>
            <w:tcBorders>
              <w:top w:val="single" w:sz="4" w:space="0" w:color="auto"/>
              <w:bottom w:val="single" w:sz="4" w:space="0" w:color="auto"/>
            </w:tcBorders>
            <w:shd w:val="clear" w:color="auto" w:fill="000000" w:themeFill="text1"/>
            <w:hideMark/>
          </w:tcPr>
          <w:p w14:paraId="4C0FC1AC" w14:textId="77777777" w:rsidR="00EF53B5" w:rsidRPr="003102FD" w:rsidRDefault="00EF53B5" w:rsidP="00513B82">
            <w:pPr>
              <w:ind w:left="284"/>
              <w:jc w:val="center"/>
              <w:rPr>
                <w:rFonts w:ascii="Arial" w:hAnsi="Arial" w:cs="Arial"/>
                <w:b/>
                <w:bCs/>
                <w:color w:val="FFFFFF" w:themeColor="background1"/>
              </w:rPr>
            </w:pPr>
            <w:r w:rsidRPr="003102FD">
              <w:rPr>
                <w:rFonts w:ascii="Arial" w:hAnsi="Arial" w:cs="Arial"/>
                <w:b/>
                <w:bCs/>
                <w:i/>
                <w:iCs/>
                <w:color w:val="FFFFFF" w:themeColor="background1"/>
              </w:rPr>
              <w:t>k</w:t>
            </w:r>
            <w:r w:rsidRPr="003102FD">
              <w:rPr>
                <w:rFonts w:ascii="Arial" w:hAnsi="Arial" w:cs="Arial"/>
                <w:b/>
                <w:bCs/>
                <w:color w:val="FFFFFF" w:themeColor="background1"/>
              </w:rPr>
              <w:t xml:space="preserve"> (eV rad</w:t>
            </w:r>
            <w:r w:rsidRPr="003102FD">
              <w:rPr>
                <w:rFonts w:ascii="Arial" w:hAnsi="Arial" w:cs="Arial"/>
                <w:b/>
                <w:bCs/>
                <w:color w:val="FFFFFF" w:themeColor="background1"/>
                <w:vertAlign w:val="superscript"/>
              </w:rPr>
              <w:t>−2</w:t>
            </w:r>
            <w:r w:rsidRPr="003102FD">
              <w:rPr>
                <w:rFonts w:ascii="Arial" w:hAnsi="Arial" w:cs="Arial"/>
                <w:b/>
                <w:bCs/>
                <w:color w:val="FFFFFF" w:themeColor="background1"/>
              </w:rPr>
              <w:t>)</w:t>
            </w:r>
          </w:p>
        </w:tc>
        <w:tc>
          <w:tcPr>
            <w:tcW w:w="0" w:type="auto"/>
            <w:tcBorders>
              <w:top w:val="single" w:sz="4" w:space="0" w:color="auto"/>
              <w:bottom w:val="single" w:sz="4" w:space="0" w:color="auto"/>
            </w:tcBorders>
            <w:shd w:val="clear" w:color="auto" w:fill="000000" w:themeFill="text1"/>
            <w:hideMark/>
          </w:tcPr>
          <w:p w14:paraId="1385CB1D" w14:textId="77777777" w:rsidR="00EF53B5" w:rsidRPr="003102FD" w:rsidRDefault="00EF53B5" w:rsidP="00513B82">
            <w:pPr>
              <w:ind w:left="284"/>
              <w:jc w:val="center"/>
              <w:rPr>
                <w:rFonts w:ascii="Arial" w:hAnsi="Arial" w:cs="Arial"/>
                <w:b/>
                <w:bCs/>
                <w:color w:val="FFFFFF" w:themeColor="background1"/>
              </w:rPr>
            </w:pPr>
            <w:r w:rsidRPr="003102FD">
              <w:rPr>
                <w:rFonts w:ascii="Arial" w:hAnsi="Arial" w:cs="Arial"/>
                <w:b/>
                <w:bCs/>
                <w:color w:val="FFFFFF" w:themeColor="background1"/>
              </w:rPr>
              <w:t>θ</w:t>
            </w:r>
            <w:r w:rsidRPr="003102FD">
              <w:rPr>
                <w:rFonts w:ascii="Arial" w:hAnsi="Arial" w:cs="Arial"/>
                <w:b/>
                <w:bCs/>
                <w:color w:val="FFFFFF" w:themeColor="background1"/>
                <w:vertAlign w:val="subscript"/>
              </w:rPr>
              <w:t>0</w:t>
            </w:r>
            <w:r w:rsidRPr="003102FD">
              <w:rPr>
                <w:rFonts w:ascii="Arial" w:hAnsi="Arial" w:cs="Arial"/>
                <w:b/>
                <w:bCs/>
                <w:color w:val="FFFFFF" w:themeColor="background1"/>
              </w:rPr>
              <w:t xml:space="preserve"> (deg)</w:t>
            </w:r>
          </w:p>
        </w:tc>
      </w:tr>
      <w:tr w:rsidR="00EF53B5" w:rsidRPr="00474ED9" w14:paraId="721F45A1" w14:textId="77777777" w:rsidTr="00513B82">
        <w:trPr>
          <w:jc w:val="center"/>
        </w:trPr>
        <w:tc>
          <w:tcPr>
            <w:tcW w:w="0" w:type="auto"/>
            <w:tcBorders>
              <w:top w:val="single" w:sz="4" w:space="0" w:color="auto"/>
            </w:tcBorders>
            <w:hideMark/>
          </w:tcPr>
          <w:p w14:paraId="092595ED" w14:textId="77777777" w:rsidR="00EF53B5" w:rsidRPr="003102FD" w:rsidRDefault="00EF53B5" w:rsidP="00513B82">
            <w:pPr>
              <w:ind w:left="284"/>
              <w:rPr>
                <w:rFonts w:ascii="Arial" w:hAnsi="Arial" w:cs="Arial"/>
              </w:rPr>
            </w:pPr>
            <w:r w:rsidRPr="003102FD">
              <w:rPr>
                <w:rFonts w:ascii="Arial" w:hAnsi="Arial" w:cs="Arial"/>
              </w:rPr>
              <w:t>O−C−O</w:t>
            </w:r>
          </w:p>
        </w:tc>
        <w:tc>
          <w:tcPr>
            <w:tcW w:w="0" w:type="auto"/>
            <w:tcBorders>
              <w:top w:val="single" w:sz="4" w:space="0" w:color="auto"/>
            </w:tcBorders>
            <w:hideMark/>
          </w:tcPr>
          <w:p w14:paraId="01F56B89" w14:textId="77777777" w:rsidR="00EF53B5" w:rsidRPr="003102FD" w:rsidRDefault="00EF53B5" w:rsidP="00513B82">
            <w:pPr>
              <w:ind w:left="284"/>
              <w:jc w:val="right"/>
              <w:rPr>
                <w:rFonts w:ascii="Arial" w:hAnsi="Arial" w:cs="Arial"/>
              </w:rPr>
            </w:pPr>
            <w:r w:rsidRPr="003102FD">
              <w:rPr>
                <w:rFonts w:ascii="Arial" w:hAnsi="Arial" w:cs="Arial"/>
              </w:rPr>
              <w:t>12.000</w:t>
            </w:r>
          </w:p>
        </w:tc>
        <w:tc>
          <w:tcPr>
            <w:tcW w:w="0" w:type="auto"/>
            <w:tcBorders>
              <w:top w:val="single" w:sz="4" w:space="0" w:color="auto"/>
            </w:tcBorders>
            <w:hideMark/>
          </w:tcPr>
          <w:p w14:paraId="3F2B105B" w14:textId="77777777" w:rsidR="00EF53B5" w:rsidRPr="003102FD" w:rsidRDefault="00EF53B5" w:rsidP="00513B82">
            <w:pPr>
              <w:ind w:left="284"/>
              <w:jc w:val="right"/>
              <w:rPr>
                <w:rFonts w:ascii="Arial" w:hAnsi="Arial" w:cs="Arial"/>
              </w:rPr>
            </w:pPr>
            <w:r w:rsidRPr="003102FD">
              <w:rPr>
                <w:rFonts w:ascii="Arial" w:hAnsi="Arial" w:cs="Arial"/>
              </w:rPr>
              <w:t>120.00</w:t>
            </w:r>
          </w:p>
        </w:tc>
      </w:tr>
      <w:tr w:rsidR="00EF53B5" w:rsidRPr="00474ED9" w14:paraId="752533ED" w14:textId="77777777" w:rsidTr="00513B82">
        <w:trPr>
          <w:jc w:val="center"/>
        </w:trPr>
        <w:tc>
          <w:tcPr>
            <w:tcW w:w="0" w:type="auto"/>
            <w:hideMark/>
          </w:tcPr>
          <w:p w14:paraId="34BF28C6" w14:textId="77777777" w:rsidR="00EF53B5" w:rsidRPr="003102FD" w:rsidRDefault="00EF53B5" w:rsidP="00513B82">
            <w:pPr>
              <w:ind w:left="284"/>
              <w:rPr>
                <w:rFonts w:ascii="Arial" w:hAnsi="Arial" w:cs="Arial"/>
              </w:rPr>
            </w:pPr>
            <w:r w:rsidRPr="003102FD">
              <w:rPr>
                <w:rFonts w:ascii="Arial" w:hAnsi="Arial" w:cs="Arial"/>
              </w:rPr>
              <w:t>H</w:t>
            </w:r>
            <w:r w:rsidRPr="003102FD">
              <w:rPr>
                <w:rFonts w:ascii="Arial" w:hAnsi="Arial" w:cs="Arial"/>
                <w:vertAlign w:val="subscript"/>
              </w:rPr>
              <w:t>w</w:t>
            </w:r>
            <w:r w:rsidRPr="003102FD">
              <w:rPr>
                <w:rFonts w:ascii="Arial" w:hAnsi="Arial" w:cs="Arial"/>
              </w:rPr>
              <w:t>−O</w:t>
            </w:r>
            <w:r w:rsidRPr="003102FD">
              <w:rPr>
                <w:rFonts w:ascii="Arial" w:hAnsi="Arial" w:cs="Arial"/>
                <w:vertAlign w:val="subscript"/>
              </w:rPr>
              <w:t>w</w:t>
            </w:r>
            <w:r w:rsidRPr="003102FD">
              <w:rPr>
                <w:rFonts w:ascii="Arial" w:hAnsi="Arial" w:cs="Arial"/>
              </w:rPr>
              <w:t>−H</w:t>
            </w:r>
            <w:r w:rsidRPr="003102FD">
              <w:rPr>
                <w:rFonts w:ascii="Arial" w:hAnsi="Arial" w:cs="Arial"/>
                <w:vertAlign w:val="subscript"/>
              </w:rPr>
              <w:t>w</w:t>
            </w:r>
          </w:p>
        </w:tc>
        <w:tc>
          <w:tcPr>
            <w:tcW w:w="0" w:type="auto"/>
            <w:hideMark/>
          </w:tcPr>
          <w:p w14:paraId="248C145D" w14:textId="77777777" w:rsidR="00EF53B5" w:rsidRPr="003102FD" w:rsidRDefault="00EF53B5" w:rsidP="00513B82">
            <w:pPr>
              <w:ind w:left="284"/>
              <w:jc w:val="right"/>
              <w:rPr>
                <w:rFonts w:ascii="Arial" w:hAnsi="Arial" w:cs="Arial"/>
              </w:rPr>
            </w:pPr>
            <w:r w:rsidRPr="003102FD">
              <w:rPr>
                <w:rFonts w:ascii="Arial" w:hAnsi="Arial" w:cs="Arial"/>
              </w:rPr>
              <w:t>3.291</w:t>
            </w:r>
          </w:p>
        </w:tc>
        <w:tc>
          <w:tcPr>
            <w:tcW w:w="0" w:type="auto"/>
            <w:hideMark/>
          </w:tcPr>
          <w:p w14:paraId="2CF604DC" w14:textId="77777777" w:rsidR="00EF53B5" w:rsidRPr="003102FD" w:rsidRDefault="00EF53B5" w:rsidP="00513B82">
            <w:pPr>
              <w:keepNext/>
              <w:ind w:left="284"/>
              <w:jc w:val="right"/>
              <w:rPr>
                <w:rFonts w:ascii="Arial" w:hAnsi="Arial" w:cs="Arial"/>
              </w:rPr>
            </w:pPr>
            <w:r w:rsidRPr="003102FD">
              <w:rPr>
                <w:rFonts w:ascii="Arial" w:hAnsi="Arial" w:cs="Arial"/>
              </w:rPr>
              <w:t>113.24</w:t>
            </w:r>
          </w:p>
        </w:tc>
      </w:tr>
    </w:tbl>
    <w:p w14:paraId="36734D52" w14:textId="77777777" w:rsidR="006F74F9" w:rsidRDefault="006F74F9" w:rsidP="006F74F9">
      <w:pPr>
        <w:spacing w:before="480" w:line="240" w:lineRule="auto"/>
        <w:jc w:val="both"/>
        <w:rPr>
          <w:rFonts w:ascii="Arial" w:hAnsi="Arial" w:cs="Arial"/>
          <w:b/>
          <w:bCs/>
          <w:color w:val="000000" w:themeColor="text1"/>
          <w:sz w:val="24"/>
          <w:szCs w:val="24"/>
        </w:rPr>
      </w:pPr>
    </w:p>
    <w:p w14:paraId="4881145C" w14:textId="540F69A3" w:rsidR="00A531B4" w:rsidRDefault="00A86C2A" w:rsidP="006F74F9">
      <w:pPr>
        <w:spacing w:before="480" w:line="240" w:lineRule="auto"/>
        <w:jc w:val="both"/>
        <w:rPr>
          <w:rFonts w:ascii="Arial" w:hAnsi="Arial" w:cs="Arial"/>
          <w:sz w:val="24"/>
          <w:szCs w:val="24"/>
        </w:rPr>
      </w:pPr>
      <w:r w:rsidRPr="00840C53">
        <w:rPr>
          <w:rFonts w:ascii="Arial" w:hAnsi="Arial" w:cs="Arial"/>
          <w:bCs/>
          <w:color w:val="000000" w:themeColor="text1"/>
          <w:sz w:val="24"/>
          <w:szCs w:val="24"/>
        </w:rPr>
        <w:t xml:space="preserve">The parameters used in the </w:t>
      </w:r>
      <w:r w:rsidR="00135D3C" w:rsidRPr="00E1360C">
        <w:rPr>
          <w:rFonts w:ascii="Arial" w:hAnsi="Arial" w:cs="Arial"/>
          <w:sz w:val="24"/>
          <w:szCs w:val="24"/>
        </w:rPr>
        <w:t xml:space="preserve">Intramolecular improper potentials </w:t>
      </w:r>
      <w:r w:rsidR="00840C53">
        <w:rPr>
          <w:rFonts w:ascii="Arial" w:hAnsi="Arial" w:cs="Arial"/>
          <w:sz w:val="24"/>
          <w:szCs w:val="24"/>
        </w:rPr>
        <w:t>are:</w:t>
      </w:r>
    </w:p>
    <w:p w14:paraId="7108FA47" w14:textId="77777777" w:rsidR="00840C53" w:rsidRPr="003102FD" w:rsidRDefault="00840C53" w:rsidP="006F74F9">
      <w:pPr>
        <w:spacing w:before="480" w:line="240" w:lineRule="auto"/>
        <w:jc w:val="both"/>
        <w:rPr>
          <w:rFonts w:ascii="Arial" w:hAnsi="Arial" w:cs="Arial"/>
          <w:b/>
          <w:bCs/>
          <w:sz w:val="24"/>
          <w:szCs w:val="24"/>
        </w:rPr>
      </w:pPr>
    </w:p>
    <w:tbl>
      <w:tblPr>
        <w:tblStyle w:val="TableGrid"/>
        <w:tblW w:w="5103"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7"/>
        <w:gridCol w:w="1743"/>
        <w:gridCol w:w="1743"/>
      </w:tblGrid>
      <w:tr w:rsidR="00135D3C" w:rsidRPr="00135D3C" w14:paraId="4E908ACC" w14:textId="77777777" w:rsidTr="00135D3C">
        <w:trPr>
          <w:jc w:val="center"/>
        </w:trPr>
        <w:tc>
          <w:tcPr>
            <w:tcW w:w="1617" w:type="dxa"/>
            <w:tcBorders>
              <w:top w:val="single" w:sz="4" w:space="0" w:color="auto"/>
              <w:bottom w:val="single" w:sz="4" w:space="0" w:color="auto"/>
            </w:tcBorders>
            <w:shd w:val="clear" w:color="auto" w:fill="000000" w:themeFill="text1"/>
            <w:hideMark/>
          </w:tcPr>
          <w:p w14:paraId="2A9FD801" w14:textId="77777777" w:rsidR="00EF53B5" w:rsidRPr="003102FD" w:rsidRDefault="00EF53B5" w:rsidP="00513B82">
            <w:pPr>
              <w:ind w:left="284"/>
              <w:jc w:val="center"/>
              <w:rPr>
                <w:rFonts w:ascii="Arial" w:hAnsi="Arial" w:cs="Arial"/>
                <w:b/>
                <w:bCs/>
                <w:color w:val="FFFFFF" w:themeColor="background1"/>
              </w:rPr>
            </w:pPr>
            <w:r w:rsidRPr="003102FD">
              <w:rPr>
                <w:rFonts w:ascii="Arial" w:hAnsi="Arial" w:cs="Arial"/>
                <w:b/>
                <w:bCs/>
                <w:color w:val="FFFFFF" w:themeColor="background1"/>
              </w:rPr>
              <w:t>Improper</w:t>
            </w:r>
          </w:p>
        </w:tc>
        <w:tc>
          <w:tcPr>
            <w:tcW w:w="1743" w:type="dxa"/>
            <w:tcBorders>
              <w:top w:val="single" w:sz="4" w:space="0" w:color="auto"/>
              <w:bottom w:val="single" w:sz="4" w:space="0" w:color="auto"/>
            </w:tcBorders>
            <w:shd w:val="clear" w:color="auto" w:fill="000000" w:themeFill="text1"/>
            <w:hideMark/>
          </w:tcPr>
          <w:p w14:paraId="512E6026" w14:textId="77777777" w:rsidR="00EF53B5" w:rsidRPr="003102FD" w:rsidRDefault="00EF53B5" w:rsidP="00513B82">
            <w:pPr>
              <w:ind w:left="284"/>
              <w:jc w:val="center"/>
              <w:rPr>
                <w:rFonts w:ascii="Arial" w:hAnsi="Arial" w:cs="Arial"/>
                <w:b/>
                <w:bCs/>
                <w:color w:val="FFFFFF" w:themeColor="background1"/>
              </w:rPr>
            </w:pPr>
            <w:r w:rsidRPr="003102FD">
              <w:rPr>
                <w:rFonts w:ascii="Arial" w:hAnsi="Arial" w:cs="Arial"/>
                <w:b/>
                <w:bCs/>
                <w:i/>
                <w:iCs/>
                <w:color w:val="FFFFFF" w:themeColor="background1"/>
              </w:rPr>
              <w:t>k</w:t>
            </w:r>
            <w:r w:rsidRPr="003102FD">
              <w:rPr>
                <w:rFonts w:ascii="Arial" w:hAnsi="Arial" w:cs="Arial"/>
                <w:b/>
                <w:bCs/>
                <w:color w:val="FFFFFF" w:themeColor="background1"/>
                <w:vertAlign w:val="subscript"/>
              </w:rPr>
              <w:t>2</w:t>
            </w:r>
            <w:r w:rsidRPr="003102FD">
              <w:rPr>
                <w:rFonts w:ascii="Arial" w:hAnsi="Arial" w:cs="Arial"/>
                <w:b/>
                <w:bCs/>
                <w:color w:val="FFFFFF" w:themeColor="background1"/>
              </w:rPr>
              <w:t xml:space="preserve"> (eV Å</w:t>
            </w:r>
            <w:r w:rsidRPr="003102FD">
              <w:rPr>
                <w:rFonts w:ascii="Arial" w:hAnsi="Arial" w:cs="Arial"/>
                <w:b/>
                <w:bCs/>
                <w:color w:val="FFFFFF" w:themeColor="background1"/>
                <w:vertAlign w:val="superscript"/>
              </w:rPr>
              <w:t>−2</w:t>
            </w:r>
            <w:r w:rsidRPr="003102FD">
              <w:rPr>
                <w:rFonts w:ascii="Arial" w:hAnsi="Arial" w:cs="Arial"/>
                <w:b/>
                <w:bCs/>
                <w:color w:val="FFFFFF" w:themeColor="background1"/>
              </w:rPr>
              <w:t>)</w:t>
            </w:r>
          </w:p>
        </w:tc>
        <w:tc>
          <w:tcPr>
            <w:tcW w:w="1743" w:type="dxa"/>
            <w:tcBorders>
              <w:top w:val="single" w:sz="4" w:space="0" w:color="auto"/>
              <w:bottom w:val="single" w:sz="4" w:space="0" w:color="auto"/>
            </w:tcBorders>
            <w:shd w:val="clear" w:color="auto" w:fill="000000" w:themeFill="text1"/>
            <w:hideMark/>
          </w:tcPr>
          <w:p w14:paraId="7B2B7E13" w14:textId="77777777" w:rsidR="00EF53B5" w:rsidRPr="003102FD" w:rsidRDefault="00EF53B5" w:rsidP="00513B82">
            <w:pPr>
              <w:ind w:left="284"/>
              <w:jc w:val="center"/>
              <w:rPr>
                <w:rFonts w:ascii="Arial" w:hAnsi="Arial" w:cs="Arial"/>
                <w:b/>
                <w:bCs/>
                <w:color w:val="FFFFFF" w:themeColor="background1"/>
              </w:rPr>
            </w:pPr>
            <w:r w:rsidRPr="003102FD">
              <w:rPr>
                <w:rFonts w:ascii="Arial" w:hAnsi="Arial" w:cs="Arial"/>
                <w:b/>
                <w:bCs/>
                <w:i/>
                <w:iCs/>
                <w:color w:val="FFFFFF" w:themeColor="background1"/>
              </w:rPr>
              <w:t>k</w:t>
            </w:r>
            <w:r w:rsidRPr="003102FD">
              <w:rPr>
                <w:rFonts w:ascii="Arial" w:hAnsi="Arial" w:cs="Arial"/>
                <w:b/>
                <w:bCs/>
                <w:color w:val="FFFFFF" w:themeColor="background1"/>
                <w:vertAlign w:val="subscript"/>
              </w:rPr>
              <w:t>4</w:t>
            </w:r>
            <w:r w:rsidRPr="003102FD">
              <w:rPr>
                <w:rFonts w:ascii="Arial" w:hAnsi="Arial" w:cs="Arial"/>
                <w:b/>
                <w:bCs/>
                <w:color w:val="FFFFFF" w:themeColor="background1"/>
              </w:rPr>
              <w:t xml:space="preserve"> (eV Å</w:t>
            </w:r>
            <w:r w:rsidRPr="003102FD">
              <w:rPr>
                <w:rFonts w:ascii="Arial" w:hAnsi="Arial" w:cs="Arial"/>
                <w:b/>
                <w:bCs/>
                <w:color w:val="FFFFFF" w:themeColor="background1"/>
                <w:vertAlign w:val="superscript"/>
              </w:rPr>
              <w:t>−4</w:t>
            </w:r>
            <w:r w:rsidRPr="003102FD">
              <w:rPr>
                <w:rFonts w:ascii="Arial" w:hAnsi="Arial" w:cs="Arial"/>
                <w:b/>
                <w:bCs/>
                <w:color w:val="FFFFFF" w:themeColor="background1"/>
              </w:rPr>
              <w:t>)</w:t>
            </w:r>
          </w:p>
        </w:tc>
      </w:tr>
      <w:tr w:rsidR="00EF53B5" w:rsidRPr="00474ED9" w14:paraId="690613BE" w14:textId="77777777" w:rsidTr="00513B82">
        <w:trPr>
          <w:jc w:val="center"/>
        </w:trPr>
        <w:tc>
          <w:tcPr>
            <w:tcW w:w="1617" w:type="dxa"/>
            <w:tcBorders>
              <w:top w:val="single" w:sz="4" w:space="0" w:color="auto"/>
            </w:tcBorders>
            <w:hideMark/>
          </w:tcPr>
          <w:p w14:paraId="1A29A388" w14:textId="77777777" w:rsidR="00EF53B5" w:rsidRPr="003102FD" w:rsidRDefault="00EF53B5" w:rsidP="00513B82">
            <w:pPr>
              <w:ind w:left="284"/>
              <w:rPr>
                <w:rFonts w:ascii="Arial" w:hAnsi="Arial" w:cs="Arial"/>
              </w:rPr>
            </w:pPr>
            <w:r w:rsidRPr="003102FD">
              <w:rPr>
                <w:rFonts w:ascii="Arial" w:hAnsi="Arial" w:cs="Arial"/>
              </w:rPr>
              <w:t>C−O/O/O</w:t>
            </w:r>
          </w:p>
        </w:tc>
        <w:tc>
          <w:tcPr>
            <w:tcW w:w="1743" w:type="dxa"/>
            <w:tcBorders>
              <w:top w:val="single" w:sz="4" w:space="0" w:color="auto"/>
            </w:tcBorders>
            <w:hideMark/>
          </w:tcPr>
          <w:p w14:paraId="4A734FB4" w14:textId="77777777" w:rsidR="00EF53B5" w:rsidRPr="003102FD" w:rsidRDefault="00EF53B5" w:rsidP="00513B82">
            <w:pPr>
              <w:ind w:left="284"/>
              <w:jc w:val="right"/>
              <w:rPr>
                <w:rFonts w:ascii="Arial" w:hAnsi="Arial" w:cs="Arial"/>
              </w:rPr>
            </w:pPr>
            <w:r w:rsidRPr="003102FD">
              <w:rPr>
                <w:rFonts w:ascii="Arial" w:hAnsi="Arial" w:cs="Arial"/>
              </w:rPr>
              <w:t>20.796</w:t>
            </w:r>
          </w:p>
        </w:tc>
        <w:tc>
          <w:tcPr>
            <w:tcW w:w="1743" w:type="dxa"/>
            <w:tcBorders>
              <w:top w:val="single" w:sz="4" w:space="0" w:color="auto"/>
            </w:tcBorders>
            <w:hideMark/>
          </w:tcPr>
          <w:p w14:paraId="44C5882E" w14:textId="77777777" w:rsidR="00EF53B5" w:rsidRPr="003102FD" w:rsidRDefault="00EF53B5" w:rsidP="00513B82">
            <w:pPr>
              <w:keepNext/>
              <w:ind w:left="284"/>
              <w:jc w:val="right"/>
              <w:rPr>
                <w:rFonts w:ascii="Arial" w:hAnsi="Arial" w:cs="Arial"/>
              </w:rPr>
            </w:pPr>
            <w:r w:rsidRPr="003102FD">
              <w:rPr>
                <w:rFonts w:ascii="Arial" w:hAnsi="Arial" w:cs="Arial"/>
              </w:rPr>
              <w:t>360.0</w:t>
            </w:r>
          </w:p>
        </w:tc>
      </w:tr>
    </w:tbl>
    <w:p w14:paraId="3B481806" w14:textId="13CF5A43" w:rsidR="00EF53B5" w:rsidRPr="003102FD" w:rsidRDefault="00EF53B5" w:rsidP="00EF53B5">
      <w:pPr>
        <w:rPr>
          <w:rFonts w:ascii="Arial" w:hAnsi="Arial" w:cs="Arial"/>
          <w:b/>
          <w:sz w:val="24"/>
          <w:szCs w:val="24"/>
        </w:rPr>
      </w:pPr>
    </w:p>
    <w:p w14:paraId="65A1297D" w14:textId="77777777" w:rsidR="00A86C2A" w:rsidRDefault="00A86C2A">
      <w:pPr>
        <w:rPr>
          <w:rFonts w:ascii="Arial" w:hAnsi="Arial" w:cs="Arial"/>
          <w:b/>
          <w:sz w:val="24"/>
          <w:szCs w:val="24"/>
        </w:rPr>
      </w:pPr>
      <w:r>
        <w:rPr>
          <w:rFonts w:ascii="Arial" w:hAnsi="Arial" w:cs="Arial"/>
          <w:b/>
          <w:sz w:val="24"/>
          <w:szCs w:val="24"/>
        </w:rPr>
        <w:br w:type="page"/>
      </w:r>
    </w:p>
    <w:p w14:paraId="737F7499" w14:textId="5F9B4241" w:rsidR="00DD6219" w:rsidRDefault="003E2219">
      <w:pPr>
        <w:rPr>
          <w:rFonts w:ascii="Arial" w:hAnsi="Arial" w:cs="Arial"/>
          <w:b/>
          <w:sz w:val="24"/>
          <w:szCs w:val="24"/>
        </w:rPr>
      </w:pPr>
      <w:r w:rsidRPr="003102FD">
        <w:rPr>
          <w:rFonts w:ascii="Arial" w:hAnsi="Arial" w:cs="Arial"/>
          <w:b/>
          <w:sz w:val="24"/>
          <w:szCs w:val="24"/>
        </w:rPr>
        <w:lastRenderedPageBreak/>
        <w:t xml:space="preserve">Supplementary </w:t>
      </w:r>
      <w:r w:rsidR="00921CA0" w:rsidRPr="003102FD">
        <w:rPr>
          <w:rFonts w:ascii="Arial" w:hAnsi="Arial" w:cs="Arial"/>
          <w:b/>
          <w:sz w:val="24"/>
          <w:szCs w:val="24"/>
        </w:rPr>
        <w:t>References</w:t>
      </w:r>
    </w:p>
    <w:p w14:paraId="48B021AA" w14:textId="256ECB6B" w:rsidR="005F2319" w:rsidRPr="005F2319" w:rsidRDefault="005F2319" w:rsidP="005F2319">
      <w:pPr>
        <w:widowControl w:val="0"/>
        <w:autoSpaceDE w:val="0"/>
        <w:autoSpaceDN w:val="0"/>
        <w:adjustRightInd w:val="0"/>
        <w:spacing w:line="240" w:lineRule="auto"/>
        <w:ind w:left="640" w:hanging="640"/>
        <w:rPr>
          <w:rFonts w:ascii="Arial" w:hAnsi="Arial" w:cs="Arial"/>
          <w:noProof/>
          <w:sz w:val="24"/>
          <w:szCs w:val="24"/>
        </w:rPr>
      </w:pPr>
      <w:r>
        <w:rPr>
          <w:rFonts w:ascii="Arial" w:hAnsi="Arial" w:cs="Arial"/>
          <w:b/>
          <w:sz w:val="24"/>
          <w:szCs w:val="24"/>
        </w:rPr>
        <w:fldChar w:fldCharType="begin" w:fldLock="1"/>
      </w:r>
      <w:r>
        <w:rPr>
          <w:rFonts w:ascii="Arial" w:hAnsi="Arial" w:cs="Arial"/>
          <w:b/>
          <w:sz w:val="24"/>
          <w:szCs w:val="24"/>
        </w:rPr>
        <w:instrText xml:space="preserve">ADDIN Mendeley Bibliography CSL_BIBLIOGRAPHY </w:instrText>
      </w:r>
      <w:r>
        <w:rPr>
          <w:rFonts w:ascii="Arial" w:hAnsi="Arial" w:cs="Arial"/>
          <w:b/>
          <w:sz w:val="24"/>
          <w:szCs w:val="24"/>
        </w:rPr>
        <w:fldChar w:fldCharType="separate"/>
      </w:r>
      <w:r w:rsidRPr="005F2319">
        <w:rPr>
          <w:rFonts w:ascii="Arial" w:hAnsi="Arial" w:cs="Arial"/>
          <w:noProof/>
          <w:sz w:val="24"/>
          <w:szCs w:val="24"/>
        </w:rPr>
        <w:t>1.</w:t>
      </w:r>
      <w:r w:rsidRPr="005F2319">
        <w:rPr>
          <w:rFonts w:ascii="Arial" w:hAnsi="Arial" w:cs="Arial"/>
          <w:noProof/>
          <w:sz w:val="24"/>
          <w:szCs w:val="24"/>
        </w:rPr>
        <w:tab/>
        <w:t xml:space="preserve">Goodwin, A. L. </w:t>
      </w:r>
      <w:r w:rsidRPr="005F2319">
        <w:rPr>
          <w:rFonts w:ascii="Arial" w:hAnsi="Arial" w:cs="Arial"/>
          <w:i/>
          <w:iCs/>
          <w:noProof/>
          <w:sz w:val="24"/>
          <w:szCs w:val="24"/>
        </w:rPr>
        <w:t>et al.</w:t>
      </w:r>
      <w:r w:rsidRPr="005F2319">
        <w:rPr>
          <w:rFonts w:ascii="Arial" w:hAnsi="Arial" w:cs="Arial"/>
          <w:noProof/>
          <w:sz w:val="24"/>
          <w:szCs w:val="24"/>
        </w:rPr>
        <w:t xml:space="preserve"> Nanoporous Structure and Medium-Range Order in Synthetic Amorphous Calcium Carbonate. </w:t>
      </w:r>
      <w:r w:rsidRPr="005F2319">
        <w:rPr>
          <w:rFonts w:ascii="Arial" w:hAnsi="Arial" w:cs="Arial"/>
          <w:i/>
          <w:iCs/>
          <w:noProof/>
          <w:sz w:val="24"/>
          <w:szCs w:val="24"/>
        </w:rPr>
        <w:t>Chem. Mater.</w:t>
      </w:r>
      <w:r w:rsidRPr="005F2319">
        <w:rPr>
          <w:rFonts w:ascii="Arial" w:hAnsi="Arial" w:cs="Arial"/>
          <w:noProof/>
          <w:sz w:val="24"/>
          <w:szCs w:val="24"/>
        </w:rPr>
        <w:t xml:space="preserve"> </w:t>
      </w:r>
      <w:r w:rsidRPr="005F2319">
        <w:rPr>
          <w:rFonts w:ascii="Arial" w:hAnsi="Arial" w:cs="Arial"/>
          <w:b/>
          <w:bCs/>
          <w:noProof/>
          <w:sz w:val="24"/>
          <w:szCs w:val="24"/>
        </w:rPr>
        <w:t>22</w:t>
      </w:r>
      <w:r w:rsidRPr="005F2319">
        <w:rPr>
          <w:rFonts w:ascii="Arial" w:hAnsi="Arial" w:cs="Arial"/>
          <w:noProof/>
          <w:sz w:val="24"/>
          <w:szCs w:val="24"/>
        </w:rPr>
        <w:t>, 3197–3205 (2010).</w:t>
      </w:r>
    </w:p>
    <w:p w14:paraId="28085D69" w14:textId="77777777" w:rsidR="005F2319" w:rsidRPr="005F2319" w:rsidRDefault="005F2319" w:rsidP="005F2319">
      <w:pPr>
        <w:widowControl w:val="0"/>
        <w:autoSpaceDE w:val="0"/>
        <w:autoSpaceDN w:val="0"/>
        <w:adjustRightInd w:val="0"/>
        <w:spacing w:line="240" w:lineRule="auto"/>
        <w:ind w:left="640" w:hanging="640"/>
        <w:rPr>
          <w:rFonts w:ascii="Arial" w:hAnsi="Arial" w:cs="Arial"/>
          <w:noProof/>
          <w:sz w:val="24"/>
          <w:szCs w:val="24"/>
        </w:rPr>
      </w:pPr>
      <w:r w:rsidRPr="005F2319">
        <w:rPr>
          <w:rFonts w:ascii="Arial" w:hAnsi="Arial" w:cs="Arial"/>
          <w:noProof/>
          <w:sz w:val="24"/>
          <w:szCs w:val="24"/>
        </w:rPr>
        <w:t>2.</w:t>
      </w:r>
      <w:r w:rsidRPr="005F2319">
        <w:rPr>
          <w:rFonts w:ascii="Arial" w:hAnsi="Arial" w:cs="Arial"/>
          <w:noProof/>
          <w:sz w:val="24"/>
          <w:szCs w:val="24"/>
        </w:rPr>
        <w:tab/>
        <w:t xml:space="preserve">Cobourne, G. </w:t>
      </w:r>
      <w:r w:rsidRPr="005F2319">
        <w:rPr>
          <w:rFonts w:ascii="Arial" w:hAnsi="Arial" w:cs="Arial"/>
          <w:i/>
          <w:iCs/>
          <w:noProof/>
          <w:sz w:val="24"/>
          <w:szCs w:val="24"/>
        </w:rPr>
        <w:t>et al.</w:t>
      </w:r>
      <w:r w:rsidRPr="005F2319">
        <w:rPr>
          <w:rFonts w:ascii="Arial" w:hAnsi="Arial" w:cs="Arial"/>
          <w:noProof/>
          <w:sz w:val="24"/>
          <w:szCs w:val="24"/>
        </w:rPr>
        <w:t xml:space="preserve"> Neutron and X-ray diffraction and empirical potential structure refinement modelling of magnesium stabilised amorphous calcium carbonate. </w:t>
      </w:r>
      <w:r w:rsidRPr="005F2319">
        <w:rPr>
          <w:rFonts w:ascii="Arial" w:hAnsi="Arial" w:cs="Arial"/>
          <w:i/>
          <w:iCs/>
          <w:noProof/>
          <w:sz w:val="24"/>
          <w:szCs w:val="24"/>
        </w:rPr>
        <w:t>J. Non. Cryst. Solids</w:t>
      </w:r>
      <w:r w:rsidRPr="005F2319">
        <w:rPr>
          <w:rFonts w:ascii="Arial" w:hAnsi="Arial" w:cs="Arial"/>
          <w:noProof/>
          <w:sz w:val="24"/>
          <w:szCs w:val="24"/>
        </w:rPr>
        <w:t xml:space="preserve"> </w:t>
      </w:r>
      <w:r w:rsidRPr="005F2319">
        <w:rPr>
          <w:rFonts w:ascii="Arial" w:hAnsi="Arial" w:cs="Arial"/>
          <w:b/>
          <w:bCs/>
          <w:noProof/>
          <w:sz w:val="24"/>
          <w:szCs w:val="24"/>
        </w:rPr>
        <w:t>401</w:t>
      </w:r>
      <w:r w:rsidRPr="005F2319">
        <w:rPr>
          <w:rFonts w:ascii="Arial" w:hAnsi="Arial" w:cs="Arial"/>
          <w:noProof/>
          <w:sz w:val="24"/>
          <w:szCs w:val="24"/>
        </w:rPr>
        <w:t>, 154–158 (2014).</w:t>
      </w:r>
    </w:p>
    <w:p w14:paraId="63F45923" w14:textId="77777777" w:rsidR="005F2319" w:rsidRPr="005F2319" w:rsidRDefault="005F2319" w:rsidP="005F2319">
      <w:pPr>
        <w:widowControl w:val="0"/>
        <w:autoSpaceDE w:val="0"/>
        <w:autoSpaceDN w:val="0"/>
        <w:adjustRightInd w:val="0"/>
        <w:spacing w:line="240" w:lineRule="auto"/>
        <w:ind w:left="640" w:hanging="640"/>
        <w:rPr>
          <w:rFonts w:ascii="Arial" w:hAnsi="Arial" w:cs="Arial"/>
          <w:noProof/>
          <w:sz w:val="24"/>
          <w:szCs w:val="24"/>
        </w:rPr>
      </w:pPr>
      <w:r w:rsidRPr="005F2319">
        <w:rPr>
          <w:rFonts w:ascii="Arial" w:hAnsi="Arial" w:cs="Arial"/>
          <w:noProof/>
          <w:sz w:val="24"/>
          <w:szCs w:val="24"/>
        </w:rPr>
        <w:t>3.</w:t>
      </w:r>
      <w:r w:rsidRPr="005F2319">
        <w:rPr>
          <w:rFonts w:ascii="Arial" w:hAnsi="Arial" w:cs="Arial"/>
          <w:noProof/>
          <w:sz w:val="24"/>
          <w:szCs w:val="24"/>
        </w:rPr>
        <w:tab/>
        <w:t xml:space="preserve">Jensen, A. C. S. </w:t>
      </w:r>
      <w:r w:rsidRPr="005F2319">
        <w:rPr>
          <w:rFonts w:ascii="Arial" w:hAnsi="Arial" w:cs="Arial"/>
          <w:i/>
          <w:iCs/>
          <w:noProof/>
          <w:sz w:val="24"/>
          <w:szCs w:val="24"/>
        </w:rPr>
        <w:t>et al.</w:t>
      </w:r>
      <w:r w:rsidRPr="005F2319">
        <w:rPr>
          <w:rFonts w:ascii="Arial" w:hAnsi="Arial" w:cs="Arial"/>
          <w:noProof/>
          <w:sz w:val="24"/>
          <w:szCs w:val="24"/>
        </w:rPr>
        <w:t xml:space="preserve"> Hydrogen bonding in amorphous calcium carbonate and molecular reorientation induced by dehydration. </w:t>
      </w:r>
      <w:r w:rsidRPr="005F2319">
        <w:rPr>
          <w:rFonts w:ascii="Arial" w:hAnsi="Arial" w:cs="Arial"/>
          <w:i/>
          <w:iCs/>
          <w:noProof/>
          <w:sz w:val="24"/>
          <w:szCs w:val="24"/>
        </w:rPr>
        <w:t>J. Phys. Chem. C</w:t>
      </w:r>
      <w:r w:rsidRPr="005F2319">
        <w:rPr>
          <w:rFonts w:ascii="Arial" w:hAnsi="Arial" w:cs="Arial"/>
          <w:noProof/>
          <w:sz w:val="24"/>
          <w:szCs w:val="24"/>
        </w:rPr>
        <w:t xml:space="preserve"> </w:t>
      </w:r>
      <w:r w:rsidRPr="005F2319">
        <w:rPr>
          <w:rFonts w:ascii="Arial" w:hAnsi="Arial" w:cs="Arial"/>
          <w:b/>
          <w:bCs/>
          <w:noProof/>
          <w:sz w:val="24"/>
          <w:szCs w:val="24"/>
        </w:rPr>
        <w:t>122</w:t>
      </w:r>
      <w:r w:rsidRPr="005F2319">
        <w:rPr>
          <w:rFonts w:ascii="Arial" w:hAnsi="Arial" w:cs="Arial"/>
          <w:noProof/>
          <w:sz w:val="24"/>
          <w:szCs w:val="24"/>
        </w:rPr>
        <w:t>, 3591–3598 (2018).</w:t>
      </w:r>
    </w:p>
    <w:p w14:paraId="300C854F" w14:textId="77777777" w:rsidR="005F2319" w:rsidRPr="005F2319" w:rsidRDefault="005F2319" w:rsidP="005F2319">
      <w:pPr>
        <w:widowControl w:val="0"/>
        <w:autoSpaceDE w:val="0"/>
        <w:autoSpaceDN w:val="0"/>
        <w:adjustRightInd w:val="0"/>
        <w:spacing w:line="240" w:lineRule="auto"/>
        <w:ind w:left="640" w:hanging="640"/>
        <w:rPr>
          <w:rFonts w:ascii="Arial" w:hAnsi="Arial" w:cs="Arial"/>
          <w:noProof/>
          <w:sz w:val="24"/>
          <w:szCs w:val="24"/>
        </w:rPr>
      </w:pPr>
      <w:r w:rsidRPr="005F2319">
        <w:rPr>
          <w:rFonts w:ascii="Arial" w:hAnsi="Arial" w:cs="Arial"/>
          <w:noProof/>
          <w:sz w:val="24"/>
          <w:szCs w:val="24"/>
        </w:rPr>
        <w:t>4.</w:t>
      </w:r>
      <w:r w:rsidRPr="005F2319">
        <w:rPr>
          <w:rFonts w:ascii="Arial" w:hAnsi="Arial" w:cs="Arial"/>
          <w:noProof/>
          <w:sz w:val="24"/>
          <w:szCs w:val="24"/>
        </w:rPr>
        <w:tab/>
        <w:t xml:space="preserve">Fernandez-Martinez, A., Kalkan, B., Clark, S. M. &amp; Waychunas, G. A. Pressure-induced polyamorphism and formation of ‘aragonitic’ amorphous calcium carbonate. </w:t>
      </w:r>
      <w:r w:rsidRPr="005F2319">
        <w:rPr>
          <w:rFonts w:ascii="Arial" w:hAnsi="Arial" w:cs="Arial"/>
          <w:i/>
          <w:iCs/>
          <w:noProof/>
          <w:sz w:val="24"/>
          <w:szCs w:val="24"/>
        </w:rPr>
        <w:t>Angew. Chemie</w:t>
      </w:r>
      <w:r w:rsidRPr="005F2319">
        <w:rPr>
          <w:rFonts w:ascii="Arial" w:hAnsi="Arial" w:cs="Arial"/>
          <w:noProof/>
          <w:sz w:val="24"/>
          <w:szCs w:val="24"/>
        </w:rPr>
        <w:t xml:space="preserve"> </w:t>
      </w:r>
      <w:r w:rsidRPr="005F2319">
        <w:rPr>
          <w:rFonts w:ascii="Arial" w:hAnsi="Arial" w:cs="Arial"/>
          <w:b/>
          <w:bCs/>
          <w:noProof/>
          <w:sz w:val="24"/>
          <w:szCs w:val="24"/>
        </w:rPr>
        <w:t>125</w:t>
      </w:r>
      <w:r w:rsidRPr="005F2319">
        <w:rPr>
          <w:rFonts w:ascii="Arial" w:hAnsi="Arial" w:cs="Arial"/>
          <w:noProof/>
          <w:sz w:val="24"/>
          <w:szCs w:val="24"/>
        </w:rPr>
        <w:t>, 8512–8515 (2013).</w:t>
      </w:r>
    </w:p>
    <w:p w14:paraId="6B62E942" w14:textId="77777777" w:rsidR="005F2319" w:rsidRPr="005F2319" w:rsidRDefault="005F2319" w:rsidP="005F2319">
      <w:pPr>
        <w:widowControl w:val="0"/>
        <w:autoSpaceDE w:val="0"/>
        <w:autoSpaceDN w:val="0"/>
        <w:adjustRightInd w:val="0"/>
        <w:spacing w:line="240" w:lineRule="auto"/>
        <w:ind w:left="640" w:hanging="640"/>
        <w:rPr>
          <w:rFonts w:ascii="Arial" w:hAnsi="Arial" w:cs="Arial"/>
          <w:noProof/>
          <w:sz w:val="24"/>
          <w:szCs w:val="24"/>
        </w:rPr>
      </w:pPr>
      <w:r w:rsidRPr="005F2319">
        <w:rPr>
          <w:rFonts w:ascii="Arial" w:hAnsi="Arial" w:cs="Arial"/>
          <w:noProof/>
          <w:sz w:val="24"/>
          <w:szCs w:val="24"/>
        </w:rPr>
        <w:t>5.</w:t>
      </w:r>
      <w:r w:rsidRPr="005F2319">
        <w:rPr>
          <w:rFonts w:ascii="Arial" w:hAnsi="Arial" w:cs="Arial"/>
          <w:noProof/>
          <w:sz w:val="24"/>
          <w:szCs w:val="24"/>
        </w:rPr>
        <w:tab/>
        <w:t xml:space="preserve">Soper, A. K. Empirical potential Monte Carlo simulation of fluid structure. </w:t>
      </w:r>
      <w:r w:rsidRPr="005F2319">
        <w:rPr>
          <w:rFonts w:ascii="Arial" w:hAnsi="Arial" w:cs="Arial"/>
          <w:i/>
          <w:iCs/>
          <w:noProof/>
          <w:sz w:val="24"/>
          <w:szCs w:val="24"/>
        </w:rPr>
        <w:t>Chem. Phys.</w:t>
      </w:r>
      <w:r w:rsidRPr="005F2319">
        <w:rPr>
          <w:rFonts w:ascii="Arial" w:hAnsi="Arial" w:cs="Arial"/>
          <w:noProof/>
          <w:sz w:val="24"/>
          <w:szCs w:val="24"/>
        </w:rPr>
        <w:t xml:space="preserve"> </w:t>
      </w:r>
      <w:r w:rsidRPr="005F2319">
        <w:rPr>
          <w:rFonts w:ascii="Arial" w:hAnsi="Arial" w:cs="Arial"/>
          <w:b/>
          <w:bCs/>
          <w:noProof/>
          <w:sz w:val="24"/>
          <w:szCs w:val="24"/>
        </w:rPr>
        <w:t>202</w:t>
      </w:r>
      <w:r w:rsidRPr="005F2319">
        <w:rPr>
          <w:rFonts w:ascii="Arial" w:hAnsi="Arial" w:cs="Arial"/>
          <w:noProof/>
          <w:sz w:val="24"/>
          <w:szCs w:val="24"/>
        </w:rPr>
        <w:t>, 295–306 (1996).</w:t>
      </w:r>
    </w:p>
    <w:p w14:paraId="4C9B86B5" w14:textId="77777777" w:rsidR="005F2319" w:rsidRPr="005F2319" w:rsidRDefault="005F2319" w:rsidP="005F2319">
      <w:pPr>
        <w:widowControl w:val="0"/>
        <w:autoSpaceDE w:val="0"/>
        <w:autoSpaceDN w:val="0"/>
        <w:adjustRightInd w:val="0"/>
        <w:spacing w:line="240" w:lineRule="auto"/>
        <w:ind w:left="640" w:hanging="640"/>
        <w:rPr>
          <w:rFonts w:ascii="Arial" w:hAnsi="Arial" w:cs="Arial"/>
          <w:noProof/>
          <w:sz w:val="24"/>
          <w:szCs w:val="24"/>
        </w:rPr>
      </w:pPr>
      <w:r w:rsidRPr="005F2319">
        <w:rPr>
          <w:rFonts w:ascii="Arial" w:hAnsi="Arial" w:cs="Arial"/>
          <w:noProof/>
          <w:sz w:val="24"/>
          <w:szCs w:val="24"/>
        </w:rPr>
        <w:t>6.</w:t>
      </w:r>
      <w:r w:rsidRPr="005F2319">
        <w:rPr>
          <w:rFonts w:ascii="Arial" w:hAnsi="Arial" w:cs="Arial"/>
          <w:noProof/>
          <w:sz w:val="24"/>
          <w:szCs w:val="24"/>
        </w:rPr>
        <w:tab/>
        <w:t xml:space="preserve">Raiteri, P. &amp; Gale, J. D. Water Is the Key to Nonclassical Nucleation of Amorphous Calcium Carbonate. </w:t>
      </w:r>
      <w:r w:rsidRPr="005F2319">
        <w:rPr>
          <w:rFonts w:ascii="Arial" w:hAnsi="Arial" w:cs="Arial"/>
          <w:i/>
          <w:iCs/>
          <w:noProof/>
          <w:sz w:val="24"/>
          <w:szCs w:val="24"/>
        </w:rPr>
        <w:t>J. Am. Chem. Soc.</w:t>
      </w:r>
      <w:r w:rsidRPr="005F2319">
        <w:rPr>
          <w:rFonts w:ascii="Arial" w:hAnsi="Arial" w:cs="Arial"/>
          <w:noProof/>
          <w:sz w:val="24"/>
          <w:szCs w:val="24"/>
        </w:rPr>
        <w:t xml:space="preserve"> </w:t>
      </w:r>
      <w:r w:rsidRPr="005F2319">
        <w:rPr>
          <w:rFonts w:ascii="Arial" w:hAnsi="Arial" w:cs="Arial"/>
          <w:b/>
          <w:bCs/>
          <w:noProof/>
          <w:sz w:val="24"/>
          <w:szCs w:val="24"/>
        </w:rPr>
        <w:t>132</w:t>
      </w:r>
      <w:r w:rsidRPr="005F2319">
        <w:rPr>
          <w:rFonts w:ascii="Arial" w:hAnsi="Arial" w:cs="Arial"/>
          <w:noProof/>
          <w:sz w:val="24"/>
          <w:szCs w:val="24"/>
        </w:rPr>
        <w:t>, 17623–17634 (2010).</w:t>
      </w:r>
    </w:p>
    <w:p w14:paraId="058B9FCE" w14:textId="77777777" w:rsidR="005F2319" w:rsidRPr="005F2319" w:rsidRDefault="005F2319" w:rsidP="005F2319">
      <w:pPr>
        <w:widowControl w:val="0"/>
        <w:autoSpaceDE w:val="0"/>
        <w:autoSpaceDN w:val="0"/>
        <w:adjustRightInd w:val="0"/>
        <w:spacing w:line="240" w:lineRule="auto"/>
        <w:ind w:left="640" w:hanging="640"/>
        <w:rPr>
          <w:rFonts w:ascii="Arial" w:hAnsi="Arial" w:cs="Arial"/>
          <w:noProof/>
          <w:sz w:val="24"/>
        </w:rPr>
      </w:pPr>
      <w:r w:rsidRPr="005F2319">
        <w:rPr>
          <w:rFonts w:ascii="Arial" w:hAnsi="Arial" w:cs="Arial"/>
          <w:noProof/>
          <w:sz w:val="24"/>
          <w:szCs w:val="24"/>
        </w:rPr>
        <w:t>7.</w:t>
      </w:r>
      <w:r w:rsidRPr="005F2319">
        <w:rPr>
          <w:rFonts w:ascii="Arial" w:hAnsi="Arial" w:cs="Arial"/>
          <w:noProof/>
          <w:sz w:val="24"/>
          <w:szCs w:val="24"/>
        </w:rPr>
        <w:tab/>
        <w:t xml:space="preserve">Wu, Y., Tepper, H. &amp; Voth, G. Flexible simple point-charge water model with improved liquid-state properties. </w:t>
      </w:r>
      <w:r w:rsidRPr="005F2319">
        <w:rPr>
          <w:rFonts w:ascii="Arial" w:hAnsi="Arial" w:cs="Arial"/>
          <w:i/>
          <w:iCs/>
          <w:noProof/>
          <w:sz w:val="24"/>
          <w:szCs w:val="24"/>
        </w:rPr>
        <w:t>J. Chem. Phys.</w:t>
      </w:r>
      <w:r w:rsidRPr="005F2319">
        <w:rPr>
          <w:rFonts w:ascii="Arial" w:hAnsi="Arial" w:cs="Arial"/>
          <w:noProof/>
          <w:sz w:val="24"/>
          <w:szCs w:val="24"/>
        </w:rPr>
        <w:t xml:space="preserve"> </w:t>
      </w:r>
      <w:r w:rsidRPr="005F2319">
        <w:rPr>
          <w:rFonts w:ascii="Arial" w:hAnsi="Arial" w:cs="Arial"/>
          <w:b/>
          <w:bCs/>
          <w:noProof/>
          <w:sz w:val="24"/>
          <w:szCs w:val="24"/>
        </w:rPr>
        <w:t>124</w:t>
      </w:r>
      <w:r w:rsidRPr="005F2319">
        <w:rPr>
          <w:rFonts w:ascii="Arial" w:hAnsi="Arial" w:cs="Arial"/>
          <w:noProof/>
          <w:sz w:val="24"/>
          <w:szCs w:val="24"/>
        </w:rPr>
        <w:t>, 24503 (2006).</w:t>
      </w:r>
    </w:p>
    <w:p w14:paraId="737F74A6" w14:textId="781DAC7A" w:rsidR="00BA5CA9" w:rsidRPr="003102FD" w:rsidRDefault="005F2319">
      <w:pPr>
        <w:rPr>
          <w:rFonts w:ascii="Arial" w:hAnsi="Arial" w:cs="Arial"/>
          <w:b/>
          <w:sz w:val="24"/>
          <w:szCs w:val="24"/>
        </w:rPr>
      </w:pPr>
      <w:r>
        <w:rPr>
          <w:rFonts w:ascii="Arial" w:hAnsi="Arial" w:cs="Arial"/>
          <w:b/>
          <w:sz w:val="24"/>
          <w:szCs w:val="24"/>
        </w:rPr>
        <w:fldChar w:fldCharType="end"/>
      </w:r>
    </w:p>
    <w:sectPr w:rsidR="00BA5CA9" w:rsidRPr="003102FD">
      <w:headerReference w:type="default" r:id="rId26"/>
      <w:footerReference w:type="defaul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61994" w14:textId="77777777" w:rsidR="003B70A9" w:rsidRDefault="003B70A9" w:rsidP="00557393">
      <w:pPr>
        <w:spacing w:after="0" w:line="240" w:lineRule="auto"/>
      </w:pPr>
      <w:r>
        <w:separator/>
      </w:r>
    </w:p>
  </w:endnote>
  <w:endnote w:type="continuationSeparator" w:id="0">
    <w:p w14:paraId="114A8297" w14:textId="77777777" w:rsidR="003B70A9" w:rsidRDefault="003B70A9" w:rsidP="00557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MRoman12-Regular">
    <w:altName w:val="Cambria"/>
    <w:panose1 w:val="020B06040202020202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2130279763"/>
      <w:docPartObj>
        <w:docPartGallery w:val="Page Numbers (Bottom of Page)"/>
        <w:docPartUnique/>
      </w:docPartObj>
    </w:sdtPr>
    <w:sdtEndPr/>
    <w:sdtContent>
      <w:sdt>
        <w:sdtPr>
          <w:rPr>
            <w:rFonts w:ascii="Arial" w:hAnsi="Arial" w:cs="Arial"/>
          </w:rPr>
          <w:id w:val="-1705238520"/>
          <w:docPartObj>
            <w:docPartGallery w:val="Page Numbers (Top of Page)"/>
            <w:docPartUnique/>
          </w:docPartObj>
        </w:sdtPr>
        <w:sdtEndPr/>
        <w:sdtContent>
          <w:p w14:paraId="30888062" w14:textId="57162775" w:rsidR="00345308" w:rsidRPr="003102FD" w:rsidRDefault="00B06D40" w:rsidP="003102FD">
            <w:pPr>
              <w:pStyle w:val="Footer"/>
              <w:jc w:val="right"/>
              <w:rPr>
                <w:rFonts w:ascii="Arial" w:hAnsi="Arial" w:cs="Arial"/>
              </w:rPr>
            </w:pPr>
            <w:r w:rsidRPr="003102FD">
              <w:rPr>
                <w:rFonts w:ascii="Arial" w:hAnsi="Arial" w:cs="Arial"/>
                <w:b/>
                <w:bCs/>
                <w:sz w:val="24"/>
                <w:szCs w:val="24"/>
              </w:rPr>
              <w:fldChar w:fldCharType="begin"/>
            </w:r>
            <w:r w:rsidRPr="003102FD">
              <w:rPr>
                <w:rFonts w:ascii="Arial" w:hAnsi="Arial" w:cs="Arial"/>
                <w:b/>
                <w:bCs/>
              </w:rPr>
              <w:instrText>PAGE</w:instrText>
            </w:r>
            <w:r w:rsidRPr="003102FD">
              <w:rPr>
                <w:rFonts w:ascii="Arial" w:hAnsi="Arial" w:cs="Arial"/>
                <w:b/>
                <w:bCs/>
                <w:sz w:val="24"/>
                <w:szCs w:val="24"/>
              </w:rPr>
              <w:fldChar w:fldCharType="separate"/>
            </w:r>
            <w:r w:rsidR="002D59BD">
              <w:rPr>
                <w:rFonts w:ascii="Arial" w:hAnsi="Arial" w:cs="Arial"/>
                <w:b/>
                <w:bCs/>
                <w:noProof/>
              </w:rPr>
              <w:t>3</w:t>
            </w:r>
            <w:r w:rsidRPr="003102FD">
              <w:rPr>
                <w:rFonts w:ascii="Arial" w:hAnsi="Arial" w:cs="Arial"/>
                <w:b/>
                <w:bCs/>
                <w:sz w:val="24"/>
                <w:szCs w:val="24"/>
              </w:rPr>
              <w:fldChar w:fldCharType="end"/>
            </w:r>
            <w:r w:rsidRPr="003102FD">
              <w:rPr>
                <w:rFonts w:ascii="Arial" w:hAnsi="Arial" w:cs="Arial"/>
                <w:lang w:val="de-DE"/>
              </w:rPr>
              <w:t xml:space="preserve"> of </w:t>
            </w:r>
            <w:r w:rsidRPr="003102FD">
              <w:rPr>
                <w:rFonts w:ascii="Arial" w:hAnsi="Arial" w:cs="Arial"/>
                <w:sz w:val="24"/>
                <w:szCs w:val="24"/>
              </w:rPr>
              <w:fldChar w:fldCharType="begin"/>
            </w:r>
            <w:r w:rsidRPr="003102FD">
              <w:rPr>
                <w:rFonts w:ascii="Arial" w:hAnsi="Arial" w:cs="Arial"/>
              </w:rPr>
              <w:instrText>NUMPAGES</w:instrText>
            </w:r>
            <w:r w:rsidRPr="003102FD">
              <w:rPr>
                <w:rFonts w:ascii="Arial" w:hAnsi="Arial" w:cs="Arial"/>
                <w:sz w:val="24"/>
                <w:szCs w:val="24"/>
              </w:rPr>
              <w:fldChar w:fldCharType="separate"/>
            </w:r>
            <w:r w:rsidR="002D59BD">
              <w:rPr>
                <w:rFonts w:ascii="Arial" w:hAnsi="Arial" w:cs="Arial"/>
                <w:noProof/>
              </w:rPr>
              <w:t>18</w:t>
            </w:r>
            <w:r w:rsidRPr="003102FD">
              <w:rPr>
                <w:rFonts w:ascii="Arial" w:hAnsi="Arial" w:cs="Arial"/>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030E6" w14:textId="77777777" w:rsidR="003B70A9" w:rsidRDefault="003B70A9" w:rsidP="00557393">
      <w:pPr>
        <w:spacing w:after="0" w:line="240" w:lineRule="auto"/>
      </w:pPr>
      <w:r>
        <w:separator/>
      </w:r>
    </w:p>
  </w:footnote>
  <w:footnote w:type="continuationSeparator" w:id="0">
    <w:p w14:paraId="58DCC7CB" w14:textId="77777777" w:rsidR="003B70A9" w:rsidRDefault="003B70A9" w:rsidP="00557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7AD50" w14:textId="593AA2E7" w:rsidR="002704A8" w:rsidRDefault="002704A8">
    <w:pPr>
      <w:pStyle w:val="Header"/>
      <w:rPr>
        <w:rFonts w:ascii="Arial Narrow" w:hAnsi="Arial Narrow" w:cs="Arial"/>
      </w:rPr>
    </w:pPr>
    <w:r w:rsidRPr="003102FD">
      <w:rPr>
        <w:rFonts w:ascii="Arial Narrow" w:hAnsi="Arial Narrow" w:cs="Arial"/>
      </w:rPr>
      <w:t xml:space="preserve">Clark et al.                                             </w:t>
    </w:r>
    <w:r w:rsidR="00DF5725" w:rsidRPr="003102FD">
      <w:rPr>
        <w:rFonts w:ascii="Arial Narrow" w:hAnsi="Arial Narrow" w:cs="Arial"/>
      </w:rPr>
      <w:t xml:space="preserve">                                              </w:t>
    </w:r>
    <w:r w:rsidR="00634D37" w:rsidRPr="003102FD">
      <w:rPr>
        <w:rFonts w:ascii="Arial Narrow" w:hAnsi="Arial Narrow" w:cs="Arial"/>
      </w:rPr>
      <w:t xml:space="preserve"> </w:t>
    </w:r>
    <w:r w:rsidR="00DF5725" w:rsidRPr="003102FD">
      <w:rPr>
        <w:rFonts w:ascii="Arial Narrow" w:hAnsi="Arial Narrow" w:cs="Arial"/>
      </w:rPr>
      <w:t>Nano</w:t>
    </w:r>
    <w:r w:rsidR="00634D37" w:rsidRPr="003102FD">
      <w:rPr>
        <w:rFonts w:ascii="Arial Narrow" w:hAnsi="Arial Narrow" w:cs="Arial"/>
      </w:rPr>
      <w:t>- and meso-</w:t>
    </w:r>
    <w:r w:rsidR="00DF5725" w:rsidRPr="003102FD">
      <w:rPr>
        <w:rFonts w:ascii="Arial Narrow" w:hAnsi="Arial Narrow" w:cs="Arial"/>
      </w:rPr>
      <w:t>scale structure of ACC</w:t>
    </w:r>
  </w:p>
  <w:p w14:paraId="3988617E" w14:textId="0FD12F5F" w:rsidR="003540B6" w:rsidRPr="003102FD" w:rsidRDefault="003540B6">
    <w:pPr>
      <w:pStyle w:val="Header"/>
      <w:rPr>
        <w:rFonts w:ascii="Arial Narrow" w:hAnsi="Arial Narrow" w:cs="Arial"/>
      </w:rPr>
    </w:pPr>
    <w:r>
      <w:rPr>
        <w:rFonts w:ascii="Arial Narrow" w:hAnsi="Arial Narrow" w:cs="Arial"/>
      </w:rPr>
      <w:t xml:space="preserve">                                                                                                 Supplementary Figures, Tables, and 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073A2"/>
    <w:multiLevelType w:val="hybridMultilevel"/>
    <w:tmpl w:val="C248C74A"/>
    <w:lvl w:ilvl="0" w:tplc="2432DC6C">
      <w:numFmt w:val="bullet"/>
      <w:lvlText w:val="—"/>
      <w:lvlJc w:val="left"/>
      <w:pPr>
        <w:ind w:left="1080" w:hanging="360"/>
      </w:pPr>
      <w:rPr>
        <w:rFonts w:ascii="Times New Roman" w:eastAsia="Times New Roman" w:hAnsi="Times New Roman"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337E1C67"/>
    <w:multiLevelType w:val="hybridMultilevel"/>
    <w:tmpl w:val="84BC8F64"/>
    <w:lvl w:ilvl="0" w:tplc="DA70926A">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14E6ECA"/>
    <w:multiLevelType w:val="hybridMultilevel"/>
    <w:tmpl w:val="455C69C6"/>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1A01C10"/>
    <w:multiLevelType w:val="hybridMultilevel"/>
    <w:tmpl w:val="BA32C2D2"/>
    <w:lvl w:ilvl="0" w:tplc="04F8D8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F66C88"/>
    <w:multiLevelType w:val="hybridMultilevel"/>
    <w:tmpl w:val="521463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SyMDYxMbEwNrQ0MTZV0lEKTi0uzszPAykwrgUA27UovCwAAAA="/>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x0de2re6aasfwewap15ef5zr9wxxatwv0fz&quot;&gt;Bruno_thesis_refs&lt;record-ids&gt;&lt;item&gt;762&lt;/item&gt;&lt;item&gt;803&lt;/item&gt;&lt;item&gt;832&lt;/item&gt;&lt;item&gt;912&lt;/item&gt;&lt;item&gt;1003&lt;/item&gt;&lt;item&gt;1006&lt;/item&gt;&lt;item&gt;1070&lt;/item&gt;&lt;/record-ids&gt;&lt;/item&gt;&lt;/Libraries&gt;"/>
  </w:docVars>
  <w:rsids>
    <w:rsidRoot w:val="000E61E4"/>
    <w:rsid w:val="000009A0"/>
    <w:rsid w:val="00002DB8"/>
    <w:rsid w:val="00016AD8"/>
    <w:rsid w:val="00020191"/>
    <w:rsid w:val="00021BBF"/>
    <w:rsid w:val="0002410C"/>
    <w:rsid w:val="0002531D"/>
    <w:rsid w:val="0002535F"/>
    <w:rsid w:val="00026ED8"/>
    <w:rsid w:val="0002741D"/>
    <w:rsid w:val="00031AC6"/>
    <w:rsid w:val="00032FA3"/>
    <w:rsid w:val="00036AFB"/>
    <w:rsid w:val="00040555"/>
    <w:rsid w:val="00041DF2"/>
    <w:rsid w:val="000436DB"/>
    <w:rsid w:val="00050138"/>
    <w:rsid w:val="0005028C"/>
    <w:rsid w:val="00051F12"/>
    <w:rsid w:val="00053E1D"/>
    <w:rsid w:val="00061819"/>
    <w:rsid w:val="000627D1"/>
    <w:rsid w:val="00062F4B"/>
    <w:rsid w:val="000664FB"/>
    <w:rsid w:val="00067DF8"/>
    <w:rsid w:val="00070612"/>
    <w:rsid w:val="00071791"/>
    <w:rsid w:val="0007313B"/>
    <w:rsid w:val="000803A6"/>
    <w:rsid w:val="00083DAE"/>
    <w:rsid w:val="000912BD"/>
    <w:rsid w:val="00093917"/>
    <w:rsid w:val="00094A9F"/>
    <w:rsid w:val="00096B6A"/>
    <w:rsid w:val="000A138D"/>
    <w:rsid w:val="000A13A0"/>
    <w:rsid w:val="000A3D53"/>
    <w:rsid w:val="000A4A67"/>
    <w:rsid w:val="000A78B3"/>
    <w:rsid w:val="000C7059"/>
    <w:rsid w:val="000D0AF5"/>
    <w:rsid w:val="000D487E"/>
    <w:rsid w:val="000D677A"/>
    <w:rsid w:val="000D719E"/>
    <w:rsid w:val="000D7FC2"/>
    <w:rsid w:val="000E369D"/>
    <w:rsid w:val="000E61E4"/>
    <w:rsid w:val="000F299F"/>
    <w:rsid w:val="000F3AB3"/>
    <w:rsid w:val="00102A33"/>
    <w:rsid w:val="00104E21"/>
    <w:rsid w:val="00110159"/>
    <w:rsid w:val="0011057A"/>
    <w:rsid w:val="001106FD"/>
    <w:rsid w:val="00110FFE"/>
    <w:rsid w:val="00111BCB"/>
    <w:rsid w:val="0011443E"/>
    <w:rsid w:val="00123951"/>
    <w:rsid w:val="00127881"/>
    <w:rsid w:val="00131125"/>
    <w:rsid w:val="0013294D"/>
    <w:rsid w:val="00134EB2"/>
    <w:rsid w:val="00135D3C"/>
    <w:rsid w:val="00142D6A"/>
    <w:rsid w:val="00142E91"/>
    <w:rsid w:val="00143639"/>
    <w:rsid w:val="00147B98"/>
    <w:rsid w:val="00150F17"/>
    <w:rsid w:val="0015107A"/>
    <w:rsid w:val="0015172E"/>
    <w:rsid w:val="00153FDE"/>
    <w:rsid w:val="001546F4"/>
    <w:rsid w:val="00165164"/>
    <w:rsid w:val="00166B5D"/>
    <w:rsid w:val="00170BA4"/>
    <w:rsid w:val="00171A74"/>
    <w:rsid w:val="00171D7F"/>
    <w:rsid w:val="00172F9E"/>
    <w:rsid w:val="00174440"/>
    <w:rsid w:val="0017732F"/>
    <w:rsid w:val="0018433D"/>
    <w:rsid w:val="00184E1D"/>
    <w:rsid w:val="00185E8C"/>
    <w:rsid w:val="00186A85"/>
    <w:rsid w:val="00187C68"/>
    <w:rsid w:val="00191EBB"/>
    <w:rsid w:val="00192A91"/>
    <w:rsid w:val="00192C17"/>
    <w:rsid w:val="001978B4"/>
    <w:rsid w:val="001A06CA"/>
    <w:rsid w:val="001A472A"/>
    <w:rsid w:val="001A743E"/>
    <w:rsid w:val="001B0A18"/>
    <w:rsid w:val="001B2295"/>
    <w:rsid w:val="001B3A4D"/>
    <w:rsid w:val="001B4F29"/>
    <w:rsid w:val="001B567D"/>
    <w:rsid w:val="001C1009"/>
    <w:rsid w:val="001C1982"/>
    <w:rsid w:val="001C2CC3"/>
    <w:rsid w:val="001C3DB8"/>
    <w:rsid w:val="001C61D6"/>
    <w:rsid w:val="001D40B2"/>
    <w:rsid w:val="001D4E43"/>
    <w:rsid w:val="001D764C"/>
    <w:rsid w:val="001D787E"/>
    <w:rsid w:val="001E1544"/>
    <w:rsid w:val="001E37F4"/>
    <w:rsid w:val="001E67F3"/>
    <w:rsid w:val="001E723E"/>
    <w:rsid w:val="001F19D7"/>
    <w:rsid w:val="001F1E3D"/>
    <w:rsid w:val="001F2B22"/>
    <w:rsid w:val="001F5349"/>
    <w:rsid w:val="001F666B"/>
    <w:rsid w:val="00201DF4"/>
    <w:rsid w:val="00202ACA"/>
    <w:rsid w:val="00202C00"/>
    <w:rsid w:val="00206830"/>
    <w:rsid w:val="0021028E"/>
    <w:rsid w:val="0022698E"/>
    <w:rsid w:val="002323F7"/>
    <w:rsid w:val="00234D73"/>
    <w:rsid w:val="0023639F"/>
    <w:rsid w:val="00237206"/>
    <w:rsid w:val="002422D0"/>
    <w:rsid w:val="0024333B"/>
    <w:rsid w:val="00250949"/>
    <w:rsid w:val="00252193"/>
    <w:rsid w:val="00255DC3"/>
    <w:rsid w:val="00256A9E"/>
    <w:rsid w:val="002572B4"/>
    <w:rsid w:val="002605D7"/>
    <w:rsid w:val="002704A8"/>
    <w:rsid w:val="00273C17"/>
    <w:rsid w:val="0027557E"/>
    <w:rsid w:val="00277240"/>
    <w:rsid w:val="00280142"/>
    <w:rsid w:val="002802BA"/>
    <w:rsid w:val="002807F9"/>
    <w:rsid w:val="002901AA"/>
    <w:rsid w:val="002928BB"/>
    <w:rsid w:val="002A05D9"/>
    <w:rsid w:val="002A5DA1"/>
    <w:rsid w:val="002A68C5"/>
    <w:rsid w:val="002A6B5A"/>
    <w:rsid w:val="002A72C1"/>
    <w:rsid w:val="002B08B1"/>
    <w:rsid w:val="002B0A24"/>
    <w:rsid w:val="002B1E05"/>
    <w:rsid w:val="002B3AD2"/>
    <w:rsid w:val="002B5717"/>
    <w:rsid w:val="002B7600"/>
    <w:rsid w:val="002D2B3C"/>
    <w:rsid w:val="002D3DEE"/>
    <w:rsid w:val="002D59BD"/>
    <w:rsid w:val="002D7AAA"/>
    <w:rsid w:val="002E0925"/>
    <w:rsid w:val="002E0A2D"/>
    <w:rsid w:val="002E4A99"/>
    <w:rsid w:val="002F0F25"/>
    <w:rsid w:val="002F28B2"/>
    <w:rsid w:val="002F45B8"/>
    <w:rsid w:val="002F67C5"/>
    <w:rsid w:val="002F689A"/>
    <w:rsid w:val="00300E11"/>
    <w:rsid w:val="003040A1"/>
    <w:rsid w:val="00304125"/>
    <w:rsid w:val="003102FD"/>
    <w:rsid w:val="003105AC"/>
    <w:rsid w:val="00314052"/>
    <w:rsid w:val="00317B55"/>
    <w:rsid w:val="00323167"/>
    <w:rsid w:val="00325E9A"/>
    <w:rsid w:val="00330205"/>
    <w:rsid w:val="00330AFB"/>
    <w:rsid w:val="0033213E"/>
    <w:rsid w:val="00332363"/>
    <w:rsid w:val="0033701C"/>
    <w:rsid w:val="003410B8"/>
    <w:rsid w:val="003415AE"/>
    <w:rsid w:val="003429D7"/>
    <w:rsid w:val="00344D7A"/>
    <w:rsid w:val="00345308"/>
    <w:rsid w:val="003510EF"/>
    <w:rsid w:val="003540B6"/>
    <w:rsid w:val="0035599A"/>
    <w:rsid w:val="00357197"/>
    <w:rsid w:val="0036155F"/>
    <w:rsid w:val="00361AF2"/>
    <w:rsid w:val="00362570"/>
    <w:rsid w:val="003651D1"/>
    <w:rsid w:val="003655F6"/>
    <w:rsid w:val="00367C5F"/>
    <w:rsid w:val="003703A0"/>
    <w:rsid w:val="00376E57"/>
    <w:rsid w:val="003804A7"/>
    <w:rsid w:val="00381032"/>
    <w:rsid w:val="0039268E"/>
    <w:rsid w:val="00394A9D"/>
    <w:rsid w:val="00396382"/>
    <w:rsid w:val="003977E9"/>
    <w:rsid w:val="003A7126"/>
    <w:rsid w:val="003B1426"/>
    <w:rsid w:val="003B582E"/>
    <w:rsid w:val="003B70A9"/>
    <w:rsid w:val="003C1436"/>
    <w:rsid w:val="003C4EFE"/>
    <w:rsid w:val="003D3FAE"/>
    <w:rsid w:val="003D40FD"/>
    <w:rsid w:val="003D4DC6"/>
    <w:rsid w:val="003E0285"/>
    <w:rsid w:val="003E2219"/>
    <w:rsid w:val="003E4DB7"/>
    <w:rsid w:val="003E4F46"/>
    <w:rsid w:val="003E5A34"/>
    <w:rsid w:val="003F0B35"/>
    <w:rsid w:val="003F38FA"/>
    <w:rsid w:val="003F3FC2"/>
    <w:rsid w:val="003F4AC0"/>
    <w:rsid w:val="003F7670"/>
    <w:rsid w:val="0040507B"/>
    <w:rsid w:val="00407AEA"/>
    <w:rsid w:val="004101A7"/>
    <w:rsid w:val="004109C0"/>
    <w:rsid w:val="00413321"/>
    <w:rsid w:val="00415BAF"/>
    <w:rsid w:val="004163F5"/>
    <w:rsid w:val="00416436"/>
    <w:rsid w:val="004223F1"/>
    <w:rsid w:val="00423A75"/>
    <w:rsid w:val="0043455C"/>
    <w:rsid w:val="00435C11"/>
    <w:rsid w:val="00440EC2"/>
    <w:rsid w:val="00442865"/>
    <w:rsid w:val="00442F31"/>
    <w:rsid w:val="00446EBA"/>
    <w:rsid w:val="0045039B"/>
    <w:rsid w:val="00451B85"/>
    <w:rsid w:val="00451C13"/>
    <w:rsid w:val="00457D4A"/>
    <w:rsid w:val="00460275"/>
    <w:rsid w:val="00463377"/>
    <w:rsid w:val="0046340E"/>
    <w:rsid w:val="00464D51"/>
    <w:rsid w:val="00472DC8"/>
    <w:rsid w:val="00473C3C"/>
    <w:rsid w:val="00474A08"/>
    <w:rsid w:val="00474BAF"/>
    <w:rsid w:val="00474ED9"/>
    <w:rsid w:val="004752C7"/>
    <w:rsid w:val="00477E5A"/>
    <w:rsid w:val="00480BE6"/>
    <w:rsid w:val="004814DB"/>
    <w:rsid w:val="00483FA4"/>
    <w:rsid w:val="0048520E"/>
    <w:rsid w:val="00486905"/>
    <w:rsid w:val="00490F55"/>
    <w:rsid w:val="00497C87"/>
    <w:rsid w:val="004A2279"/>
    <w:rsid w:val="004A5B38"/>
    <w:rsid w:val="004A65FF"/>
    <w:rsid w:val="004B0B7F"/>
    <w:rsid w:val="004B1D2E"/>
    <w:rsid w:val="004B51F8"/>
    <w:rsid w:val="004B59B6"/>
    <w:rsid w:val="004B5B5A"/>
    <w:rsid w:val="004B62FE"/>
    <w:rsid w:val="004B7E4A"/>
    <w:rsid w:val="004C1015"/>
    <w:rsid w:val="004C66D6"/>
    <w:rsid w:val="004E50CD"/>
    <w:rsid w:val="004E68C6"/>
    <w:rsid w:val="004E7A57"/>
    <w:rsid w:val="004F10B0"/>
    <w:rsid w:val="004F3C60"/>
    <w:rsid w:val="00502D12"/>
    <w:rsid w:val="005032EF"/>
    <w:rsid w:val="005034AD"/>
    <w:rsid w:val="005135BA"/>
    <w:rsid w:val="00515650"/>
    <w:rsid w:val="00520D08"/>
    <w:rsid w:val="0052562C"/>
    <w:rsid w:val="00530A31"/>
    <w:rsid w:val="00530E65"/>
    <w:rsid w:val="0053133E"/>
    <w:rsid w:val="00536F0B"/>
    <w:rsid w:val="00547FF9"/>
    <w:rsid w:val="00554384"/>
    <w:rsid w:val="00557393"/>
    <w:rsid w:val="00560062"/>
    <w:rsid w:val="005604D7"/>
    <w:rsid w:val="005629A4"/>
    <w:rsid w:val="00562DAF"/>
    <w:rsid w:val="00564593"/>
    <w:rsid w:val="005935A6"/>
    <w:rsid w:val="00595DAB"/>
    <w:rsid w:val="00596AC7"/>
    <w:rsid w:val="005A1870"/>
    <w:rsid w:val="005A2814"/>
    <w:rsid w:val="005A4E98"/>
    <w:rsid w:val="005A6C31"/>
    <w:rsid w:val="005A7A61"/>
    <w:rsid w:val="005B3185"/>
    <w:rsid w:val="005B71BD"/>
    <w:rsid w:val="005C19C9"/>
    <w:rsid w:val="005C28E2"/>
    <w:rsid w:val="005D22D8"/>
    <w:rsid w:val="005D7FB3"/>
    <w:rsid w:val="005E3611"/>
    <w:rsid w:val="005F2319"/>
    <w:rsid w:val="005F2A4D"/>
    <w:rsid w:val="005F733E"/>
    <w:rsid w:val="005F7749"/>
    <w:rsid w:val="006067A4"/>
    <w:rsid w:val="00606B4B"/>
    <w:rsid w:val="006110D0"/>
    <w:rsid w:val="006133CB"/>
    <w:rsid w:val="00615C26"/>
    <w:rsid w:val="00621E40"/>
    <w:rsid w:val="00622714"/>
    <w:rsid w:val="00627809"/>
    <w:rsid w:val="00630B00"/>
    <w:rsid w:val="00633D56"/>
    <w:rsid w:val="00634128"/>
    <w:rsid w:val="00634D37"/>
    <w:rsid w:val="00635FAD"/>
    <w:rsid w:val="00641DDF"/>
    <w:rsid w:val="00641EBC"/>
    <w:rsid w:val="00642152"/>
    <w:rsid w:val="006477F5"/>
    <w:rsid w:val="006525BF"/>
    <w:rsid w:val="0066441B"/>
    <w:rsid w:val="0067261E"/>
    <w:rsid w:val="00675862"/>
    <w:rsid w:val="00681522"/>
    <w:rsid w:val="00690533"/>
    <w:rsid w:val="00695C79"/>
    <w:rsid w:val="00696162"/>
    <w:rsid w:val="006972E6"/>
    <w:rsid w:val="006A6E47"/>
    <w:rsid w:val="006B3902"/>
    <w:rsid w:val="006B3C7B"/>
    <w:rsid w:val="006B469C"/>
    <w:rsid w:val="006C6629"/>
    <w:rsid w:val="006D4F87"/>
    <w:rsid w:val="006F027F"/>
    <w:rsid w:val="006F5933"/>
    <w:rsid w:val="006F74F9"/>
    <w:rsid w:val="00707F31"/>
    <w:rsid w:val="00712128"/>
    <w:rsid w:val="00726609"/>
    <w:rsid w:val="007276C3"/>
    <w:rsid w:val="00733E23"/>
    <w:rsid w:val="00740D3C"/>
    <w:rsid w:val="00757839"/>
    <w:rsid w:val="00760820"/>
    <w:rsid w:val="00767FBE"/>
    <w:rsid w:val="00775A6B"/>
    <w:rsid w:val="00776D6C"/>
    <w:rsid w:val="00784E49"/>
    <w:rsid w:val="007868C1"/>
    <w:rsid w:val="007869AE"/>
    <w:rsid w:val="00786BCB"/>
    <w:rsid w:val="00794BF9"/>
    <w:rsid w:val="00796E1F"/>
    <w:rsid w:val="00797933"/>
    <w:rsid w:val="007A24C8"/>
    <w:rsid w:val="007A5EC1"/>
    <w:rsid w:val="007B1280"/>
    <w:rsid w:val="007B15F7"/>
    <w:rsid w:val="007B375E"/>
    <w:rsid w:val="007B4F67"/>
    <w:rsid w:val="007B68D1"/>
    <w:rsid w:val="007B6FD0"/>
    <w:rsid w:val="007C088F"/>
    <w:rsid w:val="007C3D2C"/>
    <w:rsid w:val="007C5FA9"/>
    <w:rsid w:val="007D088B"/>
    <w:rsid w:val="007D2BBE"/>
    <w:rsid w:val="007D7729"/>
    <w:rsid w:val="007E397A"/>
    <w:rsid w:val="007E6D89"/>
    <w:rsid w:val="007F261E"/>
    <w:rsid w:val="00800303"/>
    <w:rsid w:val="00801546"/>
    <w:rsid w:val="00802881"/>
    <w:rsid w:val="008042C4"/>
    <w:rsid w:val="0080461E"/>
    <w:rsid w:val="00810DA1"/>
    <w:rsid w:val="00815050"/>
    <w:rsid w:val="00815F56"/>
    <w:rsid w:val="0082086C"/>
    <w:rsid w:val="00821C6A"/>
    <w:rsid w:val="00823F78"/>
    <w:rsid w:val="00824BD1"/>
    <w:rsid w:val="008251EE"/>
    <w:rsid w:val="00826870"/>
    <w:rsid w:val="00837E0A"/>
    <w:rsid w:val="00840C53"/>
    <w:rsid w:val="00840D4A"/>
    <w:rsid w:val="00840E4C"/>
    <w:rsid w:val="00840F6F"/>
    <w:rsid w:val="00841864"/>
    <w:rsid w:val="00841A29"/>
    <w:rsid w:val="008441D3"/>
    <w:rsid w:val="008441EB"/>
    <w:rsid w:val="00860862"/>
    <w:rsid w:val="00861AEB"/>
    <w:rsid w:val="008636EF"/>
    <w:rsid w:val="00863B75"/>
    <w:rsid w:val="00866F83"/>
    <w:rsid w:val="0087033B"/>
    <w:rsid w:val="00872E15"/>
    <w:rsid w:val="00873305"/>
    <w:rsid w:val="008735F3"/>
    <w:rsid w:val="0088029F"/>
    <w:rsid w:val="00880F1A"/>
    <w:rsid w:val="0088216D"/>
    <w:rsid w:val="008833BD"/>
    <w:rsid w:val="00890864"/>
    <w:rsid w:val="008A0AFE"/>
    <w:rsid w:val="008B1EF5"/>
    <w:rsid w:val="008B45E8"/>
    <w:rsid w:val="008C6FEE"/>
    <w:rsid w:val="008D729B"/>
    <w:rsid w:val="008E05A8"/>
    <w:rsid w:val="008E2EB4"/>
    <w:rsid w:val="008F0D18"/>
    <w:rsid w:val="008F2B19"/>
    <w:rsid w:val="008F4749"/>
    <w:rsid w:val="008F6F6A"/>
    <w:rsid w:val="00902E9B"/>
    <w:rsid w:val="00904D94"/>
    <w:rsid w:val="009105A0"/>
    <w:rsid w:val="00912E0D"/>
    <w:rsid w:val="00915E7C"/>
    <w:rsid w:val="0091755B"/>
    <w:rsid w:val="00917DBD"/>
    <w:rsid w:val="00921CA0"/>
    <w:rsid w:val="009221E6"/>
    <w:rsid w:val="00925919"/>
    <w:rsid w:val="00926E88"/>
    <w:rsid w:val="009321A5"/>
    <w:rsid w:val="009323AB"/>
    <w:rsid w:val="009351A1"/>
    <w:rsid w:val="00935E83"/>
    <w:rsid w:val="009362D5"/>
    <w:rsid w:val="009450A3"/>
    <w:rsid w:val="00980016"/>
    <w:rsid w:val="009811BF"/>
    <w:rsid w:val="00981ED7"/>
    <w:rsid w:val="009861A5"/>
    <w:rsid w:val="009879AF"/>
    <w:rsid w:val="00992B39"/>
    <w:rsid w:val="009933E4"/>
    <w:rsid w:val="009934B3"/>
    <w:rsid w:val="00994787"/>
    <w:rsid w:val="009A0BD7"/>
    <w:rsid w:val="009A2E02"/>
    <w:rsid w:val="009A3A18"/>
    <w:rsid w:val="009B3096"/>
    <w:rsid w:val="009B4464"/>
    <w:rsid w:val="009B6FAB"/>
    <w:rsid w:val="009C3420"/>
    <w:rsid w:val="009C37FE"/>
    <w:rsid w:val="009D1B44"/>
    <w:rsid w:val="009D1EB1"/>
    <w:rsid w:val="009E017A"/>
    <w:rsid w:val="009E145D"/>
    <w:rsid w:val="009E31FA"/>
    <w:rsid w:val="009E61F6"/>
    <w:rsid w:val="009E67EF"/>
    <w:rsid w:val="009E6ABA"/>
    <w:rsid w:val="009F2CC4"/>
    <w:rsid w:val="00A01B2D"/>
    <w:rsid w:val="00A0232D"/>
    <w:rsid w:val="00A053C0"/>
    <w:rsid w:val="00A057AA"/>
    <w:rsid w:val="00A05954"/>
    <w:rsid w:val="00A05D02"/>
    <w:rsid w:val="00A077CD"/>
    <w:rsid w:val="00A07CBB"/>
    <w:rsid w:val="00A11131"/>
    <w:rsid w:val="00A121C4"/>
    <w:rsid w:val="00A12C54"/>
    <w:rsid w:val="00A132FA"/>
    <w:rsid w:val="00A14B5A"/>
    <w:rsid w:val="00A15420"/>
    <w:rsid w:val="00A173ED"/>
    <w:rsid w:val="00A226D6"/>
    <w:rsid w:val="00A24A13"/>
    <w:rsid w:val="00A365FF"/>
    <w:rsid w:val="00A41258"/>
    <w:rsid w:val="00A412C3"/>
    <w:rsid w:val="00A531B4"/>
    <w:rsid w:val="00A54960"/>
    <w:rsid w:val="00A553DE"/>
    <w:rsid w:val="00A620CB"/>
    <w:rsid w:val="00A62E34"/>
    <w:rsid w:val="00A6417F"/>
    <w:rsid w:val="00A75134"/>
    <w:rsid w:val="00A86C2A"/>
    <w:rsid w:val="00A8793B"/>
    <w:rsid w:val="00A90471"/>
    <w:rsid w:val="00A90BF0"/>
    <w:rsid w:val="00A92088"/>
    <w:rsid w:val="00A955AA"/>
    <w:rsid w:val="00AA5DF5"/>
    <w:rsid w:val="00AB00F4"/>
    <w:rsid w:val="00AB1667"/>
    <w:rsid w:val="00AB4F97"/>
    <w:rsid w:val="00AB55A5"/>
    <w:rsid w:val="00AB5FA7"/>
    <w:rsid w:val="00AC38E1"/>
    <w:rsid w:val="00AC483D"/>
    <w:rsid w:val="00AC6318"/>
    <w:rsid w:val="00AC6E14"/>
    <w:rsid w:val="00AD0EDD"/>
    <w:rsid w:val="00AD2306"/>
    <w:rsid w:val="00AE217D"/>
    <w:rsid w:val="00AE5404"/>
    <w:rsid w:val="00AE5D82"/>
    <w:rsid w:val="00AF098E"/>
    <w:rsid w:val="00AF1A8E"/>
    <w:rsid w:val="00AF6612"/>
    <w:rsid w:val="00B035D4"/>
    <w:rsid w:val="00B037B1"/>
    <w:rsid w:val="00B04A7E"/>
    <w:rsid w:val="00B06D40"/>
    <w:rsid w:val="00B102AC"/>
    <w:rsid w:val="00B1161C"/>
    <w:rsid w:val="00B23CEA"/>
    <w:rsid w:val="00B24432"/>
    <w:rsid w:val="00B267E2"/>
    <w:rsid w:val="00B26AA8"/>
    <w:rsid w:val="00B3219C"/>
    <w:rsid w:val="00B337FE"/>
    <w:rsid w:val="00B35996"/>
    <w:rsid w:val="00B35FC6"/>
    <w:rsid w:val="00B406EF"/>
    <w:rsid w:val="00B41617"/>
    <w:rsid w:val="00B46F72"/>
    <w:rsid w:val="00B47B44"/>
    <w:rsid w:val="00B56DAB"/>
    <w:rsid w:val="00B63B88"/>
    <w:rsid w:val="00B6468A"/>
    <w:rsid w:val="00B65DBE"/>
    <w:rsid w:val="00B8380C"/>
    <w:rsid w:val="00B8452F"/>
    <w:rsid w:val="00B8457F"/>
    <w:rsid w:val="00B92895"/>
    <w:rsid w:val="00B93A5B"/>
    <w:rsid w:val="00BA23B3"/>
    <w:rsid w:val="00BA36B7"/>
    <w:rsid w:val="00BA4D19"/>
    <w:rsid w:val="00BA5B9A"/>
    <w:rsid w:val="00BA5CA9"/>
    <w:rsid w:val="00BA76DF"/>
    <w:rsid w:val="00BB1ADF"/>
    <w:rsid w:val="00BB351C"/>
    <w:rsid w:val="00BB3E64"/>
    <w:rsid w:val="00BB5137"/>
    <w:rsid w:val="00BB7C6E"/>
    <w:rsid w:val="00BC3996"/>
    <w:rsid w:val="00BD52EA"/>
    <w:rsid w:val="00BE1DC7"/>
    <w:rsid w:val="00BE5374"/>
    <w:rsid w:val="00BE63FB"/>
    <w:rsid w:val="00BE6DAB"/>
    <w:rsid w:val="00BF370B"/>
    <w:rsid w:val="00BF43BB"/>
    <w:rsid w:val="00BF43F5"/>
    <w:rsid w:val="00BF4C47"/>
    <w:rsid w:val="00BF56ED"/>
    <w:rsid w:val="00C00117"/>
    <w:rsid w:val="00C01022"/>
    <w:rsid w:val="00C0300D"/>
    <w:rsid w:val="00C04389"/>
    <w:rsid w:val="00C07786"/>
    <w:rsid w:val="00C12706"/>
    <w:rsid w:val="00C14CBD"/>
    <w:rsid w:val="00C210D8"/>
    <w:rsid w:val="00C230FB"/>
    <w:rsid w:val="00C241B7"/>
    <w:rsid w:val="00C3531F"/>
    <w:rsid w:val="00C3584F"/>
    <w:rsid w:val="00C358B0"/>
    <w:rsid w:val="00C36F40"/>
    <w:rsid w:val="00C41250"/>
    <w:rsid w:val="00C42593"/>
    <w:rsid w:val="00C449C5"/>
    <w:rsid w:val="00C45A1B"/>
    <w:rsid w:val="00C47C21"/>
    <w:rsid w:val="00C57A95"/>
    <w:rsid w:val="00C6059D"/>
    <w:rsid w:val="00C63FD0"/>
    <w:rsid w:val="00C646FD"/>
    <w:rsid w:val="00C676BD"/>
    <w:rsid w:val="00C67FC8"/>
    <w:rsid w:val="00C723C5"/>
    <w:rsid w:val="00C73DCC"/>
    <w:rsid w:val="00C74AA7"/>
    <w:rsid w:val="00C7610C"/>
    <w:rsid w:val="00C76ACF"/>
    <w:rsid w:val="00C820D0"/>
    <w:rsid w:val="00C82620"/>
    <w:rsid w:val="00C85141"/>
    <w:rsid w:val="00C903CD"/>
    <w:rsid w:val="00C90979"/>
    <w:rsid w:val="00C91064"/>
    <w:rsid w:val="00C96220"/>
    <w:rsid w:val="00CA1678"/>
    <w:rsid w:val="00CA5A78"/>
    <w:rsid w:val="00CB1842"/>
    <w:rsid w:val="00CB1A8A"/>
    <w:rsid w:val="00CB75B7"/>
    <w:rsid w:val="00CC08B9"/>
    <w:rsid w:val="00CC3DB0"/>
    <w:rsid w:val="00CC492B"/>
    <w:rsid w:val="00CC4AA3"/>
    <w:rsid w:val="00CD0294"/>
    <w:rsid w:val="00CD17DD"/>
    <w:rsid w:val="00CD27B2"/>
    <w:rsid w:val="00CD2868"/>
    <w:rsid w:val="00CD4B66"/>
    <w:rsid w:val="00CD5B1E"/>
    <w:rsid w:val="00CD6084"/>
    <w:rsid w:val="00CE03EB"/>
    <w:rsid w:val="00CE1525"/>
    <w:rsid w:val="00CE1E97"/>
    <w:rsid w:val="00CE2BB9"/>
    <w:rsid w:val="00CE429E"/>
    <w:rsid w:val="00CF11D9"/>
    <w:rsid w:val="00CF3A56"/>
    <w:rsid w:val="00CF5D9D"/>
    <w:rsid w:val="00CF5EE6"/>
    <w:rsid w:val="00CF7C25"/>
    <w:rsid w:val="00D00670"/>
    <w:rsid w:val="00D025F6"/>
    <w:rsid w:val="00D04717"/>
    <w:rsid w:val="00D05E17"/>
    <w:rsid w:val="00D10376"/>
    <w:rsid w:val="00D127F2"/>
    <w:rsid w:val="00D16ABF"/>
    <w:rsid w:val="00D174F4"/>
    <w:rsid w:val="00D20193"/>
    <w:rsid w:val="00D30677"/>
    <w:rsid w:val="00D30F68"/>
    <w:rsid w:val="00D31983"/>
    <w:rsid w:val="00D335BA"/>
    <w:rsid w:val="00D370BB"/>
    <w:rsid w:val="00D3776A"/>
    <w:rsid w:val="00D4193B"/>
    <w:rsid w:val="00D41DB6"/>
    <w:rsid w:val="00D43BC1"/>
    <w:rsid w:val="00D5142D"/>
    <w:rsid w:val="00D51AD2"/>
    <w:rsid w:val="00D550CD"/>
    <w:rsid w:val="00D5525D"/>
    <w:rsid w:val="00D5593D"/>
    <w:rsid w:val="00D55F10"/>
    <w:rsid w:val="00D56DBB"/>
    <w:rsid w:val="00D579CE"/>
    <w:rsid w:val="00D63D58"/>
    <w:rsid w:val="00D655F8"/>
    <w:rsid w:val="00D65FBA"/>
    <w:rsid w:val="00D6620A"/>
    <w:rsid w:val="00D671BD"/>
    <w:rsid w:val="00D722F7"/>
    <w:rsid w:val="00D7442D"/>
    <w:rsid w:val="00D75B1E"/>
    <w:rsid w:val="00D833CF"/>
    <w:rsid w:val="00D838E9"/>
    <w:rsid w:val="00D86C36"/>
    <w:rsid w:val="00D93E54"/>
    <w:rsid w:val="00DA137C"/>
    <w:rsid w:val="00DA1DD0"/>
    <w:rsid w:val="00DA64CB"/>
    <w:rsid w:val="00DB0BBB"/>
    <w:rsid w:val="00DC0025"/>
    <w:rsid w:val="00DC0550"/>
    <w:rsid w:val="00DD6219"/>
    <w:rsid w:val="00DD7FE3"/>
    <w:rsid w:val="00DE0D7A"/>
    <w:rsid w:val="00DE0E8A"/>
    <w:rsid w:val="00DE215F"/>
    <w:rsid w:val="00DE5E9B"/>
    <w:rsid w:val="00DE7401"/>
    <w:rsid w:val="00DF114B"/>
    <w:rsid w:val="00DF2881"/>
    <w:rsid w:val="00DF5725"/>
    <w:rsid w:val="00E00A06"/>
    <w:rsid w:val="00E026C6"/>
    <w:rsid w:val="00E0649A"/>
    <w:rsid w:val="00E10397"/>
    <w:rsid w:val="00E135B7"/>
    <w:rsid w:val="00E141C7"/>
    <w:rsid w:val="00E158EF"/>
    <w:rsid w:val="00E227C5"/>
    <w:rsid w:val="00E229BB"/>
    <w:rsid w:val="00E263BE"/>
    <w:rsid w:val="00E26D77"/>
    <w:rsid w:val="00E40528"/>
    <w:rsid w:val="00E413F2"/>
    <w:rsid w:val="00E42AF0"/>
    <w:rsid w:val="00E43529"/>
    <w:rsid w:val="00E475CA"/>
    <w:rsid w:val="00E523C1"/>
    <w:rsid w:val="00E52DD6"/>
    <w:rsid w:val="00E5374E"/>
    <w:rsid w:val="00E63102"/>
    <w:rsid w:val="00E63CB3"/>
    <w:rsid w:val="00E67DBE"/>
    <w:rsid w:val="00E70357"/>
    <w:rsid w:val="00E709D7"/>
    <w:rsid w:val="00E717A5"/>
    <w:rsid w:val="00E728B9"/>
    <w:rsid w:val="00E76657"/>
    <w:rsid w:val="00E76782"/>
    <w:rsid w:val="00E81848"/>
    <w:rsid w:val="00E82CD9"/>
    <w:rsid w:val="00E833C8"/>
    <w:rsid w:val="00E92B0C"/>
    <w:rsid w:val="00E949E7"/>
    <w:rsid w:val="00E95026"/>
    <w:rsid w:val="00E964B8"/>
    <w:rsid w:val="00E97F41"/>
    <w:rsid w:val="00EB0F03"/>
    <w:rsid w:val="00EB2079"/>
    <w:rsid w:val="00EB256B"/>
    <w:rsid w:val="00EB2E94"/>
    <w:rsid w:val="00EB6056"/>
    <w:rsid w:val="00EB72ED"/>
    <w:rsid w:val="00EC16F5"/>
    <w:rsid w:val="00EC2EB9"/>
    <w:rsid w:val="00EC2F89"/>
    <w:rsid w:val="00EC5889"/>
    <w:rsid w:val="00ED3A02"/>
    <w:rsid w:val="00ED4535"/>
    <w:rsid w:val="00ED49A0"/>
    <w:rsid w:val="00EE3B11"/>
    <w:rsid w:val="00EF0102"/>
    <w:rsid w:val="00EF2B7F"/>
    <w:rsid w:val="00EF53B5"/>
    <w:rsid w:val="00F03DF3"/>
    <w:rsid w:val="00F052D0"/>
    <w:rsid w:val="00F06529"/>
    <w:rsid w:val="00F10D9D"/>
    <w:rsid w:val="00F14047"/>
    <w:rsid w:val="00F1409E"/>
    <w:rsid w:val="00F16101"/>
    <w:rsid w:val="00F33BCE"/>
    <w:rsid w:val="00F374CD"/>
    <w:rsid w:val="00F4544F"/>
    <w:rsid w:val="00F526C1"/>
    <w:rsid w:val="00F571B4"/>
    <w:rsid w:val="00F574DF"/>
    <w:rsid w:val="00F651F8"/>
    <w:rsid w:val="00F6776C"/>
    <w:rsid w:val="00F7118B"/>
    <w:rsid w:val="00F715A3"/>
    <w:rsid w:val="00F71AE7"/>
    <w:rsid w:val="00F72D9E"/>
    <w:rsid w:val="00F82AAC"/>
    <w:rsid w:val="00F86839"/>
    <w:rsid w:val="00F929E3"/>
    <w:rsid w:val="00F95855"/>
    <w:rsid w:val="00F97B19"/>
    <w:rsid w:val="00FA5467"/>
    <w:rsid w:val="00FB1EA9"/>
    <w:rsid w:val="00FC0017"/>
    <w:rsid w:val="00FC5227"/>
    <w:rsid w:val="00FD0AA2"/>
    <w:rsid w:val="00FD7D39"/>
    <w:rsid w:val="00FD7E08"/>
    <w:rsid w:val="00FE144F"/>
    <w:rsid w:val="00FE35E7"/>
    <w:rsid w:val="00FF10A5"/>
    <w:rsid w:val="00FF2CD2"/>
    <w:rsid w:val="00FF534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F722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7E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E4A"/>
    <w:rPr>
      <w:rFonts w:ascii="Segoe UI" w:hAnsi="Segoe UI" w:cs="Segoe UI"/>
      <w:sz w:val="18"/>
      <w:szCs w:val="18"/>
    </w:rPr>
  </w:style>
  <w:style w:type="paragraph" w:customStyle="1" w:styleId="EndNoteBibliographyTitle">
    <w:name w:val="EndNote Bibliography Title"/>
    <w:basedOn w:val="Normal"/>
    <w:link w:val="EndNoteBibliographyTitleChar"/>
    <w:rsid w:val="00CD17DD"/>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CD17DD"/>
    <w:rPr>
      <w:rFonts w:ascii="Calibri" w:hAnsi="Calibri"/>
      <w:noProof/>
      <w:lang w:val="en-US"/>
    </w:rPr>
  </w:style>
  <w:style w:type="paragraph" w:customStyle="1" w:styleId="EndNoteBibliography">
    <w:name w:val="EndNote Bibliography"/>
    <w:basedOn w:val="Normal"/>
    <w:link w:val="EndNoteBibliographyChar"/>
    <w:rsid w:val="00CD17DD"/>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CD17DD"/>
    <w:rPr>
      <w:rFonts w:ascii="Calibri" w:hAnsi="Calibri"/>
      <w:noProof/>
      <w:lang w:val="en-US"/>
    </w:rPr>
  </w:style>
  <w:style w:type="paragraph" w:styleId="ListParagraph">
    <w:name w:val="List Paragraph"/>
    <w:basedOn w:val="Normal"/>
    <w:link w:val="ListParagraphChar"/>
    <w:uiPriority w:val="34"/>
    <w:qFormat/>
    <w:rsid w:val="00457D4A"/>
    <w:pPr>
      <w:ind w:left="720"/>
      <w:contextualSpacing/>
    </w:pPr>
  </w:style>
  <w:style w:type="character" w:customStyle="1" w:styleId="fontstyle01">
    <w:name w:val="fontstyle01"/>
    <w:basedOn w:val="DefaultParagraphFont"/>
    <w:rsid w:val="00A24A13"/>
    <w:rPr>
      <w:rFonts w:ascii="LMRoman12-Regular" w:hAnsi="LMRoman12-Regular" w:hint="default"/>
      <w:b w:val="0"/>
      <w:bCs w:val="0"/>
      <w:i w:val="0"/>
      <w:iCs w:val="0"/>
      <w:color w:val="000000"/>
      <w:sz w:val="24"/>
      <w:szCs w:val="24"/>
    </w:rPr>
  </w:style>
  <w:style w:type="table" w:styleId="TableGrid">
    <w:name w:val="Table Grid"/>
    <w:basedOn w:val="TableNormal"/>
    <w:uiPriority w:val="59"/>
    <w:rsid w:val="00EF2B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rrenthithighlight">
    <w:name w:val="currenthithighlight"/>
    <w:basedOn w:val="DefaultParagraphFont"/>
    <w:rsid w:val="00CD5B1E"/>
  </w:style>
  <w:style w:type="character" w:customStyle="1" w:styleId="ListParagraphChar">
    <w:name w:val="List Paragraph Char"/>
    <w:basedOn w:val="DefaultParagraphFont"/>
    <w:link w:val="ListParagraph"/>
    <w:uiPriority w:val="34"/>
    <w:rsid w:val="00F72D9E"/>
  </w:style>
  <w:style w:type="character" w:styleId="CommentReference">
    <w:name w:val="annotation reference"/>
    <w:basedOn w:val="DefaultParagraphFont"/>
    <w:uiPriority w:val="99"/>
    <w:unhideWhenUsed/>
    <w:rsid w:val="000C7059"/>
    <w:rPr>
      <w:sz w:val="16"/>
      <w:szCs w:val="16"/>
    </w:rPr>
  </w:style>
  <w:style w:type="paragraph" w:styleId="CommentText">
    <w:name w:val="annotation text"/>
    <w:basedOn w:val="Normal"/>
    <w:link w:val="CommentTextChar"/>
    <w:uiPriority w:val="99"/>
    <w:unhideWhenUsed/>
    <w:rsid w:val="000C7059"/>
    <w:pPr>
      <w:spacing w:after="200" w:line="240" w:lineRule="auto"/>
      <w:jc w:val="both"/>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rsid w:val="000C7059"/>
    <w:rPr>
      <w:rFonts w:ascii="Times New Roman" w:eastAsia="Times New Roman" w:hAnsi="Times New Roman" w:cs="Times New Roman"/>
      <w:sz w:val="20"/>
      <w:szCs w:val="20"/>
      <w:lang w:val="en-GB"/>
    </w:rPr>
  </w:style>
  <w:style w:type="paragraph" w:styleId="Caption">
    <w:name w:val="caption"/>
    <w:basedOn w:val="Normal"/>
    <w:next w:val="Normal"/>
    <w:uiPriority w:val="35"/>
    <w:unhideWhenUsed/>
    <w:qFormat/>
    <w:rsid w:val="00767FBE"/>
    <w:pPr>
      <w:spacing w:after="200" w:line="240" w:lineRule="auto"/>
    </w:pPr>
    <w:rPr>
      <w:b/>
      <w:bCs/>
      <w:color w:val="5B9BD5" w:themeColor="accent1"/>
      <w:sz w:val="18"/>
      <w:szCs w:val="18"/>
      <w:lang w:val="en-US"/>
    </w:rPr>
  </w:style>
  <w:style w:type="paragraph" w:styleId="Header">
    <w:name w:val="header"/>
    <w:basedOn w:val="Normal"/>
    <w:link w:val="HeaderChar"/>
    <w:uiPriority w:val="99"/>
    <w:unhideWhenUsed/>
    <w:rsid w:val="005573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7393"/>
  </w:style>
  <w:style w:type="paragraph" w:styleId="Footer">
    <w:name w:val="footer"/>
    <w:basedOn w:val="Normal"/>
    <w:link w:val="FooterChar"/>
    <w:uiPriority w:val="99"/>
    <w:unhideWhenUsed/>
    <w:rsid w:val="005573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7393"/>
  </w:style>
  <w:style w:type="paragraph" w:styleId="CommentSubject">
    <w:name w:val="annotation subject"/>
    <w:basedOn w:val="CommentText"/>
    <w:next w:val="CommentText"/>
    <w:link w:val="CommentSubjectChar"/>
    <w:uiPriority w:val="99"/>
    <w:semiHidden/>
    <w:unhideWhenUsed/>
    <w:rsid w:val="004E68C6"/>
    <w:pPr>
      <w:spacing w:after="160"/>
      <w:jc w:val="left"/>
    </w:pPr>
    <w:rPr>
      <w:rFonts w:asciiTheme="minorHAnsi" w:eastAsiaTheme="minorHAnsi" w:hAnsiTheme="minorHAnsi" w:cstheme="minorBidi"/>
      <w:b/>
      <w:bCs/>
      <w:lang w:val="en-AU"/>
    </w:rPr>
  </w:style>
  <w:style w:type="character" w:customStyle="1" w:styleId="CommentSubjectChar">
    <w:name w:val="Comment Subject Char"/>
    <w:basedOn w:val="CommentTextChar"/>
    <w:link w:val="CommentSubject"/>
    <w:uiPriority w:val="99"/>
    <w:semiHidden/>
    <w:rsid w:val="004E68C6"/>
    <w:rPr>
      <w:rFonts w:ascii="Times New Roman" w:eastAsia="Times New Roman" w:hAnsi="Times New Roman" w:cs="Times New Roman"/>
      <w:b/>
      <w:bCs/>
      <w:sz w:val="20"/>
      <w:szCs w:val="20"/>
      <w:lang w:val="en-GB"/>
    </w:rPr>
  </w:style>
  <w:style w:type="character" w:styleId="Hyperlink">
    <w:name w:val="Hyperlink"/>
    <w:basedOn w:val="DefaultParagraphFont"/>
    <w:uiPriority w:val="99"/>
    <w:unhideWhenUsed/>
    <w:rsid w:val="001F1E3D"/>
    <w:rPr>
      <w:color w:val="0000FF"/>
      <w:u w:val="single"/>
    </w:rPr>
  </w:style>
  <w:style w:type="paragraph" w:styleId="Revision">
    <w:name w:val="Revision"/>
    <w:hidden/>
    <w:uiPriority w:val="99"/>
    <w:semiHidden/>
    <w:rsid w:val="00824B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871117">
      <w:bodyDiv w:val="1"/>
      <w:marLeft w:val="0"/>
      <w:marRight w:val="0"/>
      <w:marTop w:val="0"/>
      <w:marBottom w:val="0"/>
      <w:divBdr>
        <w:top w:val="none" w:sz="0" w:space="0" w:color="auto"/>
        <w:left w:val="none" w:sz="0" w:space="0" w:color="auto"/>
        <w:bottom w:val="none" w:sz="0" w:space="0" w:color="auto"/>
        <w:right w:val="none" w:sz="0" w:space="0" w:color="auto"/>
      </w:divBdr>
    </w:div>
    <w:div w:id="845483591">
      <w:bodyDiv w:val="1"/>
      <w:marLeft w:val="0"/>
      <w:marRight w:val="0"/>
      <w:marTop w:val="0"/>
      <w:marBottom w:val="0"/>
      <w:divBdr>
        <w:top w:val="none" w:sz="0" w:space="0" w:color="auto"/>
        <w:left w:val="none" w:sz="0" w:space="0" w:color="auto"/>
        <w:bottom w:val="none" w:sz="0" w:space="0" w:color="auto"/>
        <w:right w:val="none" w:sz="0" w:space="0" w:color="auto"/>
      </w:divBdr>
      <w:divsChild>
        <w:div w:id="1270158796">
          <w:marLeft w:val="0"/>
          <w:marRight w:val="0"/>
          <w:marTop w:val="0"/>
          <w:marBottom w:val="0"/>
          <w:divBdr>
            <w:top w:val="none" w:sz="0" w:space="0" w:color="auto"/>
            <w:left w:val="none" w:sz="0" w:space="0" w:color="auto"/>
            <w:bottom w:val="none" w:sz="0" w:space="0" w:color="auto"/>
            <w:right w:val="none" w:sz="0" w:space="0" w:color="auto"/>
          </w:divBdr>
          <w:divsChild>
            <w:div w:id="915364631">
              <w:marLeft w:val="0"/>
              <w:marRight w:val="0"/>
              <w:marTop w:val="0"/>
              <w:marBottom w:val="0"/>
              <w:divBdr>
                <w:top w:val="none" w:sz="0" w:space="0" w:color="auto"/>
                <w:left w:val="none" w:sz="0" w:space="0" w:color="auto"/>
                <w:bottom w:val="none" w:sz="0" w:space="0" w:color="auto"/>
                <w:right w:val="none" w:sz="0" w:space="0" w:color="auto"/>
              </w:divBdr>
            </w:div>
            <w:div w:id="436220272">
              <w:marLeft w:val="0"/>
              <w:marRight w:val="0"/>
              <w:marTop w:val="0"/>
              <w:marBottom w:val="0"/>
              <w:divBdr>
                <w:top w:val="none" w:sz="0" w:space="0" w:color="auto"/>
                <w:left w:val="none" w:sz="0" w:space="0" w:color="auto"/>
                <w:bottom w:val="none" w:sz="0" w:space="0" w:color="auto"/>
                <w:right w:val="none" w:sz="0" w:space="0" w:color="auto"/>
              </w:divBdr>
            </w:div>
            <w:div w:id="617489918">
              <w:marLeft w:val="0"/>
              <w:marRight w:val="0"/>
              <w:marTop w:val="0"/>
              <w:marBottom w:val="0"/>
              <w:divBdr>
                <w:top w:val="none" w:sz="0" w:space="0" w:color="auto"/>
                <w:left w:val="none" w:sz="0" w:space="0" w:color="auto"/>
                <w:bottom w:val="none" w:sz="0" w:space="0" w:color="auto"/>
                <w:right w:val="none" w:sz="0" w:space="0" w:color="auto"/>
              </w:divBdr>
            </w:div>
            <w:div w:id="278267910">
              <w:marLeft w:val="0"/>
              <w:marRight w:val="0"/>
              <w:marTop w:val="0"/>
              <w:marBottom w:val="0"/>
              <w:divBdr>
                <w:top w:val="none" w:sz="0" w:space="0" w:color="auto"/>
                <w:left w:val="none" w:sz="0" w:space="0" w:color="auto"/>
                <w:bottom w:val="none" w:sz="0" w:space="0" w:color="auto"/>
                <w:right w:val="none" w:sz="0" w:space="0" w:color="auto"/>
              </w:divBdr>
            </w:div>
            <w:div w:id="1557860253">
              <w:marLeft w:val="0"/>
              <w:marRight w:val="0"/>
              <w:marTop w:val="0"/>
              <w:marBottom w:val="0"/>
              <w:divBdr>
                <w:top w:val="none" w:sz="0" w:space="0" w:color="auto"/>
                <w:left w:val="none" w:sz="0" w:space="0" w:color="auto"/>
                <w:bottom w:val="none" w:sz="0" w:space="0" w:color="auto"/>
                <w:right w:val="none" w:sz="0" w:space="0" w:color="auto"/>
              </w:divBdr>
            </w:div>
            <w:div w:id="251666960">
              <w:marLeft w:val="0"/>
              <w:marRight w:val="0"/>
              <w:marTop w:val="0"/>
              <w:marBottom w:val="0"/>
              <w:divBdr>
                <w:top w:val="none" w:sz="0" w:space="0" w:color="auto"/>
                <w:left w:val="none" w:sz="0" w:space="0" w:color="auto"/>
                <w:bottom w:val="none" w:sz="0" w:space="0" w:color="auto"/>
                <w:right w:val="none" w:sz="0" w:space="0" w:color="auto"/>
              </w:divBdr>
            </w:div>
            <w:div w:id="1082483268">
              <w:marLeft w:val="0"/>
              <w:marRight w:val="0"/>
              <w:marTop w:val="0"/>
              <w:marBottom w:val="0"/>
              <w:divBdr>
                <w:top w:val="none" w:sz="0" w:space="0" w:color="auto"/>
                <w:left w:val="none" w:sz="0" w:space="0" w:color="auto"/>
                <w:bottom w:val="none" w:sz="0" w:space="0" w:color="auto"/>
                <w:right w:val="none" w:sz="0" w:space="0" w:color="auto"/>
              </w:divBdr>
            </w:div>
            <w:div w:id="1613824658">
              <w:marLeft w:val="0"/>
              <w:marRight w:val="0"/>
              <w:marTop w:val="0"/>
              <w:marBottom w:val="0"/>
              <w:divBdr>
                <w:top w:val="none" w:sz="0" w:space="0" w:color="auto"/>
                <w:left w:val="none" w:sz="0" w:space="0" w:color="auto"/>
                <w:bottom w:val="none" w:sz="0" w:space="0" w:color="auto"/>
                <w:right w:val="none" w:sz="0" w:space="0" w:color="auto"/>
              </w:divBdr>
            </w:div>
            <w:div w:id="446240281">
              <w:marLeft w:val="0"/>
              <w:marRight w:val="0"/>
              <w:marTop w:val="0"/>
              <w:marBottom w:val="0"/>
              <w:divBdr>
                <w:top w:val="none" w:sz="0" w:space="0" w:color="auto"/>
                <w:left w:val="none" w:sz="0" w:space="0" w:color="auto"/>
                <w:bottom w:val="none" w:sz="0" w:space="0" w:color="auto"/>
                <w:right w:val="none" w:sz="0" w:space="0" w:color="auto"/>
              </w:divBdr>
            </w:div>
            <w:div w:id="1274094550">
              <w:marLeft w:val="0"/>
              <w:marRight w:val="0"/>
              <w:marTop w:val="0"/>
              <w:marBottom w:val="0"/>
              <w:divBdr>
                <w:top w:val="none" w:sz="0" w:space="0" w:color="auto"/>
                <w:left w:val="none" w:sz="0" w:space="0" w:color="auto"/>
                <w:bottom w:val="none" w:sz="0" w:space="0" w:color="auto"/>
                <w:right w:val="none" w:sz="0" w:space="0" w:color="auto"/>
              </w:divBdr>
            </w:div>
            <w:div w:id="1403335270">
              <w:marLeft w:val="0"/>
              <w:marRight w:val="0"/>
              <w:marTop w:val="0"/>
              <w:marBottom w:val="0"/>
              <w:divBdr>
                <w:top w:val="none" w:sz="0" w:space="0" w:color="auto"/>
                <w:left w:val="none" w:sz="0" w:space="0" w:color="auto"/>
                <w:bottom w:val="none" w:sz="0" w:space="0" w:color="auto"/>
                <w:right w:val="none" w:sz="0" w:space="0" w:color="auto"/>
              </w:divBdr>
            </w:div>
            <w:div w:id="432745490">
              <w:marLeft w:val="0"/>
              <w:marRight w:val="0"/>
              <w:marTop w:val="0"/>
              <w:marBottom w:val="0"/>
              <w:divBdr>
                <w:top w:val="none" w:sz="0" w:space="0" w:color="auto"/>
                <w:left w:val="none" w:sz="0" w:space="0" w:color="auto"/>
                <w:bottom w:val="none" w:sz="0" w:space="0" w:color="auto"/>
                <w:right w:val="none" w:sz="0" w:space="0" w:color="auto"/>
              </w:divBdr>
            </w:div>
            <w:div w:id="1445464445">
              <w:marLeft w:val="0"/>
              <w:marRight w:val="0"/>
              <w:marTop w:val="0"/>
              <w:marBottom w:val="0"/>
              <w:divBdr>
                <w:top w:val="none" w:sz="0" w:space="0" w:color="auto"/>
                <w:left w:val="none" w:sz="0" w:space="0" w:color="auto"/>
                <w:bottom w:val="none" w:sz="0" w:space="0" w:color="auto"/>
                <w:right w:val="none" w:sz="0" w:space="0" w:color="auto"/>
              </w:divBdr>
            </w:div>
            <w:div w:id="2103405745">
              <w:marLeft w:val="0"/>
              <w:marRight w:val="0"/>
              <w:marTop w:val="0"/>
              <w:marBottom w:val="0"/>
              <w:divBdr>
                <w:top w:val="none" w:sz="0" w:space="0" w:color="auto"/>
                <w:left w:val="none" w:sz="0" w:space="0" w:color="auto"/>
                <w:bottom w:val="none" w:sz="0" w:space="0" w:color="auto"/>
                <w:right w:val="none" w:sz="0" w:space="0" w:color="auto"/>
              </w:divBdr>
            </w:div>
            <w:div w:id="1626886282">
              <w:marLeft w:val="0"/>
              <w:marRight w:val="0"/>
              <w:marTop w:val="0"/>
              <w:marBottom w:val="0"/>
              <w:divBdr>
                <w:top w:val="none" w:sz="0" w:space="0" w:color="auto"/>
                <w:left w:val="none" w:sz="0" w:space="0" w:color="auto"/>
                <w:bottom w:val="none" w:sz="0" w:space="0" w:color="auto"/>
                <w:right w:val="none" w:sz="0" w:space="0" w:color="auto"/>
              </w:divBdr>
            </w:div>
            <w:div w:id="1585726493">
              <w:marLeft w:val="0"/>
              <w:marRight w:val="0"/>
              <w:marTop w:val="0"/>
              <w:marBottom w:val="0"/>
              <w:divBdr>
                <w:top w:val="none" w:sz="0" w:space="0" w:color="auto"/>
                <w:left w:val="none" w:sz="0" w:space="0" w:color="auto"/>
                <w:bottom w:val="none" w:sz="0" w:space="0" w:color="auto"/>
                <w:right w:val="none" w:sz="0" w:space="0" w:color="auto"/>
              </w:divBdr>
            </w:div>
            <w:div w:id="564267481">
              <w:marLeft w:val="0"/>
              <w:marRight w:val="0"/>
              <w:marTop w:val="0"/>
              <w:marBottom w:val="0"/>
              <w:divBdr>
                <w:top w:val="none" w:sz="0" w:space="0" w:color="auto"/>
                <w:left w:val="none" w:sz="0" w:space="0" w:color="auto"/>
                <w:bottom w:val="none" w:sz="0" w:space="0" w:color="auto"/>
                <w:right w:val="none" w:sz="0" w:space="0" w:color="auto"/>
              </w:divBdr>
            </w:div>
            <w:div w:id="1513955617">
              <w:marLeft w:val="0"/>
              <w:marRight w:val="0"/>
              <w:marTop w:val="0"/>
              <w:marBottom w:val="0"/>
              <w:divBdr>
                <w:top w:val="none" w:sz="0" w:space="0" w:color="auto"/>
                <w:left w:val="none" w:sz="0" w:space="0" w:color="auto"/>
                <w:bottom w:val="none" w:sz="0" w:space="0" w:color="auto"/>
                <w:right w:val="none" w:sz="0" w:space="0" w:color="auto"/>
              </w:divBdr>
            </w:div>
            <w:div w:id="277302745">
              <w:marLeft w:val="0"/>
              <w:marRight w:val="0"/>
              <w:marTop w:val="0"/>
              <w:marBottom w:val="0"/>
              <w:divBdr>
                <w:top w:val="none" w:sz="0" w:space="0" w:color="auto"/>
                <w:left w:val="none" w:sz="0" w:space="0" w:color="auto"/>
                <w:bottom w:val="none" w:sz="0" w:space="0" w:color="auto"/>
                <w:right w:val="none" w:sz="0" w:space="0" w:color="auto"/>
              </w:divBdr>
            </w:div>
            <w:div w:id="463230384">
              <w:marLeft w:val="0"/>
              <w:marRight w:val="0"/>
              <w:marTop w:val="0"/>
              <w:marBottom w:val="0"/>
              <w:divBdr>
                <w:top w:val="none" w:sz="0" w:space="0" w:color="auto"/>
                <w:left w:val="none" w:sz="0" w:space="0" w:color="auto"/>
                <w:bottom w:val="none" w:sz="0" w:space="0" w:color="auto"/>
                <w:right w:val="none" w:sz="0" w:space="0" w:color="auto"/>
              </w:divBdr>
            </w:div>
            <w:div w:id="1704016152">
              <w:marLeft w:val="0"/>
              <w:marRight w:val="0"/>
              <w:marTop w:val="0"/>
              <w:marBottom w:val="0"/>
              <w:divBdr>
                <w:top w:val="none" w:sz="0" w:space="0" w:color="auto"/>
                <w:left w:val="none" w:sz="0" w:space="0" w:color="auto"/>
                <w:bottom w:val="none" w:sz="0" w:space="0" w:color="auto"/>
                <w:right w:val="none" w:sz="0" w:space="0" w:color="auto"/>
              </w:divBdr>
            </w:div>
            <w:div w:id="1649095265">
              <w:marLeft w:val="0"/>
              <w:marRight w:val="0"/>
              <w:marTop w:val="0"/>
              <w:marBottom w:val="0"/>
              <w:divBdr>
                <w:top w:val="none" w:sz="0" w:space="0" w:color="auto"/>
                <w:left w:val="none" w:sz="0" w:space="0" w:color="auto"/>
                <w:bottom w:val="none" w:sz="0" w:space="0" w:color="auto"/>
                <w:right w:val="none" w:sz="0" w:space="0" w:color="auto"/>
              </w:divBdr>
            </w:div>
            <w:div w:id="1187914057">
              <w:marLeft w:val="0"/>
              <w:marRight w:val="0"/>
              <w:marTop w:val="0"/>
              <w:marBottom w:val="0"/>
              <w:divBdr>
                <w:top w:val="none" w:sz="0" w:space="0" w:color="auto"/>
                <w:left w:val="none" w:sz="0" w:space="0" w:color="auto"/>
                <w:bottom w:val="none" w:sz="0" w:space="0" w:color="auto"/>
                <w:right w:val="none" w:sz="0" w:space="0" w:color="auto"/>
              </w:divBdr>
            </w:div>
            <w:div w:id="248318079">
              <w:marLeft w:val="0"/>
              <w:marRight w:val="0"/>
              <w:marTop w:val="0"/>
              <w:marBottom w:val="0"/>
              <w:divBdr>
                <w:top w:val="none" w:sz="0" w:space="0" w:color="auto"/>
                <w:left w:val="none" w:sz="0" w:space="0" w:color="auto"/>
                <w:bottom w:val="none" w:sz="0" w:space="0" w:color="auto"/>
                <w:right w:val="none" w:sz="0" w:space="0" w:color="auto"/>
              </w:divBdr>
            </w:div>
            <w:div w:id="1776443173">
              <w:marLeft w:val="0"/>
              <w:marRight w:val="0"/>
              <w:marTop w:val="0"/>
              <w:marBottom w:val="0"/>
              <w:divBdr>
                <w:top w:val="none" w:sz="0" w:space="0" w:color="auto"/>
                <w:left w:val="none" w:sz="0" w:space="0" w:color="auto"/>
                <w:bottom w:val="none" w:sz="0" w:space="0" w:color="auto"/>
                <w:right w:val="none" w:sz="0" w:space="0" w:color="auto"/>
              </w:divBdr>
            </w:div>
            <w:div w:id="792557657">
              <w:marLeft w:val="0"/>
              <w:marRight w:val="0"/>
              <w:marTop w:val="0"/>
              <w:marBottom w:val="0"/>
              <w:divBdr>
                <w:top w:val="none" w:sz="0" w:space="0" w:color="auto"/>
                <w:left w:val="none" w:sz="0" w:space="0" w:color="auto"/>
                <w:bottom w:val="none" w:sz="0" w:space="0" w:color="auto"/>
                <w:right w:val="none" w:sz="0" w:space="0" w:color="auto"/>
              </w:divBdr>
            </w:div>
            <w:div w:id="371657217">
              <w:marLeft w:val="0"/>
              <w:marRight w:val="0"/>
              <w:marTop w:val="0"/>
              <w:marBottom w:val="0"/>
              <w:divBdr>
                <w:top w:val="none" w:sz="0" w:space="0" w:color="auto"/>
                <w:left w:val="none" w:sz="0" w:space="0" w:color="auto"/>
                <w:bottom w:val="none" w:sz="0" w:space="0" w:color="auto"/>
                <w:right w:val="none" w:sz="0" w:space="0" w:color="auto"/>
              </w:divBdr>
            </w:div>
            <w:div w:id="1246112893">
              <w:marLeft w:val="0"/>
              <w:marRight w:val="0"/>
              <w:marTop w:val="0"/>
              <w:marBottom w:val="0"/>
              <w:divBdr>
                <w:top w:val="none" w:sz="0" w:space="0" w:color="auto"/>
                <w:left w:val="none" w:sz="0" w:space="0" w:color="auto"/>
                <w:bottom w:val="none" w:sz="0" w:space="0" w:color="auto"/>
                <w:right w:val="none" w:sz="0" w:space="0" w:color="auto"/>
              </w:divBdr>
            </w:div>
            <w:div w:id="1057704988">
              <w:marLeft w:val="0"/>
              <w:marRight w:val="0"/>
              <w:marTop w:val="0"/>
              <w:marBottom w:val="0"/>
              <w:divBdr>
                <w:top w:val="none" w:sz="0" w:space="0" w:color="auto"/>
                <w:left w:val="none" w:sz="0" w:space="0" w:color="auto"/>
                <w:bottom w:val="none" w:sz="0" w:space="0" w:color="auto"/>
                <w:right w:val="none" w:sz="0" w:space="0" w:color="auto"/>
              </w:divBdr>
            </w:div>
            <w:div w:id="1834906905">
              <w:marLeft w:val="0"/>
              <w:marRight w:val="0"/>
              <w:marTop w:val="0"/>
              <w:marBottom w:val="0"/>
              <w:divBdr>
                <w:top w:val="none" w:sz="0" w:space="0" w:color="auto"/>
                <w:left w:val="none" w:sz="0" w:space="0" w:color="auto"/>
                <w:bottom w:val="none" w:sz="0" w:space="0" w:color="auto"/>
                <w:right w:val="none" w:sz="0" w:space="0" w:color="auto"/>
              </w:divBdr>
            </w:div>
            <w:div w:id="1867938425">
              <w:marLeft w:val="0"/>
              <w:marRight w:val="0"/>
              <w:marTop w:val="0"/>
              <w:marBottom w:val="0"/>
              <w:divBdr>
                <w:top w:val="none" w:sz="0" w:space="0" w:color="auto"/>
                <w:left w:val="none" w:sz="0" w:space="0" w:color="auto"/>
                <w:bottom w:val="none" w:sz="0" w:space="0" w:color="auto"/>
                <w:right w:val="none" w:sz="0" w:space="0" w:color="auto"/>
              </w:divBdr>
            </w:div>
            <w:div w:id="678167366">
              <w:marLeft w:val="0"/>
              <w:marRight w:val="0"/>
              <w:marTop w:val="0"/>
              <w:marBottom w:val="0"/>
              <w:divBdr>
                <w:top w:val="none" w:sz="0" w:space="0" w:color="auto"/>
                <w:left w:val="none" w:sz="0" w:space="0" w:color="auto"/>
                <w:bottom w:val="none" w:sz="0" w:space="0" w:color="auto"/>
                <w:right w:val="none" w:sz="0" w:space="0" w:color="auto"/>
              </w:divBdr>
            </w:div>
            <w:div w:id="689524766">
              <w:marLeft w:val="0"/>
              <w:marRight w:val="0"/>
              <w:marTop w:val="0"/>
              <w:marBottom w:val="0"/>
              <w:divBdr>
                <w:top w:val="none" w:sz="0" w:space="0" w:color="auto"/>
                <w:left w:val="none" w:sz="0" w:space="0" w:color="auto"/>
                <w:bottom w:val="none" w:sz="0" w:space="0" w:color="auto"/>
                <w:right w:val="none" w:sz="0" w:space="0" w:color="auto"/>
              </w:divBdr>
            </w:div>
            <w:div w:id="703796113">
              <w:marLeft w:val="0"/>
              <w:marRight w:val="0"/>
              <w:marTop w:val="0"/>
              <w:marBottom w:val="0"/>
              <w:divBdr>
                <w:top w:val="none" w:sz="0" w:space="0" w:color="auto"/>
                <w:left w:val="none" w:sz="0" w:space="0" w:color="auto"/>
                <w:bottom w:val="none" w:sz="0" w:space="0" w:color="auto"/>
                <w:right w:val="none" w:sz="0" w:space="0" w:color="auto"/>
              </w:divBdr>
            </w:div>
            <w:div w:id="1023632118">
              <w:marLeft w:val="0"/>
              <w:marRight w:val="0"/>
              <w:marTop w:val="0"/>
              <w:marBottom w:val="0"/>
              <w:divBdr>
                <w:top w:val="none" w:sz="0" w:space="0" w:color="auto"/>
                <w:left w:val="none" w:sz="0" w:space="0" w:color="auto"/>
                <w:bottom w:val="none" w:sz="0" w:space="0" w:color="auto"/>
                <w:right w:val="none" w:sz="0" w:space="0" w:color="auto"/>
              </w:divBdr>
            </w:div>
            <w:div w:id="723216596">
              <w:marLeft w:val="0"/>
              <w:marRight w:val="0"/>
              <w:marTop w:val="0"/>
              <w:marBottom w:val="0"/>
              <w:divBdr>
                <w:top w:val="none" w:sz="0" w:space="0" w:color="auto"/>
                <w:left w:val="none" w:sz="0" w:space="0" w:color="auto"/>
                <w:bottom w:val="none" w:sz="0" w:space="0" w:color="auto"/>
                <w:right w:val="none" w:sz="0" w:space="0" w:color="auto"/>
              </w:divBdr>
            </w:div>
            <w:div w:id="993413288">
              <w:marLeft w:val="0"/>
              <w:marRight w:val="0"/>
              <w:marTop w:val="0"/>
              <w:marBottom w:val="0"/>
              <w:divBdr>
                <w:top w:val="none" w:sz="0" w:space="0" w:color="auto"/>
                <w:left w:val="none" w:sz="0" w:space="0" w:color="auto"/>
                <w:bottom w:val="none" w:sz="0" w:space="0" w:color="auto"/>
                <w:right w:val="none" w:sz="0" w:space="0" w:color="auto"/>
              </w:divBdr>
            </w:div>
            <w:div w:id="2044936230">
              <w:marLeft w:val="0"/>
              <w:marRight w:val="0"/>
              <w:marTop w:val="0"/>
              <w:marBottom w:val="0"/>
              <w:divBdr>
                <w:top w:val="none" w:sz="0" w:space="0" w:color="auto"/>
                <w:left w:val="none" w:sz="0" w:space="0" w:color="auto"/>
                <w:bottom w:val="none" w:sz="0" w:space="0" w:color="auto"/>
                <w:right w:val="none" w:sz="0" w:space="0" w:color="auto"/>
              </w:divBdr>
            </w:div>
            <w:div w:id="2138838308">
              <w:marLeft w:val="0"/>
              <w:marRight w:val="0"/>
              <w:marTop w:val="0"/>
              <w:marBottom w:val="0"/>
              <w:divBdr>
                <w:top w:val="none" w:sz="0" w:space="0" w:color="auto"/>
                <w:left w:val="none" w:sz="0" w:space="0" w:color="auto"/>
                <w:bottom w:val="none" w:sz="0" w:space="0" w:color="auto"/>
                <w:right w:val="none" w:sz="0" w:space="0" w:color="auto"/>
              </w:divBdr>
            </w:div>
            <w:div w:id="377895355">
              <w:marLeft w:val="0"/>
              <w:marRight w:val="0"/>
              <w:marTop w:val="0"/>
              <w:marBottom w:val="0"/>
              <w:divBdr>
                <w:top w:val="none" w:sz="0" w:space="0" w:color="auto"/>
                <w:left w:val="none" w:sz="0" w:space="0" w:color="auto"/>
                <w:bottom w:val="none" w:sz="0" w:space="0" w:color="auto"/>
                <w:right w:val="none" w:sz="0" w:space="0" w:color="auto"/>
              </w:divBdr>
            </w:div>
            <w:div w:id="1217472334">
              <w:marLeft w:val="0"/>
              <w:marRight w:val="0"/>
              <w:marTop w:val="0"/>
              <w:marBottom w:val="0"/>
              <w:divBdr>
                <w:top w:val="none" w:sz="0" w:space="0" w:color="auto"/>
                <w:left w:val="none" w:sz="0" w:space="0" w:color="auto"/>
                <w:bottom w:val="none" w:sz="0" w:space="0" w:color="auto"/>
                <w:right w:val="none" w:sz="0" w:space="0" w:color="auto"/>
              </w:divBdr>
            </w:div>
            <w:div w:id="1848519179">
              <w:marLeft w:val="0"/>
              <w:marRight w:val="0"/>
              <w:marTop w:val="0"/>
              <w:marBottom w:val="0"/>
              <w:divBdr>
                <w:top w:val="none" w:sz="0" w:space="0" w:color="auto"/>
                <w:left w:val="none" w:sz="0" w:space="0" w:color="auto"/>
                <w:bottom w:val="none" w:sz="0" w:space="0" w:color="auto"/>
                <w:right w:val="none" w:sz="0" w:space="0" w:color="auto"/>
              </w:divBdr>
            </w:div>
            <w:div w:id="1926258807">
              <w:marLeft w:val="0"/>
              <w:marRight w:val="0"/>
              <w:marTop w:val="0"/>
              <w:marBottom w:val="0"/>
              <w:divBdr>
                <w:top w:val="none" w:sz="0" w:space="0" w:color="auto"/>
                <w:left w:val="none" w:sz="0" w:space="0" w:color="auto"/>
                <w:bottom w:val="none" w:sz="0" w:space="0" w:color="auto"/>
                <w:right w:val="none" w:sz="0" w:space="0" w:color="auto"/>
              </w:divBdr>
            </w:div>
            <w:div w:id="1473326254">
              <w:marLeft w:val="0"/>
              <w:marRight w:val="0"/>
              <w:marTop w:val="0"/>
              <w:marBottom w:val="0"/>
              <w:divBdr>
                <w:top w:val="none" w:sz="0" w:space="0" w:color="auto"/>
                <w:left w:val="none" w:sz="0" w:space="0" w:color="auto"/>
                <w:bottom w:val="none" w:sz="0" w:space="0" w:color="auto"/>
                <w:right w:val="none" w:sz="0" w:space="0" w:color="auto"/>
              </w:divBdr>
            </w:div>
            <w:div w:id="397942959">
              <w:marLeft w:val="0"/>
              <w:marRight w:val="0"/>
              <w:marTop w:val="0"/>
              <w:marBottom w:val="0"/>
              <w:divBdr>
                <w:top w:val="none" w:sz="0" w:space="0" w:color="auto"/>
                <w:left w:val="none" w:sz="0" w:space="0" w:color="auto"/>
                <w:bottom w:val="none" w:sz="0" w:space="0" w:color="auto"/>
                <w:right w:val="none" w:sz="0" w:space="0" w:color="auto"/>
              </w:divBdr>
            </w:div>
            <w:div w:id="1694263176">
              <w:marLeft w:val="0"/>
              <w:marRight w:val="0"/>
              <w:marTop w:val="0"/>
              <w:marBottom w:val="0"/>
              <w:divBdr>
                <w:top w:val="none" w:sz="0" w:space="0" w:color="auto"/>
                <w:left w:val="none" w:sz="0" w:space="0" w:color="auto"/>
                <w:bottom w:val="none" w:sz="0" w:space="0" w:color="auto"/>
                <w:right w:val="none" w:sz="0" w:space="0" w:color="auto"/>
              </w:divBdr>
            </w:div>
            <w:div w:id="2132436261">
              <w:marLeft w:val="0"/>
              <w:marRight w:val="0"/>
              <w:marTop w:val="0"/>
              <w:marBottom w:val="0"/>
              <w:divBdr>
                <w:top w:val="none" w:sz="0" w:space="0" w:color="auto"/>
                <w:left w:val="none" w:sz="0" w:space="0" w:color="auto"/>
                <w:bottom w:val="none" w:sz="0" w:space="0" w:color="auto"/>
                <w:right w:val="none" w:sz="0" w:space="0" w:color="auto"/>
              </w:divBdr>
            </w:div>
            <w:div w:id="1763605759">
              <w:marLeft w:val="0"/>
              <w:marRight w:val="0"/>
              <w:marTop w:val="0"/>
              <w:marBottom w:val="0"/>
              <w:divBdr>
                <w:top w:val="none" w:sz="0" w:space="0" w:color="auto"/>
                <w:left w:val="none" w:sz="0" w:space="0" w:color="auto"/>
                <w:bottom w:val="none" w:sz="0" w:space="0" w:color="auto"/>
                <w:right w:val="none" w:sz="0" w:space="0" w:color="auto"/>
              </w:divBdr>
            </w:div>
            <w:div w:id="1655719675">
              <w:marLeft w:val="0"/>
              <w:marRight w:val="0"/>
              <w:marTop w:val="0"/>
              <w:marBottom w:val="0"/>
              <w:divBdr>
                <w:top w:val="none" w:sz="0" w:space="0" w:color="auto"/>
                <w:left w:val="none" w:sz="0" w:space="0" w:color="auto"/>
                <w:bottom w:val="none" w:sz="0" w:space="0" w:color="auto"/>
                <w:right w:val="none" w:sz="0" w:space="0" w:color="auto"/>
              </w:divBdr>
            </w:div>
            <w:div w:id="538473578">
              <w:marLeft w:val="0"/>
              <w:marRight w:val="0"/>
              <w:marTop w:val="0"/>
              <w:marBottom w:val="0"/>
              <w:divBdr>
                <w:top w:val="none" w:sz="0" w:space="0" w:color="auto"/>
                <w:left w:val="none" w:sz="0" w:space="0" w:color="auto"/>
                <w:bottom w:val="none" w:sz="0" w:space="0" w:color="auto"/>
                <w:right w:val="none" w:sz="0" w:space="0" w:color="auto"/>
              </w:divBdr>
            </w:div>
            <w:div w:id="745614261">
              <w:marLeft w:val="0"/>
              <w:marRight w:val="0"/>
              <w:marTop w:val="0"/>
              <w:marBottom w:val="0"/>
              <w:divBdr>
                <w:top w:val="none" w:sz="0" w:space="0" w:color="auto"/>
                <w:left w:val="none" w:sz="0" w:space="0" w:color="auto"/>
                <w:bottom w:val="none" w:sz="0" w:space="0" w:color="auto"/>
                <w:right w:val="none" w:sz="0" w:space="0" w:color="auto"/>
              </w:divBdr>
            </w:div>
            <w:div w:id="1457483211">
              <w:marLeft w:val="0"/>
              <w:marRight w:val="0"/>
              <w:marTop w:val="0"/>
              <w:marBottom w:val="0"/>
              <w:divBdr>
                <w:top w:val="none" w:sz="0" w:space="0" w:color="auto"/>
                <w:left w:val="none" w:sz="0" w:space="0" w:color="auto"/>
                <w:bottom w:val="none" w:sz="0" w:space="0" w:color="auto"/>
                <w:right w:val="none" w:sz="0" w:space="0" w:color="auto"/>
              </w:divBdr>
            </w:div>
            <w:div w:id="586770557">
              <w:marLeft w:val="0"/>
              <w:marRight w:val="0"/>
              <w:marTop w:val="0"/>
              <w:marBottom w:val="0"/>
              <w:divBdr>
                <w:top w:val="none" w:sz="0" w:space="0" w:color="auto"/>
                <w:left w:val="none" w:sz="0" w:space="0" w:color="auto"/>
                <w:bottom w:val="none" w:sz="0" w:space="0" w:color="auto"/>
                <w:right w:val="none" w:sz="0" w:space="0" w:color="auto"/>
              </w:divBdr>
            </w:div>
            <w:div w:id="948512511">
              <w:marLeft w:val="0"/>
              <w:marRight w:val="0"/>
              <w:marTop w:val="0"/>
              <w:marBottom w:val="0"/>
              <w:divBdr>
                <w:top w:val="none" w:sz="0" w:space="0" w:color="auto"/>
                <w:left w:val="none" w:sz="0" w:space="0" w:color="auto"/>
                <w:bottom w:val="none" w:sz="0" w:space="0" w:color="auto"/>
                <w:right w:val="none" w:sz="0" w:space="0" w:color="auto"/>
              </w:divBdr>
            </w:div>
            <w:div w:id="680664642">
              <w:marLeft w:val="0"/>
              <w:marRight w:val="0"/>
              <w:marTop w:val="0"/>
              <w:marBottom w:val="0"/>
              <w:divBdr>
                <w:top w:val="none" w:sz="0" w:space="0" w:color="auto"/>
                <w:left w:val="none" w:sz="0" w:space="0" w:color="auto"/>
                <w:bottom w:val="none" w:sz="0" w:space="0" w:color="auto"/>
                <w:right w:val="none" w:sz="0" w:space="0" w:color="auto"/>
              </w:divBdr>
            </w:div>
            <w:div w:id="1628773939">
              <w:marLeft w:val="0"/>
              <w:marRight w:val="0"/>
              <w:marTop w:val="0"/>
              <w:marBottom w:val="0"/>
              <w:divBdr>
                <w:top w:val="none" w:sz="0" w:space="0" w:color="auto"/>
                <w:left w:val="none" w:sz="0" w:space="0" w:color="auto"/>
                <w:bottom w:val="none" w:sz="0" w:space="0" w:color="auto"/>
                <w:right w:val="none" w:sz="0" w:space="0" w:color="auto"/>
              </w:divBdr>
            </w:div>
            <w:div w:id="328024202">
              <w:marLeft w:val="0"/>
              <w:marRight w:val="0"/>
              <w:marTop w:val="0"/>
              <w:marBottom w:val="0"/>
              <w:divBdr>
                <w:top w:val="none" w:sz="0" w:space="0" w:color="auto"/>
                <w:left w:val="none" w:sz="0" w:space="0" w:color="auto"/>
                <w:bottom w:val="none" w:sz="0" w:space="0" w:color="auto"/>
                <w:right w:val="none" w:sz="0" w:space="0" w:color="auto"/>
              </w:divBdr>
            </w:div>
            <w:div w:id="2069567095">
              <w:marLeft w:val="0"/>
              <w:marRight w:val="0"/>
              <w:marTop w:val="0"/>
              <w:marBottom w:val="0"/>
              <w:divBdr>
                <w:top w:val="none" w:sz="0" w:space="0" w:color="auto"/>
                <w:left w:val="none" w:sz="0" w:space="0" w:color="auto"/>
                <w:bottom w:val="none" w:sz="0" w:space="0" w:color="auto"/>
                <w:right w:val="none" w:sz="0" w:space="0" w:color="auto"/>
              </w:divBdr>
            </w:div>
            <w:div w:id="1464499770">
              <w:marLeft w:val="0"/>
              <w:marRight w:val="0"/>
              <w:marTop w:val="0"/>
              <w:marBottom w:val="0"/>
              <w:divBdr>
                <w:top w:val="none" w:sz="0" w:space="0" w:color="auto"/>
                <w:left w:val="none" w:sz="0" w:space="0" w:color="auto"/>
                <w:bottom w:val="none" w:sz="0" w:space="0" w:color="auto"/>
                <w:right w:val="none" w:sz="0" w:space="0" w:color="auto"/>
              </w:divBdr>
            </w:div>
            <w:div w:id="853301007">
              <w:marLeft w:val="0"/>
              <w:marRight w:val="0"/>
              <w:marTop w:val="0"/>
              <w:marBottom w:val="0"/>
              <w:divBdr>
                <w:top w:val="none" w:sz="0" w:space="0" w:color="auto"/>
                <w:left w:val="none" w:sz="0" w:space="0" w:color="auto"/>
                <w:bottom w:val="none" w:sz="0" w:space="0" w:color="auto"/>
                <w:right w:val="none" w:sz="0" w:space="0" w:color="auto"/>
              </w:divBdr>
            </w:div>
            <w:div w:id="1889412100">
              <w:marLeft w:val="0"/>
              <w:marRight w:val="0"/>
              <w:marTop w:val="0"/>
              <w:marBottom w:val="0"/>
              <w:divBdr>
                <w:top w:val="none" w:sz="0" w:space="0" w:color="auto"/>
                <w:left w:val="none" w:sz="0" w:space="0" w:color="auto"/>
                <w:bottom w:val="none" w:sz="0" w:space="0" w:color="auto"/>
                <w:right w:val="none" w:sz="0" w:space="0" w:color="auto"/>
              </w:divBdr>
            </w:div>
            <w:div w:id="1391346687">
              <w:marLeft w:val="0"/>
              <w:marRight w:val="0"/>
              <w:marTop w:val="0"/>
              <w:marBottom w:val="0"/>
              <w:divBdr>
                <w:top w:val="none" w:sz="0" w:space="0" w:color="auto"/>
                <w:left w:val="none" w:sz="0" w:space="0" w:color="auto"/>
                <w:bottom w:val="none" w:sz="0" w:space="0" w:color="auto"/>
                <w:right w:val="none" w:sz="0" w:space="0" w:color="auto"/>
              </w:divBdr>
            </w:div>
            <w:div w:id="888537432">
              <w:marLeft w:val="0"/>
              <w:marRight w:val="0"/>
              <w:marTop w:val="0"/>
              <w:marBottom w:val="0"/>
              <w:divBdr>
                <w:top w:val="none" w:sz="0" w:space="0" w:color="auto"/>
                <w:left w:val="none" w:sz="0" w:space="0" w:color="auto"/>
                <w:bottom w:val="none" w:sz="0" w:space="0" w:color="auto"/>
                <w:right w:val="none" w:sz="0" w:space="0" w:color="auto"/>
              </w:divBdr>
            </w:div>
            <w:div w:id="268708417">
              <w:marLeft w:val="0"/>
              <w:marRight w:val="0"/>
              <w:marTop w:val="0"/>
              <w:marBottom w:val="0"/>
              <w:divBdr>
                <w:top w:val="none" w:sz="0" w:space="0" w:color="auto"/>
                <w:left w:val="none" w:sz="0" w:space="0" w:color="auto"/>
                <w:bottom w:val="none" w:sz="0" w:space="0" w:color="auto"/>
                <w:right w:val="none" w:sz="0" w:space="0" w:color="auto"/>
              </w:divBdr>
            </w:div>
            <w:div w:id="64883559">
              <w:marLeft w:val="0"/>
              <w:marRight w:val="0"/>
              <w:marTop w:val="0"/>
              <w:marBottom w:val="0"/>
              <w:divBdr>
                <w:top w:val="none" w:sz="0" w:space="0" w:color="auto"/>
                <w:left w:val="none" w:sz="0" w:space="0" w:color="auto"/>
                <w:bottom w:val="none" w:sz="0" w:space="0" w:color="auto"/>
                <w:right w:val="none" w:sz="0" w:space="0" w:color="auto"/>
              </w:divBdr>
            </w:div>
            <w:div w:id="96144533">
              <w:marLeft w:val="0"/>
              <w:marRight w:val="0"/>
              <w:marTop w:val="0"/>
              <w:marBottom w:val="0"/>
              <w:divBdr>
                <w:top w:val="none" w:sz="0" w:space="0" w:color="auto"/>
                <w:left w:val="none" w:sz="0" w:space="0" w:color="auto"/>
                <w:bottom w:val="none" w:sz="0" w:space="0" w:color="auto"/>
                <w:right w:val="none" w:sz="0" w:space="0" w:color="auto"/>
              </w:divBdr>
            </w:div>
            <w:div w:id="1104418491">
              <w:marLeft w:val="0"/>
              <w:marRight w:val="0"/>
              <w:marTop w:val="0"/>
              <w:marBottom w:val="0"/>
              <w:divBdr>
                <w:top w:val="none" w:sz="0" w:space="0" w:color="auto"/>
                <w:left w:val="none" w:sz="0" w:space="0" w:color="auto"/>
                <w:bottom w:val="none" w:sz="0" w:space="0" w:color="auto"/>
                <w:right w:val="none" w:sz="0" w:space="0" w:color="auto"/>
              </w:divBdr>
            </w:div>
            <w:div w:id="71659081">
              <w:marLeft w:val="0"/>
              <w:marRight w:val="0"/>
              <w:marTop w:val="0"/>
              <w:marBottom w:val="0"/>
              <w:divBdr>
                <w:top w:val="none" w:sz="0" w:space="0" w:color="auto"/>
                <w:left w:val="none" w:sz="0" w:space="0" w:color="auto"/>
                <w:bottom w:val="none" w:sz="0" w:space="0" w:color="auto"/>
                <w:right w:val="none" w:sz="0" w:space="0" w:color="auto"/>
              </w:divBdr>
            </w:div>
            <w:div w:id="2143110654">
              <w:marLeft w:val="0"/>
              <w:marRight w:val="0"/>
              <w:marTop w:val="0"/>
              <w:marBottom w:val="0"/>
              <w:divBdr>
                <w:top w:val="none" w:sz="0" w:space="0" w:color="auto"/>
                <w:left w:val="none" w:sz="0" w:space="0" w:color="auto"/>
                <w:bottom w:val="none" w:sz="0" w:space="0" w:color="auto"/>
                <w:right w:val="none" w:sz="0" w:space="0" w:color="auto"/>
              </w:divBdr>
            </w:div>
            <w:div w:id="1065109658">
              <w:marLeft w:val="0"/>
              <w:marRight w:val="0"/>
              <w:marTop w:val="0"/>
              <w:marBottom w:val="0"/>
              <w:divBdr>
                <w:top w:val="none" w:sz="0" w:space="0" w:color="auto"/>
                <w:left w:val="none" w:sz="0" w:space="0" w:color="auto"/>
                <w:bottom w:val="none" w:sz="0" w:space="0" w:color="auto"/>
                <w:right w:val="none" w:sz="0" w:space="0" w:color="auto"/>
              </w:divBdr>
            </w:div>
            <w:div w:id="1379359841">
              <w:marLeft w:val="0"/>
              <w:marRight w:val="0"/>
              <w:marTop w:val="0"/>
              <w:marBottom w:val="0"/>
              <w:divBdr>
                <w:top w:val="none" w:sz="0" w:space="0" w:color="auto"/>
                <w:left w:val="none" w:sz="0" w:space="0" w:color="auto"/>
                <w:bottom w:val="none" w:sz="0" w:space="0" w:color="auto"/>
                <w:right w:val="none" w:sz="0" w:space="0" w:color="auto"/>
              </w:divBdr>
            </w:div>
            <w:div w:id="531309298">
              <w:marLeft w:val="0"/>
              <w:marRight w:val="0"/>
              <w:marTop w:val="0"/>
              <w:marBottom w:val="0"/>
              <w:divBdr>
                <w:top w:val="none" w:sz="0" w:space="0" w:color="auto"/>
                <w:left w:val="none" w:sz="0" w:space="0" w:color="auto"/>
                <w:bottom w:val="none" w:sz="0" w:space="0" w:color="auto"/>
                <w:right w:val="none" w:sz="0" w:space="0" w:color="auto"/>
              </w:divBdr>
            </w:div>
            <w:div w:id="109393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85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mon.clark@mq.edu.au" TargetMode="External"/><Relationship Id="rId13" Type="http://schemas.openxmlformats.org/officeDocument/2006/relationships/image" Target="media/image4.png"/><Relationship Id="rId18" Type="http://schemas.openxmlformats.org/officeDocument/2006/relationships/image" Target="media/image8.wmf"/><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oleObject" Target="embeddings/oleObject3.bin"/><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oleObject" Target="embeddings/oleObject1.bin"/><Relationship Id="rId25" Type="http://schemas.openxmlformats.org/officeDocument/2006/relationships/oleObject" Target="embeddings/oleObject5.bin"/><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image" Target="media/image9.w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1.wmf"/><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oleObject" Target="embeddings/oleObject4.bin"/><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hyperlink" Target="mailto:stephan.e.wolf@fau.de" TargetMode="External"/><Relationship Id="rId14" Type="http://schemas.openxmlformats.org/officeDocument/2006/relationships/image" Target="media/image5.emf"/><Relationship Id="rId22" Type="http://schemas.openxmlformats.org/officeDocument/2006/relationships/image" Target="media/image10.wmf"/><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69EDB-590A-4B08-BF57-EAEB67FC1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6402</Words>
  <Characters>36497</Characters>
  <Application>Microsoft Office Word</Application>
  <DocSecurity>0</DocSecurity>
  <Lines>304</Lines>
  <Paragraphs>85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2022-02-28T05:01:00Z</dcterms:created>
  <dcterms:modified xsi:type="dcterms:W3CDTF">2022-02-28T05:56:00Z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7ea5179c-6164-3904-ba32-9f8c1596df3b</vt:lpwstr>
  </property>
  <property fmtid="{D5CDD505-2E9C-101B-9397-08002B2CF9AE}" pid="4" name="Mendeley Citation Style_1">
    <vt:lpwstr>http://www.zotero.org/styles/scientific-reports</vt:lpwstr>
  </property>
  <property fmtid="{D5CDD505-2E9C-101B-9397-08002B2CF9AE}" pid="5" name="Mendeley Recent Style Id 0_1">
    <vt:lpwstr>https://csl.mendeley.com/styles/511953031/american-chemical-society-SEWapp</vt:lpwstr>
  </property>
  <property fmtid="{D5CDD505-2E9C-101B-9397-08002B2CF9AE}" pid="6" name="Mendeley Recent Style Name 0_1">
    <vt:lpwstr>American Chemical Society - Stephan Wolf</vt:lpwstr>
  </property>
  <property fmtid="{D5CDD505-2E9C-101B-9397-08002B2CF9AE}" pid="7" name="Mendeley Recent Style Id 1_1">
    <vt:lpwstr>http://csl.mendeley.com/styles/511953031/american-chemical-society-SEWapp</vt:lpwstr>
  </property>
  <property fmtid="{D5CDD505-2E9C-101B-9397-08002B2CF9AE}" pid="8" name="Mendeley Recent Style Name 1_1">
    <vt:lpwstr>American Chemical Society - Stephan Wolf</vt:lpwstr>
  </property>
  <property fmtid="{D5CDD505-2E9C-101B-9397-08002B2CF9AE}" pid="9" name="Mendeley Recent Style Id 2_1">
    <vt:lpwstr>http://www.zotero.org/styles/angewandte-chemie</vt:lpwstr>
  </property>
  <property fmtid="{D5CDD505-2E9C-101B-9397-08002B2CF9AE}" pid="10" name="Mendeley Recent Style Name 2_1">
    <vt:lpwstr>Angewandte Chemie International Edition</vt:lpwstr>
  </property>
  <property fmtid="{D5CDD505-2E9C-101B-9397-08002B2CF9AE}" pid="11" name="Mendeley Recent Style Id 3_1">
    <vt:lpwstr>http://csl.mendeley.com/styles/511953031/SEW-resgrantapp</vt:lpwstr>
  </property>
  <property fmtid="{D5CDD505-2E9C-101B-9397-08002B2CF9AE}" pid="12" name="Mendeley Recent Style Name 3_1">
    <vt:lpwstr>Application Style - Short - Stephan Wolf</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http://www.zotero.org/styles/journal-of-the-american-chemical-society</vt:lpwstr>
  </property>
  <property fmtid="{D5CDD505-2E9C-101B-9397-08002B2CF9AE}" pid="16" name="Mendeley Recent Style Name 5_1">
    <vt:lpwstr>Journal of the American Chemical Society</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http://www.zotero.org/styles/proceedings-of-the-royal-society-b</vt:lpwstr>
  </property>
  <property fmtid="{D5CDD505-2E9C-101B-9397-08002B2CF9AE}" pid="22" name="Mendeley Recent Style Name 8_1">
    <vt:lpwstr>Proceedings of the Royal Society B</vt:lpwstr>
  </property>
  <property fmtid="{D5CDD505-2E9C-101B-9397-08002B2CF9AE}" pid="23" name="Mendeley Recent Style Id 9_1">
    <vt:lpwstr>http://www.zotero.org/styles/scientific-reports</vt:lpwstr>
  </property>
  <property fmtid="{D5CDD505-2E9C-101B-9397-08002B2CF9AE}" pid="24" name="Mendeley Recent Style Name 9_1">
    <vt:lpwstr>Scientific Reports</vt:lpwstr>
  </property>
</Properties>
</file>