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CB5" w:rsidRPr="00F45CB5" w:rsidRDefault="00F45CB5" w:rsidP="00F45CB5">
      <w:pPr>
        <w:spacing w:line="240" w:lineRule="auto"/>
        <w:jc w:val="both"/>
        <w:rPr>
          <w:rFonts w:ascii="Times New Roman" w:hAnsi="Times New Roman" w:cs="Times New Roman"/>
          <w:bCs/>
          <w:sz w:val="24"/>
          <w:szCs w:val="24"/>
        </w:rPr>
      </w:pPr>
      <w:r w:rsidRPr="00F45CB5">
        <w:rPr>
          <w:rFonts w:ascii="Times New Roman" w:hAnsi="Times New Roman" w:cs="Times New Roman"/>
          <w:bCs/>
          <w:sz w:val="24"/>
          <w:szCs w:val="24"/>
        </w:rPr>
        <w:t xml:space="preserve">Supplementary figure 1. Average instar composition at the food area (black) and the reproductive area (white) during each removal. The instar composition at the food area was measured from 160 workers from 4 different colonies of </w:t>
      </w:r>
      <w:r w:rsidRPr="00F45CB5">
        <w:rPr>
          <w:rFonts w:ascii="Times New Roman" w:hAnsi="Times New Roman" w:cs="Times New Roman"/>
          <w:bCs/>
          <w:i/>
          <w:sz w:val="24"/>
          <w:szCs w:val="24"/>
        </w:rPr>
        <w:t xml:space="preserve">C. </w:t>
      </w:r>
      <w:proofErr w:type="spellStart"/>
      <w:r w:rsidRPr="00F45CB5">
        <w:rPr>
          <w:rFonts w:ascii="Times New Roman" w:hAnsi="Times New Roman" w:cs="Times New Roman"/>
          <w:bCs/>
          <w:i/>
          <w:sz w:val="24"/>
          <w:szCs w:val="24"/>
        </w:rPr>
        <w:t>formosanus</w:t>
      </w:r>
      <w:proofErr w:type="spellEnd"/>
      <w:r w:rsidRPr="00F45CB5">
        <w:rPr>
          <w:rFonts w:ascii="Times New Roman" w:hAnsi="Times New Roman" w:cs="Times New Roman"/>
          <w:bCs/>
          <w:sz w:val="24"/>
          <w:szCs w:val="24"/>
        </w:rPr>
        <w:t>. Due to the invisible reproductive area, the instar composition at the reproductive area was estimated from the final census of the reproductive area after all removals by sequentially adding up the previously removed termites for the final census. For example, average instar composition at the reproductive area on the first removal was calculated by combining termites from the 2nd, 3rd, 4th, and the final census. Double asterisks denote significant differences according to Mann-Whitney U test (P &lt; 0.01). NS indicates no significant di</w:t>
      </w:r>
      <w:bookmarkStart w:id="0" w:name="_GoBack"/>
      <w:bookmarkEnd w:id="0"/>
      <w:r w:rsidRPr="00F45CB5">
        <w:rPr>
          <w:rFonts w:ascii="Times New Roman" w:hAnsi="Times New Roman" w:cs="Times New Roman"/>
          <w:bCs/>
          <w:sz w:val="24"/>
          <w:szCs w:val="24"/>
        </w:rPr>
        <w:t>fference.</w:t>
      </w:r>
    </w:p>
    <w:p w:rsidR="00F45CB5" w:rsidRDefault="00F45CB5" w:rsidP="00F45CB5">
      <w:pPr>
        <w:spacing w:line="240" w:lineRule="auto"/>
        <w:jc w:val="both"/>
        <w:rPr>
          <w:rFonts w:ascii="Times New Roman" w:hAnsi="Times New Roman" w:cs="Times New Roman"/>
          <w:bCs/>
          <w:sz w:val="24"/>
          <w:szCs w:val="24"/>
        </w:rPr>
      </w:pPr>
    </w:p>
    <w:p w:rsidR="00F45CB5" w:rsidRPr="00375305" w:rsidRDefault="00F45CB5" w:rsidP="00F45CB5">
      <w:pPr>
        <w:spacing w:line="240" w:lineRule="auto"/>
        <w:jc w:val="center"/>
        <w:rPr>
          <w:rFonts w:ascii="Times New Roman" w:hAnsi="Times New Roman" w:cs="Times New Roman"/>
          <w:bCs/>
          <w:sz w:val="24"/>
          <w:szCs w:val="24"/>
        </w:rPr>
      </w:pPr>
      <w:r w:rsidRPr="00603A86">
        <w:rPr>
          <w:rFonts w:ascii="Times New Roman" w:hAnsi="Times New Roman" w:cs="Times New Roman"/>
          <w:bCs/>
          <w:noProof/>
          <w:sz w:val="24"/>
          <w:szCs w:val="24"/>
          <w:lang w:val="en-IN" w:eastAsia="en-IN"/>
        </w:rPr>
        <w:drawing>
          <wp:inline distT="0" distB="0" distL="0" distR="0" wp14:anchorId="15DE9CD4" wp14:editId="18331F8D">
            <wp:extent cx="5816709" cy="3270439"/>
            <wp:effectExtent l="0" t="0" r="0" b="0"/>
            <wp:docPr id="12"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그림 11"/>
                    <pic:cNvPicPr>
                      <a:picLocks noChangeAspect="1"/>
                    </pic:cNvPicPr>
                  </pic:nvPicPr>
                  <pic:blipFill>
                    <a:blip r:embed="rId4"/>
                    <a:stretch>
                      <a:fillRect/>
                    </a:stretch>
                  </pic:blipFill>
                  <pic:spPr>
                    <a:xfrm>
                      <a:off x="0" y="0"/>
                      <a:ext cx="5832701" cy="3279431"/>
                    </a:xfrm>
                    <a:prstGeom prst="rect">
                      <a:avLst/>
                    </a:prstGeom>
                  </pic:spPr>
                </pic:pic>
              </a:graphicData>
            </a:graphic>
          </wp:inline>
        </w:drawing>
      </w:r>
    </w:p>
    <w:p w:rsidR="00A57832" w:rsidRDefault="00564BF3"/>
    <w:sectPr w:rsidR="00A57832" w:rsidSect="00564BF3">
      <w:pgSz w:w="12240" w:h="15840"/>
      <w:pgMar w:top="170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CB5"/>
    <w:rsid w:val="00063870"/>
    <w:rsid w:val="004809C7"/>
    <w:rsid w:val="00564BF3"/>
    <w:rsid w:val="00F45CB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11D5D-4376-4E56-8794-E3F0FD30F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F45C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119</Words>
  <Characters>680</Characters>
  <Application>Microsoft Office Word</Application>
  <DocSecurity>0</DocSecurity>
  <Lines>5</Lines>
  <Paragraphs>1</Paragraphs>
  <ScaleCrop>false</ScaleCrop>
  <HeadingPairs>
    <vt:vector size="2" baseType="variant">
      <vt:variant>
        <vt:lpstr>제목</vt:lpstr>
      </vt:variant>
      <vt:variant>
        <vt:i4>1</vt:i4>
      </vt:variant>
    </vt:vector>
  </HeadingPairs>
  <TitlesOfParts>
    <vt:vector size="1" baseType="lpstr">
      <vt:lpstr/>
    </vt:vector>
  </TitlesOfParts>
  <Company>HP</Company>
  <LinksUpToDate>false</LinksUpToDate>
  <CharactersWithSpaces>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Sang Bin Lee</dc:creator>
  <cp:keywords/>
  <dc:description/>
  <cp:lastModifiedBy>Kasthuri V.K.</cp:lastModifiedBy>
  <cp:revision>2</cp:revision>
  <dcterms:created xsi:type="dcterms:W3CDTF">2022-03-21T21:32:00Z</dcterms:created>
  <dcterms:modified xsi:type="dcterms:W3CDTF">2022-04-27T00:51:00Z</dcterms:modified>
</cp:coreProperties>
</file>