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1CB" w:rsidRDefault="008031EC" w:rsidP="00752F1A">
      <w:pPr>
        <w:framePr w:hSpace="180" w:wrap="around" w:vAnchor="text" w:hAnchor="text" w:y="1"/>
        <w:pBdr>
          <w:top w:val="single" w:sz="6" w:space="1" w:color="FFFFFF" w:themeColor="background1"/>
          <w:left w:val="single" w:sz="6" w:space="1" w:color="FFFFFF" w:themeColor="background1"/>
          <w:bottom w:val="single" w:sz="6" w:space="1" w:color="FFFFFF" w:themeColor="background1"/>
          <w:right w:val="single" w:sz="6" w:space="1" w:color="FFFFFF" w:themeColor="background1"/>
        </w:pBdr>
      </w:pPr>
      <w:r>
        <w:rPr>
          <w:noProof/>
          <w:lang w:val="en-IN" w:eastAsia="en-IN"/>
        </w:rPr>
        <w:drawing>
          <wp:inline distT="0" distB="0" distL="0" distR="0">
            <wp:extent cx="5727700" cy="2761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1S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1EC" w:rsidRPr="00CA107C" w:rsidRDefault="008031EC" w:rsidP="00752F1A">
      <w:pPr>
        <w:pStyle w:val="Caption"/>
        <w:framePr w:hSpace="180" w:wrap="around" w:vAnchor="text" w:hAnchor="text" w:y="1"/>
        <w:pBdr>
          <w:top w:val="single" w:sz="6" w:space="1" w:color="FFFFFF" w:themeColor="background1"/>
          <w:left w:val="single" w:sz="6" w:space="1" w:color="FFFFFF" w:themeColor="background1"/>
          <w:bottom w:val="single" w:sz="6" w:space="1" w:color="FFFFFF" w:themeColor="background1"/>
          <w:right w:val="single" w:sz="6" w:space="1" w:color="FFFFFF" w:themeColor="background1"/>
        </w:pBdr>
        <w:suppressAutoHyphens/>
        <w:ind w:left="142" w:right="212"/>
        <w:jc w:val="center"/>
        <w:rPr>
          <w:i w:val="0"/>
          <w:iCs w:val="0"/>
          <w:lang w:val="en-US" w:eastAsia="en-US"/>
        </w:rPr>
      </w:pPr>
      <w:r>
        <w:rPr>
          <w:i w:val="0"/>
          <w:iCs w:val="0"/>
          <w:lang w:val="en-US" w:eastAsia="en-US"/>
        </w:rPr>
        <w:t>Figure</w:t>
      </w:r>
      <w:r w:rsidRPr="00441384">
        <w:rPr>
          <w:i w:val="0"/>
          <w:iCs w:val="0"/>
          <w:lang w:val="en-US" w:eastAsia="en-US"/>
        </w:rPr>
        <w:t xml:space="preserve"> S</w:t>
      </w:r>
      <w:r w:rsidRPr="00441384">
        <w:rPr>
          <w:i w:val="0"/>
          <w:iCs w:val="0"/>
          <w:lang w:val="en-US" w:eastAsia="en-US"/>
        </w:rPr>
        <w:fldChar w:fldCharType="begin"/>
      </w:r>
      <w:r w:rsidRPr="00441384">
        <w:rPr>
          <w:i w:val="0"/>
          <w:iCs w:val="0"/>
          <w:lang w:val="en-US" w:eastAsia="en-US"/>
        </w:rPr>
        <w:instrText xml:space="preserve"> SEQ Table \* ARABIC </w:instrText>
      </w:r>
      <w:r w:rsidRPr="00441384">
        <w:rPr>
          <w:i w:val="0"/>
          <w:iCs w:val="0"/>
          <w:lang w:val="en-US" w:eastAsia="en-US"/>
        </w:rPr>
        <w:fldChar w:fldCharType="separate"/>
      </w:r>
      <w:r w:rsidRPr="00441384">
        <w:rPr>
          <w:i w:val="0"/>
          <w:iCs w:val="0"/>
          <w:lang w:val="en-US" w:eastAsia="en-US"/>
        </w:rPr>
        <w:t>1</w:t>
      </w:r>
      <w:r w:rsidRPr="00441384">
        <w:rPr>
          <w:i w:val="0"/>
          <w:iCs w:val="0"/>
          <w:lang w:val="en-US" w:eastAsia="en-US"/>
        </w:rPr>
        <w:fldChar w:fldCharType="end"/>
      </w:r>
      <w:r w:rsidRPr="00441384">
        <w:rPr>
          <w:i w:val="0"/>
          <w:iCs w:val="0"/>
          <w:lang w:val="en-US" w:eastAsia="en-US"/>
        </w:rPr>
        <w:t xml:space="preserve">: </w:t>
      </w:r>
      <w:r w:rsidRPr="008031EC">
        <w:rPr>
          <w:i w:val="0"/>
          <w:iCs w:val="0"/>
          <w:lang w:val="en-US" w:eastAsia="en-US"/>
        </w:rPr>
        <w:t>Schematic diagram of the in-house dual camera system</w:t>
      </w:r>
      <w:r>
        <w:rPr>
          <w:i w:val="0"/>
          <w:iCs w:val="0"/>
          <w:lang w:val="en-US" w:eastAsia="en-US"/>
        </w:rPr>
        <w:t xml:space="preserve">. </w:t>
      </w:r>
      <w:r w:rsidRPr="00CA107C">
        <w:rPr>
          <w:i w:val="0"/>
          <w:iCs w:val="0"/>
          <w:lang w:val="en-US" w:eastAsia="en-US"/>
        </w:rPr>
        <w:t xml:space="preserve">Xenon light source {1} (Max-303, Asahi Spectra Co., Ltd., Tokyo, Japan). Flexible fibre optic illumination ring {2} (Mini Annular </w:t>
      </w:r>
      <w:proofErr w:type="spellStart"/>
      <w:r w:rsidRPr="00CA107C">
        <w:rPr>
          <w:i w:val="0"/>
          <w:iCs w:val="0"/>
          <w:lang w:val="en-US" w:eastAsia="en-US"/>
        </w:rPr>
        <w:t>Ringlight</w:t>
      </w:r>
      <w:proofErr w:type="spellEnd"/>
      <w:r w:rsidRPr="00CA107C">
        <w:rPr>
          <w:i w:val="0"/>
          <w:iCs w:val="0"/>
          <w:lang w:val="en-US" w:eastAsia="en-US"/>
        </w:rPr>
        <w:t xml:space="preserve"> MA3172, Vision Light Tech B.V., </w:t>
      </w:r>
      <w:proofErr w:type="spellStart"/>
      <w:r w:rsidRPr="00CA107C">
        <w:rPr>
          <w:i w:val="0"/>
          <w:iCs w:val="0"/>
          <w:lang w:val="en-US" w:eastAsia="en-US"/>
        </w:rPr>
        <w:t>Protonenlaan</w:t>
      </w:r>
      <w:proofErr w:type="spellEnd"/>
      <w:r w:rsidRPr="00CA107C">
        <w:rPr>
          <w:i w:val="0"/>
          <w:iCs w:val="0"/>
          <w:lang w:val="en-US" w:eastAsia="en-US"/>
        </w:rPr>
        <w:t>, Netherlands). Colour camera for visible-colour imaging {3} (FLIR Grasshoper3 GS3-U3-28S5C-C, FLIR Systems, Inc., Wilsonville, OR, USA). Monochrome camera {4} for fluorescence imaging (FLIR Grasshoper3 GS3-U3-28S5M-C, FLIR Systems, Inc., Wilsonville, OR, USA). Lens system {5} (35 mm SLR camera photographic lens, Sigma Co, Japan). 50:50 beam-splitter {6} (CCM1-BS013/M, Thorlabs, Inc., Newton, NJ, USA).</w:t>
      </w:r>
      <w:r w:rsidR="00295D3A">
        <w:rPr>
          <w:i w:val="0"/>
          <w:iCs w:val="0"/>
          <w:lang w:val="en-US" w:eastAsia="en-US"/>
        </w:rPr>
        <w:t xml:space="preserve"> The Figure was </w:t>
      </w:r>
      <w:r w:rsidR="0017043B">
        <w:rPr>
          <w:i w:val="0"/>
          <w:iCs w:val="0"/>
          <w:lang w:val="en-US" w:eastAsia="en-US"/>
        </w:rPr>
        <w:t>adjusted</w:t>
      </w:r>
      <w:r w:rsidR="00295D3A" w:rsidRPr="00A2325C">
        <w:rPr>
          <w:i w:val="0"/>
          <w:iCs w:val="0"/>
          <w:lang w:val="en-US" w:eastAsia="en-US"/>
        </w:rPr>
        <w:t xml:space="preserve"> </w:t>
      </w:r>
      <w:r w:rsidR="00295D3A" w:rsidRPr="001D53B7">
        <w:rPr>
          <w:i w:val="0"/>
          <w:iCs w:val="0"/>
          <w:lang w:val="en-US" w:eastAsia="en-US"/>
        </w:rPr>
        <w:t>from</w:t>
      </w:r>
      <w:r w:rsidR="001D53B7" w:rsidRPr="001D53B7">
        <w:rPr>
          <w:i w:val="0"/>
          <w:iCs w:val="0"/>
          <w:vertAlign w:val="superscript"/>
          <w:lang w:val="en-US" w:eastAsia="en-US"/>
        </w:rPr>
        <w:t>21</w:t>
      </w:r>
      <w:r w:rsidR="001D53B7">
        <w:rPr>
          <w:i w:val="0"/>
          <w:iCs w:val="0"/>
          <w:lang w:val="en-US" w:eastAsia="en-US"/>
        </w:rPr>
        <w:t xml:space="preserve"> </w:t>
      </w:r>
      <w:r w:rsidR="00295D3A" w:rsidRPr="001D53B7">
        <w:rPr>
          <w:i w:val="0"/>
          <w:iCs w:val="0"/>
          <w:lang w:val="en-US" w:eastAsia="en-US"/>
        </w:rPr>
        <w:t>in</w:t>
      </w:r>
      <w:r w:rsidR="00295D3A" w:rsidRPr="00A2325C">
        <w:rPr>
          <w:i w:val="0"/>
          <w:iCs w:val="0"/>
          <w:lang w:val="en-US" w:eastAsia="en-US"/>
        </w:rPr>
        <w:t xml:space="preserve"> compliance with the Creative Commons Attribution 4.0 International License</w:t>
      </w:r>
      <w:r w:rsidR="001D53B7" w:rsidRPr="001D53B7">
        <w:rPr>
          <w:i w:val="0"/>
          <w:iCs w:val="0"/>
          <w:vertAlign w:val="superscript"/>
          <w:lang w:val="en-US" w:eastAsia="en-US"/>
        </w:rPr>
        <w:t>44</w:t>
      </w:r>
      <w:r w:rsidR="00295D3A" w:rsidRPr="00A2325C">
        <w:rPr>
          <w:i w:val="0"/>
          <w:iCs w:val="0"/>
          <w:lang w:val="en-US" w:eastAsia="en-US"/>
        </w:rPr>
        <w:t>.</w:t>
      </w:r>
    </w:p>
    <w:p w:rsidR="008031EC" w:rsidRPr="008031EC" w:rsidRDefault="008031EC" w:rsidP="008031EC">
      <w:pPr>
        <w:pStyle w:val="Caption"/>
        <w:suppressAutoHyphens/>
        <w:ind w:left="142" w:right="212"/>
        <w:jc w:val="center"/>
        <w:rPr>
          <w:i w:val="0"/>
          <w:iCs w:val="0"/>
          <w:lang w:eastAsia="en-US"/>
        </w:rPr>
      </w:pPr>
      <w:bookmarkStart w:id="0" w:name="_GoBack"/>
      <w:bookmarkEnd w:id="0"/>
    </w:p>
    <w:sectPr w:rsidR="008031EC" w:rsidRPr="008031EC" w:rsidSect="005A2C7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911A39A"/>
    <w:multiLevelType w:val="hybridMultilevel"/>
    <w:tmpl w:val="DED93F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8101AC"/>
    <w:multiLevelType w:val="hybridMultilevel"/>
    <w:tmpl w:val="B12883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0EF"/>
    <w:rsid w:val="0017043B"/>
    <w:rsid w:val="001D53B7"/>
    <w:rsid w:val="00295D3A"/>
    <w:rsid w:val="004420EF"/>
    <w:rsid w:val="00490868"/>
    <w:rsid w:val="005A2C77"/>
    <w:rsid w:val="00752F1A"/>
    <w:rsid w:val="007676D8"/>
    <w:rsid w:val="008031EC"/>
    <w:rsid w:val="00845015"/>
    <w:rsid w:val="009D506D"/>
    <w:rsid w:val="00AB5386"/>
    <w:rsid w:val="00AE446B"/>
    <w:rsid w:val="00CA107C"/>
    <w:rsid w:val="00F57A1C"/>
    <w:rsid w:val="00FC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74F273AF-F280-584B-8537-6BC8C3DEA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9D506D"/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nhideWhenUsed/>
    <w:qFormat/>
    <w:rsid w:val="008031EC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1E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1EC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031EC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Leiloglou, Maria</dc:creator>
  <cp:keywords/>
  <dc:description/>
  <cp:lastModifiedBy>Maheswary S.</cp:lastModifiedBy>
  <cp:revision>7</cp:revision>
  <dcterms:created xsi:type="dcterms:W3CDTF">2022-03-04T16:49:00Z</dcterms:created>
  <dcterms:modified xsi:type="dcterms:W3CDTF">2022-05-13T09:30:00Z</dcterms:modified>
</cp:coreProperties>
</file>