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63D" w:rsidRPr="00812728" w:rsidRDefault="00F5063D" w:rsidP="00F5063D">
      <w:pPr>
        <w:spacing w:line="48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Supplementary table 1: 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Association of </w:t>
      </w:r>
      <w:proofErr w:type="spellStart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sialylated</w:t>
      </w:r>
      <w:proofErr w:type="spellEnd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fucocylated</w:t>
      </w:r>
      <w:proofErr w:type="spellEnd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and undecorated HMOs with severe acute malnutrition using logistic regression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2"/>
        <w:gridCol w:w="892"/>
        <w:gridCol w:w="988"/>
        <w:gridCol w:w="896"/>
        <w:gridCol w:w="890"/>
        <w:gridCol w:w="887"/>
        <w:gridCol w:w="894"/>
        <w:gridCol w:w="890"/>
        <w:gridCol w:w="887"/>
        <w:gridCol w:w="894"/>
      </w:tblGrid>
      <w:tr w:rsidR="00F5063D" w:rsidRPr="00142844" w:rsidTr="0048734B">
        <w:tc>
          <w:tcPr>
            <w:tcW w:w="128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</w:p>
        </w:tc>
        <w:tc>
          <w:tcPr>
            <w:tcW w:w="2832" w:type="dxa"/>
            <w:gridSpan w:val="3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proofErr w:type="spellStart"/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>Sialylated</w:t>
            </w:r>
            <w:proofErr w:type="spellEnd"/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 xml:space="preserve"> HMOs</w:t>
            </w:r>
          </w:p>
        </w:tc>
        <w:tc>
          <w:tcPr>
            <w:tcW w:w="2750" w:type="dxa"/>
            <w:gridSpan w:val="3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proofErr w:type="spellStart"/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>Fuco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>s</w:t>
            </w:r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>ylated</w:t>
            </w:r>
            <w:proofErr w:type="spellEnd"/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 xml:space="preserve"> HMOs</w:t>
            </w:r>
          </w:p>
        </w:tc>
        <w:tc>
          <w:tcPr>
            <w:tcW w:w="2750" w:type="dxa"/>
            <w:gridSpan w:val="3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>Undecorated HMOs</w:t>
            </w:r>
          </w:p>
        </w:tc>
      </w:tr>
      <w:tr w:rsidR="00F5063D" w:rsidRPr="00142844" w:rsidTr="0048734B">
        <w:tc>
          <w:tcPr>
            <w:tcW w:w="128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</w:p>
        </w:tc>
        <w:tc>
          <w:tcPr>
            <w:tcW w:w="91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sz w:val="22"/>
              </w:rPr>
              <w:t>AOR</w:t>
            </w:r>
          </w:p>
        </w:tc>
        <w:tc>
          <w:tcPr>
            <w:tcW w:w="99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sz w:val="22"/>
              </w:rPr>
              <w:t>95% CI</w:t>
            </w:r>
          </w:p>
        </w:tc>
        <w:tc>
          <w:tcPr>
            <w:tcW w:w="920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sz w:val="22"/>
              </w:rPr>
              <w:t>P value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sz w:val="22"/>
              </w:rPr>
              <w:t>AOR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sz w:val="22"/>
              </w:rPr>
              <w:t>95% CI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sz w:val="22"/>
              </w:rPr>
              <w:t>P value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sz w:val="22"/>
              </w:rPr>
              <w:t>AOR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sz w:val="22"/>
              </w:rPr>
              <w:t>95% CI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sz w:val="22"/>
              </w:rPr>
              <w:t>P value</w:t>
            </w:r>
          </w:p>
        </w:tc>
      </w:tr>
      <w:tr w:rsidR="00F5063D" w:rsidRPr="00142844" w:rsidTr="0048734B">
        <w:tc>
          <w:tcPr>
            <w:tcW w:w="128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>Model 1</w:t>
            </w:r>
          </w:p>
        </w:tc>
        <w:tc>
          <w:tcPr>
            <w:tcW w:w="91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2.24</w:t>
            </w:r>
          </w:p>
        </w:tc>
        <w:tc>
          <w:tcPr>
            <w:tcW w:w="99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1.28-3.93</w:t>
            </w:r>
          </w:p>
        </w:tc>
        <w:tc>
          <w:tcPr>
            <w:tcW w:w="920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0.005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0.94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0.87-1.03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0.186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1.03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0.95-1.13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0.449</w:t>
            </w:r>
          </w:p>
        </w:tc>
      </w:tr>
      <w:tr w:rsidR="00F5063D" w:rsidRPr="00142844" w:rsidTr="0048734B">
        <w:tc>
          <w:tcPr>
            <w:tcW w:w="128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>Model 2</w:t>
            </w:r>
          </w:p>
        </w:tc>
        <w:tc>
          <w:tcPr>
            <w:tcW w:w="91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2.25</w:t>
            </w:r>
          </w:p>
        </w:tc>
        <w:tc>
          <w:tcPr>
            <w:tcW w:w="99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1.28-3.93</w:t>
            </w:r>
          </w:p>
        </w:tc>
        <w:tc>
          <w:tcPr>
            <w:tcW w:w="920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0.005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0.94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0.85-1.03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0.201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1.03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0.93-1.14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0.535</w:t>
            </w:r>
          </w:p>
        </w:tc>
      </w:tr>
      <w:tr w:rsidR="00F5063D" w:rsidRPr="00142844" w:rsidTr="0048734B">
        <w:tc>
          <w:tcPr>
            <w:tcW w:w="128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>Model 3</w:t>
            </w:r>
          </w:p>
        </w:tc>
        <w:tc>
          <w:tcPr>
            <w:tcW w:w="91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1.67</w:t>
            </w:r>
          </w:p>
        </w:tc>
        <w:tc>
          <w:tcPr>
            <w:tcW w:w="99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0.82-3.40</w:t>
            </w:r>
          </w:p>
        </w:tc>
        <w:tc>
          <w:tcPr>
            <w:tcW w:w="920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0.155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0.97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0.84-1.12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0.703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1.00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0.87-1.16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0.952</w:t>
            </w:r>
          </w:p>
        </w:tc>
      </w:tr>
      <w:tr w:rsidR="00F5063D" w:rsidRPr="00142844" w:rsidTr="0048734B">
        <w:tc>
          <w:tcPr>
            <w:tcW w:w="128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  <w:t>Model 4</w:t>
            </w:r>
          </w:p>
        </w:tc>
        <w:tc>
          <w:tcPr>
            <w:tcW w:w="91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21.32</w:t>
            </w:r>
          </w:p>
        </w:tc>
        <w:tc>
          <w:tcPr>
            <w:tcW w:w="996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0.21-2146.60</w:t>
            </w:r>
          </w:p>
        </w:tc>
        <w:tc>
          <w:tcPr>
            <w:tcW w:w="920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0.194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0.91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0.79-1.05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0.214</w:t>
            </w:r>
          </w:p>
        </w:tc>
        <w:tc>
          <w:tcPr>
            <w:tcW w:w="917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1.05</w:t>
            </w:r>
          </w:p>
        </w:tc>
        <w:tc>
          <w:tcPr>
            <w:tcW w:w="915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0.91-1.21</w:t>
            </w:r>
          </w:p>
        </w:tc>
        <w:tc>
          <w:tcPr>
            <w:tcW w:w="918" w:type="dxa"/>
          </w:tcPr>
          <w:p w:rsidR="00F5063D" w:rsidRPr="00142844" w:rsidRDefault="00F5063D" w:rsidP="0048734B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2"/>
              </w:rPr>
            </w:pPr>
            <w:r w:rsidRPr="00142844">
              <w:rPr>
                <w:rFonts w:ascii="Times New Roman" w:hAnsi="Times New Roman" w:cs="Times New Roman"/>
                <w:b w:val="0"/>
                <w:color w:val="0D0D0D" w:themeColor="text1" w:themeTint="F2"/>
                <w:sz w:val="22"/>
              </w:rPr>
              <w:t>0.494</w:t>
            </w:r>
          </w:p>
        </w:tc>
      </w:tr>
    </w:tbl>
    <w:p w:rsidR="00F5063D" w:rsidRDefault="00F5063D" w:rsidP="00F5063D">
      <w:p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</w:p>
    <w:p w:rsidR="00F5063D" w:rsidRDefault="00F5063D" w:rsidP="00F5063D">
      <w:p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For model 1: adjusted odds ratio (</w:t>
      </w:r>
      <w:proofErr w:type="spellStart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a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) (95% CI)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was adjusted for age and sex</w:t>
      </w:r>
    </w:p>
    <w:p w:rsidR="00F5063D" w:rsidRDefault="00F5063D" w:rsidP="00F5063D">
      <w:p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</w:p>
    <w:p w:rsidR="00F5063D" w:rsidRDefault="00F5063D" w:rsidP="00F5063D">
      <w:p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For model 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2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: adjusted odds ratio (</w:t>
      </w:r>
      <w:proofErr w:type="spellStart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a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) (95% CI)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was adjusted for age and sex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and secretor status</w:t>
      </w:r>
    </w:p>
    <w:p w:rsidR="00F5063D" w:rsidRDefault="00F5063D" w:rsidP="00F5063D">
      <w:p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</w:p>
    <w:p w:rsidR="00F5063D" w:rsidRDefault="00F5063D" w:rsidP="00F5063D">
      <w:p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For model 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3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: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it was for secretor mothers only and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adjusted odds ratio (</w:t>
      </w:r>
      <w:proofErr w:type="spellStart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a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) (95% CI)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was adjusted for age and sex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</w:p>
    <w:p w:rsidR="00F5063D" w:rsidRDefault="00F5063D" w:rsidP="00F5063D">
      <w:p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</w:p>
    <w:p w:rsidR="00F5063D" w:rsidRDefault="00F5063D" w:rsidP="00F5063D">
      <w:pPr>
        <w:spacing w:after="0" w:line="24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For model 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4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: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it was for non-secretor mothers only and 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adjusted odds ratio (</w:t>
      </w:r>
      <w:proofErr w:type="spellStart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a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) (95% CI)</w:t>
      </w:r>
      <w:r w:rsidRPr="00BD725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was adjusted for age and sex</w:t>
      </w:r>
      <w:r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</w:p>
    <w:p w:rsidR="008A53E9" w:rsidRDefault="00F5063D" w:rsidP="00F5063D">
      <w:r w:rsidRPr="005C082B">
        <w:rPr>
          <w:rFonts w:ascii="Times New Roman" w:hAnsi="Times New Roman" w:cs="Times New Roman"/>
          <w:sz w:val="24"/>
          <w:szCs w:val="24"/>
        </w:rPr>
        <w:t xml:space="preserve">Abbreviations: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5C082B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5C082B">
        <w:rPr>
          <w:rFonts w:ascii="Times New Roman" w:hAnsi="Times New Roman" w:cs="Times New Roman"/>
          <w:sz w:val="24"/>
          <w:szCs w:val="24"/>
        </w:rPr>
        <w:t>, adjusted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082B">
        <w:rPr>
          <w:rFonts w:ascii="Times New Roman" w:hAnsi="Times New Roman" w:cs="Times New Roman"/>
          <w:sz w:val="24"/>
          <w:szCs w:val="24"/>
        </w:rPr>
        <w:t>odds ratio; CI, confidence interval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73659C">
        <w:rPr>
          <w:rFonts w:ascii="Times New Roman" w:hAnsi="Times New Roman" w:cs="Times New Roman"/>
          <w:sz w:val="24"/>
          <w:szCs w:val="24"/>
        </w:rPr>
        <w:t>HMO, human milk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59C">
        <w:rPr>
          <w:rFonts w:ascii="Times New Roman" w:hAnsi="Times New Roman" w:cs="Times New Roman"/>
          <w:sz w:val="24"/>
          <w:szCs w:val="24"/>
        </w:rPr>
        <w:t>oligosaccharide</w:t>
      </w:r>
      <w:bookmarkStart w:id="0" w:name="_GoBack"/>
      <w:bookmarkEnd w:id="0"/>
    </w:p>
    <w:sectPr w:rsidR="008A5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63D"/>
    <w:rsid w:val="0081630B"/>
    <w:rsid w:val="008A53E9"/>
    <w:rsid w:val="00F5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D7719F-7F1A-47A8-87DE-DF1C6D02F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063D"/>
    <w:pPr>
      <w:spacing w:after="0" w:line="240" w:lineRule="auto"/>
    </w:pPr>
    <w:rPr>
      <w:rFonts w:ascii="Calibri" w:hAnsi="Calibri"/>
      <w:b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Ridwan Islam</dc:creator>
  <cp:keywords/>
  <dc:description/>
  <cp:lastModifiedBy>Md. Ridwan Islam</cp:lastModifiedBy>
  <cp:revision>1</cp:revision>
  <dcterms:created xsi:type="dcterms:W3CDTF">2022-01-09T05:28:00Z</dcterms:created>
  <dcterms:modified xsi:type="dcterms:W3CDTF">2022-01-09T05:28:00Z</dcterms:modified>
</cp:coreProperties>
</file>