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B3A40" w14:textId="3BDA63F2" w:rsidR="007248E4" w:rsidRDefault="007248E4" w:rsidP="007248E4">
      <w:pPr>
        <w:pStyle w:val="Heading1"/>
        <w:rPr>
          <w:rStyle w:val="normaltextrun"/>
          <w:rFonts w:cs="Times New Roman"/>
        </w:rPr>
      </w:pPr>
      <w:r w:rsidRPr="000C0C71">
        <w:t>Supplementary Information</w:t>
      </w:r>
    </w:p>
    <w:p w14:paraId="466AD7B8" w14:textId="3EB97434" w:rsidR="007248E4" w:rsidRDefault="007248E4" w:rsidP="00730883">
      <w:pPr>
        <w:pStyle w:val="Heading2"/>
      </w:pPr>
      <w:r>
        <w:rPr>
          <w:rStyle w:val="normaltextrun"/>
          <w:rFonts w:cs="Times New Roman"/>
        </w:rPr>
        <w:t>Title: Cumulative effects of widespread landscape change alter predator-prey dynamics</w:t>
      </w:r>
    </w:p>
    <w:p w14:paraId="0BE27F25" w14:textId="77777777" w:rsidR="007248E4" w:rsidRDefault="007248E4" w:rsidP="007248E4">
      <w:pPr>
        <w:rPr>
          <w:rFonts w:cs="Times New Roman"/>
          <w:szCs w:val="24"/>
          <w:vertAlign w:val="superscript"/>
        </w:rPr>
      </w:pPr>
      <w:r>
        <w:rPr>
          <w:rFonts w:cs="Times New Roman"/>
          <w:szCs w:val="24"/>
        </w:rPr>
        <w:t>Nicole P. Boucher</w:t>
      </w:r>
      <w:r>
        <w:rPr>
          <w:rFonts w:cs="Times New Roman"/>
          <w:szCs w:val="24"/>
          <w:vertAlign w:val="superscript"/>
        </w:rPr>
        <w:t>1*</w:t>
      </w:r>
      <w:r>
        <w:rPr>
          <w:rFonts w:cs="Times New Roman"/>
          <w:szCs w:val="24"/>
        </w:rPr>
        <w:t>, Morgan Anderson</w:t>
      </w:r>
      <w:r>
        <w:rPr>
          <w:rFonts w:cs="Times New Roman"/>
          <w:szCs w:val="24"/>
          <w:vertAlign w:val="superscript"/>
        </w:rPr>
        <w:t>2</w:t>
      </w:r>
      <w:r>
        <w:rPr>
          <w:rFonts w:cs="Times New Roman"/>
          <w:szCs w:val="24"/>
        </w:rPr>
        <w:t>, Andrew Ladle</w:t>
      </w:r>
      <w:r>
        <w:rPr>
          <w:rFonts w:cs="Times New Roman"/>
          <w:szCs w:val="24"/>
          <w:vertAlign w:val="superscript"/>
        </w:rPr>
        <w:t>1</w:t>
      </w:r>
      <w:r>
        <w:rPr>
          <w:rFonts w:cs="Times New Roman"/>
          <w:szCs w:val="24"/>
        </w:rPr>
        <w:t>, Chris Procter</w:t>
      </w:r>
      <w:r>
        <w:rPr>
          <w:rFonts w:cs="Times New Roman"/>
          <w:szCs w:val="24"/>
          <w:vertAlign w:val="superscript"/>
        </w:rPr>
        <w:t>3</w:t>
      </w:r>
      <w:r>
        <w:rPr>
          <w:rFonts w:cs="Times New Roman"/>
          <w:szCs w:val="24"/>
        </w:rPr>
        <w:t>, Shelley Marshall</w:t>
      </w:r>
      <w:r>
        <w:rPr>
          <w:rFonts w:cs="Times New Roman"/>
          <w:szCs w:val="24"/>
          <w:vertAlign w:val="superscript"/>
        </w:rPr>
        <w:t>4</w:t>
      </w:r>
      <w:r>
        <w:rPr>
          <w:rFonts w:cs="Times New Roman"/>
          <w:szCs w:val="24"/>
        </w:rPr>
        <w:t>, Gerald Kuzyk</w:t>
      </w:r>
      <w:r>
        <w:rPr>
          <w:rFonts w:cs="Times New Roman"/>
          <w:szCs w:val="24"/>
          <w:vertAlign w:val="superscript"/>
        </w:rPr>
        <w:t>5</w:t>
      </w:r>
      <w:r>
        <w:rPr>
          <w:rFonts w:cs="Times New Roman"/>
          <w:szCs w:val="24"/>
        </w:rPr>
        <w:t>, Brian M. Starzomski</w:t>
      </w:r>
      <w:r>
        <w:rPr>
          <w:rFonts w:cs="Times New Roman"/>
          <w:szCs w:val="24"/>
          <w:vertAlign w:val="superscript"/>
        </w:rPr>
        <w:t>1</w:t>
      </w:r>
      <w:r>
        <w:rPr>
          <w:rFonts w:cs="Times New Roman"/>
          <w:szCs w:val="24"/>
        </w:rPr>
        <w:t>, Jason T. Fisher</w:t>
      </w:r>
      <w:r>
        <w:rPr>
          <w:rFonts w:cs="Times New Roman"/>
          <w:szCs w:val="24"/>
          <w:vertAlign w:val="superscript"/>
        </w:rPr>
        <w:t>1</w:t>
      </w:r>
    </w:p>
    <w:p w14:paraId="0B3464FE" w14:textId="77777777" w:rsidR="007248E4" w:rsidRDefault="007248E4" w:rsidP="007248E4">
      <w:pPr>
        <w:rPr>
          <w:rFonts w:cs="Times New Roman"/>
          <w:szCs w:val="24"/>
        </w:rPr>
      </w:pPr>
      <w:r>
        <w:rPr>
          <w:rFonts w:cs="Times New Roman"/>
          <w:szCs w:val="24"/>
        </w:rPr>
        <w:t xml:space="preserve"> </w:t>
      </w:r>
    </w:p>
    <w:p w14:paraId="741320BD" w14:textId="77777777" w:rsidR="007248E4" w:rsidRDefault="007248E4" w:rsidP="007248E4">
      <w:pPr>
        <w:rPr>
          <w:rFonts w:cs="Times New Roman"/>
          <w:szCs w:val="24"/>
        </w:rPr>
      </w:pPr>
      <w:r>
        <w:rPr>
          <w:rFonts w:cs="Times New Roman"/>
          <w:szCs w:val="24"/>
          <w:vertAlign w:val="superscript"/>
        </w:rPr>
        <w:t>1</w:t>
      </w:r>
      <w:r>
        <w:rPr>
          <w:rFonts w:cs="Times New Roman"/>
          <w:szCs w:val="24"/>
        </w:rPr>
        <w:t xml:space="preserve">School of Environmental Studies, University of Victoria, Victoria, BC, </w:t>
      </w:r>
      <w:r>
        <w:rPr>
          <w:rFonts w:cs="Times New Roman"/>
          <w:szCs w:val="24"/>
          <w:shd w:val="clear" w:color="auto" w:fill="FFFFFF"/>
        </w:rPr>
        <w:t xml:space="preserve">V8W 2Y2 </w:t>
      </w:r>
      <w:r>
        <w:rPr>
          <w:rFonts w:cs="Times New Roman"/>
          <w:szCs w:val="24"/>
        </w:rPr>
        <w:t>Canada</w:t>
      </w:r>
    </w:p>
    <w:p w14:paraId="1CDBE2E8" w14:textId="77777777" w:rsidR="007248E4" w:rsidRDefault="007248E4" w:rsidP="007248E4">
      <w:pPr>
        <w:rPr>
          <w:rFonts w:cs="Times New Roman"/>
          <w:szCs w:val="24"/>
          <w:vertAlign w:val="superscript"/>
        </w:rPr>
      </w:pPr>
      <w:r>
        <w:rPr>
          <w:rFonts w:cs="Times New Roman"/>
          <w:szCs w:val="24"/>
          <w:vertAlign w:val="superscript"/>
        </w:rPr>
        <w:t>2</w:t>
      </w:r>
      <w:r>
        <w:rPr>
          <w:rFonts w:cs="Times New Roman"/>
          <w:szCs w:val="24"/>
        </w:rPr>
        <w:t xml:space="preserve"> British Columbia Ministry of Forests, 2000 South </w:t>
      </w:r>
      <w:proofErr w:type="spellStart"/>
      <w:r>
        <w:rPr>
          <w:rFonts w:cs="Times New Roman"/>
          <w:szCs w:val="24"/>
        </w:rPr>
        <w:t>Ospika</w:t>
      </w:r>
      <w:proofErr w:type="spellEnd"/>
      <w:r>
        <w:rPr>
          <w:rFonts w:cs="Times New Roman"/>
          <w:szCs w:val="24"/>
        </w:rPr>
        <w:t xml:space="preserve"> Boulevard, Prince George, BC, V2N 4W5</w:t>
      </w:r>
    </w:p>
    <w:p w14:paraId="3A9C95A7" w14:textId="77777777" w:rsidR="007248E4" w:rsidRDefault="007248E4" w:rsidP="007248E4">
      <w:pPr>
        <w:rPr>
          <w:rFonts w:cs="Times New Roman"/>
          <w:szCs w:val="24"/>
        </w:rPr>
      </w:pPr>
      <w:r>
        <w:rPr>
          <w:rFonts w:cs="Times New Roman"/>
          <w:szCs w:val="24"/>
          <w:vertAlign w:val="superscript"/>
        </w:rPr>
        <w:t>3</w:t>
      </w:r>
      <w:r>
        <w:rPr>
          <w:rFonts w:cs="Times New Roman"/>
          <w:szCs w:val="24"/>
        </w:rPr>
        <w:t>British Columbia Ministry of Forests, 1259 Dalhousie Drive, Kamloops, BC, V2C 5Z5</w:t>
      </w:r>
    </w:p>
    <w:p w14:paraId="24260A6D" w14:textId="77777777" w:rsidR="007248E4" w:rsidRDefault="007248E4" w:rsidP="007248E4">
      <w:pPr>
        <w:rPr>
          <w:rFonts w:cs="Times New Roman"/>
          <w:szCs w:val="24"/>
        </w:rPr>
      </w:pPr>
      <w:r>
        <w:rPr>
          <w:rFonts w:cs="Times New Roman"/>
          <w:szCs w:val="24"/>
          <w:vertAlign w:val="superscript"/>
        </w:rPr>
        <w:t>4</w:t>
      </w:r>
      <w:r>
        <w:rPr>
          <w:rFonts w:cs="Times New Roman"/>
          <w:szCs w:val="24"/>
        </w:rPr>
        <w:t xml:space="preserve">British Columbia Ministry of Forests, 2080 </w:t>
      </w:r>
      <w:proofErr w:type="spellStart"/>
      <w:r>
        <w:rPr>
          <w:rFonts w:cs="Times New Roman"/>
          <w:szCs w:val="24"/>
        </w:rPr>
        <w:t>Labieux</w:t>
      </w:r>
      <w:proofErr w:type="spellEnd"/>
      <w:r>
        <w:rPr>
          <w:rFonts w:cs="Times New Roman"/>
          <w:szCs w:val="24"/>
        </w:rPr>
        <w:t xml:space="preserve"> Road, Nanaimo, BC, V9T 6J9</w:t>
      </w:r>
    </w:p>
    <w:p w14:paraId="626ABA82" w14:textId="77777777" w:rsidR="007248E4" w:rsidRDefault="007248E4" w:rsidP="007248E4">
      <w:pPr>
        <w:rPr>
          <w:rFonts w:cs="Times New Roman"/>
          <w:szCs w:val="24"/>
        </w:rPr>
      </w:pPr>
      <w:r>
        <w:rPr>
          <w:rFonts w:cs="Times New Roman"/>
          <w:szCs w:val="24"/>
          <w:vertAlign w:val="superscript"/>
        </w:rPr>
        <w:t>5</w:t>
      </w:r>
      <w:r>
        <w:rPr>
          <w:rFonts w:cs="Times New Roman"/>
          <w:szCs w:val="24"/>
        </w:rPr>
        <w:t>Government of Saskatchewan Fish, Wildlife and Lands Branch, Ministry of Environment, Box 607, Unit #1 – 101 Railway Place, Meadow Lake, SK, Canada S9X 1Y5</w:t>
      </w:r>
    </w:p>
    <w:p w14:paraId="250D3431" w14:textId="72F173E9" w:rsidR="007248E4" w:rsidRDefault="007248E4" w:rsidP="007248E4">
      <w:pPr>
        <w:spacing w:line="240" w:lineRule="auto"/>
        <w:rPr>
          <w:rFonts w:ascii="Times New Roman" w:eastAsiaTheme="majorEastAsia" w:hAnsi="Times New Roman" w:cs="Times New Roman"/>
          <w:b/>
          <w:sz w:val="24"/>
          <w:szCs w:val="26"/>
        </w:rPr>
      </w:pPr>
      <w:r>
        <w:t xml:space="preserve">*Corresponding author: nicoleboucher@uvic.ca, ORCID: </w:t>
      </w:r>
      <w:hyperlink r:id="rId6" w:history="1">
        <w:r>
          <w:rPr>
            <w:rStyle w:val="Hyperlink"/>
          </w:rPr>
          <w:t>orcid.org/0000-0003-4125-654X</w:t>
        </w:r>
      </w:hyperlink>
      <w:r>
        <w:rPr>
          <w:rFonts w:cs="Times New Roman"/>
        </w:rPr>
        <w:br w:type="page"/>
      </w:r>
    </w:p>
    <w:p w14:paraId="3CBEAE3E" w14:textId="77777777" w:rsidR="00C5356C" w:rsidRDefault="00C5356C" w:rsidP="00A1049A">
      <w:pPr>
        <w:pStyle w:val="Heading2"/>
      </w:pPr>
      <w:r>
        <w:lastRenderedPageBreak/>
        <w:t>Study Area</w:t>
      </w:r>
    </w:p>
    <w:p w14:paraId="7A2F6094" w14:textId="666A4E92" w:rsidR="00C5356C" w:rsidRPr="008334F5" w:rsidRDefault="00C5356C" w:rsidP="000C2121">
      <w:pPr>
        <w:ind w:firstLine="720"/>
        <w:rPr>
          <w:rFonts w:ascii="Times New Roman" w:hAnsi="Times New Roman" w:cs="Times New Roman"/>
          <w:sz w:val="24"/>
          <w:szCs w:val="24"/>
        </w:rPr>
      </w:pPr>
      <w:r w:rsidRPr="008334F5">
        <w:rPr>
          <w:rFonts w:ascii="Times New Roman" w:hAnsi="Times New Roman" w:cs="Times New Roman"/>
          <w:sz w:val="24"/>
          <w:szCs w:val="24"/>
        </w:rPr>
        <w:t>The area is composed primarily of lodgepole pine (</w:t>
      </w:r>
      <w:r w:rsidRPr="008334F5">
        <w:rPr>
          <w:rFonts w:ascii="Times New Roman" w:hAnsi="Times New Roman" w:cs="Times New Roman"/>
          <w:i/>
          <w:iCs/>
          <w:sz w:val="24"/>
          <w:szCs w:val="24"/>
        </w:rPr>
        <w:t>Pinus contorta latifolia</w:t>
      </w:r>
      <w:r w:rsidRPr="008334F5">
        <w:rPr>
          <w:rFonts w:ascii="Times New Roman" w:hAnsi="Times New Roman" w:cs="Times New Roman"/>
          <w:sz w:val="24"/>
          <w:szCs w:val="24"/>
        </w:rPr>
        <w:t>) and hybrid spruce (</w:t>
      </w:r>
      <w:proofErr w:type="spellStart"/>
      <w:r w:rsidRPr="008334F5">
        <w:rPr>
          <w:rFonts w:ascii="Times New Roman" w:hAnsi="Times New Roman" w:cs="Times New Roman"/>
          <w:i/>
          <w:iCs/>
          <w:sz w:val="24"/>
          <w:szCs w:val="24"/>
        </w:rPr>
        <w:t>Picea</w:t>
      </w:r>
      <w:proofErr w:type="spellEnd"/>
      <w:r w:rsidRPr="008334F5">
        <w:rPr>
          <w:rFonts w:ascii="Times New Roman" w:hAnsi="Times New Roman" w:cs="Times New Roman"/>
          <w:i/>
          <w:iCs/>
          <w:sz w:val="24"/>
          <w:szCs w:val="24"/>
        </w:rPr>
        <w:t xml:space="preserve"> </w:t>
      </w:r>
      <w:proofErr w:type="spellStart"/>
      <w:r w:rsidRPr="008334F5">
        <w:rPr>
          <w:rFonts w:ascii="Times New Roman" w:hAnsi="Times New Roman" w:cs="Times New Roman"/>
          <w:i/>
          <w:iCs/>
          <w:sz w:val="24"/>
          <w:szCs w:val="24"/>
        </w:rPr>
        <w:t>glauca</w:t>
      </w:r>
      <w:proofErr w:type="spellEnd"/>
      <w:r w:rsidRPr="008334F5">
        <w:rPr>
          <w:rFonts w:ascii="Times New Roman" w:hAnsi="Times New Roman" w:cs="Times New Roman"/>
          <w:i/>
          <w:iCs/>
          <w:sz w:val="24"/>
          <w:szCs w:val="24"/>
        </w:rPr>
        <w:t xml:space="preserve"> x </w:t>
      </w:r>
      <w:proofErr w:type="spellStart"/>
      <w:r w:rsidRPr="008334F5">
        <w:rPr>
          <w:rFonts w:ascii="Times New Roman" w:hAnsi="Times New Roman" w:cs="Times New Roman"/>
          <w:i/>
          <w:iCs/>
          <w:sz w:val="24"/>
          <w:szCs w:val="24"/>
        </w:rPr>
        <w:t>engelmanni</w:t>
      </w:r>
      <w:proofErr w:type="spellEnd"/>
      <w:r w:rsidRPr="008334F5">
        <w:rPr>
          <w:rFonts w:ascii="Times New Roman" w:hAnsi="Times New Roman" w:cs="Times New Roman"/>
          <w:sz w:val="24"/>
          <w:szCs w:val="24"/>
        </w:rPr>
        <w:t xml:space="preserve">) in the Sub-Boreal Spruce </w:t>
      </w:r>
      <w:proofErr w:type="spellStart"/>
      <w:r w:rsidRPr="008334F5">
        <w:rPr>
          <w:rFonts w:ascii="Times New Roman" w:hAnsi="Times New Roman" w:cs="Times New Roman"/>
          <w:sz w:val="24"/>
          <w:szCs w:val="24"/>
        </w:rPr>
        <w:t>biogeoclimatic</w:t>
      </w:r>
      <w:proofErr w:type="spellEnd"/>
      <w:r w:rsidRPr="008334F5">
        <w:rPr>
          <w:rFonts w:ascii="Times New Roman" w:hAnsi="Times New Roman" w:cs="Times New Roman"/>
          <w:sz w:val="24"/>
          <w:szCs w:val="24"/>
        </w:rPr>
        <w:t xml:space="preserve"> (BEC) zone, with the highest elevations characterized by the Engelmann Spruce Subalpine Fir BEC zone </w:t>
      </w:r>
      <w:r w:rsidR="00694081" w:rsidRPr="008334F5">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&lt;EndNote&gt;&lt;Cite&gt;&lt;Author&gt;Procter&lt;/Author&gt;&lt;Year&gt;2020&lt;/Year&gt;&lt;RecNum&gt;682&lt;/RecNum&gt;&lt;DisplayText&gt;&lt;style face="superscript"&gt;1&lt;/style&gt;&lt;/DisplayText&gt;&lt;record&gt;&lt;rec-number&gt;682&lt;/rec-number&gt;&lt;foreign-keys&gt;&lt;key app="EN" db-id="epz9wrw0bzwssbetxr0vdpr6v9zz95ft00ex" timestamp="1624400969"&gt;682&lt;/key&gt;&lt;/foreign-keys&gt;&lt;ref-type name="Report"&gt;27&lt;/ref-type&gt;&lt;contributors&gt;&lt;authors&gt;&lt;author&gt;Procter, C&lt;/author&gt;&lt;author&gt;Anderson, M.&lt;/author&gt;&lt;author&gt;Scheideman, M.&lt;/author&gt;&lt;author&gt;Marshall, S&lt;/author&gt;&lt;author&gt;Schindler, H&lt;/author&gt;&lt;author&gt;Schwantje, H&lt;/author&gt;&lt;author&gt;Hodder, D&lt;/author&gt;&lt;author&gt;Blythe, E.&lt;/author&gt;&lt;/authors&gt;&lt;/contributors&gt;&lt;titles&gt;&lt;title&gt;Factors affecting moose population declines in British Columbia. 2020 Progress Report: February 2012-May 2020. B.C. Ministry of Forests, Lands, Natural Resource Operations and Rural Development, Victoria, B.C., Wildlife Working Report No. WR-128. Pp. 89. https://www2.gov.bc.ca/gov/content/environment/plants-animals-ecosystems/wildlife/wildlife-conservation/moose/moose-conservation/moose-research&lt;/title&gt;&lt;/titles&gt;&lt;dates&gt;&lt;year&gt;2020&lt;/year&gt;&lt;/dates&gt;&lt;label&gt;Unread&lt;/label&gt;&lt;urls&gt;&lt;related-urls&gt;&lt;url&gt;https://www2.gov.bc.ca/gov/content/environment/plants-animals-ecosystems/wildlife/wildlife-conservation/moose/moose-conservation/moose-research&lt;/url&gt;&lt;/related-urls&gt;&lt;/urls&gt;&lt;/record&gt;&lt;/Cite&gt;&lt;/EndNote&gt;</w:instrText>
      </w:r>
      <w:r w:rsidR="00694081" w:rsidRPr="008334F5">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w:t>
      </w:r>
      <w:r w:rsidR="00694081" w:rsidRPr="008334F5">
        <w:rPr>
          <w:rFonts w:ascii="Times New Roman" w:hAnsi="Times New Roman" w:cs="Times New Roman"/>
          <w:sz w:val="24"/>
          <w:szCs w:val="24"/>
        </w:rPr>
        <w:fldChar w:fldCharType="end"/>
      </w:r>
      <w:r w:rsidRPr="008334F5">
        <w:rPr>
          <w:rFonts w:ascii="Times New Roman" w:hAnsi="Times New Roman" w:cs="Times New Roman"/>
          <w:sz w:val="24"/>
          <w:szCs w:val="24"/>
        </w:rPr>
        <w:t xml:space="preserve">. </w:t>
      </w:r>
      <w:r w:rsidR="00D7164B" w:rsidRPr="008334F5">
        <w:rPr>
          <w:rFonts w:ascii="Times New Roman" w:hAnsi="Times New Roman" w:cs="Times New Roman"/>
          <w:sz w:val="24"/>
          <w:szCs w:val="24"/>
        </w:rPr>
        <w:t>Winter m</w:t>
      </w:r>
      <w:r w:rsidR="00916407" w:rsidRPr="008334F5">
        <w:rPr>
          <w:rFonts w:ascii="Times New Roman" w:hAnsi="Times New Roman" w:cs="Times New Roman"/>
          <w:sz w:val="24"/>
          <w:szCs w:val="24"/>
        </w:rPr>
        <w:t>oose density declined</w:t>
      </w:r>
      <w:r w:rsidR="00FD6BCD" w:rsidRPr="008334F5">
        <w:rPr>
          <w:rFonts w:ascii="Times New Roman" w:hAnsi="Times New Roman" w:cs="Times New Roman"/>
          <w:sz w:val="24"/>
          <w:szCs w:val="24"/>
        </w:rPr>
        <w:t xml:space="preserve"> in PGS</w:t>
      </w:r>
      <w:r w:rsidR="00916407" w:rsidRPr="008334F5">
        <w:rPr>
          <w:rFonts w:ascii="Times New Roman" w:hAnsi="Times New Roman" w:cs="Times New Roman"/>
          <w:sz w:val="24"/>
          <w:szCs w:val="24"/>
        </w:rPr>
        <w:t xml:space="preserve"> from </w:t>
      </w:r>
      <w:r w:rsidR="00C51445" w:rsidRPr="008334F5">
        <w:rPr>
          <w:rFonts w:ascii="Times New Roman" w:hAnsi="Times New Roman" w:cs="Times New Roman"/>
          <w:sz w:val="24"/>
          <w:szCs w:val="24"/>
        </w:rPr>
        <w:t xml:space="preserve">630 </w:t>
      </w:r>
      <w:r w:rsidR="002D51B7" w:rsidRPr="008334F5">
        <w:rPr>
          <w:rFonts w:ascii="Times New Roman" w:hAnsi="Times New Roman" w:cs="Times New Roman"/>
          <w:sz w:val="24"/>
          <w:szCs w:val="24"/>
        </w:rPr>
        <w:t>± 102/1000</w:t>
      </w:r>
      <w:r w:rsidR="00D7164B" w:rsidRPr="008334F5">
        <w:rPr>
          <w:rFonts w:ascii="Times New Roman" w:hAnsi="Times New Roman" w:cs="Times New Roman"/>
          <w:sz w:val="24"/>
          <w:szCs w:val="24"/>
        </w:rPr>
        <w:t xml:space="preserve"> </w:t>
      </w:r>
      <w:r w:rsidR="002D51B7" w:rsidRPr="008334F5">
        <w:rPr>
          <w:rFonts w:ascii="Times New Roman" w:hAnsi="Times New Roman" w:cs="Times New Roman"/>
          <w:sz w:val="24"/>
          <w:szCs w:val="24"/>
        </w:rPr>
        <w:t>km</w:t>
      </w:r>
      <w:r w:rsidR="002D51B7" w:rsidRPr="008334F5">
        <w:rPr>
          <w:rFonts w:ascii="Times New Roman" w:hAnsi="Times New Roman" w:cs="Times New Roman"/>
          <w:sz w:val="24"/>
          <w:szCs w:val="24"/>
          <w:vertAlign w:val="superscript"/>
        </w:rPr>
        <w:t>2</w:t>
      </w:r>
      <w:r w:rsidR="002D51B7" w:rsidRPr="008334F5">
        <w:rPr>
          <w:rFonts w:ascii="Times New Roman" w:hAnsi="Times New Roman" w:cs="Times New Roman"/>
          <w:sz w:val="24"/>
          <w:szCs w:val="24"/>
        </w:rPr>
        <w:t xml:space="preserve"> in 2011/2012</w:t>
      </w:r>
      <w:r w:rsidR="00D7164B" w:rsidRPr="008334F5">
        <w:rPr>
          <w:rFonts w:ascii="Times New Roman" w:hAnsi="Times New Roman" w:cs="Times New Roman"/>
          <w:sz w:val="24"/>
          <w:szCs w:val="24"/>
        </w:rPr>
        <w:t xml:space="preserve"> to 400 ± 78/100 km</w:t>
      </w:r>
      <w:r w:rsidR="00D7164B" w:rsidRPr="008334F5">
        <w:rPr>
          <w:rFonts w:ascii="Times New Roman" w:hAnsi="Times New Roman" w:cs="Times New Roman"/>
          <w:sz w:val="24"/>
          <w:szCs w:val="24"/>
          <w:vertAlign w:val="superscript"/>
        </w:rPr>
        <w:t>2</w:t>
      </w:r>
      <w:r w:rsidR="00D7164B" w:rsidRPr="008334F5">
        <w:rPr>
          <w:rFonts w:ascii="Times New Roman" w:hAnsi="Times New Roman" w:cs="Times New Roman"/>
          <w:sz w:val="24"/>
          <w:szCs w:val="24"/>
        </w:rPr>
        <w:t xml:space="preserve"> in 2016/2017</w:t>
      </w:r>
      <w:r w:rsidR="00FD6BCD" w:rsidRPr="008334F5">
        <w:rPr>
          <w:rFonts w:ascii="Times New Roman" w:hAnsi="Times New Roman" w:cs="Times New Roman"/>
          <w:sz w:val="24"/>
          <w:szCs w:val="24"/>
        </w:rPr>
        <w:t xml:space="preserve"> </w:t>
      </w:r>
      <w:r w:rsidR="00FD6BCD" w:rsidRPr="008334F5">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&lt;EndNote&gt;&lt;Cite&gt;&lt;Author&gt;Procter&lt;/Author&gt;&lt;Year&gt;2020&lt;/Year&gt;&lt;RecNum&gt;682&lt;/RecNum&gt;&lt;DisplayText&gt;&lt;style face="superscript"&gt;1&lt;/style&gt;&lt;/DisplayText&gt;&lt;record&gt;&lt;rec-number&gt;682&lt;/rec-number&gt;&lt;foreign-keys&gt;&lt;key app="EN" db-id="epz9wrw0bzwssbetxr0vdpr6v9zz95ft00ex" timestamp="1624400969"&gt;682&lt;/key&gt;&lt;/foreign-keys&gt;&lt;ref-type name="Report"&gt;27&lt;/ref-type&gt;&lt;contributors&gt;&lt;authors&gt;&lt;author&gt;Procter, C&lt;/author&gt;&lt;author&gt;Anderson, M.&lt;/author&gt;&lt;author&gt;Scheideman, M.&lt;/author&gt;&lt;author&gt;Marshall, S&lt;/author&gt;&lt;author&gt;Schindler, H&lt;/author&gt;&lt;author&gt;Schwantje, H&lt;/author&gt;&lt;author&gt;Hodder, D&lt;/author&gt;&lt;author&gt;Blythe, E.&lt;/author&gt;&lt;/authors&gt;&lt;/contributors&gt;&lt;titles&gt;&lt;title&gt;Factors affecting moose population declines in British Columbia. 2020 Progress Report: February 2012-May 2020. B.C. Ministry of Forests, Lands, Natural Resource Operations and Rural Development, Victoria, B.C., Wildlife Working Report No. WR-128. Pp. 89. https://www2.gov.bc.ca/gov/content/environment/plants-animals-ecosystems/wildlife/wildlife-conservation/moose/moose-conservation/moose-research&lt;/title&gt;&lt;/titles&gt;&lt;dates&gt;&lt;year&gt;2020&lt;/year&gt;&lt;/dates&gt;&lt;label&gt;Unread&lt;/label&gt;&lt;urls&gt;&lt;related-urls&gt;&lt;url&gt;https://www2.gov.bc.ca/gov/content/environment/plants-animals-ecosystems/wildlife/wildlife-conservation/moose/moose-conservation/moose-research&lt;/url&gt;&lt;/related-urls&gt;&lt;/urls&gt;&lt;/record&gt;&lt;/Cite&gt;&lt;/EndNote&gt;</w:instrText>
      </w:r>
      <w:r w:rsidR="00FD6BCD" w:rsidRPr="008334F5">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w:t>
      </w:r>
      <w:r w:rsidR="00FD6BCD" w:rsidRPr="008334F5">
        <w:rPr>
          <w:rFonts w:ascii="Times New Roman" w:hAnsi="Times New Roman" w:cs="Times New Roman"/>
          <w:sz w:val="24"/>
          <w:szCs w:val="24"/>
        </w:rPr>
        <w:fldChar w:fldCharType="end"/>
      </w:r>
      <w:r w:rsidR="00D7164B" w:rsidRPr="008334F5">
        <w:rPr>
          <w:rFonts w:ascii="Times New Roman" w:hAnsi="Times New Roman" w:cs="Times New Roman"/>
          <w:sz w:val="24"/>
          <w:szCs w:val="24"/>
        </w:rPr>
        <w:t>.</w:t>
      </w:r>
      <w:r w:rsidR="00FD6BCD" w:rsidRPr="008334F5">
        <w:rPr>
          <w:rFonts w:ascii="Times New Roman" w:hAnsi="Times New Roman" w:cs="Times New Roman"/>
          <w:sz w:val="24"/>
          <w:szCs w:val="24"/>
        </w:rPr>
        <w:t xml:space="preserve"> Other ungulate species </w:t>
      </w:r>
      <w:r w:rsidR="0060139D" w:rsidRPr="008334F5">
        <w:rPr>
          <w:rFonts w:ascii="Times New Roman" w:hAnsi="Times New Roman" w:cs="Times New Roman"/>
          <w:sz w:val="24"/>
          <w:szCs w:val="24"/>
        </w:rPr>
        <w:t>in the study area are mule deer</w:t>
      </w:r>
      <w:r w:rsidR="00D064C1" w:rsidRPr="008334F5">
        <w:rPr>
          <w:rFonts w:ascii="Times New Roman" w:hAnsi="Times New Roman" w:cs="Times New Roman"/>
          <w:sz w:val="24"/>
          <w:szCs w:val="24"/>
        </w:rPr>
        <w:t xml:space="preserve"> (</w:t>
      </w:r>
      <w:r w:rsidR="00D064C1" w:rsidRPr="008334F5">
        <w:rPr>
          <w:rFonts w:ascii="Times New Roman" w:hAnsi="Times New Roman" w:cs="Times New Roman"/>
          <w:i/>
          <w:iCs/>
          <w:sz w:val="24"/>
          <w:szCs w:val="24"/>
        </w:rPr>
        <w:t>Odocoileus hemionus</w:t>
      </w:r>
      <w:r w:rsidR="00D064C1" w:rsidRPr="008334F5">
        <w:rPr>
          <w:rFonts w:ascii="Times New Roman" w:hAnsi="Times New Roman" w:cs="Times New Roman"/>
          <w:sz w:val="24"/>
          <w:szCs w:val="24"/>
        </w:rPr>
        <w:t>)</w:t>
      </w:r>
      <w:r w:rsidR="0060139D" w:rsidRPr="008334F5">
        <w:rPr>
          <w:rFonts w:ascii="Times New Roman" w:hAnsi="Times New Roman" w:cs="Times New Roman"/>
          <w:sz w:val="24"/>
          <w:szCs w:val="24"/>
        </w:rPr>
        <w:t>, white-tailed deer</w:t>
      </w:r>
      <w:r w:rsidR="00D064C1" w:rsidRPr="008334F5">
        <w:rPr>
          <w:rFonts w:ascii="Times New Roman" w:hAnsi="Times New Roman" w:cs="Times New Roman"/>
          <w:sz w:val="24"/>
          <w:szCs w:val="24"/>
        </w:rPr>
        <w:t xml:space="preserve"> (</w:t>
      </w:r>
      <w:r w:rsidR="00D064C1" w:rsidRPr="008334F5">
        <w:rPr>
          <w:rFonts w:ascii="Times New Roman" w:hAnsi="Times New Roman" w:cs="Times New Roman"/>
          <w:i/>
          <w:iCs/>
          <w:sz w:val="24"/>
          <w:szCs w:val="24"/>
        </w:rPr>
        <w:t>O. virginianus</w:t>
      </w:r>
      <w:r w:rsidR="00D064C1" w:rsidRPr="008334F5">
        <w:rPr>
          <w:rFonts w:ascii="Times New Roman" w:hAnsi="Times New Roman" w:cs="Times New Roman"/>
          <w:sz w:val="24"/>
          <w:szCs w:val="24"/>
        </w:rPr>
        <w:t>)</w:t>
      </w:r>
      <w:r w:rsidR="0060139D" w:rsidRPr="008334F5">
        <w:rPr>
          <w:rFonts w:ascii="Times New Roman" w:hAnsi="Times New Roman" w:cs="Times New Roman"/>
          <w:sz w:val="24"/>
          <w:szCs w:val="24"/>
        </w:rPr>
        <w:t>, elk</w:t>
      </w:r>
      <w:r w:rsidR="003647CF" w:rsidRPr="008334F5">
        <w:rPr>
          <w:rFonts w:ascii="Times New Roman" w:hAnsi="Times New Roman" w:cs="Times New Roman"/>
          <w:sz w:val="24"/>
          <w:szCs w:val="24"/>
        </w:rPr>
        <w:t xml:space="preserve"> (</w:t>
      </w:r>
      <w:r w:rsidR="003647CF" w:rsidRPr="008334F5">
        <w:rPr>
          <w:rFonts w:ascii="Times New Roman" w:hAnsi="Times New Roman" w:cs="Times New Roman"/>
          <w:i/>
          <w:iCs/>
          <w:sz w:val="24"/>
          <w:szCs w:val="24"/>
        </w:rPr>
        <w:t>Cervus canadensis</w:t>
      </w:r>
      <w:r w:rsidR="003647CF" w:rsidRPr="008334F5">
        <w:rPr>
          <w:rFonts w:ascii="Times New Roman" w:hAnsi="Times New Roman" w:cs="Times New Roman"/>
          <w:sz w:val="24"/>
          <w:szCs w:val="24"/>
        </w:rPr>
        <w:t>)</w:t>
      </w:r>
      <w:r w:rsidR="0077032B" w:rsidRPr="008334F5">
        <w:rPr>
          <w:rFonts w:ascii="Times New Roman" w:hAnsi="Times New Roman" w:cs="Times New Roman"/>
          <w:sz w:val="24"/>
          <w:szCs w:val="24"/>
        </w:rPr>
        <w:t>, and domestic cattle</w:t>
      </w:r>
      <w:r w:rsidR="00A71460" w:rsidRPr="008334F5">
        <w:rPr>
          <w:rFonts w:ascii="Times New Roman" w:hAnsi="Times New Roman" w:cs="Times New Roman"/>
          <w:sz w:val="24"/>
          <w:szCs w:val="24"/>
        </w:rPr>
        <w:t xml:space="preserve"> (</w:t>
      </w:r>
      <w:r w:rsidR="00A71460" w:rsidRPr="008334F5">
        <w:rPr>
          <w:rFonts w:ascii="Times New Roman" w:hAnsi="Times New Roman" w:cs="Times New Roman"/>
          <w:i/>
          <w:iCs/>
          <w:sz w:val="24"/>
          <w:szCs w:val="24"/>
        </w:rPr>
        <w:t>Bos taurus</w:t>
      </w:r>
      <w:r w:rsidR="00A71460" w:rsidRPr="008334F5">
        <w:rPr>
          <w:rFonts w:ascii="Times New Roman" w:hAnsi="Times New Roman" w:cs="Times New Roman"/>
          <w:sz w:val="24"/>
          <w:szCs w:val="24"/>
        </w:rPr>
        <w:t>)</w:t>
      </w:r>
      <w:r w:rsidR="0077032B" w:rsidRPr="008334F5">
        <w:rPr>
          <w:rFonts w:ascii="Times New Roman" w:hAnsi="Times New Roman" w:cs="Times New Roman"/>
          <w:sz w:val="24"/>
          <w:szCs w:val="24"/>
        </w:rPr>
        <w:t>.</w:t>
      </w:r>
    </w:p>
    <w:p w14:paraId="069908BA" w14:textId="77777777" w:rsidR="00C5356C" w:rsidRPr="006A60E9" w:rsidRDefault="00C5356C" w:rsidP="000C2121">
      <w:pPr>
        <w:ind w:firstLine="720"/>
      </w:pPr>
    </w:p>
    <w:p w14:paraId="37F07DE5" w14:textId="77777777" w:rsidR="00C5356C" w:rsidRPr="000C0C71" w:rsidRDefault="00C5356C" w:rsidP="00A1049A">
      <w:pPr>
        <w:pStyle w:val="Heading2"/>
      </w:pPr>
      <w:r w:rsidRPr="000C0C71">
        <w:t>Wolf Capture</w:t>
      </w:r>
    </w:p>
    <w:p w14:paraId="34E4BD24" w14:textId="63AF6770" w:rsidR="00C5356C"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 xml:space="preserve">All wolf captures were completed following Canadian Council on Animal Care guidelines and the British Columbia Wildlife Act (permit: PG17-272811). </w:t>
      </w:r>
      <w:r w:rsidR="00694081">
        <w:rPr>
          <w:rFonts w:ascii="Times New Roman" w:hAnsi="Times New Roman" w:cs="Times New Roman"/>
          <w:sz w:val="24"/>
          <w:szCs w:val="24"/>
        </w:rPr>
        <w:t>I</w:t>
      </w:r>
      <w:r w:rsidRPr="000C0C71">
        <w:rPr>
          <w:rFonts w:ascii="Times New Roman" w:hAnsi="Times New Roman" w:cs="Times New Roman"/>
          <w:sz w:val="24"/>
          <w:szCs w:val="24"/>
        </w:rPr>
        <w:t xml:space="preserve">mmobilizations were completed using </w:t>
      </w:r>
      <w:proofErr w:type="spellStart"/>
      <w:r w:rsidRPr="000C0C71">
        <w:rPr>
          <w:rFonts w:ascii="Times New Roman" w:hAnsi="Times New Roman" w:cs="Times New Roman"/>
          <w:sz w:val="24"/>
          <w:szCs w:val="24"/>
        </w:rPr>
        <w:t>tiletamine-zolazepam</w:t>
      </w:r>
      <w:proofErr w:type="spellEnd"/>
      <w:r w:rsidRPr="000C0C71">
        <w:rPr>
          <w:rFonts w:ascii="Times New Roman" w:hAnsi="Times New Roman" w:cs="Times New Roman"/>
          <w:sz w:val="24"/>
          <w:szCs w:val="24"/>
        </w:rPr>
        <w:t xml:space="preserve"> (</w:t>
      </w:r>
      <w:proofErr w:type="spellStart"/>
      <w:r w:rsidRPr="000C0C71">
        <w:rPr>
          <w:rFonts w:ascii="Times New Roman" w:hAnsi="Times New Roman" w:cs="Times New Roman"/>
          <w:sz w:val="24"/>
          <w:szCs w:val="24"/>
        </w:rPr>
        <w:t>Telazol</w:t>
      </w:r>
      <w:proofErr w:type="spellEnd"/>
      <w:r w:rsidRPr="000C0C71">
        <w:rPr>
          <w:rFonts w:ascii="Times New Roman" w:hAnsi="Times New Roman" w:cs="Times New Roman"/>
          <w:sz w:val="24"/>
          <w:szCs w:val="24"/>
        </w:rPr>
        <w:t>/</w:t>
      </w:r>
      <w:proofErr w:type="spellStart"/>
      <w:r w:rsidRPr="000C0C71">
        <w:rPr>
          <w:rFonts w:ascii="Times New Roman" w:hAnsi="Times New Roman" w:cs="Times New Roman"/>
          <w:sz w:val="24"/>
          <w:szCs w:val="24"/>
        </w:rPr>
        <w:t>Zoletil</w:t>
      </w:r>
      <w:proofErr w:type="spellEnd"/>
      <w:r w:rsidRPr="000C0C71">
        <w:rPr>
          <w:rFonts w:ascii="Times New Roman" w:hAnsi="Times New Roman" w:cs="Times New Roman"/>
          <w:sz w:val="24"/>
          <w:szCs w:val="24"/>
        </w:rPr>
        <w:t xml:space="preserve">) at a 225 mg/mL concentration, with a volume of 1.5-1.8 mL administered at a 6 mg/kg dosage. For aerial darting, we used </w:t>
      </w:r>
      <w:proofErr w:type="spellStart"/>
      <w:r w:rsidRPr="000C0C71">
        <w:rPr>
          <w:rFonts w:ascii="Times New Roman" w:hAnsi="Times New Roman" w:cs="Times New Roman"/>
          <w:sz w:val="24"/>
          <w:szCs w:val="24"/>
        </w:rPr>
        <w:t>Pneudart</w:t>
      </w:r>
      <w:proofErr w:type="spellEnd"/>
      <w:r w:rsidRPr="000C0C71">
        <w:rPr>
          <w:rFonts w:ascii="Times New Roman" w:hAnsi="Times New Roman" w:cs="Times New Roman"/>
          <w:sz w:val="24"/>
          <w:szCs w:val="24"/>
        </w:rPr>
        <w:t xml:space="preserve"> 2-cc aerial darts with a 0.5” barb, injected into the wolf’s hindquarters. For net-gunning, wolves were captured using a net deployed from a hand-held net gun, then darted at a low power setting once the net restricted movement. Aerial darting and net-gunning were completed from Bell 206 helicopters. Trapping was completed on nights with temperatures &gt;-8°C using steel foot-hold traps with rubberized offset jaws (Livestock Protection EZ Grip #7), with a drag hook on 8’ chain. Traps were placed on trails in areas with low risk to humans and domestic animals, with warning signs posted for the public. Attractants were used at the traps (gland lure, beaver castor, wolf urine and fresh wolf scats). Traps were checked in the morning or every 4-5 hours if ambient temperatures exceed 25°C (or traps were closed/removed). When trapped, wolves were restrained using a 4-6’ noose pole and chemically immobilized via hand-injection. All captured </w:t>
      </w:r>
      <w:r w:rsidRPr="000C0C71">
        <w:rPr>
          <w:rFonts w:ascii="Times New Roman" w:hAnsi="Times New Roman" w:cs="Times New Roman"/>
          <w:sz w:val="24"/>
          <w:szCs w:val="24"/>
        </w:rPr>
        <w:lastRenderedPageBreak/>
        <w:t>wolves were examined for previous or capture-related injury, blindfolded, and monitored for vital signs throughout handling.</w:t>
      </w:r>
    </w:p>
    <w:p w14:paraId="4638EA8A" w14:textId="77777777" w:rsidR="00C5356C" w:rsidRPr="006A60E9" w:rsidRDefault="00C5356C" w:rsidP="000C2121">
      <w:pPr>
        <w:ind w:firstLine="720"/>
      </w:pPr>
    </w:p>
    <w:p w14:paraId="108A8F85" w14:textId="77777777" w:rsidR="00C5356C" w:rsidRPr="007C36E1" w:rsidRDefault="00C5356C" w:rsidP="00A1049A">
      <w:pPr>
        <w:pStyle w:val="Heading2"/>
      </w:pPr>
      <w:r>
        <w:t>Integrated Step Selection Analysis</w:t>
      </w:r>
    </w:p>
    <w:p w14:paraId="2EB09D8F" w14:textId="18565A69" w:rsidR="00C5356C"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Step lengths were drawn from a gamma distribution parameterised using the step length data at the population level for each season, described by the tentative shape (influences the form/shape of the distribution; b</w:t>
      </w:r>
      <w:r w:rsidRPr="000C0C71">
        <w:rPr>
          <w:rFonts w:ascii="Times New Roman" w:hAnsi="Times New Roman" w:cs="Times New Roman"/>
          <w:sz w:val="24"/>
          <w:szCs w:val="24"/>
          <w:vertAlign w:val="subscript"/>
        </w:rPr>
        <w:t>1</w:t>
      </w:r>
      <w:r w:rsidRPr="000C0C71">
        <w:rPr>
          <w:rFonts w:ascii="Times New Roman" w:hAnsi="Times New Roman" w:cs="Times New Roman"/>
          <w:sz w:val="24"/>
          <w:szCs w:val="24"/>
        </w:rPr>
        <w:t>) and scale (influences amount of stretch or compression of gamma distribution; b</w:t>
      </w:r>
      <w:r w:rsidRPr="000C0C71">
        <w:rPr>
          <w:rFonts w:ascii="Times New Roman" w:hAnsi="Times New Roman" w:cs="Times New Roman"/>
          <w:sz w:val="24"/>
          <w:szCs w:val="24"/>
          <w:vertAlign w:val="subscript"/>
        </w:rPr>
        <w:t>2</w:t>
      </w:r>
      <w:r w:rsidRPr="000C0C71">
        <w:rPr>
          <w:rFonts w:ascii="Times New Roman" w:hAnsi="Times New Roman" w:cs="Times New Roman"/>
          <w:sz w:val="24"/>
          <w:szCs w:val="24"/>
        </w:rPr>
        <w:t>) parameters. Turn angles were sampled from a von Mises distribution (equal probability of left and right turns, with mean around zero).</w:t>
      </w:r>
      <w:r>
        <w:rPr>
          <w:rFonts w:ascii="Times New Roman" w:hAnsi="Times New Roman" w:cs="Times New Roman"/>
          <w:sz w:val="24"/>
          <w:szCs w:val="24"/>
        </w:rPr>
        <w:t xml:space="preserve"> </w:t>
      </w:r>
      <w:r w:rsidR="00900014">
        <w:rPr>
          <w:rFonts w:ascii="Times New Roman" w:hAnsi="Times New Roman" w:cs="Times New Roman"/>
          <w:sz w:val="24"/>
          <w:szCs w:val="24"/>
        </w:rPr>
        <w:t>Integrated step selection analysis (</w:t>
      </w:r>
      <w:proofErr w:type="spellStart"/>
      <w:r w:rsidR="00900014">
        <w:rPr>
          <w:rFonts w:ascii="Times New Roman" w:hAnsi="Times New Roman" w:cs="Times New Roman"/>
          <w:sz w:val="24"/>
          <w:szCs w:val="24"/>
        </w:rPr>
        <w:t>iSSA</w:t>
      </w:r>
      <w:proofErr w:type="spellEnd"/>
      <w:r w:rsidR="00900014">
        <w:rPr>
          <w:rFonts w:ascii="Times New Roman" w:hAnsi="Times New Roman" w:cs="Times New Roman"/>
          <w:sz w:val="24"/>
          <w:szCs w:val="24"/>
        </w:rPr>
        <w:t xml:space="preserve">) </w:t>
      </w:r>
      <w:r w:rsidRPr="000C0C71">
        <w:rPr>
          <w:rFonts w:ascii="Times New Roman" w:hAnsi="Times New Roman" w:cs="Times New Roman"/>
          <w:sz w:val="24"/>
          <w:szCs w:val="24"/>
        </w:rPr>
        <w:t>expands beyond previous step selection approaches by incorporating the log of the step length</w:t>
      </w:r>
      <w:r>
        <w:rPr>
          <w:rFonts w:ascii="Times New Roman" w:hAnsi="Times New Roman" w:cs="Times New Roman"/>
          <w:sz w:val="24"/>
          <w:szCs w:val="24"/>
        </w:rPr>
        <w:t>, ln(Step length),</w:t>
      </w:r>
      <w:r w:rsidRPr="000C0C71">
        <w:rPr>
          <w:rFonts w:ascii="Times New Roman" w:hAnsi="Times New Roman" w:cs="Times New Roman"/>
          <w:sz w:val="24"/>
          <w:szCs w:val="24"/>
        </w:rPr>
        <w:t xml:space="preserve"> as a term within the model alongside habitat covariates, augmenting the tentative movement kernel which is no longer confounded by the process of habitat selection </w:t>
      </w:r>
      <w:r>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&lt;EndNote&gt;&lt;Cite&gt;&lt;Author&gt;Avgar&lt;/Author&gt;&lt;Year&gt;2016&lt;/Year&gt;&lt;RecNum&gt;111&lt;/RecNum&gt;&lt;DisplayText&gt;&lt;style face="superscript"&gt;2&lt;/style&gt;&lt;/DisplayText&gt;&lt;record&gt;&lt;rec-number&gt;111&lt;/rec-number&gt;&lt;foreign-keys&gt;&lt;key app="EN" db-id="epz9wrw0bzwssbetxr0vdpr6v9zz95ft00ex" timestamp="1553273096"&gt;111&lt;/key&gt;&lt;/foreign-keys&gt;&lt;ref-type name="Journal Article"&gt;17&lt;/ref-type&gt;&lt;contributors&gt;&lt;authors&gt;&lt;author&gt;Avgar, Tal&lt;/author&gt;&lt;author&gt;Potts, Jonathan R.&lt;/author&gt;&lt;author&gt;Lewis, Mark A.&lt;/author&gt;&lt;author&gt;Boyce, Mark S.&lt;/author&gt;&lt;/authors&gt;&lt;/contributors&gt;&lt;titles&gt;&lt;title&gt;Integrated step selection analysis: bridging the gap between resource selection and animal movement&lt;/title&gt;&lt;secondary-title&gt;Methods in Ecology and Evolution&lt;/secondary-title&gt;&lt;/titles&gt;&lt;periodical&gt;&lt;full-title&gt;Methods in Ecology and Evolution&lt;/full-title&gt;&lt;/periodical&gt;&lt;pages&gt;619-630&lt;/pages&gt;&lt;volume&gt;7&lt;/volume&gt;&lt;number&gt;5&lt;/number&gt;&lt;keywords&gt;&lt;keyword&gt;conditional logistic regression&lt;/keyword&gt;&lt;keyword&gt;dispersal&lt;/keyword&gt;&lt;keyword&gt;habitat selection&lt;/keyword&gt;&lt;keyword&gt;movement ecology&lt;/keyword&gt;&lt;keyword&gt;random walk&lt;/keyword&gt;&lt;keyword&gt;redistribution kernel&lt;/keyword&gt;&lt;keyword&gt;resource selection&lt;/keyword&gt;&lt;keyword&gt;step selection&lt;/keyword&gt;&lt;keyword&gt;telemetry&lt;/keyword&gt;&lt;keyword&gt;utilisation distribution&lt;/keyword&gt;&lt;/keywords&gt;&lt;dates&gt;&lt;year&gt;2016&lt;/year&gt;&lt;pub-dates&gt;&lt;date&gt;2016/05/01&lt;/date&gt;&lt;/pub-dates&gt;&lt;/dates&gt;&lt;publisher&gt;John Wiley &amp;amp; Sons, Ltd (10.1111)&lt;/publisher&gt;&lt;isbn&gt;2041-210X&lt;/isbn&gt;&lt;label&gt;Read&lt;/label&gt;&lt;urls&gt;&lt;related-urls&gt;&lt;url&gt;https://doi.org/10.1111/2041-210X.12528&lt;/url&gt;&lt;/related-urls&gt;&lt;/urls&gt;&lt;electronic-resource-num&gt;10.1111/2041-210X.12528&lt;/electronic-resource-num&gt;&lt;access-date&gt;2019/03/22&lt;/access-date&gt;&lt;/record&gt;&lt;/Cite&gt;&lt;/EndNote&gt;</w:instrText>
      </w:r>
      <w:r>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2</w:t>
      </w:r>
      <w:r>
        <w:rPr>
          <w:rFonts w:ascii="Times New Roman" w:hAnsi="Times New Roman" w:cs="Times New Roman"/>
          <w:sz w:val="24"/>
          <w:szCs w:val="24"/>
        </w:rPr>
        <w:fldChar w:fldCharType="end"/>
      </w:r>
      <w:r w:rsidRPr="000C0C71">
        <w:rPr>
          <w:rFonts w:ascii="Times New Roman" w:hAnsi="Times New Roman" w:cs="Times New Roman"/>
          <w:sz w:val="24"/>
          <w:szCs w:val="24"/>
        </w:rPr>
        <w:t xml:space="preserve">. </w:t>
      </w:r>
      <w:r>
        <w:rPr>
          <w:rFonts w:ascii="Times New Roman" w:hAnsi="Times New Roman" w:cs="Times New Roman"/>
          <w:sz w:val="24"/>
          <w:szCs w:val="24"/>
        </w:rPr>
        <w:t xml:space="preserve">Additionally, </w:t>
      </w:r>
      <w:r w:rsidRPr="00BF013A">
        <w:rPr>
          <w:rFonts w:ascii="Times New Roman" w:hAnsi="Times New Roman" w:cs="Times New Roman"/>
          <w:sz w:val="24"/>
          <w:szCs w:val="24"/>
        </w:rPr>
        <w:t>ln</w:t>
      </w:r>
      <w:r>
        <w:rPr>
          <w:rFonts w:ascii="Times New Roman" w:hAnsi="Times New Roman" w:cs="Times New Roman"/>
          <w:sz w:val="24"/>
          <w:szCs w:val="24"/>
        </w:rPr>
        <w:t>(</w:t>
      </w:r>
      <w:r w:rsidRPr="000C0C71">
        <w:rPr>
          <w:rFonts w:ascii="Times New Roman" w:hAnsi="Times New Roman" w:cs="Times New Roman"/>
          <w:sz w:val="24"/>
          <w:szCs w:val="24"/>
        </w:rPr>
        <w:t>Step Length</w:t>
      </w:r>
      <w:r>
        <w:rPr>
          <w:rFonts w:ascii="Times New Roman" w:hAnsi="Times New Roman" w:cs="Times New Roman"/>
          <w:sz w:val="24"/>
          <w:szCs w:val="24"/>
        </w:rPr>
        <w:t>)</w:t>
      </w:r>
      <w:r w:rsidRPr="000C0C71">
        <w:rPr>
          <w:rFonts w:ascii="Times New Roman" w:hAnsi="Times New Roman" w:cs="Times New Roman"/>
          <w:sz w:val="24"/>
          <w:szCs w:val="24"/>
        </w:rPr>
        <w:t xml:space="preserve"> can be included as an interaction term to quantify the relationship between movement and habitat features.</w:t>
      </w:r>
    </w:p>
    <w:p w14:paraId="48995249" w14:textId="72A5D97C" w:rsidR="00C5356C" w:rsidRPr="000C0C71" w:rsidRDefault="00C5356C" w:rsidP="000C2121">
      <w:pPr>
        <w:ind w:firstLine="720"/>
        <w:rPr>
          <w:rFonts w:ascii="Times New Roman" w:hAnsi="Times New Roman" w:cs="Times New Roman"/>
          <w:sz w:val="24"/>
          <w:szCs w:val="24"/>
        </w:rPr>
      </w:pPr>
      <w:r>
        <w:rPr>
          <w:rFonts w:ascii="Times New Roman" w:hAnsi="Times New Roman" w:cs="Times New Roman"/>
          <w:sz w:val="24"/>
          <w:szCs w:val="24"/>
        </w:rPr>
        <w:t>Cutblock</w:t>
      </w:r>
      <w:r w:rsidRPr="000C0C71">
        <w:rPr>
          <w:rFonts w:ascii="Times New Roman" w:hAnsi="Times New Roman" w:cs="Times New Roman"/>
          <w:sz w:val="24"/>
          <w:szCs w:val="24"/>
        </w:rPr>
        <w:t xml:space="preserve"> sizes and ages were determined using Reporting Silviculture Updates and Land Status Tracking System (RESULTS), obtained from </w:t>
      </w:r>
      <w:proofErr w:type="spellStart"/>
      <w:r w:rsidRPr="000C0C71">
        <w:rPr>
          <w:rFonts w:ascii="Times New Roman" w:hAnsi="Times New Roman" w:cs="Times New Roman"/>
          <w:sz w:val="24"/>
          <w:szCs w:val="24"/>
        </w:rPr>
        <w:t>DataBC</w:t>
      </w:r>
      <w:proofErr w:type="spellEnd"/>
      <w:r w:rsidRPr="000C0C71">
        <w:rPr>
          <w:rFonts w:ascii="Times New Roman" w:hAnsi="Times New Roman" w:cs="Times New Roman"/>
          <w:sz w:val="24"/>
          <w:szCs w:val="24"/>
        </w:rPr>
        <w:t xml:space="preserve"> (https://data.gov.bc.ca/). </w:t>
      </w:r>
      <w:r>
        <w:rPr>
          <w:rFonts w:ascii="Times New Roman" w:hAnsi="Times New Roman" w:cs="Times New Roman"/>
          <w:sz w:val="24"/>
          <w:szCs w:val="24"/>
        </w:rPr>
        <w:t>Cutblock</w:t>
      </w:r>
      <w:r w:rsidRPr="000C0C71">
        <w:rPr>
          <w:rFonts w:ascii="Times New Roman" w:hAnsi="Times New Roman" w:cs="Times New Roman"/>
          <w:sz w:val="24"/>
          <w:szCs w:val="24"/>
        </w:rPr>
        <w:t xml:space="preserve"> ages were classified as new (0-8 years</w:t>
      </w:r>
      <w:r w:rsidR="000735FC">
        <w:rPr>
          <w:rFonts w:ascii="Times New Roman" w:hAnsi="Times New Roman" w:cs="Times New Roman"/>
          <w:sz w:val="24"/>
          <w:szCs w:val="24"/>
        </w:rPr>
        <w:t xml:space="preserve"> since harvest</w:t>
      </w:r>
      <w:r w:rsidRPr="000C0C71">
        <w:rPr>
          <w:rFonts w:ascii="Times New Roman" w:hAnsi="Times New Roman" w:cs="Times New Roman"/>
          <w:sz w:val="24"/>
          <w:szCs w:val="24"/>
        </w:rPr>
        <w:t>) and regenerating (9-24 years</w:t>
      </w:r>
      <w:r w:rsidR="000735FC">
        <w:rPr>
          <w:rFonts w:ascii="Times New Roman" w:hAnsi="Times New Roman" w:cs="Times New Roman"/>
          <w:sz w:val="24"/>
          <w:szCs w:val="24"/>
        </w:rPr>
        <w:t xml:space="preserve"> since harvest</w:t>
      </w:r>
      <w:r w:rsidRPr="000C0C71">
        <w:rPr>
          <w:rFonts w:ascii="Times New Roman" w:hAnsi="Times New Roman" w:cs="Times New Roman"/>
          <w:sz w:val="24"/>
          <w:szCs w:val="24"/>
        </w:rPr>
        <w:t xml:space="preserve">), based on average </w:t>
      </w:r>
      <w:r>
        <w:rPr>
          <w:rFonts w:ascii="Times New Roman" w:hAnsi="Times New Roman" w:cs="Times New Roman"/>
          <w:sz w:val="24"/>
          <w:szCs w:val="24"/>
        </w:rPr>
        <w:t>cutblock</w:t>
      </w:r>
      <w:r w:rsidRPr="000C0C71">
        <w:rPr>
          <w:rFonts w:ascii="Times New Roman" w:hAnsi="Times New Roman" w:cs="Times New Roman"/>
          <w:sz w:val="24"/>
          <w:szCs w:val="24"/>
        </w:rPr>
        <w:t xml:space="preserve"> age thresholds identified by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 AuthorYear="1"&gt;&lt;Author&gt;Mumma&lt;/Author&gt;&lt;Year&gt;2019&lt;/Year&gt;&lt;RecNum&gt;163&lt;/RecNum&gt;&lt;DisplayText&gt;Mumma and Gillingham &lt;style face="superscript"&gt;3&lt;/style&gt;&lt;/DisplayText&gt;&lt;record&gt;&lt;rec-number&gt;163&lt;/rec-number&gt;&lt;foreign-keys&gt;&lt;key app="EN" db-id="epz9wrw0bzwssbetxr0vdpr6v9zz95ft00ex" timestamp="1555369573"&gt;163&lt;/key&gt;&lt;/foreign-keys&gt;&lt;ref-type name="Report"&gt;27&lt;/ref-type&gt;&lt;contributors&gt;&lt;authors&gt;&lt;author&gt;Mumma, M&lt;/author&gt;&lt;author&gt;Gillingham, M&lt;/author&gt;&lt;/authors&gt;&lt;/contributors&gt;&lt;titles&gt;&lt;title&gt;Determining factors that affect survival of moose in Central British Columbia. Technical report to the Habitat Conservation Trust Foundation for Grant Agreement CAT19-0-522 (1 April 2017 through 31 March 2019)&lt;/title&gt;&lt;/titles&gt;&lt;pages&gt;56&lt;/pages&gt;&lt;dates&gt;&lt;year&gt;2019&lt;/year&gt;&lt;/dates&gt;&lt;label&gt;Read&lt;/label&gt;&lt;urls&gt;&lt;/urls&gt;&lt;/record&gt;&lt;/Cite&gt;&lt;/EndNote&gt;</w:instrText>
      </w:r>
      <w:r w:rsidRPr="000C0C71">
        <w:rPr>
          <w:rFonts w:ascii="Times New Roman" w:hAnsi="Times New Roman" w:cs="Times New Roman"/>
          <w:sz w:val="24"/>
          <w:szCs w:val="24"/>
        </w:rPr>
        <w:fldChar w:fldCharType="separate"/>
      </w:r>
      <w:r w:rsidR="003D6CAA">
        <w:rPr>
          <w:rFonts w:ascii="Times New Roman" w:hAnsi="Times New Roman" w:cs="Times New Roman"/>
          <w:noProof/>
          <w:sz w:val="24"/>
          <w:szCs w:val="24"/>
        </w:rPr>
        <w:t xml:space="preserve">Mumma and Gillingham </w:t>
      </w:r>
      <w:r w:rsidR="003D6CAA" w:rsidRPr="003D6CAA">
        <w:rPr>
          <w:rFonts w:ascii="Times New Roman" w:hAnsi="Times New Roman" w:cs="Times New Roman"/>
          <w:noProof/>
          <w:sz w:val="24"/>
          <w:szCs w:val="24"/>
          <w:vertAlign w:val="superscript"/>
        </w:rPr>
        <w:t>3</w:t>
      </w:r>
      <w:r w:rsidRPr="000C0C71">
        <w:rPr>
          <w:rFonts w:ascii="Times New Roman" w:hAnsi="Times New Roman" w:cs="Times New Roman"/>
          <w:sz w:val="24"/>
          <w:szCs w:val="24"/>
        </w:rPr>
        <w:fldChar w:fldCharType="end"/>
      </w:r>
      <w:r w:rsidR="00C23724">
        <w:rPr>
          <w:rFonts w:ascii="Times New Roman" w:hAnsi="Times New Roman" w:cs="Times New Roman"/>
          <w:sz w:val="24"/>
          <w:szCs w:val="24"/>
        </w:rPr>
        <w:t xml:space="preserve">. </w:t>
      </w:r>
      <w:r w:rsidRPr="000C0C71">
        <w:rPr>
          <w:rFonts w:ascii="Times New Roman" w:hAnsi="Times New Roman" w:cs="Times New Roman"/>
          <w:sz w:val="24"/>
          <w:szCs w:val="24"/>
        </w:rPr>
        <w:t xml:space="preserve">In addition, we included the variables ‘edge in’ (distance to edge of forest when inside the forest) and ‘edge out’ (distance to edge of forest when outside of the forest) to describe use of edge habitat </w:t>
      </w:r>
      <w:r w:rsidRPr="000C0C71">
        <w:rPr>
          <w:rFonts w:ascii="Times New Roman" w:hAnsi="Times New Roman" w:cs="Times New Roman"/>
          <w:sz w:val="24"/>
          <w:szCs w:val="24"/>
        </w:rPr>
        <w:fldChar w:fldCharType="begin">
          <w:fldData xml:space="preserve">PEVuZE5vdGU+PENpdGU+PEF1dGhvcj5MYWRsZTwvQXV0aG9yPjxZZWFyPjIwMTk8L1llYXI+PFJl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PEVuZE5vdGU+PENpdGU+PEF1dGhvcj5MYWRsZTwvQXV0aG9yPjxZZWFyPjIwMTk8L1llYXI+PFJl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4,5</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We log-transformed both edge habitat variables. Forestry increase</w:t>
      </w:r>
      <w:r>
        <w:rPr>
          <w:rFonts w:ascii="Times New Roman" w:hAnsi="Times New Roman" w:cs="Times New Roman"/>
          <w:sz w:val="24"/>
          <w:szCs w:val="24"/>
        </w:rPr>
        <w:t>s</w:t>
      </w:r>
      <w:r w:rsidRPr="000C0C71">
        <w:rPr>
          <w:rFonts w:ascii="Times New Roman" w:hAnsi="Times New Roman" w:cs="Times New Roman"/>
          <w:sz w:val="24"/>
          <w:szCs w:val="24"/>
        </w:rPr>
        <w:t xml:space="preserve"> the amount of edge habitat within a landscape, and edge habitats may attract ungulates – and thus, wolves – due to their juxtaposition of hiding cover and foraging areas </w:t>
      </w:r>
      <w:r w:rsidRPr="000C0C71">
        <w:rPr>
          <w:rFonts w:ascii="Times New Roman" w:hAnsi="Times New Roman" w:cs="Times New Roman"/>
          <w:sz w:val="24"/>
          <w:szCs w:val="24"/>
        </w:rPr>
        <w:fldChar w:fldCharType="begin">
          <w:fldData xml:space="preserve">PEVuZE5vdGU+PENpdGU+PEF1dGhvcj5UaW5vY28gVG9ycmVzPC9BdXRob3I+PFllYXI+MjAxMTwv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==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PEVuZE5vdGU+PENpdGU+PEF1dGhvcj5UaW5vY28gVG9ycmVzPC9BdXRob3I+PFllYXI+MjAxMTwv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==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6,7</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w:t>
      </w:r>
      <w:r w:rsidRPr="00243CD3">
        <w:rPr>
          <w:rFonts w:ascii="Times New Roman" w:hAnsi="Times New Roman" w:cs="Times New Roman"/>
          <w:sz w:val="24"/>
          <w:szCs w:val="24"/>
        </w:rPr>
        <w:t xml:space="preserve"> </w:t>
      </w:r>
      <w:r>
        <w:rPr>
          <w:rFonts w:ascii="Times New Roman" w:hAnsi="Times New Roman" w:cs="Times New Roman"/>
          <w:sz w:val="24"/>
          <w:szCs w:val="24"/>
        </w:rPr>
        <w:t xml:space="preserve">One caveat is that these edge habitat variables contain limited information on how edge use varies based on edge boundary size. It is </w:t>
      </w:r>
      <w:r>
        <w:rPr>
          <w:rFonts w:ascii="Times New Roman" w:hAnsi="Times New Roman" w:cs="Times New Roman"/>
          <w:sz w:val="24"/>
          <w:szCs w:val="24"/>
        </w:rPr>
        <w:lastRenderedPageBreak/>
        <w:t>possible that wide edge boundaries would provide ecologically different features for wolves and their prey, as compared to narrow boundaries.</w:t>
      </w:r>
    </w:p>
    <w:p w14:paraId="3CF6A478" w14:textId="132B7E1E" w:rsidR="00C5356C" w:rsidRPr="000C0C71"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 xml:space="preserve">We used the Digital Road Atlas (DRA), obtained from </w:t>
      </w:r>
      <w:proofErr w:type="spellStart"/>
      <w:r w:rsidRPr="000C0C71">
        <w:rPr>
          <w:rFonts w:ascii="Times New Roman" w:hAnsi="Times New Roman" w:cs="Times New Roman"/>
          <w:sz w:val="24"/>
          <w:szCs w:val="24"/>
        </w:rPr>
        <w:t>DataBC</w:t>
      </w:r>
      <w:proofErr w:type="spellEnd"/>
      <w:r w:rsidRPr="000C0C71">
        <w:rPr>
          <w:rFonts w:ascii="Times New Roman" w:hAnsi="Times New Roman" w:cs="Times New Roman"/>
          <w:sz w:val="24"/>
          <w:szCs w:val="24"/>
        </w:rPr>
        <w:t xml:space="preserve"> (https://data.gov.bc.ca/), to calculate Euclidean distance (m) to the nearest linear feature from the start and end of the step. We log-transformed distance to the nearest linear feature. In addition, we created a raster of linear feature densities (km/km</w:t>
      </w:r>
      <w:r w:rsidRPr="000C0C71">
        <w:rPr>
          <w:rFonts w:ascii="Times New Roman" w:hAnsi="Times New Roman" w:cs="Times New Roman"/>
          <w:sz w:val="24"/>
          <w:szCs w:val="24"/>
          <w:vertAlign w:val="superscript"/>
        </w:rPr>
        <w:t>2</w:t>
      </w:r>
      <w:r w:rsidRPr="000C0C71">
        <w:rPr>
          <w:rFonts w:ascii="Times New Roman" w:hAnsi="Times New Roman" w:cs="Times New Roman"/>
          <w:sz w:val="24"/>
          <w:szCs w:val="24"/>
        </w:rPr>
        <w:t xml:space="preserve">) across the landscape and used this layer to extract linear feature density at the start and end of the step. Linear features attract wolves, particularly in the summer, due to facilitation of travel </w:t>
      </w:r>
      <w:r w:rsidRPr="000C0C71">
        <w:rPr>
          <w:rFonts w:ascii="Times New Roman" w:hAnsi="Times New Roman" w:cs="Times New Roman"/>
          <w:sz w:val="24"/>
          <w:szCs w:val="24"/>
        </w:rPr>
        <w:fldChar w:fldCharType="begin">
          <w:fldData xml:space="preserve">PEVuZE5vdGU+PENpdGU+PEF1dGhvcj5EaWNraWU8L0F1dGhvcj48WWVhcj4yMDE5PC9ZZWFyPjxS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PEVuZE5vdGU+PENpdGU+PEF1dGhvcj5EaWNraWU8L0F1dGhvcj48WWVhcj4yMDE5PC9ZZWFyPjxS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8,9</w:t>
      </w:r>
      <w:r w:rsidRPr="000C0C71">
        <w:rPr>
          <w:rFonts w:ascii="Times New Roman" w:hAnsi="Times New Roman" w:cs="Times New Roman"/>
          <w:sz w:val="24"/>
          <w:szCs w:val="24"/>
        </w:rPr>
        <w:fldChar w:fldCharType="end"/>
      </w:r>
      <w:r>
        <w:rPr>
          <w:rFonts w:ascii="Times New Roman" w:hAnsi="Times New Roman" w:cs="Times New Roman"/>
          <w:sz w:val="24"/>
          <w:szCs w:val="24"/>
        </w:rPr>
        <w:t>. A</w:t>
      </w:r>
      <w:r w:rsidRPr="000C0C71">
        <w:rPr>
          <w:rFonts w:ascii="Times New Roman" w:hAnsi="Times New Roman" w:cs="Times New Roman"/>
          <w:sz w:val="24"/>
          <w:szCs w:val="24"/>
        </w:rPr>
        <w:t xml:space="preserve">reas with high linear feature densities may be avoided by wolves due to increased human use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&lt;EndNote&gt;&lt;Cite&gt;&lt;Author&gt;Houle&lt;/Author&gt;&lt;Year&gt;2010&lt;/Year&gt;&lt;RecNum&gt;19&lt;/RecNum&gt;&lt;DisplayText&gt;&lt;style face="superscript"&gt;10&lt;/style&gt;&lt;/DisplayText&gt;&lt;record&gt;&lt;rec-number&gt;19&lt;/rec-number&gt;&lt;foreign-keys&gt;&lt;key app="EN" db-id="epz9wrw0bzwssbetxr0vdpr6v9zz95ft00ex" timestamp="1548443382"&gt;19&lt;/key&gt;&lt;/foreign-keys&gt;&lt;ref-type name="Journal Article"&gt;17&lt;/ref-type&gt;&lt;contributors&gt;&lt;authors&gt;&lt;author&gt;Houle, Mélina&lt;/author&gt;&lt;author&gt;Fortin, Daniel&lt;/author&gt;&lt;author&gt;Dussault, Christian&lt;/author&gt;&lt;author&gt;Courtois, Réhaume&lt;/author&gt;&lt;author&gt;Ouellet, Jean-Pierre&lt;/author&gt;&lt;/authors&gt;&lt;/contributors&gt;&lt;titles&gt;&lt;title&gt;&lt;style face="normal" font="default" size="100%"&gt;Cumulative effects of forestry on habitat use by gray wolf (&lt;/style&gt;&lt;style face="italic" font="default" size="100%"&gt;Canis lupus&lt;/style&gt;&lt;style face="normal" font="default" size="100%"&gt;) in the boreal forest&lt;/style&gt;&lt;/title&gt;&lt;secondary-title&gt;Landscape Ecology&lt;/secondary-title&gt;&lt;/titles&gt;&lt;periodical&gt;&lt;full-title&gt;Landscape Ecology&lt;/full-title&gt;&lt;abbr-1&gt;Landsc. Ecol.&lt;/abbr-1&gt;&lt;abbr-2&gt;Landsc Ecol&lt;/abbr-2&gt;&lt;/periodical&gt;&lt;pages&gt;419-433&lt;/pages&gt;&lt;volume&gt;25&lt;/volume&gt;&lt;number&gt;3&lt;/number&gt;&lt;dates&gt;&lt;year&gt;2010&lt;/year&gt;&lt;pub-dates&gt;&lt;date&gt;2010/03/01&lt;/date&gt;&lt;/pub-dates&gt;&lt;/dates&gt;&lt;isbn&gt;1572-9761&lt;/isbn&gt;&lt;label&gt;Read&lt;/label&gt;&lt;urls&gt;&lt;related-urls&gt;&lt;url&gt;https://doi.org/10.1007/s10980-009-9420-2&lt;/url&gt;&lt;/related-urls&gt;&lt;/urls&gt;&lt;electronic-resource-num&gt;10.1007/s10980-009-9420-2&lt;/electronic-resource-num&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10</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w:t>
      </w:r>
      <w:r>
        <w:rPr>
          <w:rFonts w:ascii="Times New Roman" w:hAnsi="Times New Roman" w:cs="Times New Roman"/>
          <w:sz w:val="24"/>
          <w:szCs w:val="24"/>
        </w:rPr>
        <w:t xml:space="preserve">A caveat of this dataset is that it does not differentiate </w:t>
      </w:r>
      <w:r w:rsidR="001B75ED">
        <w:rPr>
          <w:rFonts w:ascii="Times New Roman" w:hAnsi="Times New Roman" w:cs="Times New Roman"/>
          <w:sz w:val="24"/>
          <w:szCs w:val="24"/>
        </w:rPr>
        <w:t xml:space="preserve">between </w:t>
      </w:r>
      <w:r>
        <w:rPr>
          <w:rFonts w:ascii="Times New Roman" w:hAnsi="Times New Roman" w:cs="Times New Roman"/>
          <w:sz w:val="24"/>
          <w:szCs w:val="24"/>
        </w:rPr>
        <w:t>the conditions of linear features (e.g. degree of vegetation growth).</w:t>
      </w:r>
    </w:p>
    <w:p w14:paraId="5D10634A" w14:textId="253547D2" w:rsidR="00C5356C"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Land cover was determined from the Vegetation Resources Inventory (VRI), obtained from the Ministry of Forests, Lands, Natural Resource Operations &amp; Rural Development (FLNRORD)</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&lt;EndNote&gt;&lt;Cite&gt;&lt;Author&gt;Ministry of Forests&lt;/Author&gt;&lt;Year&gt;2020&lt;/Year&gt;&lt;RecNum&gt;474&lt;/RecNum&gt;&lt;DisplayText&gt;&lt;style face="superscript"&gt;11&lt;/style&gt;&lt;/DisplayText&gt;&lt;record&gt;&lt;rec-number&gt;474&lt;/rec-number&gt;&lt;foreign-keys&gt;&lt;key app="EN" db-id="epz9wrw0bzwssbetxr0vdpr6v9zz95ft00ex" timestamp="1602531920"&gt;474&lt;/key&gt;&lt;/foreign-keys&gt;&lt;ref-type name="Web Page"&gt;12&lt;/ref-type&gt;&lt;contributors&gt;&lt;authors&gt;&lt;author&gt;Ministry of Forests, Lands, Natural Resource Operations and Rural Development&lt;/author&gt;&lt;/authors&gt;&lt;/contributors&gt;&lt;titles&gt;&lt;title&gt;Vegetation Resources Inventory&lt;/title&gt;&lt;/titles&gt;&lt;number&gt;October 1, 2020&lt;/number&gt;&lt;dates&gt;&lt;year&gt;2020&lt;/year&gt;&lt;/dates&gt;&lt;urls&gt;&lt;related-urls&gt;&lt;url&gt;https://catalogue.data.gov.bc.ca/dataset/vri-2019-forest-vegetation-composite-rank-1-layer-r1-&lt;/url&gt;&lt;/related-urls&gt;&lt;/urls&gt;&lt;/record&gt;&lt;/Cite&gt;&lt;/EndNote&gt;</w:instrText>
      </w:r>
      <w:r>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11</w:t>
      </w:r>
      <w:r>
        <w:rPr>
          <w:rFonts w:ascii="Times New Roman" w:hAnsi="Times New Roman" w:cs="Times New Roman"/>
          <w:sz w:val="24"/>
          <w:szCs w:val="24"/>
        </w:rPr>
        <w:fldChar w:fldCharType="end"/>
      </w:r>
      <w:r w:rsidRPr="000C0C71">
        <w:rPr>
          <w:rFonts w:ascii="Times New Roman" w:hAnsi="Times New Roman" w:cs="Times New Roman"/>
          <w:sz w:val="24"/>
          <w:szCs w:val="24"/>
        </w:rPr>
        <w:t>. Land cover was reclassified into categories of deciduous-leading stands, coniferous-leading stands, mixed forest stands, pine</w:t>
      </w:r>
      <w:r w:rsidRPr="000C0C71">
        <w:rPr>
          <w:rFonts w:ascii="Times New Roman" w:hAnsi="Times New Roman" w:cs="Times New Roman"/>
          <w:i/>
          <w:iCs/>
          <w:sz w:val="24"/>
          <w:szCs w:val="24"/>
        </w:rPr>
        <w:t>-</w:t>
      </w:r>
      <w:r w:rsidRPr="000C0C71">
        <w:rPr>
          <w:rFonts w:ascii="Times New Roman" w:hAnsi="Times New Roman" w:cs="Times New Roman"/>
          <w:sz w:val="24"/>
          <w:szCs w:val="24"/>
        </w:rPr>
        <w:t xml:space="preserve">leading stands (i.e., predominantly </w:t>
      </w:r>
      <w:r w:rsidRPr="000C0C71">
        <w:rPr>
          <w:rFonts w:ascii="Times New Roman" w:hAnsi="Times New Roman" w:cs="Times New Roman"/>
          <w:i/>
          <w:iCs/>
          <w:sz w:val="24"/>
          <w:szCs w:val="24"/>
        </w:rPr>
        <w:t xml:space="preserve">Pinus </w:t>
      </w:r>
      <w:r w:rsidRPr="000C0C71">
        <w:rPr>
          <w:rFonts w:ascii="Times New Roman" w:hAnsi="Times New Roman" w:cs="Times New Roman"/>
          <w:sz w:val="24"/>
          <w:szCs w:val="24"/>
        </w:rPr>
        <w:t xml:space="preserve">sp.), and non-forest (reference category). Deciduous-leading stands may be selected by wolves for hunting, as these stands provide forage for prey species, including moose in all seasons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&lt;EndNote&gt;&lt;Cite&gt;&lt;Author&gt;Houle&lt;/Author&gt;&lt;Year&gt;2010&lt;/Year&gt;&lt;RecNum&gt;19&lt;/RecNum&gt;&lt;DisplayText&gt;&lt;style face="superscript"&gt;10&lt;/style&gt;&lt;/DisplayText&gt;&lt;record&gt;&lt;rec-number&gt;19&lt;/rec-number&gt;&lt;foreign-keys&gt;&lt;key app="EN" db-id="epz9wrw0bzwssbetxr0vdpr6v9zz95ft00ex" timestamp="1548443382"&gt;19&lt;/key&gt;&lt;/foreign-keys&gt;&lt;ref-type name="Journal Article"&gt;17&lt;/ref-type&gt;&lt;contributors&gt;&lt;authors&gt;&lt;author&gt;Houle, Mélina&lt;/author&gt;&lt;author&gt;Fortin, Daniel&lt;/author&gt;&lt;author&gt;Dussault, Christian&lt;/author&gt;&lt;author&gt;Courtois, Réhaume&lt;/author&gt;&lt;author&gt;Ouellet, Jean-Pierre&lt;/author&gt;&lt;/authors&gt;&lt;/contributors&gt;&lt;titles&gt;&lt;title&gt;&lt;style face="normal" font="default" size="100%"&gt;Cumulative effects of forestry on habitat use by gray wolf (&lt;/style&gt;&lt;style face="italic" font="default" size="100%"&gt;Canis lupus&lt;/style&gt;&lt;style face="normal" font="default" size="100%"&gt;) in the boreal forest&lt;/style&gt;&lt;/title&gt;&lt;secondary-title&gt;Landscape Ecology&lt;/secondary-title&gt;&lt;/titles&gt;&lt;periodical&gt;&lt;full-title&gt;Landscape Ecology&lt;/full-title&gt;&lt;abbr-1&gt;Landsc. Ecol.&lt;/abbr-1&gt;&lt;abbr-2&gt;Landsc Ecol&lt;/abbr-2&gt;&lt;/periodical&gt;&lt;pages&gt;419-433&lt;/pages&gt;&lt;volume&gt;25&lt;/volume&gt;&lt;number&gt;3&lt;/number&gt;&lt;dates&gt;&lt;year&gt;2010&lt;/year&gt;&lt;pub-dates&gt;&lt;date&gt;2010/03/01&lt;/date&gt;&lt;/pub-dates&gt;&lt;/dates&gt;&lt;isbn&gt;1572-9761&lt;/isbn&gt;&lt;label&gt;Read&lt;/label&gt;&lt;urls&gt;&lt;related-urls&gt;&lt;url&gt;https://doi.org/10.1007/s10980-009-9420-2&lt;/url&gt;&lt;/related-urls&gt;&lt;/urls&gt;&lt;electronic-resource-num&gt;10.1007/s10980-009-9420-2&lt;/electronic-resource-num&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10</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Coniferous-leading stands provide shelter and snow interception for both wolves and their prey, as well as moose forage in the winter </w:t>
      </w:r>
      <w:r w:rsidRPr="000C0C71">
        <w:rPr>
          <w:rFonts w:ascii="Times New Roman" w:hAnsi="Times New Roman" w:cs="Times New Roman"/>
          <w:sz w:val="24"/>
          <w:szCs w:val="24"/>
        </w:rPr>
        <w:fldChar w:fldCharType="begin">
          <w:fldData xml:space="preserve">PEVuZE5vdGU+PENpdGU+PEF1dGhvcj5Gb3J0aW48L0F1dGhvcj48WWVhcj4yMDA1PC9ZZWFyPjxS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PEVuZE5vdGU+PENpdGU+PEF1dGhvcj5Gb3J0aW48L0F1dGhvcj48WWVhcj4yMDA1PC9ZZWFyPjxS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12,13</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Pine-leading stands were considered separate from other coniferous stands (spruce, fir), as we expected most pine to be impacted by MPB within this region. MPB-killed pine stands provide reduced shelter</w:t>
      </w:r>
      <w:r>
        <w:rPr>
          <w:rFonts w:ascii="Times New Roman" w:hAnsi="Times New Roman" w:cs="Times New Roman"/>
          <w:sz w:val="24"/>
          <w:szCs w:val="24"/>
        </w:rPr>
        <w:t xml:space="preserve"> </w:t>
      </w:r>
      <w:r w:rsidRPr="000C0C71">
        <w:rPr>
          <w:rFonts w:ascii="Times New Roman" w:hAnsi="Times New Roman" w:cs="Times New Roman"/>
          <w:sz w:val="24"/>
          <w:szCs w:val="24"/>
        </w:rPr>
        <w:t xml:space="preserve">and snow interception, as compared to other coniferous-leading stands. We used the </w:t>
      </w:r>
      <w:r w:rsidRPr="00564A1E">
        <w:rPr>
          <w:rFonts w:ascii="Times New Roman" w:hAnsi="Times New Roman" w:cs="Times New Roman"/>
          <w:sz w:val="24"/>
          <w:szCs w:val="24"/>
        </w:rPr>
        <w:t>Water and Wetland GeoBase Land Cover</w:t>
      </w:r>
      <w:r>
        <w:rPr>
          <w:rFonts w:ascii="Times New Roman" w:hAnsi="Times New Roman" w:cs="Times New Roman"/>
          <w:sz w:val="24"/>
          <w:szCs w:val="24"/>
        </w:rPr>
        <w:t xml:space="preserve"> dataset</w:t>
      </w:r>
      <w:r w:rsidRPr="00564A1E">
        <w:rPr>
          <w:rFonts w:ascii="Times New Roman" w:hAnsi="Times New Roman" w:cs="Times New Roman"/>
          <w:sz w:val="24"/>
          <w:szCs w:val="24"/>
        </w:rPr>
        <w:t>,</w:t>
      </w:r>
      <w:r>
        <w:rPr>
          <w:rFonts w:ascii="Times New Roman" w:hAnsi="Times New Roman" w:cs="Times New Roman"/>
          <w:sz w:val="24"/>
          <w:szCs w:val="24"/>
        </w:rPr>
        <w:t xml:space="preserve"> </w:t>
      </w:r>
      <w:r w:rsidRPr="000C0C71">
        <w:rPr>
          <w:rFonts w:ascii="Times New Roman" w:hAnsi="Times New Roman" w:cs="Times New Roman"/>
          <w:sz w:val="24"/>
          <w:szCs w:val="24"/>
        </w:rPr>
        <w:t xml:space="preserve">obtained from </w:t>
      </w:r>
      <w:proofErr w:type="spellStart"/>
      <w:r w:rsidRPr="000C0C71">
        <w:rPr>
          <w:rFonts w:ascii="Times New Roman" w:hAnsi="Times New Roman" w:cs="Times New Roman"/>
          <w:sz w:val="24"/>
          <w:szCs w:val="24"/>
        </w:rPr>
        <w:t>DataBC</w:t>
      </w:r>
      <w:proofErr w:type="spellEnd"/>
      <w:r w:rsidRPr="000C0C71">
        <w:rPr>
          <w:rFonts w:ascii="Times New Roman" w:hAnsi="Times New Roman" w:cs="Times New Roman"/>
          <w:sz w:val="24"/>
          <w:szCs w:val="24"/>
        </w:rPr>
        <w:t xml:space="preserve"> (https://data.gov.bc.ca/)</w:t>
      </w:r>
      <w:r>
        <w:rPr>
          <w:rFonts w:ascii="Times New Roman" w:hAnsi="Times New Roman" w:cs="Times New Roman"/>
          <w:sz w:val="24"/>
          <w:szCs w:val="24"/>
        </w:rPr>
        <w:t>,</w:t>
      </w:r>
      <w:r w:rsidRPr="00564A1E">
        <w:rPr>
          <w:rFonts w:ascii="Times New Roman" w:hAnsi="Times New Roman" w:cs="Times New Roman"/>
          <w:sz w:val="24"/>
          <w:szCs w:val="24"/>
        </w:rPr>
        <w:t xml:space="preserve"> </w:t>
      </w:r>
      <w:r w:rsidRPr="000C0C71">
        <w:rPr>
          <w:rFonts w:ascii="Times New Roman" w:hAnsi="Times New Roman" w:cs="Times New Roman"/>
          <w:sz w:val="24"/>
          <w:szCs w:val="24"/>
        </w:rPr>
        <w:t xml:space="preserve">to determine the log-transformed distance to the nearest waterbody. Waterbodies can act as a travel corridor for wolves and </w:t>
      </w:r>
      <w:r w:rsidRPr="000C0C71">
        <w:rPr>
          <w:rFonts w:ascii="Times New Roman" w:hAnsi="Times New Roman" w:cs="Times New Roman"/>
          <w:sz w:val="24"/>
          <w:szCs w:val="24"/>
        </w:rPr>
        <w:lastRenderedPageBreak/>
        <w:t>riparian areas can provide hunting opportunities for beaver (</w:t>
      </w:r>
      <w:r w:rsidRPr="000C0C71">
        <w:rPr>
          <w:rFonts w:ascii="Times New Roman" w:hAnsi="Times New Roman" w:cs="Times New Roman"/>
          <w:i/>
          <w:iCs/>
          <w:sz w:val="24"/>
          <w:szCs w:val="24"/>
        </w:rPr>
        <w:t>Castor canadensis</w:t>
      </w:r>
      <w:r w:rsidRPr="000C0C71">
        <w:rPr>
          <w:rFonts w:ascii="Times New Roman" w:hAnsi="Times New Roman" w:cs="Times New Roman"/>
          <w:sz w:val="24"/>
          <w:szCs w:val="24"/>
        </w:rPr>
        <w:t xml:space="preserve">) and moose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&lt;EndNote&gt;&lt;Cite&gt;&lt;Author&gt;Newton&lt;/Author&gt;&lt;Year&gt;2017&lt;/Year&gt;&lt;RecNum&gt;426&lt;/RecNum&gt;&lt;DisplayText&gt;&lt;style face="superscript"&gt;14&lt;/style&gt;&lt;/DisplayText&gt;&lt;record&gt;&lt;rec-number&gt;426&lt;/rec-number&gt;&lt;foreign-keys&gt;&lt;key app="EN" db-id="epz9wrw0bzwssbetxr0vdpr6v9zz95ft00ex" timestamp="1600219552"&gt;426&lt;/key&gt;&lt;/foreign-keys&gt;&lt;ref-type name="Journal Article"&gt;17&lt;/ref-type&gt;&lt;contributors&gt;&lt;authors&gt;&lt;author&gt;Newton, Erica J.&lt;/author&gt;&lt;author&gt;Patterson, Brent R.&lt;/author&gt;&lt;author&gt;Anderson, Morgan L.&lt;/author&gt;&lt;author&gt;Rodgers, Arthur R.&lt;/author&gt;&lt;author&gt;Vander Vennen, Lucas M.&lt;/author&gt;&lt;author&gt;Fryxell, John M.&lt;/author&gt;&lt;/authors&gt;&lt;/contributors&gt;&lt;titles&gt;&lt;title&gt;Compensatory selection for roads over natural linear features by wolves in northern Ontario: Implications for caribou conservation&lt;/title&gt;&lt;secondary-title&gt;PLOS ONE&lt;/secondary-title&gt;&lt;/titles&gt;&lt;periodical&gt;&lt;full-title&gt;PloS one&lt;/full-title&gt;&lt;/periodical&gt;&lt;pages&gt;e0186525&lt;/pages&gt;&lt;volume&gt;12&lt;/volume&gt;&lt;number&gt;11&lt;/number&gt;&lt;dates&gt;&lt;year&gt;2017&lt;/year&gt;&lt;/dates&gt;&lt;publisher&gt;Public Library of Science&lt;/publisher&gt;&lt;urls&gt;&lt;related-urls&gt;&lt;url&gt;https://doi.org/10.1371/journal.pone.0186525&lt;/url&gt;&lt;/related-urls&gt;&lt;/urls&gt;&lt;electronic-resource-num&gt;10.1371/journal.pone.0186525&lt;/electronic-resource-num&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14</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Lastly, we used the R package ‘</w:t>
      </w:r>
      <w:proofErr w:type="spellStart"/>
      <w:r w:rsidRPr="000C0C71">
        <w:rPr>
          <w:rFonts w:ascii="Times New Roman" w:hAnsi="Times New Roman" w:cs="Times New Roman"/>
          <w:sz w:val="24"/>
          <w:szCs w:val="24"/>
        </w:rPr>
        <w:t>MODIStsp</w:t>
      </w:r>
      <w:proofErr w:type="spellEnd"/>
      <w:r w:rsidRPr="000C0C71">
        <w:rPr>
          <w:rFonts w:ascii="Times New Roman" w:hAnsi="Times New Roman" w:cs="Times New Roman"/>
          <w:sz w:val="24"/>
          <w:szCs w:val="24"/>
        </w:rPr>
        <w:t xml:space="preserve">’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&lt;EndNote&gt;&lt;Cite&gt;&lt;Author&gt;Busetto&lt;/Author&gt;&lt;Year&gt;2016&lt;/Year&gt;&lt;RecNum&gt;406&lt;/RecNum&gt;&lt;DisplayText&gt;&lt;style face="superscript"&gt;15&lt;/style&gt;&lt;/DisplayText&gt;&lt;record&gt;&lt;rec-number&gt;406&lt;/rec-number&gt;&lt;foreign-keys&gt;&lt;key app="EN" db-id="epz9wrw0bzwssbetxr0vdpr6v9zz95ft00ex" timestamp="1590513348"&gt;406&lt;/key&gt;&lt;/foreign-keys&gt;&lt;ref-type name="Journal Article"&gt;17&lt;/ref-type&gt;&lt;contributors&gt;&lt;authors&gt;&lt;author&gt;Busetto, Lorenzo&lt;/author&gt;&lt;author&gt;Ranghetti, Luigi&lt;/author&gt;&lt;/authors&gt;&lt;/contributors&gt;&lt;titles&gt;&lt;title&gt;MODIStsp: An R package for automatic preprocessing of MODIS Land Products time series&lt;/title&gt;&lt;secondary-title&gt;Computers &amp;amp; geosciences&lt;/secondary-title&gt;&lt;/titles&gt;&lt;periodical&gt;&lt;full-title&gt;Computers &amp;amp; geosciences&lt;/full-title&gt;&lt;/periodical&gt;&lt;pages&gt;40-48&lt;/pages&gt;&lt;volume&gt;97&lt;/volume&gt;&lt;dates&gt;&lt;year&gt;2016&lt;/year&gt;&lt;/dates&gt;&lt;isbn&gt;0098-3004&lt;/isbn&gt;&lt;urls&gt;&lt;/urls&gt;&lt;/record&gt;&lt;/Cite&gt;&lt;/EndNote&gt;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15</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to obtain MODIS (moderate resolution imaging spectroradiometer) 16-day interval normalized difference vegetation index (NDVI) data to represent plant productivity. NDVI values range between -1 to 1, with -1 representing water, 0 representing barren ground or rock, and values nearing 1 representing high plant productivity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&lt;EndNote&gt;&lt;Cite&gt;&lt;Author&gt;Neigh&lt;/Author&gt;&lt;Year&gt;2008&lt;/Year&gt;&lt;RecNum&gt;407&lt;/RecNum&gt;&lt;DisplayText&gt;&lt;style face="superscript"&gt;16&lt;/style&gt;&lt;/DisplayText&gt;&lt;record&gt;&lt;rec-number&gt;407&lt;/rec-number&gt;&lt;foreign-keys&gt;&lt;key app="EN" db-id="epz9wrw0bzwssbetxr0vdpr6v9zz95ft00ex" timestamp="1590521548"&gt;407&lt;/key&gt;&lt;/foreign-keys&gt;&lt;ref-type name="Journal Article"&gt;17&lt;/ref-type&gt;&lt;contributors&gt;&lt;authors&gt;&lt;author&gt;Neigh, Christopher SR&lt;/author&gt;&lt;author&gt;Tucker, Compton J&lt;/author&gt;&lt;author&gt;Townshend, John RG&lt;/author&gt;&lt;/authors&gt;&lt;/contributors&gt;&lt;titles&gt;&lt;title&gt;North American vegetation dynamics observed with multi-resolution satellite data&lt;/title&gt;&lt;secondary-title&gt;Remote Sensing of Environment&lt;/secondary-title&gt;&lt;/titles&gt;&lt;periodical&gt;&lt;full-title&gt;Remote Sensing of Environment&lt;/full-title&gt;&lt;abbr-1&gt;Remote Sens. Environ.&lt;/abbr-1&gt;&lt;abbr-2&gt;Remote Sens Environ&lt;/abbr-2&gt;&lt;/periodical&gt;&lt;pages&gt;1749-1772&lt;/pages&gt;&lt;volume&gt;112&lt;/volume&gt;&lt;number&gt;4&lt;/number&gt;&lt;dates&gt;&lt;year&gt;2008&lt;/year&gt;&lt;/dates&gt;&lt;isbn&gt;0034-4257&lt;/isbn&gt;&lt;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16</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In the summer, areas with high NDVI values may attract ungulates for foraging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&lt;EndNote&gt;&lt;Cite&gt;&lt;Author&gt;Pettorelli&lt;/Author&gt;&lt;Year&gt;2011&lt;/Year&gt;&lt;RecNum&gt;427&lt;/RecNum&gt;&lt;DisplayText&gt;&lt;style face="superscript"&gt;17&lt;/style&gt;&lt;/DisplayText&gt;&lt;record&gt;&lt;rec-number&gt;427&lt;/rec-number&gt;&lt;foreign-keys&gt;&lt;key app="EN" db-id="epz9wrw0bzwssbetxr0vdpr6v9zz95ft00ex" timestamp="1600226785"&gt;427&lt;/key&gt;&lt;/foreign-keys&gt;&lt;ref-type name="Journal Article"&gt;17&lt;/ref-type&gt;&lt;contributors&gt;&lt;authors&gt;&lt;author&gt;Pettorelli, N.&lt;/author&gt;&lt;author&gt;Ryan, S.&lt;/author&gt;&lt;author&gt;Mueller, T.&lt;/author&gt;&lt;author&gt;Bunnefeld, N.&lt;/author&gt;&lt;author&gt;Jedrzejewska, B.&lt;/author&gt;&lt;author&gt;Lima, M.&lt;/author&gt;&lt;author&gt;Kausrud, K.&lt;/author&gt;&lt;/authors&gt;&lt;/contributors&gt;&lt;titles&gt;&lt;title&gt;The Normalized Difference Vegetation Index (NDVI): unforeseen successes in animal ecology&lt;/title&gt;&lt;secondary-title&gt;Climate Research&lt;/secondary-title&gt;&lt;/titles&gt;&lt;periodical&gt;&lt;full-title&gt;Climate Research&lt;/full-title&gt;&lt;abbr-1&gt;Clim. Res.&lt;/abbr-1&gt;&lt;abbr-2&gt;Clim Res&lt;/abbr-2&gt;&lt;/periodical&gt;&lt;pages&gt;15-27&lt;/pages&gt;&lt;volume&gt;46&lt;/volume&gt;&lt;number&gt;1&lt;/number&gt;&lt;dates&gt;&lt;year&gt;2011&lt;/year&gt;&lt;/dates&gt;&lt;urls&gt;&lt;related-urls&gt;&lt;url&gt;https://www.int-res.com/abstracts/cr/v46/n1/p15-27/&lt;/url&gt;&lt;/related-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17</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and therefore, may be selected by wolves due to increased hunting opportunities. In winter, higher NDVI values represent vegetation with reduced snow cover (e.g. conifers) which could be selected by wolves for ease of travel, shelter</w:t>
      </w:r>
      <w:r>
        <w:rPr>
          <w:rFonts w:ascii="Times New Roman" w:hAnsi="Times New Roman" w:cs="Times New Roman"/>
          <w:sz w:val="24"/>
          <w:szCs w:val="24"/>
        </w:rPr>
        <w:t>,</w:t>
      </w:r>
      <w:r w:rsidRPr="000C0C71">
        <w:rPr>
          <w:rFonts w:ascii="Times New Roman" w:hAnsi="Times New Roman" w:cs="Times New Roman"/>
          <w:sz w:val="24"/>
          <w:szCs w:val="24"/>
        </w:rPr>
        <w:t xml:space="preserve"> and hunting opportunities</w:t>
      </w:r>
      <w:r>
        <w:rPr>
          <w:rFonts w:ascii="Times New Roman" w:hAnsi="Times New Roman" w:cs="Times New Roman"/>
          <w:sz w:val="24"/>
          <w:szCs w:val="24"/>
        </w:rPr>
        <w:t xml:space="preserve">, while lower NDVI values represent areas with little vegetation or bare soil </w:t>
      </w:r>
      <w:r>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&lt;EndNote&gt;&lt;Cite&gt;&lt;Author&gt;Neigh&lt;/Author&gt;&lt;Year&gt;2008&lt;/Year&gt;&lt;RecNum&gt;407&lt;/RecNum&gt;&lt;DisplayText&gt;&lt;style face="superscript"&gt;16&lt;/style&gt;&lt;/DisplayText&gt;&lt;record&gt;&lt;rec-number&gt;407&lt;/rec-number&gt;&lt;foreign-keys&gt;&lt;key app="EN" db-id="epz9wrw0bzwssbetxr0vdpr6v9zz95ft00ex" timestamp="1590521548"&gt;407&lt;/key&gt;&lt;/foreign-keys&gt;&lt;ref-type name="Journal Article"&gt;17&lt;/ref-type&gt;&lt;contributors&gt;&lt;authors&gt;&lt;author&gt;Neigh, Christopher SR&lt;/author&gt;&lt;author&gt;Tucker, Compton J&lt;/author&gt;&lt;author&gt;Townshend, John RG&lt;/author&gt;&lt;/authors&gt;&lt;/contributors&gt;&lt;titles&gt;&lt;title&gt;North American vegetation dynamics observed with multi-resolution satellite data&lt;/title&gt;&lt;secondary-title&gt;Remote Sensing of Environment&lt;/secondary-title&gt;&lt;/titles&gt;&lt;periodical&gt;&lt;full-title&gt;Remote Sensing of Environment&lt;/full-title&gt;&lt;abbr-1&gt;Remote Sens. Environ.&lt;/abbr-1&gt;&lt;abbr-2&gt;Remote Sens Environ&lt;/abbr-2&gt;&lt;/periodical&gt;&lt;pages&gt;1749-1772&lt;/pages&gt;&lt;volume&gt;112&lt;/volume&gt;&lt;number&gt;4&lt;/number&gt;&lt;dates&gt;&lt;year&gt;2008&lt;/year&gt;&lt;/dates&gt;&lt;isbn&gt;0034-4257&lt;/isbn&gt;&lt;urls&gt;&lt;/urls&gt;&lt;/record&gt;&lt;/Cite&gt;&lt;/EndNote&gt;</w:instrText>
      </w:r>
      <w:r>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16</w:t>
      </w:r>
      <w:r>
        <w:rPr>
          <w:rFonts w:ascii="Times New Roman" w:hAnsi="Times New Roman" w:cs="Times New Roman"/>
          <w:sz w:val="24"/>
          <w:szCs w:val="24"/>
        </w:rPr>
        <w:fldChar w:fldCharType="end"/>
      </w:r>
      <w:r w:rsidRPr="000C0C71">
        <w:rPr>
          <w:rFonts w:ascii="Times New Roman" w:hAnsi="Times New Roman" w:cs="Times New Roman"/>
          <w:sz w:val="24"/>
          <w:szCs w:val="24"/>
        </w:rPr>
        <w:t>.</w:t>
      </w:r>
      <w:r>
        <w:rPr>
          <w:rFonts w:ascii="Times New Roman" w:hAnsi="Times New Roman" w:cs="Times New Roman"/>
          <w:sz w:val="24"/>
          <w:szCs w:val="24"/>
        </w:rPr>
        <w:t xml:space="preserve"> </w:t>
      </w:r>
      <w:r w:rsidR="00BA18E4">
        <w:rPr>
          <w:rFonts w:ascii="Times New Roman" w:hAnsi="Times New Roman" w:cs="Times New Roman"/>
          <w:sz w:val="24"/>
          <w:szCs w:val="24"/>
        </w:rPr>
        <w:t>We resampled all land cover layers to the coarsest resolution (250 m).</w:t>
      </w:r>
    </w:p>
    <w:p w14:paraId="58BDE399" w14:textId="77777777" w:rsidR="00C5356C" w:rsidRPr="008205C5" w:rsidRDefault="00C5356C" w:rsidP="000C2121">
      <w:pPr>
        <w:ind w:firstLine="720"/>
        <w:rPr>
          <w:rFonts w:ascii="Times New Roman" w:hAnsi="Times New Roman" w:cs="Times New Roman"/>
          <w:sz w:val="24"/>
          <w:szCs w:val="24"/>
        </w:rPr>
      </w:pPr>
    </w:p>
    <w:p w14:paraId="07D15CFF" w14:textId="77777777" w:rsidR="00C5356C" w:rsidRPr="007A5040" w:rsidRDefault="00C5356C" w:rsidP="00A1049A">
      <w:pPr>
        <w:pStyle w:val="Heading2"/>
      </w:pPr>
      <w:r>
        <w:t>Resource Selection Strength</w:t>
      </w:r>
    </w:p>
    <w:p w14:paraId="05E95225" w14:textId="5A99ACDA" w:rsidR="00C5356C" w:rsidRPr="000C0C71" w:rsidRDefault="00C5356C" w:rsidP="000C2121">
      <w:pPr>
        <w:ind w:firstLine="720"/>
        <w:rPr>
          <w:rFonts w:ascii="Times New Roman" w:hAnsi="Times New Roman" w:cs="Times New Roman"/>
          <w:sz w:val="24"/>
          <w:szCs w:val="24"/>
        </w:rPr>
      </w:pPr>
      <w:r>
        <w:rPr>
          <w:rFonts w:ascii="Times New Roman" w:hAnsi="Times New Roman" w:cs="Times New Roman"/>
          <w:sz w:val="24"/>
          <w:szCs w:val="24"/>
        </w:rPr>
        <w:t xml:space="preserve">We calculated resource selection strength </w:t>
      </w:r>
      <w:r w:rsidRPr="000C0C71">
        <w:rPr>
          <w:rFonts w:ascii="Times New Roman" w:hAnsi="Times New Roman" w:cs="Times New Roman"/>
          <w:sz w:val="24"/>
          <w:szCs w:val="24"/>
        </w:rPr>
        <w:t xml:space="preserve">using equations provided by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 AuthorYear="1"&gt;&lt;Author&gt;Avgar&lt;/Author&gt;&lt;Year&gt;2017&lt;/Year&gt;&lt;RecNum&gt;112&lt;/RecNum&gt;&lt;DisplayText&gt;Avgar, et al. &lt;style face="superscript"&gt;18&lt;/style&gt;&lt;/DisplayText&gt;&lt;record&gt;&lt;rec-number&gt;112&lt;/rec-number&gt;&lt;foreign-keys&gt;&lt;key app="EN" db-id="epz9wrw0bzwssbetxr0vdpr6v9zz95ft00ex" timestamp="1553372167"&gt;112&lt;/key&gt;&lt;/foreign-keys&gt;&lt;ref-type name="Journal Article"&gt;17&lt;/ref-type&gt;&lt;contributors&gt;&lt;authors&gt;&lt;author&gt;Avgar, Tal&lt;/author&gt;&lt;author&gt;Lele, Subhash R.&lt;/author&gt;&lt;author&gt;Keim, Jonah L.&lt;/author&gt;&lt;author&gt;Boyce, Mark S.&lt;/author&gt;&lt;/authors&gt;&lt;/contributors&gt;&lt;titles&gt;&lt;title&gt;Relative selection strength: quantifying effect size in habitat- and step-selection inference&lt;/title&gt;&lt;secondary-title&gt;Ecology and Evolution&lt;/secondary-title&gt;&lt;/titles&gt;&lt;periodical&gt;&lt;full-title&gt;Ecology and Evolution&lt;/full-title&gt;&lt;/periodical&gt;&lt;pages&gt;5322-5330&lt;/pages&gt;&lt;volume&gt;7&lt;/volume&gt;&lt;number&gt;14&lt;/number&gt;&lt;keywords&gt;&lt;keyword&gt;SSA&lt;/keyword&gt;&lt;keyword&gt;log odds&lt;/keyword&gt;&lt;keyword&gt;logistic regression&lt;/keyword&gt;&lt;keyword&gt;odds ratio&lt;/keyword&gt;&lt;keyword&gt;resource selection function&lt;/keyword&gt;&lt;keyword&gt;HSA&lt;/keyword&gt;&lt;keyword&gt;step selection function&lt;/keyword&gt;&lt;/keywords&gt;&lt;dates&gt;&lt;year&gt;2017&lt;/year&gt;&lt;pub-dates&gt;&lt;date&gt;2017/07/01&lt;/date&gt;&lt;/pub-dates&gt;&lt;/dates&gt;&lt;publisher&gt;John Wiley &amp;amp; Sons, Ltd&lt;/publisher&gt;&lt;isbn&gt;2045-7758&lt;/isbn&gt;&lt;label&gt;Unread&lt;/label&gt;&lt;urls&gt;&lt;related-urls&gt;&lt;url&gt;https://doi.org/10.1002/ece3.3122&lt;/url&gt;&lt;/related-urls&gt;&lt;/urls&gt;&lt;electronic-resource-num&gt;10.1002/ece3.3122&lt;/electronic-resource-num&gt;&lt;access-date&gt;2019/03/23&lt;/access-date&gt;&lt;/record&gt;&lt;/Cite&gt;&lt;/EndNote&gt;</w:instrText>
      </w:r>
      <w:r w:rsidRPr="000C0C71">
        <w:rPr>
          <w:rFonts w:ascii="Times New Roman" w:hAnsi="Times New Roman" w:cs="Times New Roman"/>
          <w:sz w:val="24"/>
          <w:szCs w:val="24"/>
        </w:rPr>
        <w:fldChar w:fldCharType="separate"/>
      </w:r>
      <w:r w:rsidR="003D6CAA">
        <w:rPr>
          <w:rFonts w:ascii="Times New Roman" w:hAnsi="Times New Roman" w:cs="Times New Roman"/>
          <w:noProof/>
          <w:sz w:val="24"/>
          <w:szCs w:val="24"/>
        </w:rPr>
        <w:t xml:space="preserve">Avgar, et al. </w:t>
      </w:r>
      <w:r w:rsidR="003D6CAA" w:rsidRPr="003D6CAA">
        <w:rPr>
          <w:rFonts w:ascii="Times New Roman" w:hAnsi="Times New Roman" w:cs="Times New Roman"/>
          <w:noProof/>
          <w:sz w:val="24"/>
          <w:szCs w:val="24"/>
          <w:vertAlign w:val="superscript"/>
        </w:rPr>
        <w:t>18</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We calculated selection-free movement rates (km/hr) using the following formula: </w:t>
      </w:r>
    </w:p>
    <w:p w14:paraId="63010F0F" w14:textId="77777777" w:rsidR="00C5356C" w:rsidRPr="000C0C71" w:rsidRDefault="00853D4A" w:rsidP="000C2121">
      <w:pPr>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den>
          </m:f>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ln⁡</m:t>
                  </m:r>
                  <m:r>
                    <w:rPr>
                      <w:rFonts w:ascii="Cambria Math" w:hAnsi="Cambria Math" w:cs="Times New Roman"/>
                      <w:sz w:val="24"/>
                      <w:szCs w:val="24"/>
                    </w:rPr>
                    <m:t>(Step length)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1…n</m:t>
                  </m:r>
                </m:sub>
              </m:sSub>
              <m:r>
                <w:rPr>
                  <w:rFonts w:ascii="Cambria Math" w:hAnsi="Cambria Math" w:cs="Times New Roman"/>
                  <w:sz w:val="24"/>
                  <w:szCs w:val="24"/>
                </w:rPr>
                <m:t>)</m:t>
              </m:r>
            </m:e>
          </m:d>
        </m:oMath>
      </m:oMathPara>
    </w:p>
    <w:p w14:paraId="3AABA670" w14:textId="77777777" w:rsidR="00C5356C" w:rsidRPr="000C0C71" w:rsidRDefault="00C5356C" w:rsidP="000C2121">
      <w:pPr>
        <w:rPr>
          <w:rFonts w:ascii="Times New Roman" w:hAnsi="Times New Roman" w:cs="Times New Roman"/>
          <w:sz w:val="24"/>
          <w:szCs w:val="24"/>
        </w:rPr>
      </w:pPr>
      <w:r w:rsidRPr="000C0C71">
        <w:rPr>
          <w:rFonts w:ascii="Times New Roman" w:hAnsi="Times New Roman" w:cs="Times New Roman"/>
          <w:sz w:val="24"/>
          <w:szCs w:val="24"/>
        </w:rPr>
        <w:t>Where b</w:t>
      </w:r>
      <w:r w:rsidRPr="000C0C71">
        <w:rPr>
          <w:rFonts w:ascii="Times New Roman" w:hAnsi="Times New Roman" w:cs="Times New Roman"/>
          <w:sz w:val="24"/>
          <w:szCs w:val="24"/>
          <w:vertAlign w:val="subscript"/>
        </w:rPr>
        <w:t>1</w:t>
      </w:r>
      <w:r w:rsidRPr="000C0C71">
        <w:rPr>
          <w:rFonts w:ascii="Times New Roman" w:hAnsi="Times New Roman" w:cs="Times New Roman"/>
          <w:sz w:val="24"/>
          <w:szCs w:val="24"/>
        </w:rPr>
        <w:t xml:space="preserve"> is the gamma shape parameter, b</w:t>
      </w:r>
      <w:r w:rsidRPr="000C0C71">
        <w:rPr>
          <w:rFonts w:ascii="Times New Roman" w:hAnsi="Times New Roman" w:cs="Times New Roman"/>
          <w:sz w:val="24"/>
          <w:szCs w:val="24"/>
          <w:vertAlign w:val="subscript"/>
        </w:rPr>
        <w:t>2</w:t>
      </w:r>
      <w:r w:rsidRPr="000C0C71">
        <w:rPr>
          <w:rFonts w:ascii="Times New Roman" w:hAnsi="Times New Roman" w:cs="Times New Roman"/>
          <w:sz w:val="24"/>
          <w:szCs w:val="24"/>
        </w:rPr>
        <w:t xml:space="preserve"> is the gamma scale parameter, ꞵ</w:t>
      </w:r>
      <w:r w:rsidRPr="000C0C71">
        <w:rPr>
          <w:rFonts w:ascii="Times New Roman" w:hAnsi="Times New Roman" w:cs="Times New Roman"/>
          <w:sz w:val="24"/>
          <w:szCs w:val="24"/>
          <w:vertAlign w:val="subscript"/>
        </w:rPr>
        <w:t>ln(Step length)</w:t>
      </w:r>
      <w:r w:rsidRPr="000C0C71">
        <w:rPr>
          <w:rFonts w:ascii="Times New Roman" w:hAnsi="Times New Roman" w:cs="Times New Roman"/>
          <w:sz w:val="24"/>
          <w:szCs w:val="24"/>
        </w:rPr>
        <w:t xml:space="preserve"> is the beta coefficient estimate for ln(Step length) and x</w:t>
      </w:r>
      <w:r w:rsidRPr="000C0C71">
        <w:rPr>
          <w:rFonts w:ascii="Times New Roman" w:hAnsi="Times New Roman" w:cs="Times New Roman"/>
          <w:sz w:val="24"/>
          <w:szCs w:val="24"/>
          <w:vertAlign w:val="subscript"/>
        </w:rPr>
        <w:t>(1…</w:t>
      </w:r>
      <w:r w:rsidRPr="000C0C71">
        <w:rPr>
          <w:rFonts w:ascii="Times New Roman" w:hAnsi="Times New Roman" w:cs="Times New Roman"/>
          <w:i/>
          <w:iCs/>
          <w:sz w:val="24"/>
          <w:szCs w:val="24"/>
          <w:vertAlign w:val="subscript"/>
        </w:rPr>
        <w:t>n</w:t>
      </w:r>
      <w:r w:rsidRPr="000C0C71">
        <w:rPr>
          <w:rFonts w:ascii="Times New Roman" w:hAnsi="Times New Roman" w:cs="Times New Roman"/>
          <w:sz w:val="24"/>
          <w:szCs w:val="24"/>
          <w:vertAlign w:val="subscript"/>
        </w:rPr>
        <w:t>)</w:t>
      </w:r>
      <w:r w:rsidRPr="000C0C71">
        <w:rPr>
          <w:rFonts w:ascii="Times New Roman" w:hAnsi="Times New Roman" w:cs="Times New Roman"/>
          <w:sz w:val="24"/>
          <w:szCs w:val="24"/>
        </w:rPr>
        <w:t xml:space="preserve"> is the beta coefficient estimates for interactions of ln(Step length) and covariates within the model. </w:t>
      </w:r>
    </w:p>
    <w:p w14:paraId="661CF76B" w14:textId="77777777" w:rsidR="00C5356C" w:rsidRDefault="00C5356C" w:rsidP="000C2121">
      <w:pPr>
        <w:rPr>
          <w:rFonts w:ascii="Times New Roman" w:hAnsi="Times New Roman" w:cs="Times New Roman"/>
          <w:sz w:val="24"/>
          <w:szCs w:val="24"/>
        </w:rPr>
      </w:pPr>
    </w:p>
    <w:p w14:paraId="004CB0D2" w14:textId="77777777" w:rsidR="00C5356C" w:rsidRPr="00517168" w:rsidRDefault="00C5356C" w:rsidP="00A1049A">
      <w:pPr>
        <w:pStyle w:val="Heading2"/>
      </w:pPr>
      <w:r>
        <w:lastRenderedPageBreak/>
        <w:t>Moose mortality sites</w:t>
      </w:r>
    </w:p>
    <w:p w14:paraId="6C8D8968" w14:textId="2E060BFE" w:rsidR="005C078B"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 xml:space="preserve">We used the Find Points Cluster Identification Program (Version 2)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&lt;EndNote&gt;&lt;Cite&gt;&lt;Author&gt;Gillingham&lt;/Author&gt;&lt;Year&gt;2009&lt;/Year&gt;&lt;RecNum&gt;259&lt;/RecNum&gt;&lt;DisplayText&gt;&lt;style face="superscript"&gt;19&lt;/style&gt;&lt;/DisplayText&gt;&lt;record&gt;&lt;rec-number&gt;259&lt;/rec-number&gt;&lt;foreign-keys&gt;&lt;key app="EN" db-id="epz9wrw0bzwssbetxr0vdpr6v9zz95ft00ex" timestamp="1564774143"&gt;259&lt;/key&gt;&lt;/foreign-keys&gt;&lt;ref-type name="Journal Article"&gt;17&lt;/ref-type&gt;&lt;contributors&gt;&lt;authors&gt;&lt;author&gt;Gillingham, M&lt;/author&gt;&lt;/authors&gt;&lt;/contributors&gt;&lt;titles&gt;&lt;title&gt;Documentation for using Find Points Cluster Identiﬁcation Program (Version 2). University of Northern British Columbia, Prince George.&lt;/title&gt;&lt;/titles&gt;&lt;dates&gt;&lt;year&gt;2009&lt;/year&gt;&lt;/dates&gt;&lt;label&gt;Other&lt;/label&gt;&lt;urls&gt;&lt;/urls&gt;&lt;/record&gt;&lt;/Cite&gt;&lt;/EndNote&gt;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19</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to identify potential kill sites for each wolf. Location clusters were determined using a 100</w:t>
      </w:r>
      <w:r>
        <w:rPr>
          <w:rFonts w:ascii="Times New Roman" w:hAnsi="Times New Roman" w:cs="Times New Roman"/>
          <w:sz w:val="24"/>
          <w:szCs w:val="24"/>
        </w:rPr>
        <w:t xml:space="preserve"> </w:t>
      </w:r>
      <w:r w:rsidRPr="000C0C71">
        <w:rPr>
          <w:rFonts w:ascii="Times New Roman" w:hAnsi="Times New Roman" w:cs="Times New Roman"/>
          <w:sz w:val="24"/>
          <w:szCs w:val="24"/>
        </w:rPr>
        <w:t>m search radius over 2 weeks (336 hours). The cluster algorithm was run monthly</w:t>
      </w:r>
      <w:r w:rsidR="005C078B">
        <w:rPr>
          <w:rFonts w:ascii="Times New Roman" w:hAnsi="Times New Roman" w:cs="Times New Roman"/>
          <w:sz w:val="24"/>
          <w:szCs w:val="24"/>
        </w:rPr>
        <w:t xml:space="preserve"> to identify possible kill sites</w:t>
      </w:r>
      <w:r w:rsidR="00A52022">
        <w:rPr>
          <w:rFonts w:ascii="Times New Roman" w:hAnsi="Times New Roman" w:cs="Times New Roman"/>
          <w:sz w:val="24"/>
          <w:szCs w:val="24"/>
        </w:rPr>
        <w:t>.</w:t>
      </w:r>
    </w:p>
    <w:p w14:paraId="5B72A201" w14:textId="20DE6B3A" w:rsidR="005C078B" w:rsidRDefault="005C078B" w:rsidP="000C2121">
      <w:pPr>
        <w:ind w:firstLine="720"/>
        <w:rPr>
          <w:rFonts w:ascii="Times New Roman" w:hAnsi="Times New Roman" w:cs="Times New Roman"/>
          <w:sz w:val="24"/>
          <w:szCs w:val="24"/>
        </w:rPr>
      </w:pPr>
      <w:r>
        <w:rPr>
          <w:rFonts w:ascii="Times New Roman" w:hAnsi="Times New Roman" w:cs="Times New Roman"/>
          <w:sz w:val="24"/>
          <w:szCs w:val="24"/>
        </w:rPr>
        <w:t xml:space="preserve">Cluster sites with 15 wolf GPS locations or more were checked for signs of a kill site. Sites with smaller clusters were visited randomly. </w:t>
      </w:r>
      <w:r w:rsidR="00C5356C" w:rsidRPr="000C0C71">
        <w:rPr>
          <w:rFonts w:ascii="Times New Roman" w:hAnsi="Times New Roman" w:cs="Times New Roman"/>
          <w:sz w:val="24"/>
          <w:szCs w:val="24"/>
        </w:rPr>
        <w:t xml:space="preserve">Moose killed between November and March were often buried by snow </w:t>
      </w:r>
      <w:r w:rsidR="00AE1963">
        <w:rPr>
          <w:rFonts w:ascii="Times New Roman" w:hAnsi="Times New Roman" w:cs="Times New Roman"/>
          <w:sz w:val="24"/>
          <w:szCs w:val="24"/>
        </w:rPr>
        <w:t>by the time the cluster algorithm was run</w:t>
      </w:r>
      <w:r w:rsidR="00C5356C" w:rsidRPr="000C0C71">
        <w:rPr>
          <w:rFonts w:ascii="Times New Roman" w:hAnsi="Times New Roman" w:cs="Times New Roman"/>
          <w:sz w:val="24"/>
          <w:szCs w:val="24"/>
        </w:rPr>
        <w:t xml:space="preserve"> so were </w:t>
      </w:r>
      <w:r w:rsidR="00D43363">
        <w:rPr>
          <w:rFonts w:ascii="Times New Roman" w:hAnsi="Times New Roman" w:cs="Times New Roman"/>
          <w:sz w:val="24"/>
          <w:szCs w:val="24"/>
        </w:rPr>
        <w:t xml:space="preserve">typically </w:t>
      </w:r>
      <w:r w:rsidR="00C5356C" w:rsidRPr="000C0C71">
        <w:rPr>
          <w:rFonts w:ascii="Times New Roman" w:hAnsi="Times New Roman" w:cs="Times New Roman"/>
          <w:sz w:val="24"/>
          <w:szCs w:val="24"/>
        </w:rPr>
        <w:t xml:space="preserve">visited following snow melt. </w:t>
      </w:r>
      <w:r w:rsidR="00D43363">
        <w:rPr>
          <w:rFonts w:ascii="Times New Roman" w:hAnsi="Times New Roman" w:cs="Times New Roman"/>
          <w:sz w:val="24"/>
          <w:szCs w:val="24"/>
        </w:rPr>
        <w:t>Cluster sites were accessed using a truck or helicopter, but a</w:t>
      </w:r>
      <w:r>
        <w:rPr>
          <w:rFonts w:ascii="Times New Roman" w:hAnsi="Times New Roman" w:cs="Times New Roman"/>
          <w:sz w:val="24"/>
          <w:szCs w:val="24"/>
        </w:rPr>
        <w:t xml:space="preserve">ccessibility limited some site visits. As well, the COVID-19 pandemic limited </w:t>
      </w:r>
      <w:r w:rsidR="005165A6">
        <w:rPr>
          <w:rFonts w:ascii="Times New Roman" w:hAnsi="Times New Roman" w:cs="Times New Roman"/>
          <w:sz w:val="24"/>
          <w:szCs w:val="24"/>
        </w:rPr>
        <w:t xml:space="preserve">or delayed </w:t>
      </w:r>
      <w:r>
        <w:rPr>
          <w:rFonts w:ascii="Times New Roman" w:hAnsi="Times New Roman" w:cs="Times New Roman"/>
          <w:sz w:val="24"/>
          <w:szCs w:val="24"/>
        </w:rPr>
        <w:t>field visits, particularly during 2020. T</w:t>
      </w:r>
      <w:r w:rsidRPr="000C0C71">
        <w:rPr>
          <w:rFonts w:ascii="Times New Roman" w:hAnsi="Times New Roman" w:cs="Times New Roman"/>
          <w:sz w:val="24"/>
          <w:szCs w:val="24"/>
        </w:rPr>
        <w:t>herefore, field visits to potential kill sites occurred days to months following clustering occurrence</w:t>
      </w:r>
      <w:r>
        <w:rPr>
          <w:rFonts w:ascii="Times New Roman" w:hAnsi="Times New Roman" w:cs="Times New Roman"/>
          <w:sz w:val="24"/>
          <w:szCs w:val="24"/>
        </w:rPr>
        <w:t xml:space="preserve"> or were not always possible</w:t>
      </w:r>
      <w:r w:rsidRPr="000C0C71">
        <w:rPr>
          <w:rFonts w:ascii="Times New Roman" w:hAnsi="Times New Roman" w:cs="Times New Roman"/>
          <w:sz w:val="24"/>
          <w:szCs w:val="24"/>
        </w:rPr>
        <w:t>.</w:t>
      </w:r>
    </w:p>
    <w:p w14:paraId="19281FD0" w14:textId="2ED92681" w:rsidR="00C5356C"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At each potential kill site, the area was searched for evidence of prey species (bones, hair), sex (antlers or pedicels, pelvis) and age (size, tooth eruption and wear, incisor for cementum annuli aging).</w:t>
      </w:r>
      <w:r w:rsidR="005C078B">
        <w:rPr>
          <w:rFonts w:ascii="Times New Roman" w:hAnsi="Times New Roman" w:cs="Times New Roman"/>
          <w:sz w:val="24"/>
          <w:szCs w:val="24"/>
        </w:rPr>
        <w:t xml:space="preserve"> Searches started at the cluster centroid and occurred within a 100-m radius, with a focus on landscape features (e.g., game trails, wolf bed sites) where evidence of a kill may be left. </w:t>
      </w:r>
    </w:p>
    <w:p w14:paraId="335938E5" w14:textId="322C6794" w:rsidR="00C5356C"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 xml:space="preserve">The identification of carnivore kill sites of large-bodied prey species like moose using GPS cluster analysis is a common and reliable method; however, several assumptions exist in identifying kill sites using this method </w:t>
      </w:r>
      <w:r w:rsidRPr="000C0C71">
        <w:rPr>
          <w:rFonts w:ascii="Times New Roman" w:hAnsi="Times New Roman" w:cs="Times New Roman"/>
          <w:sz w:val="24"/>
          <w:szCs w:val="24"/>
        </w:rPr>
        <w:fldChar w:fldCharType="begin">
          <w:fldData xml:space="preserve">PEVuZE5vdGU+PENpdGU+PEF1dGhvcj5BbmRlcnNvbjwvQXV0aG9yPjxZZWFyPjIwMDM8L1llYXI+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PEVuZE5vdGU+PENpdGU+PEF1dGhvcj5BbmRlcnNvbjwvQXV0aG9yPjxZZWFyPjIwMDM8L1llYXI+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20-23</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We assumed that if a wolf killed a moose, handling time of the carcass would be enough for the kill site to be detected as a cluster. However, </w:t>
      </w:r>
      <w:r w:rsidR="003B26AC">
        <w:rPr>
          <w:rFonts w:ascii="Times New Roman" w:hAnsi="Times New Roman" w:cs="Times New Roman"/>
          <w:sz w:val="24"/>
          <w:szCs w:val="24"/>
        </w:rPr>
        <w:t xml:space="preserve">GPS cluster analysis may not identify sites </w:t>
      </w:r>
      <w:r w:rsidR="00A3725A">
        <w:rPr>
          <w:rFonts w:ascii="Times New Roman" w:hAnsi="Times New Roman" w:cs="Times New Roman"/>
          <w:sz w:val="24"/>
          <w:szCs w:val="24"/>
        </w:rPr>
        <w:t xml:space="preserve">with quickly consumed kills or </w:t>
      </w:r>
      <w:r w:rsidR="003B26AC">
        <w:rPr>
          <w:rFonts w:ascii="Times New Roman" w:hAnsi="Times New Roman" w:cs="Times New Roman"/>
          <w:sz w:val="24"/>
          <w:szCs w:val="24"/>
        </w:rPr>
        <w:t xml:space="preserve">where </w:t>
      </w:r>
      <w:r w:rsidRPr="000C0C71">
        <w:rPr>
          <w:rFonts w:ascii="Times New Roman" w:hAnsi="Times New Roman" w:cs="Times New Roman"/>
          <w:sz w:val="24"/>
          <w:szCs w:val="24"/>
        </w:rPr>
        <w:t xml:space="preserve">wolves </w:t>
      </w:r>
      <w:r w:rsidR="003B26AC">
        <w:rPr>
          <w:rFonts w:ascii="Times New Roman" w:hAnsi="Times New Roman" w:cs="Times New Roman"/>
          <w:sz w:val="24"/>
          <w:szCs w:val="24"/>
        </w:rPr>
        <w:t>are</w:t>
      </w:r>
      <w:r w:rsidRPr="000C0C71">
        <w:rPr>
          <w:rFonts w:ascii="Times New Roman" w:hAnsi="Times New Roman" w:cs="Times New Roman"/>
          <w:sz w:val="24"/>
          <w:szCs w:val="24"/>
        </w:rPr>
        <w:t xml:space="preserve"> displaced from a kill</w:t>
      </w:r>
      <w:r w:rsidR="00A3725A">
        <w:rPr>
          <w:rFonts w:ascii="Times New Roman" w:hAnsi="Times New Roman" w:cs="Times New Roman"/>
          <w:sz w:val="24"/>
          <w:szCs w:val="24"/>
        </w:rPr>
        <w:t xml:space="preserve">. </w:t>
      </w:r>
      <w:r w:rsidRPr="000C0C71">
        <w:rPr>
          <w:rFonts w:ascii="Times New Roman" w:hAnsi="Times New Roman" w:cs="Times New Roman"/>
          <w:sz w:val="24"/>
          <w:szCs w:val="24"/>
        </w:rPr>
        <w:t>We assumed that evidence of a kill would be present at each kill site; however, it is possible that false negatives occurred due to carcasses being fully consumed</w:t>
      </w:r>
      <w:r w:rsidR="00A3725A">
        <w:rPr>
          <w:rFonts w:ascii="Times New Roman" w:hAnsi="Times New Roman" w:cs="Times New Roman"/>
          <w:sz w:val="24"/>
          <w:szCs w:val="24"/>
        </w:rPr>
        <w:t>,</w:t>
      </w:r>
      <w:r w:rsidRPr="000C0C71">
        <w:rPr>
          <w:rFonts w:ascii="Times New Roman" w:hAnsi="Times New Roman" w:cs="Times New Roman"/>
          <w:sz w:val="24"/>
          <w:szCs w:val="24"/>
        </w:rPr>
        <w:t xml:space="preserve"> minimal remains </w:t>
      </w:r>
      <w:r w:rsidRPr="000C0C71">
        <w:rPr>
          <w:rFonts w:ascii="Times New Roman" w:hAnsi="Times New Roman" w:cs="Times New Roman"/>
          <w:sz w:val="24"/>
          <w:szCs w:val="24"/>
        </w:rPr>
        <w:lastRenderedPageBreak/>
        <w:t xml:space="preserve">being undetected under cover or </w:t>
      </w:r>
      <w:r w:rsidR="00A3725A">
        <w:rPr>
          <w:rFonts w:ascii="Times New Roman" w:hAnsi="Times New Roman" w:cs="Times New Roman"/>
          <w:sz w:val="24"/>
          <w:szCs w:val="24"/>
        </w:rPr>
        <w:t xml:space="preserve">carcasses </w:t>
      </w:r>
      <w:r w:rsidRPr="000C0C71">
        <w:rPr>
          <w:rFonts w:ascii="Times New Roman" w:hAnsi="Times New Roman" w:cs="Times New Roman"/>
          <w:sz w:val="24"/>
          <w:szCs w:val="24"/>
        </w:rPr>
        <w:t xml:space="preserve">having been moved by scavengers. These challenges are magnified for small-bodied prey like moose neonates, and a 1-hour fix schedule is unlikely to detect these kill sites </w:t>
      </w:r>
      <w:r w:rsidRPr="000C0C71">
        <w:rPr>
          <w:rFonts w:ascii="Times New Roman" w:hAnsi="Times New Roman" w:cs="Times New Roman"/>
          <w:sz w:val="24"/>
          <w:szCs w:val="24"/>
        </w:rPr>
        <w:fldChar w:fldCharType="begin">
          <w:fldData xml:space="preserve">PEVuZE5vdGU+PENpdGU+PEF1dGhvcj5XZWJiPC9BdXRob3I+PFllYXI+MjAwODwvWWVhcj48UmVj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</w:fldData>
        </w:fldChar>
      </w:r>
      <w:r w:rsidR="003D6CAA">
        <w:rPr>
          <w:rFonts w:ascii="Times New Roman" w:hAnsi="Times New Roman" w:cs="Times New Roman"/>
          <w:sz w:val="24"/>
          <w:szCs w:val="24"/>
        </w:rPr>
        <w:instrText xml:space="preserve"> ADDIN EN.CITE </w:instrText>
      </w:r>
      <w:r w:rsidR="003D6CAA">
        <w:rPr>
          <w:rFonts w:ascii="Times New Roman" w:hAnsi="Times New Roman" w:cs="Times New Roman"/>
          <w:sz w:val="24"/>
          <w:szCs w:val="24"/>
        </w:rPr>
        <w:fldChar w:fldCharType="begin">
          <w:fldData xml:space="preserve">PEVuZE5vdGU+PENpdGU+PEF1dGhvcj5XZWJiPC9BdXRob3I+PFllYXI+MjAwODwvWWVhcj48UmVj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</w:fldData>
        </w:fldChar>
      </w:r>
      <w:r w:rsidR="003D6CAA">
        <w:rPr>
          <w:rFonts w:ascii="Times New Roman" w:hAnsi="Times New Roman" w:cs="Times New Roman"/>
          <w:sz w:val="24"/>
          <w:szCs w:val="24"/>
        </w:rPr>
        <w:instrText xml:space="preserve"> ADDIN EN.CITE.DATA </w:instrText>
      </w:r>
      <w:r w:rsidR="003D6CAA">
        <w:rPr>
          <w:rFonts w:ascii="Times New Roman" w:hAnsi="Times New Roman" w:cs="Times New Roman"/>
          <w:sz w:val="24"/>
          <w:szCs w:val="24"/>
        </w:rPr>
      </w:r>
      <w:r w:rsidR="003D6CAA">
        <w:rPr>
          <w:rFonts w:ascii="Times New Roman" w:hAnsi="Times New Roman" w:cs="Times New Roman"/>
          <w:sz w:val="24"/>
          <w:szCs w:val="24"/>
        </w:rPr>
        <w:fldChar w:fldCharType="end"/>
      </w:r>
      <w:r w:rsidRPr="000C0C71">
        <w:rPr>
          <w:rFonts w:ascii="Times New Roman" w:hAnsi="Times New Roman" w:cs="Times New Roman"/>
          <w:sz w:val="24"/>
          <w:szCs w:val="24"/>
        </w:rPr>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21,23-25</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As such, we are not able to assess the landscape characteristics that are more likely to lead to wolf predation on </w:t>
      </w:r>
      <w:r w:rsidR="00A3725A">
        <w:rPr>
          <w:rFonts w:ascii="Times New Roman" w:hAnsi="Times New Roman" w:cs="Times New Roman"/>
          <w:sz w:val="24"/>
          <w:szCs w:val="24"/>
        </w:rPr>
        <w:t>neonates</w:t>
      </w:r>
      <w:r w:rsidRPr="000C0C71">
        <w:rPr>
          <w:rFonts w:ascii="Times New Roman" w:hAnsi="Times New Roman" w:cs="Times New Roman"/>
          <w:sz w:val="24"/>
          <w:szCs w:val="24"/>
        </w:rPr>
        <w:t>. Lastly, while we identified and removed scavenged bear kills and hunter kills from the data set, we assumed that all remaining kill sites were wolf kills</w:t>
      </w:r>
      <w:r w:rsidR="00AE1963">
        <w:rPr>
          <w:rFonts w:ascii="Times New Roman" w:hAnsi="Times New Roman" w:cs="Times New Roman"/>
          <w:sz w:val="24"/>
          <w:szCs w:val="24"/>
        </w:rPr>
        <w:t>. H</w:t>
      </w:r>
      <w:r>
        <w:rPr>
          <w:rFonts w:ascii="Times New Roman" w:hAnsi="Times New Roman" w:cs="Times New Roman"/>
          <w:sz w:val="24"/>
          <w:szCs w:val="24"/>
        </w:rPr>
        <w:t>owever,</w:t>
      </w:r>
      <w:r w:rsidRPr="000C0C71">
        <w:rPr>
          <w:rFonts w:ascii="Times New Roman" w:hAnsi="Times New Roman" w:cs="Times New Roman"/>
          <w:sz w:val="24"/>
          <w:szCs w:val="24"/>
        </w:rPr>
        <w:t xml:space="preserve"> it is possible that some of these moose were scavenged.</w:t>
      </w:r>
    </w:p>
    <w:p w14:paraId="2CF4F95D" w14:textId="52391522" w:rsidR="00F15704" w:rsidRDefault="00A52022" w:rsidP="000C2121">
      <w:pPr>
        <w:ind w:firstLine="720"/>
        <w:rPr>
          <w:rFonts w:ascii="Times New Roman" w:hAnsi="Times New Roman" w:cs="Times New Roman"/>
          <w:sz w:val="24"/>
          <w:szCs w:val="24"/>
        </w:rPr>
      </w:pPr>
      <w:r w:rsidRPr="00A52022">
        <w:rPr>
          <w:rFonts w:ascii="Times New Roman" w:hAnsi="Times New Roman" w:cs="Times New Roman"/>
          <w:sz w:val="24"/>
          <w:szCs w:val="24"/>
        </w:rPr>
        <w:t xml:space="preserve">A total of </w:t>
      </w:r>
      <w:r w:rsidR="00D43363">
        <w:rPr>
          <w:rFonts w:ascii="Times New Roman" w:hAnsi="Times New Roman" w:cs="Times New Roman"/>
          <w:sz w:val="24"/>
          <w:szCs w:val="24"/>
        </w:rPr>
        <w:t>433</w:t>
      </w:r>
      <w:r w:rsidR="0008446B">
        <w:rPr>
          <w:rFonts w:ascii="Times New Roman" w:hAnsi="Times New Roman" w:cs="Times New Roman"/>
          <w:sz w:val="24"/>
          <w:szCs w:val="24"/>
        </w:rPr>
        <w:t>0</w:t>
      </w:r>
      <w:r w:rsidRPr="00A52022">
        <w:rPr>
          <w:rFonts w:ascii="Times New Roman" w:hAnsi="Times New Roman" w:cs="Times New Roman"/>
          <w:sz w:val="24"/>
          <w:szCs w:val="24"/>
        </w:rPr>
        <w:t xml:space="preserve"> </w:t>
      </w:r>
      <w:r>
        <w:rPr>
          <w:rFonts w:ascii="Times New Roman" w:hAnsi="Times New Roman" w:cs="Times New Roman"/>
          <w:sz w:val="24"/>
          <w:szCs w:val="24"/>
        </w:rPr>
        <w:t>potential kill sites</w:t>
      </w:r>
      <w:r w:rsidRPr="00A52022">
        <w:rPr>
          <w:rFonts w:ascii="Times New Roman" w:hAnsi="Times New Roman" w:cs="Times New Roman"/>
          <w:sz w:val="24"/>
          <w:szCs w:val="24"/>
        </w:rPr>
        <w:t xml:space="preserve"> were identified using GPS cluster analysis</w:t>
      </w:r>
      <w:r>
        <w:rPr>
          <w:rFonts w:ascii="Times New Roman" w:hAnsi="Times New Roman" w:cs="Times New Roman"/>
          <w:sz w:val="24"/>
          <w:szCs w:val="24"/>
        </w:rPr>
        <w:t xml:space="preserve">. Of these, </w:t>
      </w:r>
      <w:r w:rsidR="00597895">
        <w:rPr>
          <w:rFonts w:ascii="Times New Roman" w:hAnsi="Times New Roman" w:cs="Times New Roman"/>
          <w:sz w:val="24"/>
          <w:szCs w:val="24"/>
        </w:rPr>
        <w:t>we were able to search 292</w:t>
      </w:r>
      <w:r>
        <w:rPr>
          <w:rFonts w:ascii="Times New Roman" w:hAnsi="Times New Roman" w:cs="Times New Roman"/>
          <w:sz w:val="24"/>
          <w:szCs w:val="24"/>
        </w:rPr>
        <w:t xml:space="preserve"> </w:t>
      </w:r>
      <w:r w:rsidR="00597895">
        <w:rPr>
          <w:rFonts w:ascii="Times New Roman" w:hAnsi="Times New Roman" w:cs="Times New Roman"/>
          <w:sz w:val="24"/>
          <w:szCs w:val="24"/>
        </w:rPr>
        <w:t xml:space="preserve">of 497 </w:t>
      </w:r>
      <w:r>
        <w:rPr>
          <w:rFonts w:ascii="Times New Roman" w:hAnsi="Times New Roman" w:cs="Times New Roman"/>
          <w:sz w:val="24"/>
          <w:szCs w:val="24"/>
        </w:rPr>
        <w:t xml:space="preserve">sites </w:t>
      </w:r>
      <w:r w:rsidR="00597895">
        <w:rPr>
          <w:rFonts w:ascii="Times New Roman" w:hAnsi="Times New Roman" w:cs="Times New Roman"/>
          <w:sz w:val="24"/>
          <w:szCs w:val="24"/>
        </w:rPr>
        <w:t>of clusters with</w:t>
      </w:r>
      <w:r>
        <w:rPr>
          <w:rFonts w:ascii="Times New Roman" w:hAnsi="Times New Roman" w:cs="Times New Roman"/>
          <w:sz w:val="24"/>
          <w:szCs w:val="24"/>
        </w:rPr>
        <w:t xml:space="preserve"> ≥15 wolf locations</w:t>
      </w:r>
      <w:r w:rsidR="00597895">
        <w:rPr>
          <w:rFonts w:ascii="Times New Roman" w:hAnsi="Times New Roman" w:cs="Times New Roman"/>
          <w:sz w:val="24"/>
          <w:szCs w:val="24"/>
        </w:rPr>
        <w:t xml:space="preserve"> and 305 of 3833 sites with &lt;15 wolf GPS points</w:t>
      </w:r>
      <w:r w:rsidRPr="00A52022">
        <w:rPr>
          <w:rFonts w:ascii="Times New Roman" w:hAnsi="Times New Roman" w:cs="Times New Roman"/>
          <w:sz w:val="24"/>
          <w:szCs w:val="24"/>
        </w:rPr>
        <w:t xml:space="preserve">. </w:t>
      </w:r>
      <w:r w:rsidR="00D43363">
        <w:rPr>
          <w:rFonts w:ascii="Times New Roman" w:hAnsi="Times New Roman" w:cs="Times New Roman"/>
          <w:sz w:val="24"/>
          <w:szCs w:val="24"/>
        </w:rPr>
        <w:t xml:space="preserve">In total, </w:t>
      </w:r>
      <w:r w:rsidR="00597895">
        <w:rPr>
          <w:rFonts w:ascii="Times New Roman" w:hAnsi="Times New Roman" w:cs="Times New Roman"/>
          <w:sz w:val="24"/>
          <w:szCs w:val="24"/>
        </w:rPr>
        <w:t>597</w:t>
      </w:r>
      <w:r w:rsidR="00D43363">
        <w:rPr>
          <w:rFonts w:ascii="Times New Roman" w:hAnsi="Times New Roman" w:cs="Times New Roman"/>
          <w:sz w:val="24"/>
          <w:szCs w:val="24"/>
        </w:rPr>
        <w:t xml:space="preserve"> cluster locations were searched. </w:t>
      </w:r>
      <w:r w:rsidR="00C5356C" w:rsidRPr="000C0C71">
        <w:rPr>
          <w:rFonts w:ascii="Times New Roman" w:hAnsi="Times New Roman" w:cs="Times New Roman"/>
          <w:sz w:val="24"/>
          <w:szCs w:val="24"/>
        </w:rPr>
        <w:t xml:space="preserve">Clusters were </w:t>
      </w:r>
      <w:r w:rsidR="00C5356C">
        <w:rPr>
          <w:rFonts w:ascii="Times New Roman" w:hAnsi="Times New Roman" w:cs="Times New Roman"/>
          <w:sz w:val="24"/>
          <w:szCs w:val="24"/>
        </w:rPr>
        <w:t>investigated</w:t>
      </w:r>
      <w:r w:rsidR="00C5356C" w:rsidRPr="000C0C71">
        <w:rPr>
          <w:rFonts w:ascii="Times New Roman" w:hAnsi="Times New Roman" w:cs="Times New Roman"/>
          <w:sz w:val="24"/>
          <w:szCs w:val="24"/>
        </w:rPr>
        <w:t xml:space="preserve"> on average </w:t>
      </w:r>
      <w:r w:rsidR="005165A6">
        <w:rPr>
          <w:rFonts w:ascii="Times New Roman" w:hAnsi="Times New Roman" w:cs="Times New Roman"/>
          <w:sz w:val="24"/>
          <w:szCs w:val="24"/>
        </w:rPr>
        <w:t>99.3</w:t>
      </w:r>
      <w:r w:rsidR="00C5356C" w:rsidRPr="000C0C71">
        <w:rPr>
          <w:rFonts w:ascii="Times New Roman" w:hAnsi="Times New Roman" w:cs="Times New Roman"/>
          <w:sz w:val="24"/>
          <w:szCs w:val="24"/>
        </w:rPr>
        <w:t xml:space="preserve"> ± </w:t>
      </w:r>
      <w:r w:rsidR="005165A6">
        <w:rPr>
          <w:rFonts w:ascii="Times New Roman" w:hAnsi="Times New Roman" w:cs="Times New Roman"/>
          <w:sz w:val="24"/>
          <w:szCs w:val="24"/>
        </w:rPr>
        <w:t>2.9</w:t>
      </w:r>
      <w:r w:rsidR="00C5356C" w:rsidRPr="000C0C71">
        <w:rPr>
          <w:rFonts w:ascii="Times New Roman" w:hAnsi="Times New Roman" w:cs="Times New Roman"/>
          <w:sz w:val="24"/>
          <w:szCs w:val="24"/>
        </w:rPr>
        <w:t xml:space="preserve"> days (mean ± SE) following the </w:t>
      </w:r>
      <w:r w:rsidR="00C5356C">
        <w:rPr>
          <w:rFonts w:ascii="Times New Roman" w:hAnsi="Times New Roman" w:cs="Times New Roman"/>
          <w:sz w:val="24"/>
          <w:szCs w:val="24"/>
        </w:rPr>
        <w:t>latest</w:t>
      </w:r>
      <w:r w:rsidR="00C5356C" w:rsidRPr="000C0C71">
        <w:rPr>
          <w:rFonts w:ascii="Times New Roman" w:hAnsi="Times New Roman" w:cs="Times New Roman"/>
          <w:sz w:val="24"/>
          <w:szCs w:val="24"/>
        </w:rPr>
        <w:t xml:space="preserve"> date the kill could have occurred. </w:t>
      </w:r>
    </w:p>
    <w:p w14:paraId="61241FE0" w14:textId="18FEEA34" w:rsidR="00597895" w:rsidRDefault="00F15704" w:rsidP="000C2121">
      <w:pPr>
        <w:ind w:firstLine="720"/>
        <w:rPr>
          <w:rFonts w:ascii="Times New Roman" w:hAnsi="Times New Roman" w:cs="Times New Roman"/>
          <w:sz w:val="24"/>
          <w:szCs w:val="24"/>
        </w:rPr>
      </w:pPr>
      <w:r>
        <w:rPr>
          <w:rFonts w:ascii="Times New Roman" w:hAnsi="Times New Roman" w:cs="Times New Roman"/>
          <w:sz w:val="24"/>
          <w:szCs w:val="24"/>
        </w:rPr>
        <w:t>From the ground-</w:t>
      </w:r>
      <w:proofErr w:type="spellStart"/>
      <w:r>
        <w:rPr>
          <w:rFonts w:ascii="Times New Roman" w:hAnsi="Times New Roman" w:cs="Times New Roman"/>
          <w:sz w:val="24"/>
          <w:szCs w:val="24"/>
        </w:rPr>
        <w:t>truthed</w:t>
      </w:r>
      <w:proofErr w:type="spellEnd"/>
      <w:r>
        <w:rPr>
          <w:rFonts w:ascii="Times New Roman" w:hAnsi="Times New Roman" w:cs="Times New Roman"/>
          <w:sz w:val="24"/>
          <w:szCs w:val="24"/>
        </w:rPr>
        <w:t xml:space="preserve"> clusters, w</w:t>
      </w:r>
      <w:r w:rsidR="005165A6">
        <w:rPr>
          <w:rFonts w:ascii="Times New Roman" w:hAnsi="Times New Roman" w:cs="Times New Roman"/>
          <w:sz w:val="24"/>
          <w:szCs w:val="24"/>
        </w:rPr>
        <w:t xml:space="preserve">e identified </w:t>
      </w:r>
      <w:r>
        <w:rPr>
          <w:rFonts w:ascii="Times New Roman" w:hAnsi="Times New Roman" w:cs="Times New Roman"/>
          <w:sz w:val="24"/>
          <w:szCs w:val="24"/>
        </w:rPr>
        <w:t>158 kill sites of moose</w:t>
      </w:r>
      <w:r w:rsidR="00BA18E4">
        <w:rPr>
          <w:rFonts w:ascii="Times New Roman" w:hAnsi="Times New Roman" w:cs="Times New Roman"/>
          <w:sz w:val="24"/>
          <w:szCs w:val="24"/>
        </w:rPr>
        <w:t xml:space="preserve">. </w:t>
      </w:r>
      <w:r w:rsidR="00AE1963">
        <w:rPr>
          <w:rFonts w:ascii="Times New Roman" w:hAnsi="Times New Roman" w:cs="Times New Roman"/>
          <w:sz w:val="24"/>
          <w:szCs w:val="24"/>
        </w:rPr>
        <w:t xml:space="preserve">Of these, </w:t>
      </w:r>
      <w:r w:rsidR="000540A8">
        <w:rPr>
          <w:rFonts w:ascii="Times New Roman" w:hAnsi="Times New Roman" w:cs="Times New Roman"/>
          <w:sz w:val="24"/>
          <w:szCs w:val="24"/>
        </w:rPr>
        <w:t xml:space="preserve">145 kill sites of moose were identified from clusters with ≥15 wolf GPS locations. </w:t>
      </w:r>
      <w:r w:rsidR="00BA18E4">
        <w:rPr>
          <w:rFonts w:ascii="Times New Roman" w:hAnsi="Times New Roman" w:cs="Times New Roman"/>
          <w:sz w:val="24"/>
          <w:szCs w:val="24"/>
        </w:rPr>
        <w:t>As well, we identified</w:t>
      </w:r>
      <w:r>
        <w:rPr>
          <w:rFonts w:ascii="Times New Roman" w:hAnsi="Times New Roman" w:cs="Times New Roman"/>
          <w:sz w:val="24"/>
          <w:szCs w:val="24"/>
        </w:rPr>
        <w:t xml:space="preserve"> </w:t>
      </w:r>
      <w:r w:rsidR="005165A6">
        <w:rPr>
          <w:rFonts w:ascii="Times New Roman" w:hAnsi="Times New Roman" w:cs="Times New Roman"/>
          <w:sz w:val="24"/>
          <w:szCs w:val="24"/>
        </w:rPr>
        <w:t xml:space="preserve">kill sites of other species (black bear = 2, cattle = 3, deer = 4, elk = 1), 18 rendezvous sites, 8 den sites, </w:t>
      </w:r>
      <w:r>
        <w:rPr>
          <w:rFonts w:ascii="Times New Roman" w:hAnsi="Times New Roman" w:cs="Times New Roman"/>
          <w:sz w:val="24"/>
          <w:szCs w:val="24"/>
        </w:rPr>
        <w:t xml:space="preserve">39 active beaver areas, 3 bait sites, and 1 moose-wolf stand-off site. </w:t>
      </w:r>
    </w:p>
    <w:p w14:paraId="00E8723B" w14:textId="75B2AD26" w:rsidR="00C5356C" w:rsidRDefault="00C5356C" w:rsidP="00F15704">
      <w:pPr>
        <w:ind w:firstLine="720"/>
        <w:rPr>
          <w:rFonts w:ascii="Times New Roman" w:hAnsi="Times New Roman" w:cs="Times New Roman"/>
          <w:sz w:val="24"/>
          <w:szCs w:val="24"/>
        </w:rPr>
      </w:pPr>
      <w:r w:rsidRPr="000C0C71">
        <w:rPr>
          <w:rFonts w:ascii="Times New Roman" w:hAnsi="Times New Roman" w:cs="Times New Roman"/>
          <w:sz w:val="24"/>
          <w:szCs w:val="24"/>
        </w:rPr>
        <w:t xml:space="preserve">On average, kill sites </w:t>
      </w:r>
      <w:r w:rsidR="00F15704">
        <w:rPr>
          <w:rFonts w:ascii="Times New Roman" w:hAnsi="Times New Roman" w:cs="Times New Roman"/>
          <w:sz w:val="24"/>
          <w:szCs w:val="24"/>
        </w:rPr>
        <w:t xml:space="preserve">of moose </w:t>
      </w:r>
      <w:r w:rsidRPr="000C0C71">
        <w:rPr>
          <w:rFonts w:ascii="Times New Roman" w:hAnsi="Times New Roman" w:cs="Times New Roman"/>
          <w:sz w:val="24"/>
          <w:szCs w:val="24"/>
        </w:rPr>
        <w:t>were 4.16 ± 0.37 m (mean ± SE) from the centroid of the wolf GPS location cluster. Kill sites were primarily of adult moose (n = 1</w:t>
      </w:r>
      <w:r w:rsidR="00F15704">
        <w:rPr>
          <w:rFonts w:ascii="Times New Roman" w:hAnsi="Times New Roman" w:cs="Times New Roman"/>
          <w:sz w:val="24"/>
          <w:szCs w:val="24"/>
        </w:rPr>
        <w:t>1</w:t>
      </w:r>
      <w:r w:rsidRPr="000C0C71">
        <w:rPr>
          <w:rFonts w:ascii="Times New Roman" w:hAnsi="Times New Roman" w:cs="Times New Roman"/>
          <w:sz w:val="24"/>
          <w:szCs w:val="24"/>
        </w:rPr>
        <w:t>2), followed by calves &gt;3 months old (n = 38)</w:t>
      </w:r>
      <w:r w:rsidR="00F15704">
        <w:rPr>
          <w:rFonts w:ascii="Times New Roman" w:hAnsi="Times New Roman" w:cs="Times New Roman"/>
          <w:sz w:val="24"/>
          <w:szCs w:val="24"/>
        </w:rPr>
        <w:t xml:space="preserve">, and </w:t>
      </w:r>
      <w:r w:rsidR="000540A8">
        <w:rPr>
          <w:rFonts w:ascii="Times New Roman" w:hAnsi="Times New Roman" w:cs="Times New Roman"/>
          <w:sz w:val="24"/>
          <w:szCs w:val="24"/>
        </w:rPr>
        <w:t>8</w:t>
      </w:r>
      <w:r w:rsidR="00F15704">
        <w:rPr>
          <w:rFonts w:ascii="Times New Roman" w:hAnsi="Times New Roman" w:cs="Times New Roman"/>
          <w:sz w:val="24"/>
          <w:szCs w:val="24"/>
        </w:rPr>
        <w:t xml:space="preserve"> moose of an unknown age class.</w:t>
      </w:r>
      <w:r w:rsidRPr="000C0C71">
        <w:rPr>
          <w:rFonts w:ascii="Times New Roman" w:hAnsi="Times New Roman" w:cs="Times New Roman"/>
          <w:sz w:val="24"/>
          <w:szCs w:val="24"/>
        </w:rPr>
        <w:t xml:space="preserve"> The sex of most carcasses was unknown (n = </w:t>
      </w:r>
      <w:r w:rsidR="00F15704">
        <w:rPr>
          <w:rFonts w:ascii="Times New Roman" w:hAnsi="Times New Roman" w:cs="Times New Roman"/>
          <w:sz w:val="24"/>
          <w:szCs w:val="24"/>
        </w:rPr>
        <w:t>80</w:t>
      </w:r>
      <w:r w:rsidRPr="000C0C71">
        <w:rPr>
          <w:rFonts w:ascii="Times New Roman" w:hAnsi="Times New Roman" w:cs="Times New Roman"/>
          <w:sz w:val="24"/>
          <w:szCs w:val="24"/>
        </w:rPr>
        <w:t xml:space="preserve">), but </w:t>
      </w:r>
      <w:r w:rsidR="00F15704">
        <w:rPr>
          <w:rFonts w:ascii="Times New Roman" w:hAnsi="Times New Roman" w:cs="Times New Roman"/>
          <w:sz w:val="24"/>
          <w:szCs w:val="24"/>
        </w:rPr>
        <w:t>6</w:t>
      </w:r>
      <w:r w:rsidRPr="000C0C71">
        <w:rPr>
          <w:rFonts w:ascii="Times New Roman" w:hAnsi="Times New Roman" w:cs="Times New Roman"/>
          <w:sz w:val="24"/>
          <w:szCs w:val="24"/>
        </w:rPr>
        <w:t>1 were identified as female</w:t>
      </w:r>
      <w:r w:rsidR="000540A8">
        <w:rPr>
          <w:rFonts w:ascii="Times New Roman" w:hAnsi="Times New Roman" w:cs="Times New Roman"/>
          <w:sz w:val="24"/>
          <w:szCs w:val="24"/>
        </w:rPr>
        <w:t>.</w:t>
      </w:r>
    </w:p>
    <w:p w14:paraId="70730098" w14:textId="4AEC1135" w:rsidR="00C5356C" w:rsidRPr="000C0C71" w:rsidRDefault="00C5356C" w:rsidP="000C2121">
      <w:pPr>
        <w:ind w:firstLine="720"/>
        <w:rPr>
          <w:rFonts w:ascii="Times New Roman" w:hAnsi="Times New Roman" w:cs="Times New Roman"/>
          <w:sz w:val="24"/>
          <w:szCs w:val="24"/>
        </w:rPr>
      </w:pPr>
      <w:r w:rsidRPr="000C0C71">
        <w:rPr>
          <w:rFonts w:ascii="Times New Roman" w:hAnsi="Times New Roman" w:cs="Times New Roman"/>
          <w:sz w:val="24"/>
          <w:szCs w:val="24"/>
        </w:rPr>
        <w:t xml:space="preserve">We generated </w:t>
      </w:r>
      <w:r>
        <w:rPr>
          <w:rFonts w:ascii="Times New Roman" w:hAnsi="Times New Roman" w:cs="Times New Roman"/>
          <w:sz w:val="24"/>
          <w:szCs w:val="24"/>
        </w:rPr>
        <w:t>fifty</w:t>
      </w:r>
      <w:r w:rsidRPr="000C0C71">
        <w:rPr>
          <w:rFonts w:ascii="Times New Roman" w:hAnsi="Times New Roman" w:cs="Times New Roman"/>
          <w:sz w:val="24"/>
          <w:szCs w:val="24"/>
        </w:rPr>
        <w:t xml:space="preserve"> random locations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&lt;EndNote&gt;&lt;Cite&gt;&lt;Author&gt;Northrup&lt;/Author&gt;&lt;Year&gt;2013&lt;/Year&gt;&lt;RecNum&gt;437&lt;/RecNum&gt;&lt;DisplayText&gt;&lt;style face="superscript"&gt;26&lt;/style&gt;&lt;/DisplayText&gt;&lt;record&gt;&lt;rec-number&gt;437&lt;/rec-number&gt;&lt;foreign-keys&gt;&lt;key app="EN" db-id="epz9wrw0bzwssbetxr0vdpr6v9zz95ft00ex" timestamp="1600401521"&gt;437&lt;/key&gt;&lt;/foreign-keys&gt;&lt;ref-type name="Journal Article"&gt;17&lt;/ref-type&gt;&lt;contributors&gt;&lt;authors&gt;&lt;author&gt;Northrup, Joseph M&lt;/author&gt;&lt;author&gt;Hooten, Mevin B&lt;/author&gt;&lt;author&gt;Anderson Jr, Charles R&lt;/author&gt;&lt;author&gt;Wittemyer, George&lt;/author&gt;&lt;/authors&gt;&lt;/contributors&gt;&lt;titles&gt;&lt;title&gt;Practical guidance on characterizing availability in resource selection functions under a use–availability design&lt;/title&gt;&lt;secondary-title&gt;Ecology&lt;/secondary-title&gt;&lt;/titles&gt;&lt;periodical&gt;&lt;full-title&gt;Ecology&lt;/full-title&gt;&lt;/periodical&gt;&lt;pages&gt;1456-1463&lt;/pages&gt;&lt;volume&gt;94&lt;/volume&gt;&lt;number&gt;7&lt;/number&gt;&lt;dates&gt;&lt;year&gt;2013&lt;/year&gt;&lt;/dates&gt;&lt;isbn&gt;1939-9170&lt;/isbn&gt;&lt;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26</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xml:space="preserve"> for each mortality site within the PGS study area boundary, and buffered each location by 883 m – the average successful pursuit distance of a moose by a wolf </w:t>
      </w:r>
      <w:r w:rsidRPr="000C0C71">
        <w:rPr>
          <w:rFonts w:ascii="Times New Roman" w:hAnsi="Times New Roman" w:cs="Times New Roman"/>
          <w:sz w:val="24"/>
          <w:szCs w:val="24"/>
        </w:rPr>
        <w:fldChar w:fldCharType="begin"/>
      </w:r>
      <w:r w:rsidR="003D6CAA">
        <w:rPr>
          <w:rFonts w:ascii="Times New Roman" w:hAnsi="Times New Roman" w:cs="Times New Roman"/>
          <w:sz w:val="24"/>
          <w:szCs w:val="24"/>
        </w:rPr>
        <w:instrText xml:space="preserve"> ADDIN EN.CITE &lt;EndNote&gt;&lt;Cite&gt;&lt;Author&gt;Paquet&lt;/Author&gt;&lt;Year&gt;1990&lt;/Year&gt;&lt;RecNum&gt;436&lt;/RecNum&gt;&lt;DisplayText&gt;&lt;style face="superscript"&gt;27&lt;/style&gt;&lt;/DisplayText&gt;&lt;record&gt;&lt;rec-number&gt;436&lt;/rec-number&gt;&lt;foreign-keys&gt;&lt;key app="EN" db-id="epz9wrw0bzwssbetxr0vdpr6v9zz95ft00ex" timestamp="1600386413"&gt;436&lt;/key&gt;&lt;/foreign-keys&gt;&lt;ref-type name="Journal Article"&gt;17&lt;/ref-type&gt;&lt;contributors&gt;&lt;authors&gt;&lt;author&gt;Paquet, Paul C&lt;/author&gt;&lt;/authors&gt;&lt;/contributors&gt;&lt;titles&gt;&lt;title&gt;Behavioral ecology of sympatric wolves (Canis lupus) and coyotes (C. latrans) in Riding Mountain National Park, Manitoba&lt;/title&gt;&lt;/titles&gt;&lt;dates&gt;&lt;year&gt;1990&lt;/year&gt;&lt;/dates&gt;&lt;urls&gt;&lt;/urls&gt;&lt;/record&gt;&lt;/Cite&gt;&lt;/EndNote&gt;</w:instrText>
      </w:r>
      <w:r w:rsidRPr="000C0C71">
        <w:rPr>
          <w:rFonts w:ascii="Times New Roman" w:hAnsi="Times New Roman" w:cs="Times New Roman"/>
          <w:sz w:val="24"/>
          <w:szCs w:val="24"/>
        </w:rPr>
        <w:fldChar w:fldCharType="separate"/>
      </w:r>
      <w:r w:rsidR="003D6CAA" w:rsidRPr="003D6CAA">
        <w:rPr>
          <w:rFonts w:ascii="Times New Roman" w:hAnsi="Times New Roman" w:cs="Times New Roman"/>
          <w:noProof/>
          <w:sz w:val="24"/>
          <w:szCs w:val="24"/>
          <w:vertAlign w:val="superscript"/>
        </w:rPr>
        <w:t>27</w:t>
      </w:r>
      <w:r w:rsidRPr="000C0C71">
        <w:rPr>
          <w:rFonts w:ascii="Times New Roman" w:hAnsi="Times New Roman" w:cs="Times New Roman"/>
          <w:sz w:val="24"/>
          <w:szCs w:val="24"/>
        </w:rPr>
        <w:fldChar w:fldCharType="end"/>
      </w:r>
      <w:r w:rsidRPr="000C0C71">
        <w:rPr>
          <w:rFonts w:ascii="Times New Roman" w:hAnsi="Times New Roman" w:cs="Times New Roman"/>
          <w:sz w:val="24"/>
          <w:szCs w:val="24"/>
        </w:rPr>
        <w:t>. Within each buffer, we determined the proportion of deciduous-leading stands, coniferous-leading stands, mixed forest stands, pine</w:t>
      </w:r>
      <w:r w:rsidRPr="000C0C71">
        <w:rPr>
          <w:rFonts w:ascii="Times New Roman" w:hAnsi="Times New Roman" w:cs="Times New Roman"/>
          <w:i/>
          <w:iCs/>
          <w:sz w:val="24"/>
          <w:szCs w:val="24"/>
        </w:rPr>
        <w:t>-</w:t>
      </w:r>
      <w:r w:rsidRPr="000C0C71">
        <w:rPr>
          <w:rFonts w:ascii="Times New Roman" w:hAnsi="Times New Roman" w:cs="Times New Roman"/>
          <w:sz w:val="24"/>
          <w:szCs w:val="24"/>
        </w:rPr>
        <w:t xml:space="preserve">leading stands, new </w:t>
      </w:r>
      <w:r>
        <w:rPr>
          <w:rFonts w:ascii="Times New Roman" w:hAnsi="Times New Roman" w:cs="Times New Roman"/>
          <w:sz w:val="24"/>
          <w:szCs w:val="24"/>
        </w:rPr>
        <w:t>cutblock</w:t>
      </w:r>
      <w:r w:rsidRPr="000C0C71">
        <w:rPr>
          <w:rFonts w:ascii="Times New Roman" w:hAnsi="Times New Roman" w:cs="Times New Roman"/>
          <w:sz w:val="24"/>
          <w:szCs w:val="24"/>
        </w:rPr>
        <w:t xml:space="preserve">s, and </w:t>
      </w:r>
      <w:r w:rsidRPr="000C0C71">
        <w:rPr>
          <w:rFonts w:ascii="Times New Roman" w:hAnsi="Times New Roman" w:cs="Times New Roman"/>
          <w:sz w:val="24"/>
          <w:szCs w:val="24"/>
        </w:rPr>
        <w:lastRenderedPageBreak/>
        <w:t xml:space="preserve">regenerating </w:t>
      </w:r>
      <w:r>
        <w:rPr>
          <w:rFonts w:ascii="Times New Roman" w:hAnsi="Times New Roman" w:cs="Times New Roman"/>
          <w:sz w:val="24"/>
          <w:szCs w:val="24"/>
        </w:rPr>
        <w:t>cutblock</w:t>
      </w:r>
      <w:r w:rsidRPr="000C0C71">
        <w:rPr>
          <w:rFonts w:ascii="Times New Roman" w:hAnsi="Times New Roman" w:cs="Times New Roman"/>
          <w:sz w:val="24"/>
          <w:szCs w:val="24"/>
        </w:rPr>
        <w:t xml:space="preserve">s. We determined mean values for distance to linear feature, linear feature density, distance to edge (both inside and outside of the forest), NDVI and distance to water. We log-transformed all distance variables. </w:t>
      </w:r>
      <w:r>
        <w:rPr>
          <w:rFonts w:ascii="Times New Roman" w:hAnsi="Times New Roman" w:cs="Times New Roman"/>
          <w:sz w:val="24"/>
          <w:szCs w:val="24"/>
        </w:rPr>
        <w:t>Due to the limited sample size, we pooled kill sites from all wolf individuals for analysis.</w:t>
      </w:r>
    </w:p>
    <w:p w14:paraId="06EACC26" w14:textId="77777777" w:rsidR="00C5356C" w:rsidRPr="000C0C71" w:rsidRDefault="00C5356C" w:rsidP="000C2121">
      <w:pPr>
        <w:rPr>
          <w:rFonts w:ascii="Times New Roman" w:hAnsi="Times New Roman" w:cs="Times New Roman"/>
          <w:sz w:val="24"/>
          <w:szCs w:val="24"/>
        </w:rPr>
      </w:pPr>
    </w:p>
    <w:p w14:paraId="78A66F4B" w14:textId="77777777" w:rsidR="00C5356C" w:rsidRDefault="00C5356C" w:rsidP="000C2121">
      <w:pPr>
        <w:rPr>
          <w:rFonts w:ascii="Times New Roman" w:hAnsi="Times New Roman" w:cs="Times New Roman"/>
          <w:sz w:val="24"/>
          <w:szCs w:val="24"/>
        </w:rPr>
      </w:pPr>
      <w:r>
        <w:rPr>
          <w:rFonts w:ascii="Times New Roman" w:hAnsi="Times New Roman" w:cs="Times New Roman"/>
          <w:sz w:val="24"/>
          <w:szCs w:val="24"/>
        </w:rPr>
        <w:br w:type="page"/>
      </w:r>
    </w:p>
    <w:p w14:paraId="240897DE" w14:textId="77777777" w:rsidR="00C5356C" w:rsidRDefault="00C5356C" w:rsidP="000C2121">
      <w:pPr>
        <w:rPr>
          <w:rFonts w:ascii="Times New Roman" w:hAnsi="Times New Roman" w:cs="Times New Roman"/>
          <w:sz w:val="24"/>
          <w:szCs w:val="24"/>
        </w:rPr>
        <w:sectPr w:rsidR="00C5356C" w:rsidSect="00853D4A">
          <w:footerReference w:type="even" r:id="rId7"/>
          <w:footerReference w:type="default" r:id="rId8"/>
          <w:type w:val="continuous"/>
          <w:pgSz w:w="12240" w:h="15840"/>
          <w:pgMar w:top="1440" w:right="1440" w:bottom="1440" w:left="1440" w:header="708" w:footer="708" w:gutter="0"/>
          <w:cols w:space="708"/>
          <w:docGrid w:linePitch="360"/>
        </w:sectPr>
      </w:pPr>
    </w:p>
    <w:p w14:paraId="78B6F0C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lastRenderedPageBreak/>
        <w:t xml:space="preserve">Table S1. Summary of radio-collared wolves with movement data for summer (April 1 – September 30) and winter (October 1 – March 31), 2018-2020. Wolves were only included within the analysis if sufficient data (&gt;7 collared days) was available.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
        <w:gridCol w:w="827"/>
        <w:gridCol w:w="998"/>
        <w:gridCol w:w="1330"/>
        <w:gridCol w:w="1330"/>
        <w:gridCol w:w="1330"/>
        <w:gridCol w:w="1330"/>
        <w:gridCol w:w="1330"/>
        <w:gridCol w:w="1332"/>
        <w:gridCol w:w="2322"/>
      </w:tblGrid>
      <w:tr w:rsidR="00C5356C" w:rsidRPr="008334F5" w14:paraId="11151991" w14:textId="77777777" w:rsidTr="001514D1">
        <w:tc>
          <w:tcPr>
            <w:tcW w:w="321" w:type="pct"/>
            <w:tcBorders>
              <w:top w:val="single" w:sz="4" w:space="0" w:color="auto"/>
              <w:bottom w:val="single" w:sz="4" w:space="0" w:color="auto"/>
            </w:tcBorders>
          </w:tcPr>
          <w:p w14:paraId="1D40911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ID</w:t>
            </w:r>
          </w:p>
        </w:tc>
        <w:tc>
          <w:tcPr>
            <w:tcW w:w="319" w:type="pct"/>
            <w:tcBorders>
              <w:top w:val="single" w:sz="4" w:space="0" w:color="auto"/>
              <w:bottom w:val="single" w:sz="4" w:space="0" w:color="auto"/>
            </w:tcBorders>
          </w:tcPr>
          <w:p w14:paraId="510ABDDA"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Pack</w:t>
            </w:r>
          </w:p>
        </w:tc>
        <w:tc>
          <w:tcPr>
            <w:tcW w:w="385" w:type="pct"/>
            <w:tcBorders>
              <w:top w:val="single" w:sz="4" w:space="0" w:color="auto"/>
              <w:bottom w:val="single" w:sz="4" w:space="0" w:color="auto"/>
            </w:tcBorders>
          </w:tcPr>
          <w:p w14:paraId="24222B44"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Sex</w:t>
            </w:r>
          </w:p>
        </w:tc>
        <w:tc>
          <w:tcPr>
            <w:tcW w:w="513" w:type="pct"/>
            <w:tcBorders>
              <w:top w:val="single" w:sz="4" w:space="0" w:color="auto"/>
              <w:bottom w:val="single" w:sz="4" w:space="0" w:color="auto"/>
            </w:tcBorders>
          </w:tcPr>
          <w:p w14:paraId="4DE285BA"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Winter 2018</w:t>
            </w:r>
          </w:p>
        </w:tc>
        <w:tc>
          <w:tcPr>
            <w:tcW w:w="513" w:type="pct"/>
            <w:tcBorders>
              <w:top w:val="single" w:sz="4" w:space="0" w:color="auto"/>
              <w:bottom w:val="single" w:sz="4" w:space="0" w:color="auto"/>
            </w:tcBorders>
          </w:tcPr>
          <w:p w14:paraId="063108FD"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Summer 2018</w:t>
            </w:r>
          </w:p>
        </w:tc>
        <w:tc>
          <w:tcPr>
            <w:tcW w:w="513" w:type="pct"/>
            <w:tcBorders>
              <w:top w:val="single" w:sz="4" w:space="0" w:color="auto"/>
              <w:bottom w:val="single" w:sz="4" w:space="0" w:color="auto"/>
            </w:tcBorders>
          </w:tcPr>
          <w:p w14:paraId="2232924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Winter 2019</w:t>
            </w:r>
          </w:p>
        </w:tc>
        <w:tc>
          <w:tcPr>
            <w:tcW w:w="513" w:type="pct"/>
            <w:tcBorders>
              <w:top w:val="single" w:sz="4" w:space="0" w:color="auto"/>
              <w:bottom w:val="single" w:sz="4" w:space="0" w:color="auto"/>
            </w:tcBorders>
          </w:tcPr>
          <w:p w14:paraId="0922626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Summer 2019</w:t>
            </w:r>
          </w:p>
        </w:tc>
        <w:tc>
          <w:tcPr>
            <w:tcW w:w="513" w:type="pct"/>
            <w:tcBorders>
              <w:top w:val="single" w:sz="4" w:space="0" w:color="auto"/>
              <w:bottom w:val="single" w:sz="4" w:space="0" w:color="auto"/>
            </w:tcBorders>
          </w:tcPr>
          <w:p w14:paraId="072583CD"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Winter 2020</w:t>
            </w:r>
          </w:p>
        </w:tc>
        <w:tc>
          <w:tcPr>
            <w:tcW w:w="514" w:type="pct"/>
            <w:tcBorders>
              <w:top w:val="single" w:sz="4" w:space="0" w:color="auto"/>
              <w:bottom w:val="single" w:sz="4" w:space="0" w:color="auto"/>
            </w:tcBorders>
          </w:tcPr>
          <w:p w14:paraId="453E116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Summer 2020</w:t>
            </w:r>
          </w:p>
        </w:tc>
        <w:tc>
          <w:tcPr>
            <w:tcW w:w="896" w:type="pct"/>
            <w:tcBorders>
              <w:top w:val="single" w:sz="4" w:space="0" w:color="auto"/>
              <w:bottom w:val="single" w:sz="4" w:space="0" w:color="auto"/>
            </w:tcBorders>
          </w:tcPr>
          <w:p w14:paraId="792EBCF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Fate</w:t>
            </w:r>
          </w:p>
        </w:tc>
      </w:tr>
      <w:tr w:rsidR="00C5356C" w:rsidRPr="008334F5" w14:paraId="2EB73446" w14:textId="77777777" w:rsidTr="001514D1">
        <w:tc>
          <w:tcPr>
            <w:tcW w:w="321" w:type="pct"/>
            <w:vAlign w:val="bottom"/>
          </w:tcPr>
          <w:p w14:paraId="718299A1"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1</w:t>
            </w:r>
          </w:p>
        </w:tc>
        <w:tc>
          <w:tcPr>
            <w:tcW w:w="319" w:type="pct"/>
            <w:vAlign w:val="bottom"/>
          </w:tcPr>
          <w:p w14:paraId="3A4C9A0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A</w:t>
            </w:r>
          </w:p>
        </w:tc>
        <w:tc>
          <w:tcPr>
            <w:tcW w:w="385" w:type="pct"/>
            <w:vAlign w:val="bottom"/>
          </w:tcPr>
          <w:p w14:paraId="27BE68D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4EC8FFE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100F4905" w14:textId="77777777" w:rsidR="00C5356C" w:rsidRPr="008334F5" w:rsidRDefault="00C5356C" w:rsidP="000C2121">
            <w:pPr>
              <w:rPr>
                <w:rFonts w:ascii="Times New Roman" w:hAnsi="Times New Roman" w:cs="Times New Roman"/>
                <w:sz w:val="24"/>
                <w:szCs w:val="24"/>
              </w:rPr>
            </w:pPr>
          </w:p>
        </w:tc>
        <w:tc>
          <w:tcPr>
            <w:tcW w:w="513" w:type="pct"/>
            <w:vAlign w:val="bottom"/>
          </w:tcPr>
          <w:p w14:paraId="35710C73" w14:textId="77777777" w:rsidR="00C5356C" w:rsidRPr="008334F5" w:rsidRDefault="00C5356C" w:rsidP="000C2121">
            <w:pPr>
              <w:rPr>
                <w:rFonts w:ascii="Times New Roman" w:hAnsi="Times New Roman" w:cs="Times New Roman"/>
                <w:sz w:val="24"/>
                <w:szCs w:val="24"/>
              </w:rPr>
            </w:pPr>
          </w:p>
        </w:tc>
        <w:tc>
          <w:tcPr>
            <w:tcW w:w="513" w:type="pct"/>
            <w:vAlign w:val="bottom"/>
          </w:tcPr>
          <w:p w14:paraId="4CF76421" w14:textId="77777777" w:rsidR="00C5356C" w:rsidRPr="008334F5" w:rsidRDefault="00C5356C" w:rsidP="000C2121">
            <w:pPr>
              <w:rPr>
                <w:rFonts w:ascii="Times New Roman" w:hAnsi="Times New Roman" w:cs="Times New Roman"/>
                <w:sz w:val="24"/>
                <w:szCs w:val="24"/>
              </w:rPr>
            </w:pPr>
          </w:p>
        </w:tc>
        <w:tc>
          <w:tcPr>
            <w:tcW w:w="513" w:type="pct"/>
            <w:vAlign w:val="bottom"/>
          </w:tcPr>
          <w:p w14:paraId="49C92359" w14:textId="77777777" w:rsidR="00C5356C" w:rsidRPr="008334F5" w:rsidRDefault="00C5356C" w:rsidP="000C2121">
            <w:pPr>
              <w:rPr>
                <w:rFonts w:ascii="Times New Roman" w:hAnsi="Times New Roman" w:cs="Times New Roman"/>
                <w:sz w:val="24"/>
                <w:szCs w:val="24"/>
              </w:rPr>
            </w:pPr>
          </w:p>
        </w:tc>
        <w:tc>
          <w:tcPr>
            <w:tcW w:w="514" w:type="pct"/>
            <w:vAlign w:val="bottom"/>
          </w:tcPr>
          <w:p w14:paraId="445DF39C" w14:textId="77777777" w:rsidR="00C5356C" w:rsidRPr="008334F5" w:rsidRDefault="00C5356C" w:rsidP="000C2121">
            <w:pPr>
              <w:rPr>
                <w:rFonts w:ascii="Times New Roman" w:hAnsi="Times New Roman" w:cs="Times New Roman"/>
                <w:sz w:val="24"/>
                <w:szCs w:val="24"/>
              </w:rPr>
            </w:pPr>
          </w:p>
        </w:tc>
        <w:tc>
          <w:tcPr>
            <w:tcW w:w="896" w:type="pct"/>
            <w:vAlign w:val="bottom"/>
          </w:tcPr>
          <w:p w14:paraId="63577F3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Dispersed</w:t>
            </w:r>
          </w:p>
        </w:tc>
      </w:tr>
      <w:tr w:rsidR="00C5356C" w:rsidRPr="008334F5" w14:paraId="621AC211" w14:textId="77777777" w:rsidTr="001514D1">
        <w:tc>
          <w:tcPr>
            <w:tcW w:w="321" w:type="pct"/>
            <w:vAlign w:val="bottom"/>
          </w:tcPr>
          <w:p w14:paraId="455D211E"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2</w:t>
            </w:r>
          </w:p>
        </w:tc>
        <w:tc>
          <w:tcPr>
            <w:tcW w:w="319" w:type="pct"/>
            <w:vAlign w:val="bottom"/>
          </w:tcPr>
          <w:p w14:paraId="20CC64E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B</w:t>
            </w:r>
          </w:p>
        </w:tc>
        <w:tc>
          <w:tcPr>
            <w:tcW w:w="385" w:type="pct"/>
            <w:vAlign w:val="bottom"/>
          </w:tcPr>
          <w:p w14:paraId="5C46AB3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1E22F52F" w14:textId="77777777" w:rsidR="00C5356C" w:rsidRPr="008334F5" w:rsidRDefault="00C5356C" w:rsidP="000C2121">
            <w:pPr>
              <w:rPr>
                <w:rFonts w:ascii="Times New Roman" w:hAnsi="Times New Roman" w:cs="Times New Roman"/>
                <w:sz w:val="24"/>
                <w:szCs w:val="24"/>
              </w:rPr>
            </w:pPr>
          </w:p>
        </w:tc>
        <w:tc>
          <w:tcPr>
            <w:tcW w:w="513" w:type="pct"/>
            <w:vAlign w:val="bottom"/>
          </w:tcPr>
          <w:p w14:paraId="3E24D94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26AF498A"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2DA4EC14" w14:textId="77777777" w:rsidR="00C5356C" w:rsidRPr="008334F5" w:rsidRDefault="00C5356C" w:rsidP="000C2121">
            <w:pPr>
              <w:rPr>
                <w:rFonts w:ascii="Times New Roman" w:hAnsi="Times New Roman" w:cs="Times New Roman"/>
                <w:sz w:val="24"/>
                <w:szCs w:val="24"/>
              </w:rPr>
            </w:pPr>
          </w:p>
        </w:tc>
        <w:tc>
          <w:tcPr>
            <w:tcW w:w="513" w:type="pct"/>
            <w:vAlign w:val="bottom"/>
          </w:tcPr>
          <w:p w14:paraId="2B0196E8" w14:textId="77777777" w:rsidR="00C5356C" w:rsidRPr="008334F5" w:rsidRDefault="00C5356C" w:rsidP="000C2121">
            <w:pPr>
              <w:rPr>
                <w:rFonts w:ascii="Times New Roman" w:hAnsi="Times New Roman" w:cs="Times New Roman"/>
                <w:sz w:val="24"/>
                <w:szCs w:val="24"/>
              </w:rPr>
            </w:pPr>
          </w:p>
        </w:tc>
        <w:tc>
          <w:tcPr>
            <w:tcW w:w="514" w:type="pct"/>
            <w:vAlign w:val="bottom"/>
          </w:tcPr>
          <w:p w14:paraId="7706FB60" w14:textId="77777777" w:rsidR="00C5356C" w:rsidRPr="008334F5" w:rsidRDefault="00C5356C" w:rsidP="000C2121">
            <w:pPr>
              <w:rPr>
                <w:rFonts w:ascii="Times New Roman" w:hAnsi="Times New Roman" w:cs="Times New Roman"/>
                <w:sz w:val="24"/>
                <w:szCs w:val="24"/>
              </w:rPr>
            </w:pPr>
          </w:p>
        </w:tc>
        <w:tc>
          <w:tcPr>
            <w:tcW w:w="896" w:type="pct"/>
            <w:vAlign w:val="bottom"/>
          </w:tcPr>
          <w:p w14:paraId="61E67B7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Dispersed/shot</w:t>
            </w:r>
          </w:p>
        </w:tc>
      </w:tr>
      <w:tr w:rsidR="00C5356C" w:rsidRPr="008334F5" w14:paraId="58B982A3" w14:textId="77777777" w:rsidTr="001514D1">
        <w:tc>
          <w:tcPr>
            <w:tcW w:w="321" w:type="pct"/>
            <w:vAlign w:val="bottom"/>
          </w:tcPr>
          <w:p w14:paraId="3793F77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3</w:t>
            </w:r>
          </w:p>
        </w:tc>
        <w:tc>
          <w:tcPr>
            <w:tcW w:w="319" w:type="pct"/>
            <w:vAlign w:val="bottom"/>
          </w:tcPr>
          <w:p w14:paraId="428982A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C</w:t>
            </w:r>
          </w:p>
        </w:tc>
        <w:tc>
          <w:tcPr>
            <w:tcW w:w="385" w:type="pct"/>
            <w:vAlign w:val="bottom"/>
          </w:tcPr>
          <w:p w14:paraId="3065DBC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4EADCB2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7C57207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3585166D"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4DBA190E" w14:textId="77777777" w:rsidR="00C5356C" w:rsidRPr="008334F5" w:rsidRDefault="00C5356C" w:rsidP="000C2121">
            <w:pPr>
              <w:rPr>
                <w:rFonts w:ascii="Times New Roman" w:hAnsi="Times New Roman" w:cs="Times New Roman"/>
                <w:sz w:val="24"/>
                <w:szCs w:val="24"/>
              </w:rPr>
            </w:pPr>
          </w:p>
        </w:tc>
        <w:tc>
          <w:tcPr>
            <w:tcW w:w="513" w:type="pct"/>
            <w:vAlign w:val="bottom"/>
          </w:tcPr>
          <w:p w14:paraId="77601688" w14:textId="77777777" w:rsidR="00C5356C" w:rsidRPr="008334F5" w:rsidRDefault="00C5356C" w:rsidP="000C2121">
            <w:pPr>
              <w:rPr>
                <w:rFonts w:ascii="Times New Roman" w:hAnsi="Times New Roman" w:cs="Times New Roman"/>
                <w:sz w:val="24"/>
                <w:szCs w:val="24"/>
              </w:rPr>
            </w:pPr>
          </w:p>
        </w:tc>
        <w:tc>
          <w:tcPr>
            <w:tcW w:w="514" w:type="pct"/>
            <w:vAlign w:val="bottom"/>
          </w:tcPr>
          <w:p w14:paraId="3C4D678D" w14:textId="77777777" w:rsidR="00C5356C" w:rsidRPr="008334F5" w:rsidRDefault="00C5356C" w:rsidP="000C2121">
            <w:pPr>
              <w:rPr>
                <w:rFonts w:ascii="Times New Roman" w:hAnsi="Times New Roman" w:cs="Times New Roman"/>
                <w:sz w:val="24"/>
                <w:szCs w:val="24"/>
              </w:rPr>
            </w:pPr>
          </w:p>
        </w:tc>
        <w:tc>
          <w:tcPr>
            <w:tcW w:w="896" w:type="pct"/>
            <w:vAlign w:val="bottom"/>
          </w:tcPr>
          <w:p w14:paraId="008A67B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Offline</w:t>
            </w:r>
          </w:p>
        </w:tc>
      </w:tr>
      <w:tr w:rsidR="00C5356C" w:rsidRPr="008334F5" w14:paraId="6C32D1A6" w14:textId="77777777" w:rsidTr="001514D1">
        <w:tc>
          <w:tcPr>
            <w:tcW w:w="321" w:type="pct"/>
            <w:vAlign w:val="bottom"/>
          </w:tcPr>
          <w:p w14:paraId="5FD5990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4</w:t>
            </w:r>
          </w:p>
        </w:tc>
        <w:tc>
          <w:tcPr>
            <w:tcW w:w="319" w:type="pct"/>
            <w:vAlign w:val="bottom"/>
          </w:tcPr>
          <w:p w14:paraId="205CA9D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w:t>
            </w:r>
          </w:p>
        </w:tc>
        <w:tc>
          <w:tcPr>
            <w:tcW w:w="385" w:type="pct"/>
            <w:vAlign w:val="bottom"/>
          </w:tcPr>
          <w:p w14:paraId="1DEC601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102F3B0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7EF8723A"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1C43107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53DC30CC" w14:textId="77777777" w:rsidR="00C5356C" w:rsidRPr="008334F5" w:rsidRDefault="00C5356C" w:rsidP="000C2121">
            <w:pPr>
              <w:rPr>
                <w:rFonts w:ascii="Times New Roman" w:hAnsi="Times New Roman" w:cs="Times New Roman"/>
                <w:sz w:val="24"/>
                <w:szCs w:val="24"/>
              </w:rPr>
            </w:pPr>
          </w:p>
        </w:tc>
        <w:tc>
          <w:tcPr>
            <w:tcW w:w="513" w:type="pct"/>
            <w:vAlign w:val="bottom"/>
          </w:tcPr>
          <w:p w14:paraId="4148F473" w14:textId="77777777" w:rsidR="00C5356C" w:rsidRPr="008334F5" w:rsidRDefault="00C5356C" w:rsidP="000C2121">
            <w:pPr>
              <w:rPr>
                <w:rFonts w:ascii="Times New Roman" w:hAnsi="Times New Roman" w:cs="Times New Roman"/>
                <w:sz w:val="24"/>
                <w:szCs w:val="24"/>
              </w:rPr>
            </w:pPr>
          </w:p>
        </w:tc>
        <w:tc>
          <w:tcPr>
            <w:tcW w:w="514" w:type="pct"/>
            <w:vAlign w:val="bottom"/>
          </w:tcPr>
          <w:p w14:paraId="26D6C0A9" w14:textId="77777777" w:rsidR="00C5356C" w:rsidRPr="008334F5" w:rsidRDefault="00C5356C" w:rsidP="000C2121">
            <w:pPr>
              <w:rPr>
                <w:rFonts w:ascii="Times New Roman" w:hAnsi="Times New Roman" w:cs="Times New Roman"/>
                <w:sz w:val="24"/>
                <w:szCs w:val="24"/>
              </w:rPr>
            </w:pPr>
          </w:p>
        </w:tc>
        <w:tc>
          <w:tcPr>
            <w:tcW w:w="896" w:type="pct"/>
            <w:vAlign w:val="bottom"/>
          </w:tcPr>
          <w:p w14:paraId="17A9E7E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Dispersed</w:t>
            </w:r>
          </w:p>
        </w:tc>
      </w:tr>
      <w:tr w:rsidR="00C5356C" w:rsidRPr="008334F5" w14:paraId="43875FDC" w14:textId="77777777" w:rsidTr="001514D1">
        <w:tc>
          <w:tcPr>
            <w:tcW w:w="321" w:type="pct"/>
            <w:vAlign w:val="bottom"/>
          </w:tcPr>
          <w:p w14:paraId="74A1BEBE"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5</w:t>
            </w:r>
          </w:p>
        </w:tc>
        <w:tc>
          <w:tcPr>
            <w:tcW w:w="319" w:type="pct"/>
            <w:vAlign w:val="bottom"/>
          </w:tcPr>
          <w:p w14:paraId="7C1F7F8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E</w:t>
            </w:r>
          </w:p>
        </w:tc>
        <w:tc>
          <w:tcPr>
            <w:tcW w:w="385" w:type="pct"/>
            <w:vAlign w:val="bottom"/>
          </w:tcPr>
          <w:p w14:paraId="5F6C254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52DFCAEC" w14:textId="77777777" w:rsidR="00C5356C" w:rsidRPr="008334F5" w:rsidRDefault="00C5356C" w:rsidP="000C2121">
            <w:pPr>
              <w:rPr>
                <w:rFonts w:ascii="Times New Roman" w:hAnsi="Times New Roman" w:cs="Times New Roman"/>
                <w:sz w:val="24"/>
                <w:szCs w:val="24"/>
              </w:rPr>
            </w:pPr>
          </w:p>
        </w:tc>
        <w:tc>
          <w:tcPr>
            <w:tcW w:w="513" w:type="pct"/>
            <w:vAlign w:val="bottom"/>
          </w:tcPr>
          <w:p w14:paraId="6E78924E" w14:textId="77777777" w:rsidR="00C5356C" w:rsidRPr="008334F5" w:rsidRDefault="00C5356C" w:rsidP="000C2121">
            <w:pPr>
              <w:rPr>
                <w:rFonts w:ascii="Times New Roman" w:hAnsi="Times New Roman" w:cs="Times New Roman"/>
                <w:sz w:val="24"/>
                <w:szCs w:val="24"/>
              </w:rPr>
            </w:pPr>
          </w:p>
        </w:tc>
        <w:tc>
          <w:tcPr>
            <w:tcW w:w="513" w:type="pct"/>
            <w:vAlign w:val="bottom"/>
          </w:tcPr>
          <w:p w14:paraId="22919A9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46E588F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6EC48FA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4" w:type="pct"/>
            <w:vAlign w:val="bottom"/>
          </w:tcPr>
          <w:p w14:paraId="05C8A3D0" w14:textId="77777777" w:rsidR="00C5356C" w:rsidRPr="008334F5" w:rsidRDefault="00C5356C" w:rsidP="000C2121">
            <w:pPr>
              <w:rPr>
                <w:rFonts w:ascii="Times New Roman" w:hAnsi="Times New Roman" w:cs="Times New Roman"/>
                <w:sz w:val="24"/>
                <w:szCs w:val="24"/>
              </w:rPr>
            </w:pPr>
          </w:p>
        </w:tc>
        <w:tc>
          <w:tcPr>
            <w:tcW w:w="896" w:type="pct"/>
            <w:vAlign w:val="bottom"/>
          </w:tcPr>
          <w:p w14:paraId="7D410C7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Offline</w:t>
            </w:r>
          </w:p>
        </w:tc>
      </w:tr>
      <w:tr w:rsidR="00C5356C" w:rsidRPr="008334F5" w14:paraId="69EC85E9" w14:textId="77777777" w:rsidTr="001514D1">
        <w:tc>
          <w:tcPr>
            <w:tcW w:w="321" w:type="pct"/>
            <w:vAlign w:val="bottom"/>
          </w:tcPr>
          <w:p w14:paraId="3B754AD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6</w:t>
            </w:r>
          </w:p>
        </w:tc>
        <w:tc>
          <w:tcPr>
            <w:tcW w:w="319" w:type="pct"/>
            <w:vAlign w:val="bottom"/>
          </w:tcPr>
          <w:p w14:paraId="1DC61F9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w:t>
            </w:r>
          </w:p>
        </w:tc>
        <w:tc>
          <w:tcPr>
            <w:tcW w:w="385" w:type="pct"/>
            <w:vAlign w:val="bottom"/>
          </w:tcPr>
          <w:p w14:paraId="54B6776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770FE0A4" w14:textId="77777777" w:rsidR="00C5356C" w:rsidRPr="008334F5" w:rsidRDefault="00C5356C" w:rsidP="000C2121">
            <w:pPr>
              <w:rPr>
                <w:rFonts w:ascii="Times New Roman" w:hAnsi="Times New Roman" w:cs="Times New Roman"/>
                <w:sz w:val="24"/>
                <w:szCs w:val="24"/>
              </w:rPr>
            </w:pPr>
          </w:p>
        </w:tc>
        <w:tc>
          <w:tcPr>
            <w:tcW w:w="513" w:type="pct"/>
            <w:vAlign w:val="bottom"/>
          </w:tcPr>
          <w:p w14:paraId="3729EA31" w14:textId="77777777" w:rsidR="00C5356C" w:rsidRPr="008334F5" w:rsidRDefault="00C5356C" w:rsidP="000C2121">
            <w:pPr>
              <w:rPr>
                <w:rFonts w:ascii="Times New Roman" w:hAnsi="Times New Roman" w:cs="Times New Roman"/>
                <w:sz w:val="24"/>
                <w:szCs w:val="24"/>
              </w:rPr>
            </w:pPr>
          </w:p>
        </w:tc>
        <w:tc>
          <w:tcPr>
            <w:tcW w:w="513" w:type="pct"/>
            <w:vAlign w:val="bottom"/>
          </w:tcPr>
          <w:p w14:paraId="5E0A21F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45C58AC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46698E71" w14:textId="77777777" w:rsidR="00C5356C" w:rsidRPr="008334F5" w:rsidRDefault="00C5356C" w:rsidP="000C2121">
            <w:pPr>
              <w:rPr>
                <w:rFonts w:ascii="Times New Roman" w:hAnsi="Times New Roman" w:cs="Times New Roman"/>
                <w:sz w:val="24"/>
                <w:szCs w:val="24"/>
              </w:rPr>
            </w:pPr>
          </w:p>
        </w:tc>
        <w:tc>
          <w:tcPr>
            <w:tcW w:w="514" w:type="pct"/>
            <w:vAlign w:val="bottom"/>
          </w:tcPr>
          <w:p w14:paraId="5A8A6DF3" w14:textId="77777777" w:rsidR="00C5356C" w:rsidRPr="008334F5" w:rsidRDefault="00C5356C" w:rsidP="000C2121">
            <w:pPr>
              <w:rPr>
                <w:rFonts w:ascii="Times New Roman" w:hAnsi="Times New Roman" w:cs="Times New Roman"/>
                <w:sz w:val="24"/>
                <w:szCs w:val="24"/>
              </w:rPr>
            </w:pPr>
          </w:p>
        </w:tc>
        <w:tc>
          <w:tcPr>
            <w:tcW w:w="896" w:type="pct"/>
            <w:vAlign w:val="bottom"/>
          </w:tcPr>
          <w:p w14:paraId="0BA8E88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Dispersed</w:t>
            </w:r>
          </w:p>
        </w:tc>
      </w:tr>
      <w:tr w:rsidR="00C5356C" w:rsidRPr="008334F5" w14:paraId="78E932B7" w14:textId="77777777" w:rsidTr="001514D1">
        <w:tc>
          <w:tcPr>
            <w:tcW w:w="321" w:type="pct"/>
            <w:vAlign w:val="bottom"/>
          </w:tcPr>
          <w:p w14:paraId="31DA2EC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7</w:t>
            </w:r>
          </w:p>
        </w:tc>
        <w:tc>
          <w:tcPr>
            <w:tcW w:w="319" w:type="pct"/>
            <w:vAlign w:val="bottom"/>
          </w:tcPr>
          <w:p w14:paraId="1A429C0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E</w:t>
            </w:r>
          </w:p>
        </w:tc>
        <w:tc>
          <w:tcPr>
            <w:tcW w:w="385" w:type="pct"/>
            <w:vAlign w:val="bottom"/>
          </w:tcPr>
          <w:p w14:paraId="0867C64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M</w:t>
            </w:r>
          </w:p>
        </w:tc>
        <w:tc>
          <w:tcPr>
            <w:tcW w:w="513" w:type="pct"/>
            <w:vAlign w:val="bottom"/>
          </w:tcPr>
          <w:p w14:paraId="102E6B8F" w14:textId="77777777" w:rsidR="00C5356C" w:rsidRPr="008334F5" w:rsidRDefault="00C5356C" w:rsidP="000C2121">
            <w:pPr>
              <w:rPr>
                <w:rFonts w:ascii="Times New Roman" w:hAnsi="Times New Roman" w:cs="Times New Roman"/>
                <w:sz w:val="24"/>
                <w:szCs w:val="24"/>
              </w:rPr>
            </w:pPr>
          </w:p>
        </w:tc>
        <w:tc>
          <w:tcPr>
            <w:tcW w:w="513" w:type="pct"/>
            <w:vAlign w:val="bottom"/>
          </w:tcPr>
          <w:p w14:paraId="5FE117A7" w14:textId="77777777" w:rsidR="00C5356C" w:rsidRPr="008334F5" w:rsidRDefault="00C5356C" w:rsidP="000C2121">
            <w:pPr>
              <w:rPr>
                <w:rFonts w:ascii="Times New Roman" w:hAnsi="Times New Roman" w:cs="Times New Roman"/>
                <w:sz w:val="24"/>
                <w:szCs w:val="24"/>
              </w:rPr>
            </w:pPr>
          </w:p>
        </w:tc>
        <w:tc>
          <w:tcPr>
            <w:tcW w:w="513" w:type="pct"/>
            <w:vAlign w:val="bottom"/>
          </w:tcPr>
          <w:p w14:paraId="59553F2D" w14:textId="77777777" w:rsidR="00C5356C" w:rsidRPr="008334F5" w:rsidRDefault="00C5356C" w:rsidP="000C2121">
            <w:pPr>
              <w:rPr>
                <w:rFonts w:ascii="Times New Roman" w:hAnsi="Times New Roman" w:cs="Times New Roman"/>
                <w:sz w:val="24"/>
                <w:szCs w:val="24"/>
              </w:rPr>
            </w:pPr>
          </w:p>
        </w:tc>
        <w:tc>
          <w:tcPr>
            <w:tcW w:w="513" w:type="pct"/>
            <w:vAlign w:val="bottom"/>
          </w:tcPr>
          <w:p w14:paraId="3665959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3" w:type="pct"/>
            <w:vAlign w:val="bottom"/>
          </w:tcPr>
          <w:p w14:paraId="7227849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4" w:type="pct"/>
            <w:vAlign w:val="bottom"/>
          </w:tcPr>
          <w:p w14:paraId="71164F1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896" w:type="pct"/>
            <w:vAlign w:val="bottom"/>
          </w:tcPr>
          <w:p w14:paraId="7FE46AF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Active</w:t>
            </w:r>
          </w:p>
        </w:tc>
      </w:tr>
      <w:tr w:rsidR="00C5356C" w:rsidRPr="008334F5" w14:paraId="65A94691" w14:textId="77777777" w:rsidTr="001514D1">
        <w:tc>
          <w:tcPr>
            <w:tcW w:w="321" w:type="pct"/>
            <w:vAlign w:val="bottom"/>
          </w:tcPr>
          <w:p w14:paraId="254B895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8</w:t>
            </w:r>
          </w:p>
        </w:tc>
        <w:tc>
          <w:tcPr>
            <w:tcW w:w="319" w:type="pct"/>
            <w:vAlign w:val="bottom"/>
          </w:tcPr>
          <w:p w14:paraId="5DE0E05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D</w:t>
            </w:r>
          </w:p>
        </w:tc>
        <w:tc>
          <w:tcPr>
            <w:tcW w:w="385" w:type="pct"/>
            <w:vAlign w:val="bottom"/>
          </w:tcPr>
          <w:p w14:paraId="170B4E9D"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F</w:t>
            </w:r>
          </w:p>
        </w:tc>
        <w:tc>
          <w:tcPr>
            <w:tcW w:w="513" w:type="pct"/>
            <w:vAlign w:val="bottom"/>
          </w:tcPr>
          <w:p w14:paraId="27D38AD1" w14:textId="77777777" w:rsidR="00C5356C" w:rsidRPr="008334F5" w:rsidRDefault="00C5356C" w:rsidP="000C2121">
            <w:pPr>
              <w:rPr>
                <w:rFonts w:ascii="Times New Roman" w:hAnsi="Times New Roman" w:cs="Times New Roman"/>
                <w:sz w:val="24"/>
                <w:szCs w:val="24"/>
              </w:rPr>
            </w:pPr>
          </w:p>
        </w:tc>
        <w:tc>
          <w:tcPr>
            <w:tcW w:w="513" w:type="pct"/>
            <w:vAlign w:val="bottom"/>
          </w:tcPr>
          <w:p w14:paraId="79814D16" w14:textId="77777777" w:rsidR="00C5356C" w:rsidRPr="008334F5" w:rsidRDefault="00C5356C" w:rsidP="000C2121">
            <w:pPr>
              <w:rPr>
                <w:rFonts w:ascii="Times New Roman" w:hAnsi="Times New Roman" w:cs="Times New Roman"/>
                <w:sz w:val="24"/>
                <w:szCs w:val="24"/>
              </w:rPr>
            </w:pPr>
          </w:p>
        </w:tc>
        <w:tc>
          <w:tcPr>
            <w:tcW w:w="513" w:type="pct"/>
            <w:vAlign w:val="bottom"/>
          </w:tcPr>
          <w:p w14:paraId="70774B09" w14:textId="77777777" w:rsidR="00C5356C" w:rsidRPr="008334F5" w:rsidRDefault="00C5356C" w:rsidP="000C2121">
            <w:pPr>
              <w:rPr>
                <w:rFonts w:ascii="Times New Roman" w:hAnsi="Times New Roman" w:cs="Times New Roman"/>
                <w:sz w:val="24"/>
                <w:szCs w:val="24"/>
              </w:rPr>
            </w:pPr>
          </w:p>
        </w:tc>
        <w:tc>
          <w:tcPr>
            <w:tcW w:w="513" w:type="pct"/>
            <w:vAlign w:val="bottom"/>
          </w:tcPr>
          <w:p w14:paraId="2B8696D3" w14:textId="77777777" w:rsidR="00C5356C" w:rsidRPr="008334F5" w:rsidRDefault="00C5356C" w:rsidP="000C2121">
            <w:pPr>
              <w:rPr>
                <w:rFonts w:ascii="Times New Roman" w:hAnsi="Times New Roman" w:cs="Times New Roman"/>
                <w:sz w:val="24"/>
                <w:szCs w:val="24"/>
              </w:rPr>
            </w:pPr>
          </w:p>
        </w:tc>
        <w:tc>
          <w:tcPr>
            <w:tcW w:w="513" w:type="pct"/>
            <w:vAlign w:val="bottom"/>
          </w:tcPr>
          <w:p w14:paraId="6554EE8C" w14:textId="77777777" w:rsidR="00C5356C" w:rsidRPr="008334F5" w:rsidRDefault="00C5356C" w:rsidP="000C2121">
            <w:pPr>
              <w:rPr>
                <w:rFonts w:ascii="Times New Roman" w:hAnsi="Times New Roman" w:cs="Times New Roman"/>
                <w:sz w:val="24"/>
                <w:szCs w:val="24"/>
              </w:rPr>
            </w:pPr>
          </w:p>
        </w:tc>
        <w:tc>
          <w:tcPr>
            <w:tcW w:w="514" w:type="pct"/>
            <w:vAlign w:val="bottom"/>
          </w:tcPr>
          <w:p w14:paraId="06505F28" w14:textId="77777777" w:rsidR="00C5356C" w:rsidRPr="008334F5" w:rsidRDefault="00C5356C" w:rsidP="000C2121">
            <w:pPr>
              <w:rPr>
                <w:rFonts w:ascii="Times New Roman" w:hAnsi="Times New Roman" w:cs="Times New Roman"/>
                <w:sz w:val="24"/>
                <w:szCs w:val="24"/>
              </w:rPr>
            </w:pPr>
          </w:p>
        </w:tc>
        <w:tc>
          <w:tcPr>
            <w:tcW w:w="896" w:type="pct"/>
            <w:vAlign w:val="bottom"/>
          </w:tcPr>
          <w:p w14:paraId="545F4364"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Shot; insufficient data</w:t>
            </w:r>
          </w:p>
        </w:tc>
      </w:tr>
      <w:tr w:rsidR="00C5356C" w:rsidRPr="008334F5" w14:paraId="2FC34A1F" w14:textId="77777777" w:rsidTr="001514D1">
        <w:tc>
          <w:tcPr>
            <w:tcW w:w="321" w:type="pct"/>
            <w:vAlign w:val="bottom"/>
          </w:tcPr>
          <w:p w14:paraId="2A051074"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9</w:t>
            </w:r>
          </w:p>
        </w:tc>
        <w:tc>
          <w:tcPr>
            <w:tcW w:w="319" w:type="pct"/>
            <w:vAlign w:val="bottom"/>
          </w:tcPr>
          <w:p w14:paraId="1F54FB93"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F</w:t>
            </w:r>
          </w:p>
        </w:tc>
        <w:tc>
          <w:tcPr>
            <w:tcW w:w="385" w:type="pct"/>
            <w:vAlign w:val="bottom"/>
          </w:tcPr>
          <w:p w14:paraId="1A43EA2E" w14:textId="77777777" w:rsidR="00C5356C" w:rsidRPr="008334F5" w:rsidRDefault="00C5356C" w:rsidP="000C2121">
            <w:pPr>
              <w:rPr>
                <w:rFonts w:ascii="Times New Roman" w:hAnsi="Times New Roman" w:cs="Times New Roman"/>
                <w:color w:val="000000"/>
                <w:sz w:val="24"/>
                <w:szCs w:val="24"/>
              </w:rPr>
            </w:pPr>
            <w:r w:rsidRPr="008334F5">
              <w:rPr>
                <w:rFonts w:ascii="Times New Roman" w:hAnsi="Times New Roman" w:cs="Times New Roman"/>
                <w:color w:val="000000"/>
                <w:sz w:val="24"/>
                <w:szCs w:val="24"/>
              </w:rPr>
              <w:t>M</w:t>
            </w:r>
          </w:p>
        </w:tc>
        <w:tc>
          <w:tcPr>
            <w:tcW w:w="513" w:type="pct"/>
            <w:vAlign w:val="bottom"/>
          </w:tcPr>
          <w:p w14:paraId="3A7BADE5" w14:textId="77777777" w:rsidR="00C5356C" w:rsidRPr="008334F5" w:rsidRDefault="00C5356C" w:rsidP="000C2121">
            <w:pPr>
              <w:rPr>
                <w:rFonts w:ascii="Times New Roman" w:hAnsi="Times New Roman" w:cs="Times New Roman"/>
                <w:sz w:val="24"/>
                <w:szCs w:val="24"/>
              </w:rPr>
            </w:pPr>
          </w:p>
        </w:tc>
        <w:tc>
          <w:tcPr>
            <w:tcW w:w="513" w:type="pct"/>
            <w:vAlign w:val="bottom"/>
          </w:tcPr>
          <w:p w14:paraId="35CAF319" w14:textId="77777777" w:rsidR="00C5356C" w:rsidRPr="008334F5" w:rsidRDefault="00C5356C" w:rsidP="000C2121">
            <w:pPr>
              <w:rPr>
                <w:rFonts w:ascii="Times New Roman" w:hAnsi="Times New Roman" w:cs="Times New Roman"/>
                <w:sz w:val="24"/>
                <w:szCs w:val="24"/>
              </w:rPr>
            </w:pPr>
          </w:p>
        </w:tc>
        <w:tc>
          <w:tcPr>
            <w:tcW w:w="513" w:type="pct"/>
            <w:vAlign w:val="bottom"/>
          </w:tcPr>
          <w:p w14:paraId="45DCD5CE" w14:textId="77777777" w:rsidR="00C5356C" w:rsidRPr="008334F5" w:rsidRDefault="00C5356C" w:rsidP="000C2121">
            <w:pPr>
              <w:rPr>
                <w:rFonts w:ascii="Times New Roman" w:hAnsi="Times New Roman" w:cs="Times New Roman"/>
                <w:sz w:val="24"/>
                <w:szCs w:val="24"/>
              </w:rPr>
            </w:pPr>
          </w:p>
        </w:tc>
        <w:tc>
          <w:tcPr>
            <w:tcW w:w="513" w:type="pct"/>
            <w:vAlign w:val="bottom"/>
          </w:tcPr>
          <w:p w14:paraId="440323DE" w14:textId="77777777" w:rsidR="00C5356C" w:rsidRPr="008334F5" w:rsidRDefault="00C5356C" w:rsidP="000C2121">
            <w:pPr>
              <w:rPr>
                <w:rFonts w:ascii="Times New Roman" w:hAnsi="Times New Roman" w:cs="Times New Roman"/>
                <w:sz w:val="24"/>
                <w:szCs w:val="24"/>
              </w:rPr>
            </w:pPr>
          </w:p>
        </w:tc>
        <w:tc>
          <w:tcPr>
            <w:tcW w:w="513" w:type="pct"/>
            <w:vAlign w:val="bottom"/>
          </w:tcPr>
          <w:p w14:paraId="4783C1EE"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4" w:type="pct"/>
            <w:vAlign w:val="bottom"/>
          </w:tcPr>
          <w:p w14:paraId="24B3AFD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896" w:type="pct"/>
            <w:vAlign w:val="bottom"/>
          </w:tcPr>
          <w:p w14:paraId="1C6D7F8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Offline</w:t>
            </w:r>
          </w:p>
        </w:tc>
      </w:tr>
      <w:tr w:rsidR="00C5356C" w:rsidRPr="008334F5" w14:paraId="277EB4F1" w14:textId="77777777" w:rsidTr="001514D1">
        <w:tc>
          <w:tcPr>
            <w:tcW w:w="321" w:type="pct"/>
            <w:vAlign w:val="bottom"/>
          </w:tcPr>
          <w:p w14:paraId="71FF517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10</w:t>
            </w:r>
          </w:p>
        </w:tc>
        <w:tc>
          <w:tcPr>
            <w:tcW w:w="319" w:type="pct"/>
            <w:vAlign w:val="bottom"/>
          </w:tcPr>
          <w:p w14:paraId="6AE42F2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G</w:t>
            </w:r>
          </w:p>
        </w:tc>
        <w:tc>
          <w:tcPr>
            <w:tcW w:w="385" w:type="pct"/>
            <w:vAlign w:val="bottom"/>
          </w:tcPr>
          <w:p w14:paraId="4EF18937" w14:textId="77777777" w:rsidR="00C5356C" w:rsidRPr="008334F5" w:rsidRDefault="00C5356C" w:rsidP="000C2121">
            <w:pPr>
              <w:rPr>
                <w:rFonts w:ascii="Times New Roman" w:hAnsi="Times New Roman" w:cs="Times New Roman"/>
                <w:color w:val="000000"/>
                <w:sz w:val="24"/>
                <w:szCs w:val="24"/>
              </w:rPr>
            </w:pPr>
            <w:r w:rsidRPr="008334F5">
              <w:rPr>
                <w:rFonts w:ascii="Times New Roman" w:hAnsi="Times New Roman" w:cs="Times New Roman"/>
                <w:color w:val="000000"/>
                <w:sz w:val="24"/>
                <w:szCs w:val="24"/>
              </w:rPr>
              <w:t>M</w:t>
            </w:r>
          </w:p>
        </w:tc>
        <w:tc>
          <w:tcPr>
            <w:tcW w:w="513" w:type="pct"/>
            <w:vAlign w:val="bottom"/>
          </w:tcPr>
          <w:p w14:paraId="2329D6AD" w14:textId="77777777" w:rsidR="00C5356C" w:rsidRPr="008334F5" w:rsidRDefault="00C5356C" w:rsidP="000C2121">
            <w:pPr>
              <w:rPr>
                <w:rFonts w:ascii="Times New Roman" w:hAnsi="Times New Roman" w:cs="Times New Roman"/>
                <w:sz w:val="24"/>
                <w:szCs w:val="24"/>
              </w:rPr>
            </w:pPr>
          </w:p>
        </w:tc>
        <w:tc>
          <w:tcPr>
            <w:tcW w:w="513" w:type="pct"/>
            <w:vAlign w:val="bottom"/>
          </w:tcPr>
          <w:p w14:paraId="171D8092" w14:textId="77777777" w:rsidR="00C5356C" w:rsidRPr="008334F5" w:rsidRDefault="00C5356C" w:rsidP="000C2121">
            <w:pPr>
              <w:rPr>
                <w:rFonts w:ascii="Times New Roman" w:hAnsi="Times New Roman" w:cs="Times New Roman"/>
                <w:sz w:val="24"/>
                <w:szCs w:val="24"/>
              </w:rPr>
            </w:pPr>
          </w:p>
        </w:tc>
        <w:tc>
          <w:tcPr>
            <w:tcW w:w="513" w:type="pct"/>
            <w:vAlign w:val="bottom"/>
          </w:tcPr>
          <w:p w14:paraId="61DA0CB8" w14:textId="77777777" w:rsidR="00C5356C" w:rsidRPr="008334F5" w:rsidRDefault="00C5356C" w:rsidP="000C2121">
            <w:pPr>
              <w:rPr>
                <w:rFonts w:ascii="Times New Roman" w:hAnsi="Times New Roman" w:cs="Times New Roman"/>
                <w:sz w:val="24"/>
                <w:szCs w:val="24"/>
              </w:rPr>
            </w:pPr>
          </w:p>
        </w:tc>
        <w:tc>
          <w:tcPr>
            <w:tcW w:w="513" w:type="pct"/>
            <w:vAlign w:val="bottom"/>
          </w:tcPr>
          <w:p w14:paraId="0526EB14" w14:textId="77777777" w:rsidR="00C5356C" w:rsidRPr="008334F5" w:rsidRDefault="00C5356C" w:rsidP="000C2121">
            <w:pPr>
              <w:rPr>
                <w:rFonts w:ascii="Times New Roman" w:hAnsi="Times New Roman" w:cs="Times New Roman"/>
                <w:sz w:val="24"/>
                <w:szCs w:val="24"/>
              </w:rPr>
            </w:pPr>
          </w:p>
        </w:tc>
        <w:tc>
          <w:tcPr>
            <w:tcW w:w="513" w:type="pct"/>
            <w:vAlign w:val="bottom"/>
          </w:tcPr>
          <w:p w14:paraId="411517E3"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514" w:type="pct"/>
            <w:vAlign w:val="bottom"/>
          </w:tcPr>
          <w:p w14:paraId="61422D1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896" w:type="pct"/>
            <w:vAlign w:val="bottom"/>
          </w:tcPr>
          <w:p w14:paraId="42C8AC17"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Active</w:t>
            </w:r>
          </w:p>
        </w:tc>
      </w:tr>
      <w:tr w:rsidR="00C5356C" w:rsidRPr="008334F5" w14:paraId="720B29B0" w14:textId="77777777" w:rsidTr="001514D1">
        <w:tc>
          <w:tcPr>
            <w:tcW w:w="321" w:type="pct"/>
            <w:tcBorders>
              <w:bottom w:val="single" w:sz="4" w:space="0" w:color="auto"/>
            </w:tcBorders>
            <w:vAlign w:val="bottom"/>
          </w:tcPr>
          <w:p w14:paraId="42F03913"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11</w:t>
            </w:r>
          </w:p>
        </w:tc>
        <w:tc>
          <w:tcPr>
            <w:tcW w:w="319" w:type="pct"/>
            <w:tcBorders>
              <w:bottom w:val="single" w:sz="4" w:space="0" w:color="auto"/>
            </w:tcBorders>
            <w:vAlign w:val="bottom"/>
          </w:tcPr>
          <w:p w14:paraId="14CA583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F</w:t>
            </w:r>
          </w:p>
        </w:tc>
        <w:tc>
          <w:tcPr>
            <w:tcW w:w="385" w:type="pct"/>
            <w:tcBorders>
              <w:bottom w:val="single" w:sz="4" w:space="0" w:color="auto"/>
            </w:tcBorders>
            <w:vAlign w:val="bottom"/>
          </w:tcPr>
          <w:p w14:paraId="31A7B078" w14:textId="77777777" w:rsidR="00C5356C" w:rsidRPr="008334F5" w:rsidRDefault="00C5356C" w:rsidP="000C2121">
            <w:pPr>
              <w:rPr>
                <w:rFonts w:ascii="Times New Roman" w:hAnsi="Times New Roman" w:cs="Times New Roman"/>
                <w:color w:val="000000"/>
                <w:sz w:val="24"/>
                <w:szCs w:val="24"/>
              </w:rPr>
            </w:pPr>
            <w:r w:rsidRPr="008334F5">
              <w:rPr>
                <w:rFonts w:ascii="Times New Roman" w:hAnsi="Times New Roman" w:cs="Times New Roman"/>
                <w:color w:val="000000"/>
                <w:sz w:val="24"/>
                <w:szCs w:val="24"/>
              </w:rPr>
              <w:t>F</w:t>
            </w:r>
          </w:p>
        </w:tc>
        <w:tc>
          <w:tcPr>
            <w:tcW w:w="513" w:type="pct"/>
            <w:tcBorders>
              <w:bottom w:val="single" w:sz="4" w:space="0" w:color="auto"/>
            </w:tcBorders>
            <w:vAlign w:val="bottom"/>
          </w:tcPr>
          <w:p w14:paraId="0929A7B1" w14:textId="77777777" w:rsidR="00C5356C" w:rsidRPr="008334F5" w:rsidRDefault="00C5356C" w:rsidP="000C2121">
            <w:pPr>
              <w:rPr>
                <w:rFonts w:ascii="Times New Roman" w:hAnsi="Times New Roman" w:cs="Times New Roman"/>
                <w:sz w:val="24"/>
                <w:szCs w:val="24"/>
              </w:rPr>
            </w:pPr>
          </w:p>
        </w:tc>
        <w:tc>
          <w:tcPr>
            <w:tcW w:w="513" w:type="pct"/>
            <w:tcBorders>
              <w:bottom w:val="single" w:sz="4" w:space="0" w:color="auto"/>
            </w:tcBorders>
            <w:vAlign w:val="bottom"/>
          </w:tcPr>
          <w:p w14:paraId="1E12D857" w14:textId="77777777" w:rsidR="00C5356C" w:rsidRPr="008334F5" w:rsidRDefault="00C5356C" w:rsidP="000C2121">
            <w:pPr>
              <w:rPr>
                <w:rFonts w:ascii="Times New Roman" w:hAnsi="Times New Roman" w:cs="Times New Roman"/>
                <w:sz w:val="24"/>
                <w:szCs w:val="24"/>
              </w:rPr>
            </w:pPr>
          </w:p>
        </w:tc>
        <w:tc>
          <w:tcPr>
            <w:tcW w:w="513" w:type="pct"/>
            <w:tcBorders>
              <w:bottom w:val="single" w:sz="4" w:space="0" w:color="auto"/>
            </w:tcBorders>
            <w:vAlign w:val="bottom"/>
          </w:tcPr>
          <w:p w14:paraId="54024D6F" w14:textId="77777777" w:rsidR="00C5356C" w:rsidRPr="008334F5" w:rsidRDefault="00C5356C" w:rsidP="000C2121">
            <w:pPr>
              <w:rPr>
                <w:rFonts w:ascii="Times New Roman" w:hAnsi="Times New Roman" w:cs="Times New Roman"/>
                <w:sz w:val="24"/>
                <w:szCs w:val="24"/>
              </w:rPr>
            </w:pPr>
          </w:p>
        </w:tc>
        <w:tc>
          <w:tcPr>
            <w:tcW w:w="513" w:type="pct"/>
            <w:tcBorders>
              <w:bottom w:val="single" w:sz="4" w:space="0" w:color="auto"/>
            </w:tcBorders>
            <w:vAlign w:val="bottom"/>
          </w:tcPr>
          <w:p w14:paraId="77616E44" w14:textId="77777777" w:rsidR="00C5356C" w:rsidRPr="008334F5" w:rsidRDefault="00C5356C" w:rsidP="000C2121">
            <w:pPr>
              <w:rPr>
                <w:rFonts w:ascii="Times New Roman" w:hAnsi="Times New Roman" w:cs="Times New Roman"/>
                <w:sz w:val="24"/>
                <w:szCs w:val="24"/>
              </w:rPr>
            </w:pPr>
          </w:p>
        </w:tc>
        <w:tc>
          <w:tcPr>
            <w:tcW w:w="513" w:type="pct"/>
            <w:tcBorders>
              <w:bottom w:val="single" w:sz="4" w:space="0" w:color="auto"/>
            </w:tcBorders>
            <w:vAlign w:val="bottom"/>
          </w:tcPr>
          <w:p w14:paraId="6FD029D3" w14:textId="77777777" w:rsidR="00C5356C" w:rsidRPr="008334F5" w:rsidRDefault="00C5356C" w:rsidP="000C2121">
            <w:pPr>
              <w:rPr>
                <w:rFonts w:ascii="Times New Roman" w:hAnsi="Times New Roman" w:cs="Times New Roman"/>
                <w:sz w:val="24"/>
                <w:szCs w:val="24"/>
              </w:rPr>
            </w:pPr>
          </w:p>
        </w:tc>
        <w:tc>
          <w:tcPr>
            <w:tcW w:w="514" w:type="pct"/>
            <w:tcBorders>
              <w:bottom w:val="single" w:sz="4" w:space="0" w:color="auto"/>
            </w:tcBorders>
            <w:vAlign w:val="bottom"/>
          </w:tcPr>
          <w:p w14:paraId="1FE17F10"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color w:val="000000"/>
                <w:sz w:val="24"/>
                <w:szCs w:val="24"/>
              </w:rPr>
              <w:t>x</w:t>
            </w:r>
          </w:p>
        </w:tc>
        <w:tc>
          <w:tcPr>
            <w:tcW w:w="896" w:type="pct"/>
            <w:tcBorders>
              <w:bottom w:val="single" w:sz="4" w:space="0" w:color="auto"/>
            </w:tcBorders>
            <w:vAlign w:val="bottom"/>
          </w:tcPr>
          <w:p w14:paraId="28D44295"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Offline</w:t>
            </w:r>
          </w:p>
        </w:tc>
      </w:tr>
    </w:tbl>
    <w:p w14:paraId="314B43CB" w14:textId="77777777" w:rsidR="00C5356C" w:rsidRPr="008334F5" w:rsidRDefault="00C5356C" w:rsidP="000C2121">
      <w:pPr>
        <w:rPr>
          <w:rFonts w:ascii="Times New Roman" w:hAnsi="Times New Roman" w:cs="Times New Roman"/>
          <w:sz w:val="24"/>
          <w:szCs w:val="24"/>
        </w:rPr>
        <w:sectPr w:rsidR="00C5356C" w:rsidRPr="008334F5" w:rsidSect="00853D4A">
          <w:type w:val="continuous"/>
          <w:pgSz w:w="15840" w:h="12240" w:orient="landscape"/>
          <w:pgMar w:top="1440" w:right="1440" w:bottom="1440" w:left="1440" w:header="709" w:footer="709" w:gutter="0"/>
          <w:cols w:space="708"/>
          <w:docGrid w:linePitch="360"/>
        </w:sectPr>
      </w:pPr>
    </w:p>
    <w:p w14:paraId="24E4D7FB" w14:textId="4C0BD2CF"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lastRenderedPageBreak/>
        <w:t>Table S2. Candidate models examining the relationship between salvage logging features and successful wolf kills of moose in the Prince George South study area, 2018-20</w:t>
      </w:r>
      <w:r w:rsidR="002B18D5">
        <w:rPr>
          <w:rFonts w:ascii="Times New Roman" w:hAnsi="Times New Roman" w:cs="Times New Roman"/>
          <w:sz w:val="24"/>
          <w:szCs w:val="24"/>
        </w:rPr>
        <w:t>20</w:t>
      </w:r>
      <w:r w:rsidRPr="008334F5">
        <w:rPr>
          <w:rFonts w:ascii="Times New Roman" w:hAnsi="Times New Roman" w:cs="Times New Roman"/>
          <w:sz w:val="24"/>
          <w:szCs w:val="24"/>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798"/>
      </w:tblGrid>
      <w:tr w:rsidR="00C5356C" w:rsidRPr="008334F5" w14:paraId="58B98A89" w14:textId="77777777" w:rsidTr="001514D1">
        <w:tc>
          <w:tcPr>
            <w:tcW w:w="2552" w:type="dxa"/>
            <w:tcBorders>
              <w:top w:val="single" w:sz="4" w:space="0" w:color="auto"/>
              <w:bottom w:val="nil"/>
            </w:tcBorders>
          </w:tcPr>
          <w:p w14:paraId="7A3E7B8A"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Model name</w:t>
            </w:r>
          </w:p>
        </w:tc>
        <w:tc>
          <w:tcPr>
            <w:tcW w:w="6798" w:type="dxa"/>
            <w:tcBorders>
              <w:top w:val="single" w:sz="4" w:space="0" w:color="auto"/>
              <w:bottom w:val="nil"/>
            </w:tcBorders>
          </w:tcPr>
          <w:p w14:paraId="4A1668A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Covariates</w:t>
            </w:r>
          </w:p>
        </w:tc>
      </w:tr>
      <w:tr w:rsidR="00C5356C" w:rsidRPr="008334F5" w14:paraId="715BC508" w14:textId="77777777" w:rsidTr="001514D1">
        <w:tc>
          <w:tcPr>
            <w:tcW w:w="2552" w:type="dxa"/>
            <w:tcBorders>
              <w:top w:val="single" w:sz="4" w:space="0" w:color="auto"/>
              <w:bottom w:val="nil"/>
            </w:tcBorders>
          </w:tcPr>
          <w:p w14:paraId="610488A1"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Prey</w:t>
            </w:r>
          </w:p>
        </w:tc>
        <w:tc>
          <w:tcPr>
            <w:tcW w:w="6798" w:type="dxa"/>
            <w:tcBorders>
              <w:top w:val="single" w:sz="4" w:space="0" w:color="auto"/>
              <w:bottom w:val="nil"/>
            </w:tcBorders>
          </w:tcPr>
          <w:p w14:paraId="05FA60AF"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Pine + Deciduous + Mixed Forest + Coniferous + ln(Distance to water) + NDVI + ln(Edge in) + ln(Edge out)</w:t>
            </w:r>
          </w:p>
        </w:tc>
      </w:tr>
      <w:tr w:rsidR="00C5356C" w:rsidRPr="008334F5" w14:paraId="01FEBF08" w14:textId="77777777" w:rsidTr="001514D1">
        <w:tc>
          <w:tcPr>
            <w:tcW w:w="2552" w:type="dxa"/>
            <w:tcBorders>
              <w:top w:val="nil"/>
              <w:bottom w:val="nil"/>
            </w:tcBorders>
          </w:tcPr>
          <w:p w14:paraId="68A2AB3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Linear feature network</w:t>
            </w:r>
          </w:p>
        </w:tc>
        <w:tc>
          <w:tcPr>
            <w:tcW w:w="6798" w:type="dxa"/>
            <w:tcBorders>
              <w:top w:val="nil"/>
              <w:bottom w:val="nil"/>
            </w:tcBorders>
          </w:tcPr>
          <w:p w14:paraId="438FE2DB"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Linear feature density + ln(Distance to linear feature)</w:t>
            </w:r>
          </w:p>
        </w:tc>
      </w:tr>
      <w:tr w:rsidR="00C5356C" w:rsidRPr="008334F5" w14:paraId="4D1A3C5C" w14:textId="77777777" w:rsidTr="001514D1">
        <w:tc>
          <w:tcPr>
            <w:tcW w:w="2552" w:type="dxa"/>
            <w:tcBorders>
              <w:top w:val="nil"/>
              <w:bottom w:val="nil"/>
            </w:tcBorders>
          </w:tcPr>
          <w:p w14:paraId="24F356B9"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Cutblock</w:t>
            </w:r>
          </w:p>
        </w:tc>
        <w:tc>
          <w:tcPr>
            <w:tcW w:w="6798" w:type="dxa"/>
            <w:tcBorders>
              <w:top w:val="nil"/>
              <w:bottom w:val="nil"/>
            </w:tcBorders>
          </w:tcPr>
          <w:p w14:paraId="2652AF42"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 xml:space="preserve">New cut + Regenerating cut + New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 + Regenerating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w:t>
            </w:r>
          </w:p>
        </w:tc>
      </w:tr>
      <w:tr w:rsidR="00C5356C" w:rsidRPr="008334F5" w14:paraId="4AB59054" w14:textId="77777777" w:rsidTr="001514D1">
        <w:tc>
          <w:tcPr>
            <w:tcW w:w="2552" w:type="dxa"/>
            <w:tcBorders>
              <w:top w:val="nil"/>
            </w:tcBorders>
          </w:tcPr>
          <w:p w14:paraId="028A76E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Prey + Linear feature network</w:t>
            </w:r>
          </w:p>
        </w:tc>
        <w:tc>
          <w:tcPr>
            <w:tcW w:w="6798" w:type="dxa"/>
            <w:tcBorders>
              <w:top w:val="nil"/>
            </w:tcBorders>
          </w:tcPr>
          <w:p w14:paraId="150061D3"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Pine + Deciduous + Mixed Forest + Coniferous + ln(Distance to water) + NDVI + ln(Edge in) + ln(Edge out) + Linear feature density + ln(Distance to linear feature)</w:t>
            </w:r>
          </w:p>
        </w:tc>
      </w:tr>
      <w:tr w:rsidR="00C5356C" w:rsidRPr="008334F5" w14:paraId="1AF3CEED" w14:textId="77777777" w:rsidTr="001514D1">
        <w:tc>
          <w:tcPr>
            <w:tcW w:w="2552" w:type="dxa"/>
          </w:tcPr>
          <w:p w14:paraId="326ECB98"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Prey + Cutblock</w:t>
            </w:r>
          </w:p>
        </w:tc>
        <w:tc>
          <w:tcPr>
            <w:tcW w:w="6798" w:type="dxa"/>
          </w:tcPr>
          <w:p w14:paraId="5F856154"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 xml:space="preserve">Pine + Deciduous + Mixed Forest + Coniferous + ln(Distance to water) + NDVI + ln(Edge in) + ln(Edge out) + New cut + Regenerating cut + New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 + Regenerating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 + </w:t>
            </w:r>
            <w:proofErr w:type="spellStart"/>
            <w:r w:rsidRPr="008334F5">
              <w:rPr>
                <w:rFonts w:ascii="Times New Roman" w:hAnsi="Times New Roman" w:cs="Times New Roman"/>
                <w:sz w:val="24"/>
                <w:szCs w:val="24"/>
              </w:rPr>
              <w:t>ln</w:t>
            </w:r>
            <w:proofErr w:type="spellEnd"/>
            <w:r w:rsidRPr="008334F5">
              <w:rPr>
                <w:rFonts w:ascii="Times New Roman" w:hAnsi="Times New Roman" w:cs="Times New Roman"/>
                <w:sz w:val="24"/>
                <w:szCs w:val="24"/>
              </w:rPr>
              <w:t>(Step length):New cut</w:t>
            </w:r>
          </w:p>
        </w:tc>
      </w:tr>
      <w:tr w:rsidR="00C5356C" w:rsidRPr="008334F5" w14:paraId="27EC1138" w14:textId="77777777" w:rsidTr="001514D1">
        <w:tc>
          <w:tcPr>
            <w:tcW w:w="2552" w:type="dxa"/>
          </w:tcPr>
          <w:p w14:paraId="165613CC"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LFN + Cutblock</w:t>
            </w:r>
          </w:p>
        </w:tc>
        <w:tc>
          <w:tcPr>
            <w:tcW w:w="6798" w:type="dxa"/>
          </w:tcPr>
          <w:p w14:paraId="7F42275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 xml:space="preserve">Linear feature density + ln(Distance to linear feature) + New cut + Regenerating cut + New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 + Regenerating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w:t>
            </w:r>
          </w:p>
        </w:tc>
      </w:tr>
      <w:tr w:rsidR="00C5356C" w:rsidRPr="008334F5" w14:paraId="43102B54" w14:textId="77777777" w:rsidTr="001514D1">
        <w:tc>
          <w:tcPr>
            <w:tcW w:w="2552" w:type="dxa"/>
          </w:tcPr>
          <w:p w14:paraId="265D584E"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Global</w:t>
            </w:r>
          </w:p>
        </w:tc>
        <w:tc>
          <w:tcPr>
            <w:tcW w:w="6798" w:type="dxa"/>
          </w:tcPr>
          <w:p w14:paraId="66115C56" w14:textId="77777777" w:rsidR="00C5356C" w:rsidRPr="008334F5" w:rsidRDefault="00C5356C" w:rsidP="000C2121">
            <w:pPr>
              <w:rPr>
                <w:rFonts w:ascii="Times New Roman" w:hAnsi="Times New Roman" w:cs="Times New Roman"/>
                <w:sz w:val="24"/>
                <w:szCs w:val="24"/>
              </w:rPr>
            </w:pPr>
            <w:r w:rsidRPr="008334F5">
              <w:rPr>
                <w:rFonts w:ascii="Times New Roman" w:hAnsi="Times New Roman" w:cs="Times New Roman"/>
                <w:sz w:val="24"/>
                <w:szCs w:val="24"/>
              </w:rPr>
              <w:t xml:space="preserve">Pine + Deciduous + Mixed Forest + Coniferous + ln(Distance to water) + NDVI + ln(Edge in) + ln(Edge out) + Linear feature density + ln(Distance to linear feature) + New cut + Regenerating cut + New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 + Regenerating </w:t>
            </w:r>
            <w:proofErr w:type="spellStart"/>
            <w:r w:rsidRPr="008334F5">
              <w:rPr>
                <w:rFonts w:ascii="Times New Roman" w:hAnsi="Times New Roman" w:cs="Times New Roman"/>
                <w:sz w:val="24"/>
                <w:szCs w:val="24"/>
              </w:rPr>
              <w:t>cut:Cut</w:t>
            </w:r>
            <w:proofErr w:type="spellEnd"/>
            <w:r w:rsidRPr="008334F5">
              <w:rPr>
                <w:rFonts w:ascii="Times New Roman" w:hAnsi="Times New Roman" w:cs="Times New Roman"/>
                <w:sz w:val="24"/>
                <w:szCs w:val="24"/>
              </w:rPr>
              <w:t xml:space="preserve"> size</w:t>
            </w:r>
          </w:p>
        </w:tc>
      </w:tr>
    </w:tbl>
    <w:p w14:paraId="5E5B186B" w14:textId="463EFAA2" w:rsidR="002B18D5" w:rsidRDefault="002B18D5" w:rsidP="000C2121">
      <w:pPr>
        <w:rPr>
          <w:rFonts w:ascii="Times New Roman" w:hAnsi="Times New Roman" w:cs="Times New Roman"/>
          <w:sz w:val="24"/>
          <w:szCs w:val="24"/>
        </w:rPr>
      </w:pPr>
    </w:p>
    <w:p w14:paraId="7FBABF47" w14:textId="39B6ABED" w:rsidR="00823BDA" w:rsidRDefault="00823BDA" w:rsidP="00730883">
      <w:pPr>
        <w:rPr>
          <w:rFonts w:ascii="Times New Roman" w:hAnsi="Times New Roman" w:cs="Times New Roman"/>
          <w:sz w:val="24"/>
          <w:szCs w:val="24"/>
        </w:rPr>
      </w:pPr>
      <w:r>
        <w:rPr>
          <w:rFonts w:ascii="Times New Roman" w:hAnsi="Times New Roman" w:cs="Times New Roman"/>
          <w:sz w:val="24"/>
          <w:szCs w:val="24"/>
        </w:rPr>
        <w:lastRenderedPageBreak/>
        <w:t xml:space="preserve">Table S3. </w:t>
      </w:r>
      <w:r w:rsidR="007246BD">
        <w:rPr>
          <w:rFonts w:ascii="Times New Roman" w:hAnsi="Times New Roman" w:cs="Times New Roman"/>
          <w:sz w:val="24"/>
          <w:szCs w:val="24"/>
        </w:rPr>
        <w:t>Spearman’s rank correlation coefficient (</w:t>
      </w:r>
      <w:proofErr w:type="spellStart"/>
      <w:r w:rsidR="007246BD">
        <w:rPr>
          <w:rFonts w:ascii="Times New Roman" w:hAnsi="Times New Roman" w:cs="Times New Roman"/>
          <w:sz w:val="24"/>
          <w:szCs w:val="24"/>
        </w:rPr>
        <w:t>r</w:t>
      </w:r>
      <w:r w:rsidR="007246BD" w:rsidRPr="00730883">
        <w:rPr>
          <w:rFonts w:ascii="Times New Roman" w:hAnsi="Times New Roman" w:cs="Times New Roman"/>
          <w:sz w:val="24"/>
          <w:szCs w:val="24"/>
          <w:vertAlign w:val="subscript"/>
        </w:rPr>
        <w:t>s</w:t>
      </w:r>
      <w:proofErr w:type="spellEnd"/>
      <w:r w:rsidR="007246BD">
        <w:rPr>
          <w:rFonts w:ascii="Times New Roman" w:hAnsi="Times New Roman" w:cs="Times New Roman"/>
          <w:sz w:val="24"/>
          <w:szCs w:val="24"/>
        </w:rPr>
        <w:t xml:space="preserve">) medians from cross validations assessing </w:t>
      </w:r>
      <w:r w:rsidR="00E91D43">
        <w:rPr>
          <w:rFonts w:ascii="Times New Roman" w:hAnsi="Times New Roman" w:cs="Times New Roman"/>
          <w:sz w:val="24"/>
          <w:szCs w:val="24"/>
        </w:rPr>
        <w:t>fits of</w:t>
      </w:r>
      <w:r w:rsidR="007246BD">
        <w:rPr>
          <w:rFonts w:ascii="Times New Roman" w:hAnsi="Times New Roman" w:cs="Times New Roman"/>
          <w:sz w:val="24"/>
          <w:szCs w:val="24"/>
        </w:rPr>
        <w:t xml:space="preserve"> integrated step selection analys</w:t>
      </w:r>
      <w:r w:rsidR="00E91D43">
        <w:rPr>
          <w:rFonts w:ascii="Times New Roman" w:hAnsi="Times New Roman" w:cs="Times New Roman"/>
          <w:sz w:val="24"/>
          <w:szCs w:val="24"/>
        </w:rPr>
        <w:t>i</w:t>
      </w:r>
      <w:r w:rsidR="007246BD">
        <w:rPr>
          <w:rFonts w:ascii="Times New Roman" w:hAnsi="Times New Roman" w:cs="Times New Roman"/>
          <w:sz w:val="24"/>
          <w:szCs w:val="24"/>
        </w:rPr>
        <w:t>s</w:t>
      </w:r>
      <w:r w:rsidR="00E91D43">
        <w:rPr>
          <w:rFonts w:ascii="Times New Roman" w:hAnsi="Times New Roman" w:cs="Times New Roman"/>
          <w:sz w:val="24"/>
          <w:szCs w:val="24"/>
        </w:rPr>
        <w:t xml:space="preserve"> models</w:t>
      </w:r>
      <w:r w:rsidR="007246BD">
        <w:rPr>
          <w:rFonts w:ascii="Times New Roman" w:hAnsi="Times New Roman" w:cs="Times New Roman"/>
          <w:sz w:val="24"/>
          <w:szCs w:val="24"/>
        </w:rPr>
        <w:t xml:space="preserve"> for each wolf individual </w:t>
      </w:r>
      <w:r w:rsidR="00E91D43">
        <w:rPr>
          <w:rFonts w:ascii="Times New Roman" w:hAnsi="Times New Roman" w:cs="Times New Roman"/>
          <w:sz w:val="24"/>
          <w:szCs w:val="24"/>
        </w:rPr>
        <w:t xml:space="preserve">in </w:t>
      </w:r>
      <w:r w:rsidR="00E91D43" w:rsidRPr="008334F5">
        <w:rPr>
          <w:rFonts w:ascii="Times New Roman" w:hAnsi="Times New Roman" w:cs="Times New Roman"/>
          <w:sz w:val="24"/>
          <w:szCs w:val="24"/>
        </w:rPr>
        <w:t>summer (April 1 – September 30) and winter (October 1 – March 31)</w:t>
      </w:r>
      <w:r w:rsidR="00E91D43">
        <w:rPr>
          <w:rFonts w:ascii="Times New Roman" w:hAnsi="Times New Roman" w:cs="Times New Roman"/>
          <w:sz w:val="24"/>
          <w:szCs w:val="24"/>
        </w:rPr>
        <w:t xml:space="preserve"> </w:t>
      </w:r>
      <w:r w:rsidR="007246BD">
        <w:rPr>
          <w:rFonts w:ascii="Times New Roman" w:hAnsi="Times New Roman" w:cs="Times New Roman"/>
          <w:sz w:val="24"/>
          <w:szCs w:val="24"/>
        </w:rPr>
        <w:t>in Prince George, 2018-2020.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263"/>
        <w:gridCol w:w="2971"/>
      </w:tblGrid>
      <w:tr w:rsidR="00823BDA" w14:paraId="27F3E4B6" w14:textId="77777777" w:rsidTr="00730883">
        <w:tc>
          <w:tcPr>
            <w:tcW w:w="3116" w:type="dxa"/>
            <w:tcBorders>
              <w:top w:val="single" w:sz="4" w:space="0" w:color="auto"/>
              <w:bottom w:val="single" w:sz="4" w:space="0" w:color="auto"/>
            </w:tcBorders>
          </w:tcPr>
          <w:p w14:paraId="28F3C5CD" w14:textId="1FAADFF2" w:rsidR="00823BDA" w:rsidRDefault="00823BDA" w:rsidP="00730883">
            <w:pPr>
              <w:rPr>
                <w:rFonts w:ascii="Times New Roman" w:hAnsi="Times New Roman" w:cs="Times New Roman"/>
                <w:sz w:val="24"/>
                <w:szCs w:val="24"/>
              </w:rPr>
            </w:pPr>
            <w:r>
              <w:rPr>
                <w:rFonts w:ascii="Times New Roman" w:hAnsi="Times New Roman" w:cs="Times New Roman"/>
                <w:sz w:val="24"/>
                <w:szCs w:val="24"/>
              </w:rPr>
              <w:t>Season</w:t>
            </w:r>
          </w:p>
        </w:tc>
        <w:tc>
          <w:tcPr>
            <w:tcW w:w="3263" w:type="dxa"/>
            <w:tcBorders>
              <w:top w:val="single" w:sz="4" w:space="0" w:color="auto"/>
              <w:bottom w:val="single" w:sz="4" w:space="0" w:color="auto"/>
            </w:tcBorders>
          </w:tcPr>
          <w:p w14:paraId="2AF8117B" w14:textId="3F5A3E76" w:rsidR="00823BDA" w:rsidRDefault="007246BD" w:rsidP="00730883">
            <w:pPr>
              <w:rPr>
                <w:rFonts w:ascii="Times New Roman" w:hAnsi="Times New Roman" w:cs="Times New Roman"/>
                <w:sz w:val="24"/>
                <w:szCs w:val="24"/>
              </w:rPr>
            </w:pPr>
            <w:r>
              <w:rPr>
                <w:rFonts w:ascii="Times New Roman" w:hAnsi="Times New Roman" w:cs="Times New Roman"/>
                <w:sz w:val="24"/>
                <w:szCs w:val="24"/>
              </w:rPr>
              <w:t>Model</w:t>
            </w:r>
          </w:p>
        </w:tc>
        <w:tc>
          <w:tcPr>
            <w:tcW w:w="2971" w:type="dxa"/>
            <w:tcBorders>
              <w:top w:val="single" w:sz="4" w:space="0" w:color="auto"/>
              <w:bottom w:val="single" w:sz="4" w:space="0" w:color="auto"/>
            </w:tcBorders>
          </w:tcPr>
          <w:p w14:paraId="09C36484" w14:textId="26E00D81" w:rsidR="00823BDA" w:rsidRDefault="007246BD" w:rsidP="00730883">
            <w:pPr>
              <w:rPr>
                <w:rFonts w:ascii="Times New Roman" w:hAnsi="Times New Roman" w:cs="Times New Roman"/>
                <w:sz w:val="24"/>
                <w:szCs w:val="24"/>
              </w:rPr>
            </w:pPr>
            <w:proofErr w:type="spellStart"/>
            <w:r>
              <w:rPr>
                <w:rFonts w:ascii="Times New Roman" w:hAnsi="Times New Roman" w:cs="Times New Roman"/>
                <w:sz w:val="24"/>
                <w:szCs w:val="24"/>
              </w:rPr>
              <w:t>r</w:t>
            </w:r>
            <w:r w:rsidRPr="00730883">
              <w:rPr>
                <w:rFonts w:ascii="Times New Roman" w:hAnsi="Times New Roman" w:cs="Times New Roman"/>
                <w:sz w:val="24"/>
                <w:szCs w:val="24"/>
                <w:vertAlign w:val="subscript"/>
              </w:rPr>
              <w:t>s</w:t>
            </w:r>
            <w:proofErr w:type="spellEnd"/>
          </w:p>
        </w:tc>
      </w:tr>
      <w:tr w:rsidR="00823BDA" w14:paraId="2604D64D" w14:textId="77777777" w:rsidTr="00730883">
        <w:tc>
          <w:tcPr>
            <w:tcW w:w="3116" w:type="dxa"/>
            <w:tcBorders>
              <w:top w:val="single" w:sz="4" w:space="0" w:color="auto"/>
            </w:tcBorders>
          </w:tcPr>
          <w:p w14:paraId="5299DBE7" w14:textId="040E13D0" w:rsidR="00823BDA" w:rsidRDefault="00823BDA" w:rsidP="00730883">
            <w:pPr>
              <w:rPr>
                <w:rFonts w:ascii="Times New Roman" w:hAnsi="Times New Roman" w:cs="Times New Roman"/>
                <w:sz w:val="24"/>
                <w:szCs w:val="24"/>
              </w:rPr>
            </w:pPr>
            <w:r>
              <w:rPr>
                <w:rFonts w:ascii="Times New Roman" w:hAnsi="Times New Roman" w:cs="Times New Roman"/>
                <w:sz w:val="24"/>
                <w:szCs w:val="24"/>
              </w:rPr>
              <w:t>Summer</w:t>
            </w:r>
          </w:p>
        </w:tc>
        <w:tc>
          <w:tcPr>
            <w:tcW w:w="3263" w:type="dxa"/>
            <w:tcBorders>
              <w:top w:val="single" w:sz="4" w:space="0" w:color="auto"/>
            </w:tcBorders>
          </w:tcPr>
          <w:p w14:paraId="73961930" w14:textId="04491D47"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w:t>
            </w:r>
          </w:p>
        </w:tc>
        <w:tc>
          <w:tcPr>
            <w:tcW w:w="2971" w:type="dxa"/>
            <w:tcBorders>
              <w:top w:val="single" w:sz="4" w:space="0" w:color="auto"/>
            </w:tcBorders>
          </w:tcPr>
          <w:p w14:paraId="60513255" w14:textId="33DCED64" w:rsidR="00823BDA" w:rsidRDefault="00823BDA" w:rsidP="00730883">
            <w:pPr>
              <w:rPr>
                <w:rFonts w:ascii="Times New Roman" w:hAnsi="Times New Roman" w:cs="Times New Roman"/>
                <w:sz w:val="24"/>
                <w:szCs w:val="24"/>
              </w:rPr>
            </w:pPr>
            <w:r>
              <w:rPr>
                <w:rFonts w:ascii="Times New Roman" w:hAnsi="Times New Roman" w:cs="Times New Roman"/>
                <w:sz w:val="24"/>
                <w:szCs w:val="24"/>
              </w:rPr>
              <w:t>0.74</w:t>
            </w:r>
          </w:p>
        </w:tc>
      </w:tr>
      <w:tr w:rsidR="00823BDA" w14:paraId="3BB1F730" w14:textId="77777777" w:rsidTr="00730883">
        <w:tc>
          <w:tcPr>
            <w:tcW w:w="3116" w:type="dxa"/>
          </w:tcPr>
          <w:p w14:paraId="229DFF46" w14:textId="77777777" w:rsidR="00823BDA" w:rsidRDefault="00823BDA" w:rsidP="00730883">
            <w:pPr>
              <w:rPr>
                <w:rFonts w:ascii="Times New Roman" w:hAnsi="Times New Roman" w:cs="Times New Roman"/>
                <w:sz w:val="24"/>
                <w:szCs w:val="24"/>
              </w:rPr>
            </w:pPr>
          </w:p>
        </w:tc>
        <w:tc>
          <w:tcPr>
            <w:tcW w:w="3263" w:type="dxa"/>
          </w:tcPr>
          <w:p w14:paraId="2256D5DB" w14:textId="03F4D9C1"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Linear feature network</w:t>
            </w:r>
          </w:p>
        </w:tc>
        <w:tc>
          <w:tcPr>
            <w:tcW w:w="2971" w:type="dxa"/>
          </w:tcPr>
          <w:p w14:paraId="7856F996" w14:textId="0C58DFDE" w:rsidR="00823BDA" w:rsidRDefault="00823BDA" w:rsidP="00730883">
            <w:pPr>
              <w:rPr>
                <w:rFonts w:ascii="Times New Roman" w:hAnsi="Times New Roman" w:cs="Times New Roman"/>
                <w:sz w:val="24"/>
                <w:szCs w:val="24"/>
              </w:rPr>
            </w:pPr>
            <w:r>
              <w:rPr>
                <w:rFonts w:ascii="Times New Roman" w:hAnsi="Times New Roman" w:cs="Times New Roman"/>
                <w:sz w:val="24"/>
                <w:szCs w:val="24"/>
              </w:rPr>
              <w:t>0.72</w:t>
            </w:r>
          </w:p>
        </w:tc>
      </w:tr>
      <w:tr w:rsidR="00823BDA" w14:paraId="0D6A0E33" w14:textId="77777777" w:rsidTr="00730883">
        <w:tc>
          <w:tcPr>
            <w:tcW w:w="3116" w:type="dxa"/>
          </w:tcPr>
          <w:p w14:paraId="3564C47B" w14:textId="77777777" w:rsidR="00823BDA" w:rsidRDefault="00823BDA" w:rsidP="00730883">
            <w:pPr>
              <w:rPr>
                <w:rFonts w:ascii="Times New Roman" w:hAnsi="Times New Roman" w:cs="Times New Roman"/>
                <w:sz w:val="24"/>
                <w:szCs w:val="24"/>
              </w:rPr>
            </w:pPr>
          </w:p>
        </w:tc>
        <w:tc>
          <w:tcPr>
            <w:tcW w:w="3263" w:type="dxa"/>
          </w:tcPr>
          <w:p w14:paraId="75D26691" w14:textId="635273FD"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Cutblock</w:t>
            </w:r>
          </w:p>
        </w:tc>
        <w:tc>
          <w:tcPr>
            <w:tcW w:w="2971" w:type="dxa"/>
          </w:tcPr>
          <w:p w14:paraId="23B5B83F" w14:textId="4DAEC7DB" w:rsidR="00823BDA" w:rsidRDefault="00823BDA" w:rsidP="00730883">
            <w:pPr>
              <w:rPr>
                <w:rFonts w:ascii="Times New Roman" w:hAnsi="Times New Roman" w:cs="Times New Roman"/>
                <w:sz w:val="24"/>
                <w:szCs w:val="24"/>
              </w:rPr>
            </w:pPr>
            <w:r>
              <w:rPr>
                <w:rFonts w:ascii="Times New Roman" w:hAnsi="Times New Roman" w:cs="Times New Roman"/>
                <w:sz w:val="24"/>
                <w:szCs w:val="24"/>
              </w:rPr>
              <w:t>0.61</w:t>
            </w:r>
          </w:p>
        </w:tc>
      </w:tr>
      <w:tr w:rsidR="00823BDA" w14:paraId="540CFB72" w14:textId="77777777" w:rsidTr="00730883">
        <w:tc>
          <w:tcPr>
            <w:tcW w:w="3116" w:type="dxa"/>
          </w:tcPr>
          <w:p w14:paraId="38AF6EAE" w14:textId="77777777" w:rsidR="00823BDA" w:rsidRDefault="00823BDA" w:rsidP="00730883">
            <w:pPr>
              <w:rPr>
                <w:rFonts w:ascii="Times New Roman" w:hAnsi="Times New Roman" w:cs="Times New Roman"/>
                <w:sz w:val="24"/>
                <w:szCs w:val="24"/>
              </w:rPr>
            </w:pPr>
          </w:p>
        </w:tc>
        <w:tc>
          <w:tcPr>
            <w:tcW w:w="3263" w:type="dxa"/>
          </w:tcPr>
          <w:p w14:paraId="3D35CCDF" w14:textId="6D38978F"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 + Linear feature network</w:t>
            </w:r>
          </w:p>
        </w:tc>
        <w:tc>
          <w:tcPr>
            <w:tcW w:w="2971" w:type="dxa"/>
          </w:tcPr>
          <w:p w14:paraId="540161AD" w14:textId="459EF222" w:rsidR="00823BDA" w:rsidRDefault="00823BDA" w:rsidP="00730883">
            <w:pPr>
              <w:rPr>
                <w:rFonts w:ascii="Times New Roman" w:hAnsi="Times New Roman" w:cs="Times New Roman"/>
                <w:sz w:val="24"/>
                <w:szCs w:val="24"/>
              </w:rPr>
            </w:pPr>
            <w:r>
              <w:rPr>
                <w:rFonts w:ascii="Times New Roman" w:hAnsi="Times New Roman" w:cs="Times New Roman"/>
                <w:sz w:val="24"/>
                <w:szCs w:val="24"/>
              </w:rPr>
              <w:t>0.77</w:t>
            </w:r>
          </w:p>
        </w:tc>
      </w:tr>
      <w:tr w:rsidR="00823BDA" w14:paraId="705396CB" w14:textId="77777777" w:rsidTr="00730883">
        <w:tc>
          <w:tcPr>
            <w:tcW w:w="3116" w:type="dxa"/>
          </w:tcPr>
          <w:p w14:paraId="111716D7" w14:textId="77777777" w:rsidR="00823BDA" w:rsidRDefault="00823BDA" w:rsidP="00730883">
            <w:pPr>
              <w:rPr>
                <w:rFonts w:ascii="Times New Roman" w:hAnsi="Times New Roman" w:cs="Times New Roman"/>
                <w:sz w:val="24"/>
                <w:szCs w:val="24"/>
              </w:rPr>
            </w:pPr>
          </w:p>
        </w:tc>
        <w:tc>
          <w:tcPr>
            <w:tcW w:w="3263" w:type="dxa"/>
          </w:tcPr>
          <w:p w14:paraId="3DD3E217" w14:textId="2F1B434F"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 + Cutblock</w:t>
            </w:r>
          </w:p>
        </w:tc>
        <w:tc>
          <w:tcPr>
            <w:tcW w:w="2971" w:type="dxa"/>
          </w:tcPr>
          <w:p w14:paraId="049557BD" w14:textId="2CDDA20E" w:rsidR="00823BDA" w:rsidRDefault="00823BDA" w:rsidP="00730883">
            <w:pPr>
              <w:rPr>
                <w:rFonts w:ascii="Times New Roman" w:hAnsi="Times New Roman" w:cs="Times New Roman"/>
                <w:sz w:val="24"/>
                <w:szCs w:val="24"/>
              </w:rPr>
            </w:pPr>
            <w:r>
              <w:rPr>
                <w:rFonts w:ascii="Times New Roman" w:hAnsi="Times New Roman" w:cs="Times New Roman"/>
                <w:sz w:val="24"/>
                <w:szCs w:val="24"/>
              </w:rPr>
              <w:t>0.76</w:t>
            </w:r>
          </w:p>
        </w:tc>
      </w:tr>
      <w:tr w:rsidR="00823BDA" w14:paraId="659BD859" w14:textId="77777777" w:rsidTr="00730883">
        <w:tc>
          <w:tcPr>
            <w:tcW w:w="3116" w:type="dxa"/>
          </w:tcPr>
          <w:p w14:paraId="51CCDF3C" w14:textId="77777777" w:rsidR="00823BDA" w:rsidRDefault="00823BDA" w:rsidP="00730883">
            <w:pPr>
              <w:rPr>
                <w:rFonts w:ascii="Times New Roman" w:hAnsi="Times New Roman" w:cs="Times New Roman"/>
                <w:sz w:val="24"/>
                <w:szCs w:val="24"/>
              </w:rPr>
            </w:pPr>
          </w:p>
        </w:tc>
        <w:tc>
          <w:tcPr>
            <w:tcW w:w="3263" w:type="dxa"/>
          </w:tcPr>
          <w:p w14:paraId="3B9CD372" w14:textId="43F1F901"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LFN + Cutblock</w:t>
            </w:r>
          </w:p>
        </w:tc>
        <w:tc>
          <w:tcPr>
            <w:tcW w:w="2971" w:type="dxa"/>
          </w:tcPr>
          <w:p w14:paraId="0A687D4E" w14:textId="4121E288" w:rsidR="00823BDA" w:rsidRDefault="00823BDA" w:rsidP="00730883">
            <w:pPr>
              <w:rPr>
                <w:rFonts w:ascii="Times New Roman" w:hAnsi="Times New Roman" w:cs="Times New Roman"/>
                <w:sz w:val="24"/>
                <w:szCs w:val="24"/>
              </w:rPr>
            </w:pPr>
            <w:r>
              <w:rPr>
                <w:rFonts w:ascii="Times New Roman" w:hAnsi="Times New Roman" w:cs="Times New Roman"/>
                <w:sz w:val="24"/>
                <w:szCs w:val="24"/>
              </w:rPr>
              <w:t>0.76</w:t>
            </w:r>
          </w:p>
        </w:tc>
      </w:tr>
      <w:tr w:rsidR="00823BDA" w14:paraId="42AFC356" w14:textId="77777777" w:rsidTr="00730883">
        <w:tc>
          <w:tcPr>
            <w:tcW w:w="3116" w:type="dxa"/>
          </w:tcPr>
          <w:p w14:paraId="26C7C552" w14:textId="77777777" w:rsidR="00823BDA" w:rsidRDefault="00823BDA" w:rsidP="00730883">
            <w:pPr>
              <w:rPr>
                <w:rFonts w:ascii="Times New Roman" w:hAnsi="Times New Roman" w:cs="Times New Roman"/>
                <w:sz w:val="24"/>
                <w:szCs w:val="24"/>
              </w:rPr>
            </w:pPr>
          </w:p>
        </w:tc>
        <w:tc>
          <w:tcPr>
            <w:tcW w:w="3263" w:type="dxa"/>
          </w:tcPr>
          <w:p w14:paraId="58E99F59" w14:textId="34EA63E5" w:rsidR="00823BDA"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Global</w:t>
            </w:r>
          </w:p>
        </w:tc>
        <w:tc>
          <w:tcPr>
            <w:tcW w:w="2971" w:type="dxa"/>
          </w:tcPr>
          <w:p w14:paraId="1592FAE4" w14:textId="6A05A90D" w:rsidR="00823BDA" w:rsidRDefault="00823BDA" w:rsidP="00730883">
            <w:pPr>
              <w:rPr>
                <w:rFonts w:ascii="Times New Roman" w:hAnsi="Times New Roman" w:cs="Times New Roman"/>
                <w:sz w:val="24"/>
                <w:szCs w:val="24"/>
              </w:rPr>
            </w:pPr>
            <w:r>
              <w:rPr>
                <w:rFonts w:ascii="Times New Roman" w:hAnsi="Times New Roman" w:cs="Times New Roman"/>
                <w:sz w:val="24"/>
                <w:szCs w:val="24"/>
              </w:rPr>
              <w:t>0.81</w:t>
            </w:r>
          </w:p>
        </w:tc>
      </w:tr>
      <w:tr w:rsidR="00823BDA" w14:paraId="2C8D7003" w14:textId="77777777" w:rsidTr="00730883">
        <w:tc>
          <w:tcPr>
            <w:tcW w:w="3116" w:type="dxa"/>
          </w:tcPr>
          <w:p w14:paraId="4EAE2FEF" w14:textId="26BD0365" w:rsidR="00823BDA" w:rsidRDefault="00383015" w:rsidP="00730883">
            <w:pPr>
              <w:rPr>
                <w:rFonts w:ascii="Times New Roman" w:hAnsi="Times New Roman" w:cs="Times New Roman"/>
                <w:sz w:val="24"/>
                <w:szCs w:val="24"/>
              </w:rPr>
            </w:pPr>
            <w:r>
              <w:rPr>
                <w:rFonts w:ascii="Times New Roman" w:hAnsi="Times New Roman" w:cs="Times New Roman"/>
                <w:sz w:val="24"/>
                <w:szCs w:val="24"/>
              </w:rPr>
              <w:t>Winter</w:t>
            </w:r>
          </w:p>
        </w:tc>
        <w:tc>
          <w:tcPr>
            <w:tcW w:w="3263" w:type="dxa"/>
          </w:tcPr>
          <w:p w14:paraId="0B71C6CF" w14:textId="26403116"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w:t>
            </w:r>
          </w:p>
        </w:tc>
        <w:tc>
          <w:tcPr>
            <w:tcW w:w="2971" w:type="dxa"/>
          </w:tcPr>
          <w:p w14:paraId="26E4A4A7" w14:textId="2EE6FED1" w:rsidR="00823BDA" w:rsidRDefault="00383015" w:rsidP="00730883">
            <w:pPr>
              <w:rPr>
                <w:rFonts w:ascii="Times New Roman" w:hAnsi="Times New Roman" w:cs="Times New Roman"/>
                <w:sz w:val="24"/>
                <w:szCs w:val="24"/>
              </w:rPr>
            </w:pPr>
            <w:r>
              <w:rPr>
                <w:rFonts w:ascii="Times New Roman" w:hAnsi="Times New Roman" w:cs="Times New Roman"/>
                <w:sz w:val="24"/>
                <w:szCs w:val="24"/>
              </w:rPr>
              <w:t>0.57</w:t>
            </w:r>
          </w:p>
        </w:tc>
      </w:tr>
      <w:tr w:rsidR="00823BDA" w14:paraId="59EF7BA0" w14:textId="77777777" w:rsidTr="00730883">
        <w:tc>
          <w:tcPr>
            <w:tcW w:w="3116" w:type="dxa"/>
          </w:tcPr>
          <w:p w14:paraId="3AF9FFAD" w14:textId="77777777" w:rsidR="00823BDA" w:rsidRDefault="00823BDA" w:rsidP="00730883">
            <w:pPr>
              <w:rPr>
                <w:rFonts w:ascii="Times New Roman" w:hAnsi="Times New Roman" w:cs="Times New Roman"/>
                <w:sz w:val="24"/>
                <w:szCs w:val="24"/>
              </w:rPr>
            </w:pPr>
          </w:p>
        </w:tc>
        <w:tc>
          <w:tcPr>
            <w:tcW w:w="3263" w:type="dxa"/>
          </w:tcPr>
          <w:p w14:paraId="23D252B0" w14:textId="07A7F1F0"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Linear feature network</w:t>
            </w:r>
          </w:p>
        </w:tc>
        <w:tc>
          <w:tcPr>
            <w:tcW w:w="2971" w:type="dxa"/>
          </w:tcPr>
          <w:p w14:paraId="56BADE50" w14:textId="5E756112" w:rsidR="00823BDA" w:rsidRDefault="00383015" w:rsidP="00730883">
            <w:pPr>
              <w:rPr>
                <w:rFonts w:ascii="Times New Roman" w:hAnsi="Times New Roman" w:cs="Times New Roman"/>
                <w:sz w:val="24"/>
                <w:szCs w:val="24"/>
              </w:rPr>
            </w:pPr>
            <w:r>
              <w:rPr>
                <w:rFonts w:ascii="Times New Roman" w:hAnsi="Times New Roman" w:cs="Times New Roman"/>
                <w:sz w:val="24"/>
                <w:szCs w:val="24"/>
              </w:rPr>
              <w:t>0.48</w:t>
            </w:r>
          </w:p>
        </w:tc>
      </w:tr>
      <w:tr w:rsidR="00823BDA" w14:paraId="62CBE563" w14:textId="77777777" w:rsidTr="00730883">
        <w:tc>
          <w:tcPr>
            <w:tcW w:w="3116" w:type="dxa"/>
          </w:tcPr>
          <w:p w14:paraId="5554282D" w14:textId="77777777" w:rsidR="00823BDA" w:rsidRDefault="00823BDA" w:rsidP="00730883">
            <w:pPr>
              <w:rPr>
                <w:rFonts w:ascii="Times New Roman" w:hAnsi="Times New Roman" w:cs="Times New Roman"/>
                <w:sz w:val="24"/>
                <w:szCs w:val="24"/>
              </w:rPr>
            </w:pPr>
          </w:p>
        </w:tc>
        <w:tc>
          <w:tcPr>
            <w:tcW w:w="3263" w:type="dxa"/>
          </w:tcPr>
          <w:p w14:paraId="189639AA" w14:textId="50F9289A"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Cutblock</w:t>
            </w:r>
          </w:p>
        </w:tc>
        <w:tc>
          <w:tcPr>
            <w:tcW w:w="2971" w:type="dxa"/>
          </w:tcPr>
          <w:p w14:paraId="562EF723" w14:textId="639DEC27" w:rsidR="00823BDA" w:rsidRDefault="00383015" w:rsidP="00730883">
            <w:pPr>
              <w:rPr>
                <w:rFonts w:ascii="Times New Roman" w:hAnsi="Times New Roman" w:cs="Times New Roman"/>
                <w:sz w:val="24"/>
                <w:szCs w:val="24"/>
              </w:rPr>
            </w:pPr>
            <w:r>
              <w:rPr>
                <w:rFonts w:ascii="Times New Roman" w:hAnsi="Times New Roman" w:cs="Times New Roman"/>
                <w:sz w:val="24"/>
                <w:szCs w:val="24"/>
              </w:rPr>
              <w:t>0.35</w:t>
            </w:r>
          </w:p>
        </w:tc>
      </w:tr>
      <w:tr w:rsidR="00823BDA" w14:paraId="2738C9E7" w14:textId="77777777" w:rsidTr="00730883">
        <w:tc>
          <w:tcPr>
            <w:tcW w:w="3116" w:type="dxa"/>
          </w:tcPr>
          <w:p w14:paraId="6BAEB5DF" w14:textId="77777777" w:rsidR="00823BDA" w:rsidRDefault="00823BDA" w:rsidP="00730883">
            <w:pPr>
              <w:rPr>
                <w:rFonts w:ascii="Times New Roman" w:hAnsi="Times New Roman" w:cs="Times New Roman"/>
                <w:sz w:val="24"/>
                <w:szCs w:val="24"/>
              </w:rPr>
            </w:pPr>
          </w:p>
        </w:tc>
        <w:tc>
          <w:tcPr>
            <w:tcW w:w="3263" w:type="dxa"/>
          </w:tcPr>
          <w:p w14:paraId="28841DC1" w14:textId="0197806E"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 + Linear feature network</w:t>
            </w:r>
          </w:p>
        </w:tc>
        <w:tc>
          <w:tcPr>
            <w:tcW w:w="2971" w:type="dxa"/>
          </w:tcPr>
          <w:p w14:paraId="6F7644C2" w14:textId="0E1DD837" w:rsidR="00823BDA" w:rsidRDefault="00383015" w:rsidP="00730883">
            <w:pPr>
              <w:rPr>
                <w:rFonts w:ascii="Times New Roman" w:hAnsi="Times New Roman" w:cs="Times New Roman"/>
                <w:sz w:val="24"/>
                <w:szCs w:val="24"/>
              </w:rPr>
            </w:pPr>
            <w:r>
              <w:rPr>
                <w:rFonts w:ascii="Times New Roman" w:hAnsi="Times New Roman" w:cs="Times New Roman"/>
                <w:sz w:val="24"/>
                <w:szCs w:val="24"/>
              </w:rPr>
              <w:t>0.57</w:t>
            </w:r>
          </w:p>
        </w:tc>
      </w:tr>
      <w:tr w:rsidR="00823BDA" w14:paraId="0B6DCBAE" w14:textId="77777777" w:rsidTr="00730883">
        <w:tc>
          <w:tcPr>
            <w:tcW w:w="3116" w:type="dxa"/>
          </w:tcPr>
          <w:p w14:paraId="3F7A9BB1" w14:textId="77777777" w:rsidR="00823BDA" w:rsidRDefault="00823BDA" w:rsidP="00730883">
            <w:pPr>
              <w:rPr>
                <w:rFonts w:ascii="Times New Roman" w:hAnsi="Times New Roman" w:cs="Times New Roman"/>
                <w:sz w:val="24"/>
                <w:szCs w:val="24"/>
              </w:rPr>
            </w:pPr>
          </w:p>
        </w:tc>
        <w:tc>
          <w:tcPr>
            <w:tcW w:w="3263" w:type="dxa"/>
          </w:tcPr>
          <w:p w14:paraId="5DB3B7AE" w14:textId="2C269F54"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Prey + Cutblock</w:t>
            </w:r>
          </w:p>
        </w:tc>
        <w:tc>
          <w:tcPr>
            <w:tcW w:w="2971" w:type="dxa"/>
          </w:tcPr>
          <w:p w14:paraId="529A7B02" w14:textId="5A6F8CC8" w:rsidR="00823BDA" w:rsidRDefault="00383015" w:rsidP="00730883">
            <w:pPr>
              <w:rPr>
                <w:rFonts w:ascii="Times New Roman" w:hAnsi="Times New Roman" w:cs="Times New Roman"/>
                <w:sz w:val="24"/>
                <w:szCs w:val="24"/>
              </w:rPr>
            </w:pPr>
            <w:r>
              <w:rPr>
                <w:rFonts w:ascii="Times New Roman" w:hAnsi="Times New Roman" w:cs="Times New Roman"/>
                <w:sz w:val="24"/>
                <w:szCs w:val="24"/>
              </w:rPr>
              <w:t>0.58</w:t>
            </w:r>
          </w:p>
        </w:tc>
      </w:tr>
      <w:tr w:rsidR="00823BDA" w14:paraId="25D41D18" w14:textId="77777777" w:rsidTr="00730883">
        <w:tc>
          <w:tcPr>
            <w:tcW w:w="3116" w:type="dxa"/>
          </w:tcPr>
          <w:p w14:paraId="10B77EE4" w14:textId="77777777" w:rsidR="00823BDA" w:rsidRDefault="00823BDA" w:rsidP="00730883">
            <w:pPr>
              <w:rPr>
                <w:rFonts w:ascii="Times New Roman" w:hAnsi="Times New Roman" w:cs="Times New Roman"/>
                <w:sz w:val="24"/>
                <w:szCs w:val="24"/>
              </w:rPr>
            </w:pPr>
          </w:p>
        </w:tc>
        <w:tc>
          <w:tcPr>
            <w:tcW w:w="3263" w:type="dxa"/>
          </w:tcPr>
          <w:p w14:paraId="6A8BB157" w14:textId="60BB292A"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LFN + Cutblock</w:t>
            </w:r>
          </w:p>
        </w:tc>
        <w:tc>
          <w:tcPr>
            <w:tcW w:w="2971" w:type="dxa"/>
          </w:tcPr>
          <w:p w14:paraId="0C1F3F82" w14:textId="32034E63" w:rsidR="00823BDA" w:rsidRDefault="00383015" w:rsidP="00730883">
            <w:pPr>
              <w:rPr>
                <w:rFonts w:ascii="Times New Roman" w:hAnsi="Times New Roman" w:cs="Times New Roman"/>
                <w:sz w:val="24"/>
                <w:szCs w:val="24"/>
              </w:rPr>
            </w:pPr>
            <w:r>
              <w:rPr>
                <w:rFonts w:ascii="Times New Roman" w:hAnsi="Times New Roman" w:cs="Times New Roman"/>
                <w:sz w:val="24"/>
                <w:szCs w:val="24"/>
              </w:rPr>
              <w:t>0.56</w:t>
            </w:r>
          </w:p>
        </w:tc>
      </w:tr>
      <w:tr w:rsidR="00823BDA" w14:paraId="43C617E9" w14:textId="77777777" w:rsidTr="00730883">
        <w:tc>
          <w:tcPr>
            <w:tcW w:w="3116" w:type="dxa"/>
            <w:tcBorders>
              <w:bottom w:val="single" w:sz="4" w:space="0" w:color="auto"/>
            </w:tcBorders>
          </w:tcPr>
          <w:p w14:paraId="095F50FE" w14:textId="77777777" w:rsidR="00823BDA" w:rsidRDefault="00823BDA" w:rsidP="00730883">
            <w:pPr>
              <w:rPr>
                <w:rFonts w:ascii="Times New Roman" w:hAnsi="Times New Roman" w:cs="Times New Roman"/>
                <w:sz w:val="24"/>
                <w:szCs w:val="24"/>
              </w:rPr>
            </w:pPr>
          </w:p>
        </w:tc>
        <w:tc>
          <w:tcPr>
            <w:tcW w:w="3263" w:type="dxa"/>
            <w:tcBorders>
              <w:bottom w:val="single" w:sz="4" w:space="0" w:color="auto"/>
            </w:tcBorders>
          </w:tcPr>
          <w:p w14:paraId="28B2DB18" w14:textId="2190124C" w:rsidR="00823BDA" w:rsidRPr="008334F5" w:rsidRDefault="00823BDA" w:rsidP="00730883">
            <w:pPr>
              <w:rPr>
                <w:rFonts w:ascii="Times New Roman" w:hAnsi="Times New Roman" w:cs="Times New Roman"/>
                <w:sz w:val="24"/>
                <w:szCs w:val="24"/>
              </w:rPr>
            </w:pPr>
            <w:r w:rsidRPr="008334F5">
              <w:rPr>
                <w:rFonts w:ascii="Times New Roman" w:hAnsi="Times New Roman" w:cs="Times New Roman"/>
                <w:sz w:val="24"/>
                <w:szCs w:val="24"/>
              </w:rPr>
              <w:t>Global</w:t>
            </w:r>
          </w:p>
        </w:tc>
        <w:tc>
          <w:tcPr>
            <w:tcW w:w="2971" w:type="dxa"/>
            <w:tcBorders>
              <w:bottom w:val="single" w:sz="4" w:space="0" w:color="auto"/>
            </w:tcBorders>
          </w:tcPr>
          <w:p w14:paraId="708BF1BF" w14:textId="35252B4B" w:rsidR="00823BDA" w:rsidRDefault="00383015" w:rsidP="00730883">
            <w:pPr>
              <w:rPr>
                <w:rFonts w:ascii="Times New Roman" w:hAnsi="Times New Roman" w:cs="Times New Roman"/>
                <w:sz w:val="24"/>
                <w:szCs w:val="24"/>
              </w:rPr>
            </w:pPr>
            <w:r>
              <w:rPr>
                <w:rFonts w:ascii="Times New Roman" w:hAnsi="Times New Roman" w:cs="Times New Roman"/>
                <w:sz w:val="24"/>
                <w:szCs w:val="24"/>
              </w:rPr>
              <w:t>0.66</w:t>
            </w:r>
          </w:p>
        </w:tc>
      </w:tr>
    </w:tbl>
    <w:p w14:paraId="1C7B6325" w14:textId="2A3CF61F" w:rsidR="00823BDA" w:rsidRDefault="00823BDA" w:rsidP="00730883">
      <w:pPr>
        <w:rPr>
          <w:rFonts w:ascii="Times New Roman" w:hAnsi="Times New Roman" w:cs="Times New Roman"/>
          <w:sz w:val="24"/>
          <w:szCs w:val="24"/>
        </w:rPr>
      </w:pPr>
      <w:r>
        <w:rPr>
          <w:rFonts w:ascii="Times New Roman" w:hAnsi="Times New Roman" w:cs="Times New Roman"/>
          <w:sz w:val="24"/>
          <w:szCs w:val="24"/>
        </w:rPr>
        <w:br w:type="page"/>
      </w:r>
    </w:p>
    <w:p w14:paraId="0FB29457" w14:textId="382479D5" w:rsidR="002B18D5" w:rsidRPr="00602430" w:rsidRDefault="002B18D5" w:rsidP="002B18D5">
      <w:pPr>
        <w:rPr>
          <w:rFonts w:cs="Times New Roman"/>
          <w:szCs w:val="24"/>
        </w:rPr>
      </w:pPr>
      <w:r>
        <w:rPr>
          <w:rFonts w:ascii="Times New Roman" w:hAnsi="Times New Roman" w:cs="Times New Roman"/>
          <w:sz w:val="24"/>
          <w:szCs w:val="24"/>
        </w:rPr>
        <w:lastRenderedPageBreak/>
        <w:t xml:space="preserve">Table </w:t>
      </w:r>
      <w:r w:rsidR="00823BDA">
        <w:rPr>
          <w:rFonts w:ascii="Times New Roman" w:hAnsi="Times New Roman" w:cs="Times New Roman"/>
          <w:sz w:val="24"/>
          <w:szCs w:val="24"/>
        </w:rPr>
        <w:t>S4</w:t>
      </w:r>
      <w:r>
        <w:rPr>
          <w:rFonts w:ascii="Times New Roman" w:hAnsi="Times New Roman" w:cs="Times New Roman"/>
          <w:sz w:val="24"/>
          <w:szCs w:val="24"/>
        </w:rPr>
        <w:t xml:space="preserve">. </w:t>
      </w:r>
      <w:r w:rsidRPr="00602430">
        <w:rPr>
          <w:rFonts w:cs="Times New Roman"/>
          <w:szCs w:val="24"/>
        </w:rPr>
        <w:t xml:space="preserve">Model selection using Akaike’s information criterion (AIC) </w:t>
      </w:r>
      <w:r w:rsidR="00A6190A">
        <w:rPr>
          <w:rFonts w:cs="Times New Roman"/>
          <w:szCs w:val="24"/>
        </w:rPr>
        <w:t xml:space="preserve">and </w:t>
      </w:r>
      <w:r w:rsidRPr="00602430">
        <w:rPr>
          <w:rFonts w:cs="Times New Roman"/>
          <w:szCs w:val="24"/>
        </w:rPr>
        <w:t>for logistic regressions relating habitat features to wolf kill-sites of moose in Prince George South, 2018-2020. LFN = linear feature network.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9"/>
        <w:gridCol w:w="1264"/>
        <w:gridCol w:w="1262"/>
        <w:gridCol w:w="1262"/>
        <w:gridCol w:w="1559"/>
        <w:gridCol w:w="1844"/>
      </w:tblGrid>
      <w:tr w:rsidR="00E81A47" w:rsidRPr="00602430" w14:paraId="137E7B7C" w14:textId="26569506" w:rsidTr="00E30EBD">
        <w:tc>
          <w:tcPr>
            <w:tcW w:w="1159" w:type="pct"/>
            <w:tcBorders>
              <w:top w:val="single" w:sz="4" w:space="0" w:color="auto"/>
              <w:bottom w:val="single" w:sz="4" w:space="0" w:color="auto"/>
            </w:tcBorders>
          </w:tcPr>
          <w:p w14:paraId="50F1850D" w14:textId="77777777" w:rsidR="00E81A47" w:rsidRPr="00602430" w:rsidRDefault="00E81A47" w:rsidP="00466562">
            <w:pPr>
              <w:rPr>
                <w:rFonts w:cs="Times New Roman"/>
                <w:szCs w:val="24"/>
              </w:rPr>
            </w:pPr>
            <w:r w:rsidRPr="00602430">
              <w:rPr>
                <w:rFonts w:cs="Times New Roman"/>
                <w:szCs w:val="24"/>
              </w:rPr>
              <w:t>Model</w:t>
            </w:r>
          </w:p>
        </w:tc>
        <w:tc>
          <w:tcPr>
            <w:tcW w:w="675" w:type="pct"/>
            <w:tcBorders>
              <w:top w:val="single" w:sz="4" w:space="0" w:color="auto"/>
              <w:bottom w:val="single" w:sz="4" w:space="0" w:color="auto"/>
            </w:tcBorders>
          </w:tcPr>
          <w:p w14:paraId="5C8A2D72" w14:textId="77777777" w:rsidR="00E81A47" w:rsidRPr="00602430" w:rsidRDefault="00E81A47" w:rsidP="00466562">
            <w:pPr>
              <w:rPr>
                <w:rFonts w:cs="Times New Roman"/>
                <w:szCs w:val="24"/>
              </w:rPr>
            </w:pPr>
            <w:r w:rsidRPr="00602430">
              <w:rPr>
                <w:rFonts w:cs="Times New Roman"/>
                <w:szCs w:val="24"/>
              </w:rPr>
              <w:t>K</w:t>
            </w:r>
          </w:p>
        </w:tc>
        <w:tc>
          <w:tcPr>
            <w:tcW w:w="674" w:type="pct"/>
            <w:tcBorders>
              <w:top w:val="single" w:sz="4" w:space="0" w:color="auto"/>
              <w:bottom w:val="single" w:sz="4" w:space="0" w:color="auto"/>
            </w:tcBorders>
          </w:tcPr>
          <w:p w14:paraId="3BFE5391" w14:textId="77777777" w:rsidR="00E81A47" w:rsidRPr="00602430" w:rsidRDefault="00E81A47" w:rsidP="00466562">
            <w:pPr>
              <w:rPr>
                <w:rFonts w:cs="Times New Roman"/>
                <w:szCs w:val="24"/>
              </w:rPr>
            </w:pPr>
            <w:r w:rsidRPr="00602430">
              <w:rPr>
                <w:rFonts w:cs="Times New Roman"/>
                <w:szCs w:val="24"/>
              </w:rPr>
              <w:t>AIC</w:t>
            </w:r>
          </w:p>
        </w:tc>
        <w:tc>
          <w:tcPr>
            <w:tcW w:w="674" w:type="pct"/>
            <w:tcBorders>
              <w:top w:val="single" w:sz="4" w:space="0" w:color="auto"/>
              <w:bottom w:val="single" w:sz="4" w:space="0" w:color="auto"/>
            </w:tcBorders>
          </w:tcPr>
          <w:p w14:paraId="26D8C3C2" w14:textId="77777777" w:rsidR="00E81A47" w:rsidRPr="00602430" w:rsidRDefault="00E81A47" w:rsidP="00466562">
            <w:pPr>
              <w:rPr>
                <w:rFonts w:cs="Times New Roman"/>
                <w:szCs w:val="24"/>
              </w:rPr>
            </w:pPr>
            <w:r w:rsidRPr="00602430">
              <w:rPr>
                <w:rFonts w:cs="Times New Roman"/>
                <w:szCs w:val="24"/>
              </w:rPr>
              <w:t>ΔAIC</w:t>
            </w:r>
          </w:p>
        </w:tc>
        <w:tc>
          <w:tcPr>
            <w:tcW w:w="833" w:type="pct"/>
            <w:tcBorders>
              <w:top w:val="single" w:sz="4" w:space="0" w:color="auto"/>
              <w:bottom w:val="single" w:sz="4" w:space="0" w:color="auto"/>
            </w:tcBorders>
          </w:tcPr>
          <w:p w14:paraId="64DABA66" w14:textId="77777777" w:rsidR="00E81A47" w:rsidRPr="00602430" w:rsidRDefault="00E81A47" w:rsidP="00466562">
            <w:pPr>
              <w:rPr>
                <w:rFonts w:cs="Times New Roman"/>
                <w:szCs w:val="24"/>
              </w:rPr>
            </w:pPr>
            <w:r w:rsidRPr="00602430">
              <w:rPr>
                <w:rFonts w:cs="Times New Roman"/>
                <w:szCs w:val="24"/>
              </w:rPr>
              <w:t>AIC Weight</w:t>
            </w:r>
          </w:p>
        </w:tc>
        <w:tc>
          <w:tcPr>
            <w:tcW w:w="985" w:type="pct"/>
            <w:tcBorders>
              <w:top w:val="single" w:sz="4" w:space="0" w:color="auto"/>
              <w:bottom w:val="single" w:sz="4" w:space="0" w:color="auto"/>
            </w:tcBorders>
          </w:tcPr>
          <w:p w14:paraId="362DBB7D" w14:textId="77777777" w:rsidR="00E81A47" w:rsidRPr="00602430" w:rsidRDefault="00E81A47" w:rsidP="00466562">
            <w:pPr>
              <w:rPr>
                <w:rFonts w:cs="Times New Roman"/>
                <w:szCs w:val="24"/>
              </w:rPr>
            </w:pPr>
            <w:r w:rsidRPr="00602430">
              <w:rPr>
                <w:rFonts w:cs="Times New Roman"/>
                <w:szCs w:val="24"/>
              </w:rPr>
              <w:t>Log likelihood</w:t>
            </w:r>
          </w:p>
        </w:tc>
      </w:tr>
      <w:tr w:rsidR="00E81A47" w:rsidRPr="00602430" w14:paraId="0FF6BEA8" w14:textId="2A714F86" w:rsidTr="00E30EBD">
        <w:tc>
          <w:tcPr>
            <w:tcW w:w="1159" w:type="pct"/>
            <w:tcBorders>
              <w:top w:val="single" w:sz="4" w:space="0" w:color="auto"/>
            </w:tcBorders>
          </w:tcPr>
          <w:p w14:paraId="76540C0D" w14:textId="77777777" w:rsidR="00E81A47" w:rsidRPr="00602430" w:rsidRDefault="00E81A47" w:rsidP="00466562">
            <w:pPr>
              <w:rPr>
                <w:rFonts w:cs="Times New Roman"/>
                <w:szCs w:val="24"/>
              </w:rPr>
            </w:pPr>
            <w:r w:rsidRPr="00602430">
              <w:rPr>
                <w:rFonts w:cs="Times New Roman"/>
                <w:szCs w:val="24"/>
              </w:rPr>
              <w:t>Prey + Cutblock</w:t>
            </w:r>
          </w:p>
        </w:tc>
        <w:tc>
          <w:tcPr>
            <w:tcW w:w="675" w:type="pct"/>
            <w:tcBorders>
              <w:top w:val="single" w:sz="4" w:space="0" w:color="auto"/>
            </w:tcBorders>
          </w:tcPr>
          <w:p w14:paraId="115F3DEB" w14:textId="77777777" w:rsidR="00E81A47" w:rsidRPr="00602430" w:rsidRDefault="00E81A47" w:rsidP="00466562">
            <w:pPr>
              <w:rPr>
                <w:rFonts w:cs="Times New Roman"/>
                <w:szCs w:val="24"/>
              </w:rPr>
            </w:pPr>
            <w:r w:rsidRPr="00602430">
              <w:rPr>
                <w:rFonts w:cs="Times New Roman"/>
                <w:szCs w:val="24"/>
              </w:rPr>
              <w:t>11</w:t>
            </w:r>
          </w:p>
        </w:tc>
        <w:tc>
          <w:tcPr>
            <w:tcW w:w="674" w:type="pct"/>
            <w:tcBorders>
              <w:top w:val="single" w:sz="4" w:space="0" w:color="auto"/>
            </w:tcBorders>
          </w:tcPr>
          <w:p w14:paraId="0DD72921" w14:textId="77777777" w:rsidR="00E81A47" w:rsidRPr="00602430" w:rsidRDefault="00E81A47" w:rsidP="00466562">
            <w:pPr>
              <w:rPr>
                <w:rFonts w:cs="Times New Roman"/>
                <w:szCs w:val="24"/>
              </w:rPr>
            </w:pPr>
            <w:r w:rsidRPr="00602430">
              <w:rPr>
                <w:rFonts w:cs="Times New Roman"/>
                <w:szCs w:val="24"/>
              </w:rPr>
              <w:t>1318.21</w:t>
            </w:r>
          </w:p>
        </w:tc>
        <w:tc>
          <w:tcPr>
            <w:tcW w:w="674" w:type="pct"/>
            <w:tcBorders>
              <w:top w:val="single" w:sz="4" w:space="0" w:color="auto"/>
            </w:tcBorders>
          </w:tcPr>
          <w:p w14:paraId="125198C7" w14:textId="77777777" w:rsidR="00E81A47" w:rsidRPr="00602430" w:rsidRDefault="00E81A47" w:rsidP="00466562">
            <w:pPr>
              <w:rPr>
                <w:rFonts w:cs="Times New Roman"/>
                <w:szCs w:val="24"/>
              </w:rPr>
            </w:pPr>
            <w:r w:rsidRPr="00602430">
              <w:rPr>
                <w:rFonts w:cs="Times New Roman"/>
                <w:szCs w:val="24"/>
              </w:rPr>
              <w:t>0</w:t>
            </w:r>
          </w:p>
        </w:tc>
        <w:tc>
          <w:tcPr>
            <w:tcW w:w="833" w:type="pct"/>
            <w:tcBorders>
              <w:top w:val="single" w:sz="4" w:space="0" w:color="auto"/>
            </w:tcBorders>
          </w:tcPr>
          <w:p w14:paraId="5F5ED033" w14:textId="77777777" w:rsidR="00E81A47" w:rsidRPr="00602430" w:rsidRDefault="00E81A47" w:rsidP="00466562">
            <w:pPr>
              <w:rPr>
                <w:rFonts w:cs="Times New Roman"/>
                <w:szCs w:val="24"/>
              </w:rPr>
            </w:pPr>
            <w:r w:rsidRPr="00602430">
              <w:rPr>
                <w:rFonts w:cs="Times New Roman"/>
                <w:szCs w:val="24"/>
              </w:rPr>
              <w:t>0.87</w:t>
            </w:r>
          </w:p>
        </w:tc>
        <w:tc>
          <w:tcPr>
            <w:tcW w:w="985" w:type="pct"/>
            <w:tcBorders>
              <w:top w:val="single" w:sz="4" w:space="0" w:color="auto"/>
            </w:tcBorders>
          </w:tcPr>
          <w:p w14:paraId="5366206C" w14:textId="77777777" w:rsidR="00E81A47" w:rsidRPr="00602430" w:rsidRDefault="00E81A47" w:rsidP="00466562">
            <w:pPr>
              <w:rPr>
                <w:rFonts w:cs="Times New Roman"/>
                <w:szCs w:val="24"/>
              </w:rPr>
            </w:pPr>
            <w:r w:rsidRPr="00602430">
              <w:rPr>
                <w:rFonts w:cs="Times New Roman"/>
                <w:szCs w:val="24"/>
              </w:rPr>
              <w:t>-648.09</w:t>
            </w:r>
          </w:p>
        </w:tc>
      </w:tr>
      <w:tr w:rsidR="00E81A47" w:rsidRPr="00602430" w14:paraId="4D7B72E5" w14:textId="43D50713" w:rsidTr="00E30EBD">
        <w:tc>
          <w:tcPr>
            <w:tcW w:w="1159" w:type="pct"/>
          </w:tcPr>
          <w:p w14:paraId="07FCEA55" w14:textId="77777777" w:rsidR="00E81A47" w:rsidRPr="00602430" w:rsidRDefault="00E81A47" w:rsidP="00466562">
            <w:pPr>
              <w:rPr>
                <w:rFonts w:cs="Times New Roman"/>
                <w:szCs w:val="24"/>
              </w:rPr>
            </w:pPr>
            <w:r w:rsidRPr="00602430">
              <w:rPr>
                <w:rFonts w:cs="Times New Roman"/>
                <w:szCs w:val="24"/>
              </w:rPr>
              <w:t>Global</w:t>
            </w:r>
          </w:p>
        </w:tc>
        <w:tc>
          <w:tcPr>
            <w:tcW w:w="675" w:type="pct"/>
          </w:tcPr>
          <w:p w14:paraId="0CB6744E" w14:textId="77777777" w:rsidR="00E81A47" w:rsidRPr="00602430" w:rsidRDefault="00E81A47" w:rsidP="00466562">
            <w:pPr>
              <w:rPr>
                <w:rFonts w:cs="Times New Roman"/>
                <w:szCs w:val="24"/>
              </w:rPr>
            </w:pPr>
            <w:r w:rsidRPr="00602430">
              <w:rPr>
                <w:rFonts w:cs="Times New Roman"/>
                <w:szCs w:val="24"/>
              </w:rPr>
              <w:t>13</w:t>
            </w:r>
          </w:p>
        </w:tc>
        <w:tc>
          <w:tcPr>
            <w:tcW w:w="674" w:type="pct"/>
          </w:tcPr>
          <w:p w14:paraId="4E989B5E" w14:textId="77777777" w:rsidR="00E81A47" w:rsidRPr="00602430" w:rsidRDefault="00E81A47" w:rsidP="00466562">
            <w:pPr>
              <w:rPr>
                <w:rFonts w:cs="Times New Roman"/>
                <w:szCs w:val="24"/>
              </w:rPr>
            </w:pPr>
            <w:r w:rsidRPr="00602430">
              <w:rPr>
                <w:rFonts w:cs="Times New Roman"/>
                <w:szCs w:val="24"/>
              </w:rPr>
              <w:t>1322.03</w:t>
            </w:r>
          </w:p>
        </w:tc>
        <w:tc>
          <w:tcPr>
            <w:tcW w:w="674" w:type="pct"/>
          </w:tcPr>
          <w:p w14:paraId="4F8D467B" w14:textId="77777777" w:rsidR="00E81A47" w:rsidRPr="00602430" w:rsidRDefault="00E81A47" w:rsidP="00466562">
            <w:pPr>
              <w:rPr>
                <w:rFonts w:cs="Times New Roman"/>
                <w:szCs w:val="24"/>
              </w:rPr>
            </w:pPr>
            <w:r w:rsidRPr="00602430">
              <w:rPr>
                <w:rFonts w:cs="Times New Roman"/>
                <w:szCs w:val="24"/>
              </w:rPr>
              <w:t>3.82</w:t>
            </w:r>
          </w:p>
        </w:tc>
        <w:tc>
          <w:tcPr>
            <w:tcW w:w="833" w:type="pct"/>
          </w:tcPr>
          <w:p w14:paraId="79D5B4A5" w14:textId="77777777" w:rsidR="00E81A47" w:rsidRPr="00602430" w:rsidRDefault="00E81A47" w:rsidP="00466562">
            <w:pPr>
              <w:rPr>
                <w:rFonts w:cs="Times New Roman"/>
                <w:szCs w:val="24"/>
              </w:rPr>
            </w:pPr>
            <w:r w:rsidRPr="00602430">
              <w:rPr>
                <w:rFonts w:cs="Times New Roman"/>
                <w:szCs w:val="24"/>
              </w:rPr>
              <w:t>0.13</w:t>
            </w:r>
          </w:p>
        </w:tc>
        <w:tc>
          <w:tcPr>
            <w:tcW w:w="985" w:type="pct"/>
          </w:tcPr>
          <w:p w14:paraId="16802796" w14:textId="77777777" w:rsidR="00E81A47" w:rsidRPr="00602430" w:rsidRDefault="00E81A47" w:rsidP="00466562">
            <w:pPr>
              <w:rPr>
                <w:rFonts w:cs="Times New Roman"/>
                <w:szCs w:val="24"/>
              </w:rPr>
            </w:pPr>
            <w:r w:rsidRPr="00602430">
              <w:rPr>
                <w:rFonts w:cs="Times New Roman"/>
                <w:szCs w:val="24"/>
              </w:rPr>
              <w:t>-647.99</w:t>
            </w:r>
          </w:p>
        </w:tc>
      </w:tr>
      <w:tr w:rsidR="00E81A47" w:rsidRPr="00602430" w14:paraId="0BE9C794" w14:textId="07D2DB63" w:rsidTr="00E30EBD">
        <w:tc>
          <w:tcPr>
            <w:tcW w:w="1159" w:type="pct"/>
          </w:tcPr>
          <w:p w14:paraId="13F38706" w14:textId="77777777" w:rsidR="00E81A47" w:rsidRPr="00602430" w:rsidRDefault="00E81A47" w:rsidP="00466562">
            <w:pPr>
              <w:rPr>
                <w:rFonts w:cs="Times New Roman"/>
                <w:szCs w:val="24"/>
              </w:rPr>
            </w:pPr>
            <w:r w:rsidRPr="00602430">
              <w:rPr>
                <w:rFonts w:cs="Times New Roman"/>
                <w:szCs w:val="24"/>
              </w:rPr>
              <w:t>Prey</w:t>
            </w:r>
          </w:p>
        </w:tc>
        <w:tc>
          <w:tcPr>
            <w:tcW w:w="675" w:type="pct"/>
          </w:tcPr>
          <w:p w14:paraId="008F9DC4" w14:textId="77777777" w:rsidR="00E81A47" w:rsidRPr="00602430" w:rsidRDefault="00E81A47" w:rsidP="00466562">
            <w:pPr>
              <w:rPr>
                <w:rFonts w:cs="Times New Roman"/>
                <w:szCs w:val="24"/>
              </w:rPr>
            </w:pPr>
            <w:r w:rsidRPr="00602430">
              <w:rPr>
                <w:rFonts w:cs="Times New Roman"/>
                <w:szCs w:val="24"/>
              </w:rPr>
              <w:t>9</w:t>
            </w:r>
          </w:p>
        </w:tc>
        <w:tc>
          <w:tcPr>
            <w:tcW w:w="674" w:type="pct"/>
          </w:tcPr>
          <w:p w14:paraId="20A41E9A" w14:textId="77777777" w:rsidR="00E81A47" w:rsidRPr="00602430" w:rsidRDefault="00E81A47" w:rsidP="00466562">
            <w:pPr>
              <w:rPr>
                <w:rFonts w:cs="Times New Roman"/>
                <w:szCs w:val="24"/>
              </w:rPr>
            </w:pPr>
            <w:r w:rsidRPr="00602430">
              <w:rPr>
                <w:rFonts w:cs="Times New Roman"/>
                <w:szCs w:val="24"/>
              </w:rPr>
              <w:t>1336.12</w:t>
            </w:r>
          </w:p>
        </w:tc>
        <w:tc>
          <w:tcPr>
            <w:tcW w:w="674" w:type="pct"/>
          </w:tcPr>
          <w:p w14:paraId="5336CED7" w14:textId="77777777" w:rsidR="00E81A47" w:rsidRPr="00602430" w:rsidRDefault="00E81A47" w:rsidP="00466562">
            <w:pPr>
              <w:rPr>
                <w:rFonts w:cs="Times New Roman"/>
                <w:szCs w:val="24"/>
              </w:rPr>
            </w:pPr>
            <w:r w:rsidRPr="00602430">
              <w:rPr>
                <w:rFonts w:cs="Times New Roman"/>
                <w:szCs w:val="24"/>
              </w:rPr>
              <w:t>17.91</w:t>
            </w:r>
          </w:p>
        </w:tc>
        <w:tc>
          <w:tcPr>
            <w:tcW w:w="833" w:type="pct"/>
          </w:tcPr>
          <w:p w14:paraId="78A9EBBA" w14:textId="77777777" w:rsidR="00E81A47" w:rsidRPr="00602430" w:rsidRDefault="00E81A47" w:rsidP="00466562">
            <w:pPr>
              <w:rPr>
                <w:rFonts w:cs="Times New Roman"/>
                <w:szCs w:val="24"/>
              </w:rPr>
            </w:pPr>
            <w:r w:rsidRPr="00602430">
              <w:rPr>
                <w:rFonts w:cs="Times New Roman"/>
                <w:szCs w:val="24"/>
              </w:rPr>
              <w:t>0</w:t>
            </w:r>
          </w:p>
        </w:tc>
        <w:tc>
          <w:tcPr>
            <w:tcW w:w="985" w:type="pct"/>
          </w:tcPr>
          <w:p w14:paraId="29C52A05" w14:textId="77777777" w:rsidR="00E81A47" w:rsidRPr="00602430" w:rsidRDefault="00E81A47" w:rsidP="00466562">
            <w:pPr>
              <w:rPr>
                <w:rFonts w:cs="Times New Roman"/>
                <w:szCs w:val="24"/>
              </w:rPr>
            </w:pPr>
            <w:r w:rsidRPr="00602430">
              <w:rPr>
                <w:rFonts w:cs="Times New Roman"/>
                <w:szCs w:val="24"/>
              </w:rPr>
              <w:t>-659.05</w:t>
            </w:r>
          </w:p>
        </w:tc>
      </w:tr>
      <w:tr w:rsidR="00E81A47" w:rsidRPr="00602430" w14:paraId="267F02CC" w14:textId="3E80C66E" w:rsidTr="00E30EBD">
        <w:tc>
          <w:tcPr>
            <w:tcW w:w="1159" w:type="pct"/>
          </w:tcPr>
          <w:p w14:paraId="229A305D" w14:textId="77777777" w:rsidR="00E81A47" w:rsidRPr="00602430" w:rsidRDefault="00E81A47" w:rsidP="00466562">
            <w:pPr>
              <w:rPr>
                <w:rFonts w:cs="Times New Roman"/>
                <w:szCs w:val="24"/>
              </w:rPr>
            </w:pPr>
            <w:r w:rsidRPr="00602430">
              <w:rPr>
                <w:rFonts w:cs="Times New Roman"/>
                <w:szCs w:val="24"/>
              </w:rPr>
              <w:t>Prey + LFN</w:t>
            </w:r>
          </w:p>
        </w:tc>
        <w:tc>
          <w:tcPr>
            <w:tcW w:w="675" w:type="pct"/>
          </w:tcPr>
          <w:p w14:paraId="103E3116" w14:textId="77777777" w:rsidR="00E81A47" w:rsidRPr="00602430" w:rsidRDefault="00E81A47" w:rsidP="00466562">
            <w:pPr>
              <w:rPr>
                <w:rFonts w:cs="Times New Roman"/>
                <w:szCs w:val="24"/>
              </w:rPr>
            </w:pPr>
            <w:r w:rsidRPr="00602430">
              <w:rPr>
                <w:rFonts w:cs="Times New Roman"/>
                <w:szCs w:val="24"/>
              </w:rPr>
              <w:t>11</w:t>
            </w:r>
          </w:p>
        </w:tc>
        <w:tc>
          <w:tcPr>
            <w:tcW w:w="674" w:type="pct"/>
          </w:tcPr>
          <w:p w14:paraId="3CEDCF8A" w14:textId="77777777" w:rsidR="00E81A47" w:rsidRPr="00602430" w:rsidRDefault="00E81A47" w:rsidP="00466562">
            <w:pPr>
              <w:rPr>
                <w:rFonts w:cs="Times New Roman"/>
                <w:szCs w:val="24"/>
              </w:rPr>
            </w:pPr>
            <w:r w:rsidRPr="00602430">
              <w:rPr>
                <w:rFonts w:cs="Times New Roman"/>
                <w:szCs w:val="24"/>
              </w:rPr>
              <w:t>1338.85</w:t>
            </w:r>
          </w:p>
        </w:tc>
        <w:tc>
          <w:tcPr>
            <w:tcW w:w="674" w:type="pct"/>
          </w:tcPr>
          <w:p w14:paraId="0A3FC3F8" w14:textId="77777777" w:rsidR="00E81A47" w:rsidRPr="00602430" w:rsidRDefault="00E81A47" w:rsidP="00466562">
            <w:pPr>
              <w:rPr>
                <w:rFonts w:cs="Times New Roman"/>
                <w:szCs w:val="24"/>
              </w:rPr>
            </w:pPr>
            <w:r w:rsidRPr="00602430">
              <w:rPr>
                <w:rFonts w:cs="Times New Roman"/>
                <w:szCs w:val="24"/>
              </w:rPr>
              <w:t>20.64</w:t>
            </w:r>
          </w:p>
        </w:tc>
        <w:tc>
          <w:tcPr>
            <w:tcW w:w="833" w:type="pct"/>
          </w:tcPr>
          <w:p w14:paraId="4B4DA49C" w14:textId="77777777" w:rsidR="00E81A47" w:rsidRPr="00602430" w:rsidRDefault="00E81A47" w:rsidP="00466562">
            <w:pPr>
              <w:rPr>
                <w:rFonts w:cs="Times New Roman"/>
                <w:szCs w:val="24"/>
              </w:rPr>
            </w:pPr>
            <w:r w:rsidRPr="00602430">
              <w:rPr>
                <w:rFonts w:cs="Times New Roman"/>
                <w:szCs w:val="24"/>
              </w:rPr>
              <w:t>0</w:t>
            </w:r>
          </w:p>
        </w:tc>
        <w:tc>
          <w:tcPr>
            <w:tcW w:w="985" w:type="pct"/>
          </w:tcPr>
          <w:p w14:paraId="7CB0D241" w14:textId="77777777" w:rsidR="00E81A47" w:rsidRPr="00602430" w:rsidRDefault="00E81A47" w:rsidP="00466562">
            <w:pPr>
              <w:rPr>
                <w:rFonts w:cs="Times New Roman"/>
                <w:szCs w:val="24"/>
              </w:rPr>
            </w:pPr>
            <w:r w:rsidRPr="00602430">
              <w:rPr>
                <w:rFonts w:cs="Times New Roman"/>
                <w:szCs w:val="24"/>
              </w:rPr>
              <w:t>-658.41</w:t>
            </w:r>
          </w:p>
        </w:tc>
      </w:tr>
      <w:tr w:rsidR="00E81A47" w:rsidRPr="00602430" w14:paraId="7F6CBD70" w14:textId="30E2C851" w:rsidTr="00E30EBD">
        <w:tc>
          <w:tcPr>
            <w:tcW w:w="1159" w:type="pct"/>
          </w:tcPr>
          <w:p w14:paraId="719B1742" w14:textId="77777777" w:rsidR="00E81A47" w:rsidRPr="00602430" w:rsidRDefault="00E81A47" w:rsidP="00466562">
            <w:pPr>
              <w:rPr>
                <w:rFonts w:cs="Times New Roman"/>
                <w:szCs w:val="24"/>
              </w:rPr>
            </w:pPr>
            <w:r w:rsidRPr="00602430">
              <w:rPr>
                <w:rFonts w:cs="Times New Roman"/>
                <w:szCs w:val="24"/>
              </w:rPr>
              <w:t>LFN + Cutblock</w:t>
            </w:r>
          </w:p>
        </w:tc>
        <w:tc>
          <w:tcPr>
            <w:tcW w:w="675" w:type="pct"/>
          </w:tcPr>
          <w:p w14:paraId="65D8464C" w14:textId="77777777" w:rsidR="00E81A47" w:rsidRPr="00602430" w:rsidRDefault="00E81A47" w:rsidP="00466562">
            <w:pPr>
              <w:rPr>
                <w:rFonts w:cs="Times New Roman"/>
                <w:szCs w:val="24"/>
              </w:rPr>
            </w:pPr>
            <w:r w:rsidRPr="00602430">
              <w:rPr>
                <w:rFonts w:cs="Times New Roman"/>
                <w:szCs w:val="24"/>
              </w:rPr>
              <w:t>5</w:t>
            </w:r>
          </w:p>
        </w:tc>
        <w:tc>
          <w:tcPr>
            <w:tcW w:w="674" w:type="pct"/>
          </w:tcPr>
          <w:p w14:paraId="350DAD3F" w14:textId="77777777" w:rsidR="00E81A47" w:rsidRPr="00602430" w:rsidRDefault="00E81A47" w:rsidP="00466562">
            <w:pPr>
              <w:rPr>
                <w:rFonts w:cs="Times New Roman"/>
                <w:szCs w:val="24"/>
              </w:rPr>
            </w:pPr>
            <w:r w:rsidRPr="00602430">
              <w:rPr>
                <w:rFonts w:cs="Times New Roman"/>
                <w:szCs w:val="24"/>
              </w:rPr>
              <w:t>1362.51</w:t>
            </w:r>
          </w:p>
        </w:tc>
        <w:tc>
          <w:tcPr>
            <w:tcW w:w="674" w:type="pct"/>
          </w:tcPr>
          <w:p w14:paraId="68BC2958" w14:textId="77777777" w:rsidR="00E81A47" w:rsidRPr="00602430" w:rsidRDefault="00E81A47" w:rsidP="00466562">
            <w:pPr>
              <w:rPr>
                <w:rFonts w:cs="Times New Roman"/>
                <w:szCs w:val="24"/>
              </w:rPr>
            </w:pPr>
            <w:r w:rsidRPr="00602430">
              <w:rPr>
                <w:rFonts w:cs="Times New Roman"/>
                <w:szCs w:val="24"/>
              </w:rPr>
              <w:t>44.31</w:t>
            </w:r>
          </w:p>
        </w:tc>
        <w:tc>
          <w:tcPr>
            <w:tcW w:w="833" w:type="pct"/>
          </w:tcPr>
          <w:p w14:paraId="158AFE8C" w14:textId="77777777" w:rsidR="00E81A47" w:rsidRPr="00602430" w:rsidRDefault="00E81A47" w:rsidP="00466562">
            <w:pPr>
              <w:rPr>
                <w:rFonts w:cs="Times New Roman"/>
                <w:szCs w:val="24"/>
              </w:rPr>
            </w:pPr>
            <w:r w:rsidRPr="00602430">
              <w:rPr>
                <w:rFonts w:cs="Times New Roman"/>
                <w:szCs w:val="24"/>
              </w:rPr>
              <w:t>0</w:t>
            </w:r>
          </w:p>
        </w:tc>
        <w:tc>
          <w:tcPr>
            <w:tcW w:w="985" w:type="pct"/>
          </w:tcPr>
          <w:p w14:paraId="1053F1B7" w14:textId="77777777" w:rsidR="00E81A47" w:rsidRPr="00602430" w:rsidRDefault="00E81A47" w:rsidP="00466562">
            <w:pPr>
              <w:rPr>
                <w:rFonts w:cs="Times New Roman"/>
                <w:szCs w:val="24"/>
              </w:rPr>
            </w:pPr>
            <w:r w:rsidRPr="00602430">
              <w:rPr>
                <w:rFonts w:cs="Times New Roman"/>
                <w:szCs w:val="24"/>
              </w:rPr>
              <w:t>-676.25</w:t>
            </w:r>
          </w:p>
        </w:tc>
      </w:tr>
      <w:tr w:rsidR="00E81A47" w:rsidRPr="00602430" w14:paraId="20FF24E7" w14:textId="2CCC9D47" w:rsidTr="00E30EBD">
        <w:tc>
          <w:tcPr>
            <w:tcW w:w="1159" w:type="pct"/>
          </w:tcPr>
          <w:p w14:paraId="09AC683A" w14:textId="77777777" w:rsidR="00E81A47" w:rsidRPr="00602430" w:rsidRDefault="00E81A47" w:rsidP="00466562">
            <w:pPr>
              <w:rPr>
                <w:rFonts w:cs="Times New Roman"/>
                <w:szCs w:val="24"/>
              </w:rPr>
            </w:pPr>
            <w:r w:rsidRPr="00602430">
              <w:rPr>
                <w:rFonts w:cs="Times New Roman"/>
                <w:szCs w:val="24"/>
              </w:rPr>
              <w:t>Cutblock</w:t>
            </w:r>
          </w:p>
        </w:tc>
        <w:tc>
          <w:tcPr>
            <w:tcW w:w="675" w:type="pct"/>
          </w:tcPr>
          <w:p w14:paraId="36273A55" w14:textId="77777777" w:rsidR="00E81A47" w:rsidRPr="00602430" w:rsidRDefault="00E81A47" w:rsidP="00466562">
            <w:pPr>
              <w:rPr>
                <w:rFonts w:cs="Times New Roman"/>
                <w:szCs w:val="24"/>
              </w:rPr>
            </w:pPr>
            <w:r w:rsidRPr="00602430">
              <w:rPr>
                <w:rFonts w:cs="Times New Roman"/>
                <w:szCs w:val="24"/>
              </w:rPr>
              <w:t>3</w:t>
            </w:r>
          </w:p>
        </w:tc>
        <w:tc>
          <w:tcPr>
            <w:tcW w:w="674" w:type="pct"/>
          </w:tcPr>
          <w:p w14:paraId="19F5B0BD" w14:textId="77777777" w:rsidR="00E81A47" w:rsidRPr="00602430" w:rsidRDefault="00E81A47" w:rsidP="00466562">
            <w:pPr>
              <w:rPr>
                <w:rFonts w:cs="Times New Roman"/>
                <w:szCs w:val="24"/>
              </w:rPr>
            </w:pPr>
            <w:r w:rsidRPr="00602430">
              <w:rPr>
                <w:rFonts w:cs="Times New Roman"/>
                <w:szCs w:val="24"/>
              </w:rPr>
              <w:t>1364.29</w:t>
            </w:r>
          </w:p>
        </w:tc>
        <w:tc>
          <w:tcPr>
            <w:tcW w:w="674" w:type="pct"/>
          </w:tcPr>
          <w:p w14:paraId="0189FEAF" w14:textId="77777777" w:rsidR="00E81A47" w:rsidRPr="00602430" w:rsidRDefault="00E81A47" w:rsidP="00466562">
            <w:pPr>
              <w:rPr>
                <w:rFonts w:cs="Times New Roman"/>
                <w:szCs w:val="24"/>
              </w:rPr>
            </w:pPr>
            <w:r w:rsidRPr="00602430">
              <w:rPr>
                <w:rFonts w:cs="Times New Roman"/>
                <w:szCs w:val="24"/>
              </w:rPr>
              <w:t>46.08</w:t>
            </w:r>
          </w:p>
        </w:tc>
        <w:tc>
          <w:tcPr>
            <w:tcW w:w="833" w:type="pct"/>
          </w:tcPr>
          <w:p w14:paraId="25FC1FA5" w14:textId="77777777" w:rsidR="00E81A47" w:rsidRPr="00602430" w:rsidRDefault="00E81A47" w:rsidP="00466562">
            <w:pPr>
              <w:rPr>
                <w:rFonts w:cs="Times New Roman"/>
                <w:szCs w:val="24"/>
              </w:rPr>
            </w:pPr>
            <w:r w:rsidRPr="00602430">
              <w:rPr>
                <w:rFonts w:cs="Times New Roman"/>
                <w:szCs w:val="24"/>
              </w:rPr>
              <w:t>0</w:t>
            </w:r>
          </w:p>
        </w:tc>
        <w:tc>
          <w:tcPr>
            <w:tcW w:w="985" w:type="pct"/>
          </w:tcPr>
          <w:p w14:paraId="5456CCE4" w14:textId="77777777" w:rsidR="00E81A47" w:rsidRPr="00602430" w:rsidRDefault="00E81A47" w:rsidP="00466562">
            <w:pPr>
              <w:rPr>
                <w:rFonts w:cs="Times New Roman"/>
                <w:szCs w:val="24"/>
              </w:rPr>
            </w:pPr>
            <w:r w:rsidRPr="00602430">
              <w:rPr>
                <w:rFonts w:cs="Times New Roman"/>
                <w:szCs w:val="24"/>
              </w:rPr>
              <w:t>-679.14</w:t>
            </w:r>
          </w:p>
        </w:tc>
      </w:tr>
      <w:tr w:rsidR="00E81A47" w:rsidRPr="00602430" w14:paraId="1E368E19" w14:textId="4D9B143B" w:rsidTr="00E30EBD">
        <w:tc>
          <w:tcPr>
            <w:tcW w:w="1159" w:type="pct"/>
            <w:tcBorders>
              <w:bottom w:val="single" w:sz="4" w:space="0" w:color="auto"/>
            </w:tcBorders>
          </w:tcPr>
          <w:p w14:paraId="77377A72" w14:textId="77777777" w:rsidR="00E81A47" w:rsidRPr="00602430" w:rsidRDefault="00E81A47" w:rsidP="00466562">
            <w:pPr>
              <w:rPr>
                <w:rFonts w:cs="Times New Roman"/>
                <w:szCs w:val="24"/>
              </w:rPr>
            </w:pPr>
            <w:r w:rsidRPr="00602430">
              <w:rPr>
                <w:rFonts w:cs="Times New Roman"/>
                <w:szCs w:val="24"/>
              </w:rPr>
              <w:t>LFN</w:t>
            </w:r>
          </w:p>
        </w:tc>
        <w:tc>
          <w:tcPr>
            <w:tcW w:w="675" w:type="pct"/>
            <w:tcBorders>
              <w:bottom w:val="single" w:sz="4" w:space="0" w:color="auto"/>
            </w:tcBorders>
          </w:tcPr>
          <w:p w14:paraId="26616106" w14:textId="77777777" w:rsidR="00E81A47" w:rsidRPr="00602430" w:rsidRDefault="00E81A47" w:rsidP="00466562">
            <w:pPr>
              <w:rPr>
                <w:rFonts w:cs="Times New Roman"/>
                <w:szCs w:val="24"/>
              </w:rPr>
            </w:pPr>
            <w:r w:rsidRPr="00602430">
              <w:rPr>
                <w:rFonts w:cs="Times New Roman"/>
                <w:szCs w:val="24"/>
              </w:rPr>
              <w:t>3</w:t>
            </w:r>
          </w:p>
        </w:tc>
        <w:tc>
          <w:tcPr>
            <w:tcW w:w="674" w:type="pct"/>
            <w:tcBorders>
              <w:bottom w:val="single" w:sz="4" w:space="0" w:color="auto"/>
            </w:tcBorders>
          </w:tcPr>
          <w:p w14:paraId="00D3F588" w14:textId="77777777" w:rsidR="00E81A47" w:rsidRPr="00602430" w:rsidRDefault="00E81A47" w:rsidP="00466562">
            <w:pPr>
              <w:rPr>
                <w:rFonts w:cs="Times New Roman"/>
                <w:szCs w:val="24"/>
              </w:rPr>
            </w:pPr>
            <w:r w:rsidRPr="00602430">
              <w:rPr>
                <w:rFonts w:cs="Times New Roman"/>
                <w:szCs w:val="24"/>
              </w:rPr>
              <w:t>1394.28</w:t>
            </w:r>
          </w:p>
        </w:tc>
        <w:tc>
          <w:tcPr>
            <w:tcW w:w="674" w:type="pct"/>
            <w:tcBorders>
              <w:bottom w:val="single" w:sz="4" w:space="0" w:color="auto"/>
            </w:tcBorders>
          </w:tcPr>
          <w:p w14:paraId="5E7F076B" w14:textId="77777777" w:rsidR="00E81A47" w:rsidRPr="00602430" w:rsidRDefault="00E81A47" w:rsidP="00466562">
            <w:pPr>
              <w:rPr>
                <w:rFonts w:cs="Times New Roman"/>
                <w:szCs w:val="24"/>
              </w:rPr>
            </w:pPr>
            <w:r w:rsidRPr="00602430">
              <w:rPr>
                <w:rFonts w:cs="Times New Roman"/>
                <w:szCs w:val="24"/>
              </w:rPr>
              <w:t>76.07</w:t>
            </w:r>
          </w:p>
        </w:tc>
        <w:tc>
          <w:tcPr>
            <w:tcW w:w="833" w:type="pct"/>
            <w:tcBorders>
              <w:bottom w:val="single" w:sz="4" w:space="0" w:color="auto"/>
            </w:tcBorders>
          </w:tcPr>
          <w:p w14:paraId="4A4C89BC" w14:textId="77777777" w:rsidR="00E81A47" w:rsidRPr="00602430" w:rsidRDefault="00E81A47" w:rsidP="00466562">
            <w:pPr>
              <w:rPr>
                <w:rFonts w:cs="Times New Roman"/>
                <w:szCs w:val="24"/>
              </w:rPr>
            </w:pPr>
            <w:r w:rsidRPr="00602430">
              <w:rPr>
                <w:rFonts w:cs="Times New Roman"/>
                <w:szCs w:val="24"/>
              </w:rPr>
              <w:t>0</w:t>
            </w:r>
          </w:p>
        </w:tc>
        <w:tc>
          <w:tcPr>
            <w:tcW w:w="985" w:type="pct"/>
            <w:tcBorders>
              <w:bottom w:val="single" w:sz="4" w:space="0" w:color="auto"/>
            </w:tcBorders>
          </w:tcPr>
          <w:p w14:paraId="754CCBE2" w14:textId="77777777" w:rsidR="00E81A47" w:rsidRPr="00602430" w:rsidRDefault="00E81A47" w:rsidP="00466562">
            <w:pPr>
              <w:rPr>
                <w:rFonts w:cs="Times New Roman"/>
                <w:szCs w:val="24"/>
              </w:rPr>
            </w:pPr>
            <w:r w:rsidRPr="00602430">
              <w:rPr>
                <w:rFonts w:cs="Times New Roman"/>
                <w:szCs w:val="24"/>
              </w:rPr>
              <w:t>-694.14</w:t>
            </w:r>
          </w:p>
        </w:tc>
      </w:tr>
    </w:tbl>
    <w:p w14:paraId="67C4B814" w14:textId="4E5B2FE7" w:rsidR="00C5356C" w:rsidRPr="002B18D5" w:rsidRDefault="002B18D5" w:rsidP="000C2121">
      <w:pPr>
        <w:rPr>
          <w:rFonts w:cs="Times New Roman"/>
          <w:szCs w:val="24"/>
        </w:rPr>
      </w:pPr>
      <w:r w:rsidRPr="00602430">
        <w:rPr>
          <w:rFonts w:cs="Times New Roman"/>
          <w:szCs w:val="24"/>
        </w:rPr>
        <w:br w:type="page"/>
      </w:r>
    </w:p>
    <w:p w14:paraId="00D6D719" w14:textId="77777777" w:rsidR="00C5356C" w:rsidRDefault="00C5356C" w:rsidP="000C2121">
      <w:pPr>
        <w:rPr>
          <w:rFonts w:ascii="Times New Roman" w:hAnsi="Times New Roman" w:cs="Times New Roman"/>
        </w:rPr>
      </w:pPr>
      <w:r>
        <w:rPr>
          <w:rFonts w:ascii="Times New Roman" w:hAnsi="Times New Roman" w:cs="Times New Roman"/>
          <w:noProof/>
          <w:lang w:val="en-IN" w:eastAsia="en-IN"/>
        </w:rPr>
        <w:lastRenderedPageBreak/>
        <w:drawing>
          <wp:inline distT="0" distB="0" distL="0" distR="0" wp14:anchorId="5A1FAB65" wp14:editId="0BFF170A">
            <wp:extent cx="5943600" cy="3962400"/>
            <wp:effectExtent l="0" t="0" r="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plengthbyhour.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8C456F3" w14:textId="23251A34" w:rsidR="00A3725A" w:rsidRDefault="00C5356C" w:rsidP="000C2121">
      <w:pPr>
        <w:rPr>
          <w:rFonts w:ascii="Times New Roman" w:hAnsi="Times New Roman" w:cs="Times New Roman"/>
          <w:sz w:val="24"/>
          <w:szCs w:val="24"/>
        </w:rPr>
      </w:pPr>
      <w:r w:rsidRPr="000C0C71">
        <w:rPr>
          <w:rFonts w:ascii="Times New Roman" w:hAnsi="Times New Roman" w:cs="Times New Roman"/>
          <w:sz w:val="24"/>
          <w:szCs w:val="24"/>
        </w:rPr>
        <w:t xml:space="preserve">Figure </w:t>
      </w:r>
      <w:r>
        <w:rPr>
          <w:rFonts w:ascii="Times New Roman" w:hAnsi="Times New Roman" w:cs="Times New Roman"/>
          <w:sz w:val="24"/>
          <w:szCs w:val="24"/>
        </w:rPr>
        <w:t>S</w:t>
      </w:r>
      <w:r w:rsidRPr="000C0C71">
        <w:rPr>
          <w:rFonts w:ascii="Times New Roman" w:hAnsi="Times New Roman" w:cs="Times New Roman"/>
          <w:sz w:val="24"/>
          <w:szCs w:val="24"/>
        </w:rPr>
        <w:t xml:space="preserve">1. </w:t>
      </w:r>
      <w:r>
        <w:rPr>
          <w:rFonts w:ascii="Times New Roman" w:hAnsi="Times New Roman" w:cs="Times New Roman"/>
          <w:sz w:val="24"/>
          <w:szCs w:val="24"/>
        </w:rPr>
        <w:t>Variation in step length (m) by hour for wolves in Prince George South, 2018-2020.</w:t>
      </w:r>
    </w:p>
    <w:p w14:paraId="616B0E09" w14:textId="2CC19428" w:rsidR="00A3725A" w:rsidRDefault="00A3725A" w:rsidP="000C2121">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195D7E40" w14:textId="0E048674" w:rsidR="00A3725A" w:rsidRPr="00A3725A" w:rsidRDefault="00A3725A" w:rsidP="000C2121">
      <w:pPr>
        <w:pStyle w:val="Heading2"/>
      </w:pPr>
      <w:r>
        <w:lastRenderedPageBreak/>
        <w:t>References</w:t>
      </w:r>
    </w:p>
    <w:p w14:paraId="0BABB6E0" w14:textId="3A0DBDC8" w:rsidR="003D6CAA" w:rsidRPr="003D6CAA" w:rsidRDefault="00FD6BCD" w:rsidP="003D6CAA">
      <w:pPr>
        <w:pStyle w:val="EndNoteBibliography"/>
        <w:ind w:left="720" w:hanging="720"/>
      </w:pPr>
      <w:r>
        <w:fldChar w:fldCharType="begin"/>
      </w:r>
      <w:r>
        <w:instrText xml:space="preserve"> ADDIN EN.REFLIST </w:instrText>
      </w:r>
      <w:r>
        <w:fldChar w:fldCharType="separate"/>
      </w:r>
      <w:r w:rsidR="003D6CAA" w:rsidRPr="003D6CAA">
        <w:t>1</w:t>
      </w:r>
      <w:r w:rsidR="003D6CAA" w:rsidRPr="003D6CAA">
        <w:tab/>
        <w:t>Procter, C.</w:t>
      </w:r>
      <w:r w:rsidR="003D6CAA" w:rsidRPr="003D6CAA">
        <w:rPr>
          <w:i/>
        </w:rPr>
        <w:t xml:space="preserve"> et al.</w:t>
      </w:r>
      <w:r w:rsidR="003D6CAA" w:rsidRPr="003D6CAA">
        <w:t xml:space="preserve"> Factors affecting moose population declines in British Columbia. 2020 Progress Report: February 2012-May 2020. B.C. Ministry of Forests, Lands, Natural Resource Operations and Rural Development, Victoria, B.C., Wildlife Working Report No. WR-128. Pp. 89. </w:t>
      </w:r>
      <w:hyperlink r:id="rId10" w:history="1">
        <w:r w:rsidR="003D6CAA" w:rsidRPr="003D6CAA">
          <w:rPr>
            <w:rStyle w:val="Hyperlink"/>
          </w:rPr>
          <w:t>https://www2.gov.bc.ca/gov/content/environment/plants-animals-ecosystems/wildlife/wildlife-conservation/moose/moose-conservation/moose-research</w:t>
        </w:r>
      </w:hyperlink>
      <w:r w:rsidR="003D6CAA" w:rsidRPr="003D6CAA">
        <w:t>. (2020).</w:t>
      </w:r>
    </w:p>
    <w:p w14:paraId="1C46AC5A" w14:textId="77777777" w:rsidR="003D6CAA" w:rsidRPr="003D6CAA" w:rsidRDefault="003D6CAA" w:rsidP="003D6CAA">
      <w:pPr>
        <w:pStyle w:val="EndNoteBibliography"/>
        <w:ind w:left="720" w:hanging="720"/>
      </w:pPr>
      <w:r w:rsidRPr="003D6CAA">
        <w:t>2</w:t>
      </w:r>
      <w:r w:rsidRPr="003D6CAA">
        <w:tab/>
        <w:t xml:space="preserve">Avgar, T., Potts, J. R., Lewis, M. A. &amp; Boyce, M. S. Integrated step selection analysis: bridging the gap between resource selection and animal movement. </w:t>
      </w:r>
      <w:r w:rsidRPr="003D6CAA">
        <w:rPr>
          <w:i/>
        </w:rPr>
        <w:t>Methods in Ecology and Evolution</w:t>
      </w:r>
      <w:r w:rsidRPr="003D6CAA">
        <w:t xml:space="preserve"> </w:t>
      </w:r>
      <w:r w:rsidRPr="003D6CAA">
        <w:rPr>
          <w:b/>
        </w:rPr>
        <w:t>7</w:t>
      </w:r>
      <w:r w:rsidRPr="003D6CAA">
        <w:t>, 619-630, doi:10.1111/2041-210X.12528 (2016).</w:t>
      </w:r>
    </w:p>
    <w:p w14:paraId="5F36B3EF" w14:textId="77777777" w:rsidR="003D6CAA" w:rsidRPr="003D6CAA" w:rsidRDefault="003D6CAA" w:rsidP="003D6CAA">
      <w:pPr>
        <w:pStyle w:val="EndNoteBibliography"/>
        <w:ind w:left="720" w:hanging="720"/>
      </w:pPr>
      <w:r w:rsidRPr="003D6CAA">
        <w:t>3</w:t>
      </w:r>
      <w:r w:rsidRPr="003D6CAA">
        <w:tab/>
        <w:t>Mumma, M. &amp; Gillingham, M. Determining factors that affect survival of moose in Central British Columbia. Technical report to the Habitat Conservation Trust Foundation for Grant Agreement CAT19-0-522 (1 April 2017 through 31 March 2019). 56 (2019).</w:t>
      </w:r>
    </w:p>
    <w:p w14:paraId="2359A6E5" w14:textId="77777777" w:rsidR="003D6CAA" w:rsidRPr="003D6CAA" w:rsidRDefault="003D6CAA" w:rsidP="003D6CAA">
      <w:pPr>
        <w:pStyle w:val="EndNoteBibliography"/>
        <w:ind w:left="720" w:hanging="720"/>
      </w:pPr>
      <w:r w:rsidRPr="003D6CAA">
        <w:t>4</w:t>
      </w:r>
      <w:r w:rsidRPr="003D6CAA">
        <w:tab/>
        <w:t>Ladle, A.</w:t>
      </w:r>
      <w:r w:rsidRPr="003D6CAA">
        <w:rPr>
          <w:i/>
        </w:rPr>
        <w:t xml:space="preserve"> et al.</w:t>
      </w:r>
      <w:r w:rsidRPr="003D6CAA">
        <w:t xml:space="preserve"> Grizzly bear response to spatio-temporal variability in human recreational activity. </w:t>
      </w:r>
      <w:r w:rsidRPr="003D6CAA">
        <w:rPr>
          <w:i/>
        </w:rPr>
        <w:t>J. Appl. Ecol.</w:t>
      </w:r>
      <w:r w:rsidRPr="003D6CAA">
        <w:t xml:space="preserve"> </w:t>
      </w:r>
      <w:r w:rsidRPr="003D6CAA">
        <w:rPr>
          <w:b/>
        </w:rPr>
        <w:t>56</w:t>
      </w:r>
      <w:r w:rsidRPr="003D6CAA">
        <w:t>, 375-386, doi:10.1111/1365-2664.13277 (2019).</w:t>
      </w:r>
    </w:p>
    <w:p w14:paraId="411D57C9" w14:textId="77777777" w:rsidR="003D6CAA" w:rsidRPr="003D6CAA" w:rsidRDefault="003D6CAA" w:rsidP="003D6CAA">
      <w:pPr>
        <w:pStyle w:val="EndNoteBibliography"/>
        <w:ind w:left="720" w:hanging="720"/>
      </w:pPr>
      <w:r w:rsidRPr="003D6CAA">
        <w:t>5</w:t>
      </w:r>
      <w:r w:rsidRPr="003D6CAA">
        <w:tab/>
        <w:t>Northrup, J. M.</w:t>
      </w:r>
      <w:r w:rsidRPr="003D6CAA">
        <w:rPr>
          <w:i/>
        </w:rPr>
        <w:t xml:space="preserve"> et al.</w:t>
      </w:r>
      <w:r w:rsidRPr="003D6CAA">
        <w:t xml:space="preserve"> Vehicle traffic shapes grizzly bear behaviour on a multiple‐use landscape. </w:t>
      </w:r>
      <w:r w:rsidRPr="003D6CAA">
        <w:rPr>
          <w:i/>
        </w:rPr>
        <w:t>J. Appl. Ecol.</w:t>
      </w:r>
      <w:r w:rsidRPr="003D6CAA">
        <w:t xml:space="preserve"> </w:t>
      </w:r>
      <w:r w:rsidRPr="003D6CAA">
        <w:rPr>
          <w:b/>
        </w:rPr>
        <w:t>49</w:t>
      </w:r>
      <w:r w:rsidRPr="003D6CAA">
        <w:t>, 1159-1167 (2012).</w:t>
      </w:r>
    </w:p>
    <w:p w14:paraId="60D8ADBE" w14:textId="77777777" w:rsidR="003D6CAA" w:rsidRPr="003D6CAA" w:rsidRDefault="003D6CAA" w:rsidP="003D6CAA">
      <w:pPr>
        <w:pStyle w:val="EndNoteBibliography"/>
        <w:ind w:left="720" w:hanging="720"/>
      </w:pPr>
      <w:r w:rsidRPr="003D6CAA">
        <w:t>6</w:t>
      </w:r>
      <w:r w:rsidRPr="003D6CAA">
        <w:tab/>
        <w:t xml:space="preserve">Tinoco Torres, R., Carvalho, J. C., Panzacchi, M., Linnell, J. D. C. &amp; Fonseca, C. Comparative use of forest habitats by roe deer and moose in a human-modified landscape in southeastern Norway during winter. </w:t>
      </w:r>
      <w:r w:rsidRPr="003D6CAA">
        <w:rPr>
          <w:i/>
        </w:rPr>
        <w:t>Ecol. Res.</w:t>
      </w:r>
      <w:r w:rsidRPr="003D6CAA">
        <w:t xml:space="preserve"> </w:t>
      </w:r>
      <w:r w:rsidRPr="003D6CAA">
        <w:rPr>
          <w:b/>
        </w:rPr>
        <w:t>26</w:t>
      </w:r>
      <w:r w:rsidRPr="003D6CAA">
        <w:t>, 781-789, doi:10.1007/s11284-011-0837-0 (2011).</w:t>
      </w:r>
    </w:p>
    <w:p w14:paraId="7C13AB0C" w14:textId="77777777" w:rsidR="003D6CAA" w:rsidRPr="003D6CAA" w:rsidRDefault="003D6CAA" w:rsidP="003D6CAA">
      <w:pPr>
        <w:pStyle w:val="EndNoteBibliography"/>
        <w:ind w:left="720" w:hanging="720"/>
      </w:pPr>
      <w:r w:rsidRPr="003D6CAA">
        <w:lastRenderedPageBreak/>
        <w:t>7</w:t>
      </w:r>
      <w:r w:rsidRPr="003D6CAA">
        <w:tab/>
        <w:t xml:space="preserve">Mysterud, A. &amp; Østbye, E. Cover as a habitat element for temperate ungulates: effects on habitat selection and demography. </w:t>
      </w:r>
      <w:r w:rsidRPr="003D6CAA">
        <w:rPr>
          <w:i/>
        </w:rPr>
        <w:t>Wildlife Society Bulletin (1973-2006)</w:t>
      </w:r>
      <w:r w:rsidRPr="003D6CAA">
        <w:t xml:space="preserve"> </w:t>
      </w:r>
      <w:r w:rsidRPr="003D6CAA">
        <w:rPr>
          <w:b/>
        </w:rPr>
        <w:t>27</w:t>
      </w:r>
      <w:r w:rsidRPr="003D6CAA">
        <w:t>, 385-394 (1999).</w:t>
      </w:r>
    </w:p>
    <w:p w14:paraId="7B070AE7" w14:textId="77777777" w:rsidR="003D6CAA" w:rsidRPr="003D6CAA" w:rsidRDefault="003D6CAA" w:rsidP="003D6CAA">
      <w:pPr>
        <w:pStyle w:val="EndNoteBibliography"/>
        <w:ind w:left="720" w:hanging="720"/>
      </w:pPr>
      <w:r w:rsidRPr="003D6CAA">
        <w:t>8</w:t>
      </w:r>
      <w:r w:rsidRPr="003D6CAA">
        <w:tab/>
        <w:t xml:space="preserve">Dickie, M., McNay, S. R., Sutherland, G. D., Cody, M. &amp; Avgar, T. Corridors or risk? Movement along, and use of, linear features varies predictably among large mammal predator and prey species. </w:t>
      </w:r>
      <w:r w:rsidRPr="003D6CAA">
        <w:rPr>
          <w:i/>
        </w:rPr>
        <w:t>J. Anim. Ecol.</w:t>
      </w:r>
      <w:r w:rsidRPr="003D6CAA">
        <w:t xml:space="preserve"> </w:t>
      </w:r>
      <w:r w:rsidRPr="003D6CAA">
        <w:rPr>
          <w:b/>
        </w:rPr>
        <w:t>n/a</w:t>
      </w:r>
      <w:r w:rsidRPr="003D6CAA">
        <w:t>, doi:10.1111/1365-2656.13130 (2019).</w:t>
      </w:r>
    </w:p>
    <w:p w14:paraId="0D62FE3D" w14:textId="77777777" w:rsidR="003D6CAA" w:rsidRPr="003D6CAA" w:rsidRDefault="003D6CAA" w:rsidP="003D6CAA">
      <w:pPr>
        <w:pStyle w:val="EndNoteBibliography"/>
        <w:ind w:left="720" w:hanging="720"/>
      </w:pPr>
      <w:r w:rsidRPr="003D6CAA">
        <w:t>9</w:t>
      </w:r>
      <w:r w:rsidRPr="003D6CAA">
        <w:tab/>
        <w:t xml:space="preserve">Dickie, M., Serrouya, R., McNay, R. S. &amp; Boutin, S. Faster and farther: wolf movement on linear features and implications for hunting behaviour. </w:t>
      </w:r>
      <w:r w:rsidRPr="003D6CAA">
        <w:rPr>
          <w:i/>
        </w:rPr>
        <w:t>J. Appl. Ecol.</w:t>
      </w:r>
      <w:r w:rsidRPr="003D6CAA">
        <w:t xml:space="preserve"> </w:t>
      </w:r>
      <w:r w:rsidRPr="003D6CAA">
        <w:rPr>
          <w:b/>
        </w:rPr>
        <w:t>54</w:t>
      </w:r>
      <w:r w:rsidRPr="003D6CAA">
        <w:t>, 253-263 (2017).</w:t>
      </w:r>
    </w:p>
    <w:p w14:paraId="5AC38A9A" w14:textId="77777777" w:rsidR="003D6CAA" w:rsidRPr="003D6CAA" w:rsidRDefault="003D6CAA" w:rsidP="003D6CAA">
      <w:pPr>
        <w:pStyle w:val="EndNoteBibliography"/>
        <w:ind w:left="720" w:hanging="720"/>
      </w:pPr>
      <w:r w:rsidRPr="003D6CAA">
        <w:t>10</w:t>
      </w:r>
      <w:r w:rsidRPr="003D6CAA">
        <w:tab/>
        <w:t>Houle, M., Fortin, D., Dussault, C., Courtois, R. &amp; Ouellet, J.-P. Cumulative effects of forestry on habitat use by gray wolf (</w:t>
      </w:r>
      <w:r w:rsidRPr="003D6CAA">
        <w:rPr>
          <w:i/>
        </w:rPr>
        <w:t>Canis lupus</w:t>
      </w:r>
      <w:r w:rsidRPr="003D6CAA">
        <w:t xml:space="preserve">) in the boreal forest. </w:t>
      </w:r>
      <w:r w:rsidRPr="003D6CAA">
        <w:rPr>
          <w:i/>
        </w:rPr>
        <w:t>Landsc. Ecol.</w:t>
      </w:r>
      <w:r w:rsidRPr="003D6CAA">
        <w:t xml:space="preserve"> </w:t>
      </w:r>
      <w:r w:rsidRPr="003D6CAA">
        <w:rPr>
          <w:b/>
        </w:rPr>
        <w:t>25</w:t>
      </w:r>
      <w:r w:rsidRPr="003D6CAA">
        <w:t>, 419-433, doi:10.1007/s10980-009-9420-2 (2010).</w:t>
      </w:r>
    </w:p>
    <w:p w14:paraId="1B60EA68" w14:textId="5B8A28D6" w:rsidR="003D6CAA" w:rsidRPr="003D6CAA" w:rsidRDefault="003D6CAA" w:rsidP="003D6CAA">
      <w:pPr>
        <w:pStyle w:val="EndNoteBibliography"/>
        <w:ind w:left="720" w:hanging="720"/>
      </w:pPr>
      <w:r w:rsidRPr="003D6CAA">
        <w:t>11</w:t>
      </w:r>
      <w:r w:rsidRPr="003D6CAA">
        <w:tab/>
        <w:t xml:space="preserve">Ministry of Forests, L., Natural Resource Operations and Rural Development. </w:t>
      </w:r>
      <w:r w:rsidRPr="003D6CAA">
        <w:rPr>
          <w:i/>
        </w:rPr>
        <w:t>Vegetation Resources Inventory</w:t>
      </w:r>
      <w:r w:rsidRPr="003D6CAA">
        <w:t>, &lt;</w:t>
      </w:r>
      <w:hyperlink r:id="rId11" w:history="1">
        <w:r w:rsidRPr="003D6CAA">
          <w:rPr>
            <w:rStyle w:val="Hyperlink"/>
          </w:rPr>
          <w:t>https://catalogue.data.gov.bc.ca/dataset/vri-2019-forest-vegetation-composite-rank-1-layer-r1-</w:t>
        </w:r>
      </w:hyperlink>
      <w:r w:rsidRPr="003D6CAA">
        <w:t>&gt; (2020).</w:t>
      </w:r>
    </w:p>
    <w:p w14:paraId="4B5D1A02" w14:textId="77777777" w:rsidR="003D6CAA" w:rsidRPr="003D6CAA" w:rsidRDefault="003D6CAA" w:rsidP="003D6CAA">
      <w:pPr>
        <w:pStyle w:val="EndNoteBibliography"/>
        <w:ind w:left="720" w:hanging="720"/>
      </w:pPr>
      <w:r w:rsidRPr="003D6CAA">
        <w:t>12</w:t>
      </w:r>
      <w:r w:rsidRPr="003D6CAA">
        <w:tab/>
        <w:t>Fortin, D.</w:t>
      </w:r>
      <w:r w:rsidRPr="003D6CAA">
        <w:rPr>
          <w:i/>
        </w:rPr>
        <w:t xml:space="preserve"> et al.</w:t>
      </w:r>
      <w:r w:rsidRPr="003D6CAA">
        <w:t xml:space="preserve"> Wolves influence elk movements: behavior shapes a trophic cascade in Yellowstone National Park. </w:t>
      </w:r>
      <w:r w:rsidRPr="003D6CAA">
        <w:rPr>
          <w:i/>
        </w:rPr>
        <w:t>Ecology</w:t>
      </w:r>
      <w:r w:rsidRPr="003D6CAA">
        <w:t xml:space="preserve"> </w:t>
      </w:r>
      <w:r w:rsidRPr="003D6CAA">
        <w:rPr>
          <w:b/>
        </w:rPr>
        <w:t>86</w:t>
      </w:r>
      <w:r w:rsidRPr="003D6CAA">
        <w:t>, 1320-1330, doi:10.1890/04-0953 (2005).</w:t>
      </w:r>
    </w:p>
    <w:p w14:paraId="03239B99" w14:textId="77777777" w:rsidR="003D6CAA" w:rsidRPr="003D6CAA" w:rsidRDefault="003D6CAA" w:rsidP="003D6CAA">
      <w:pPr>
        <w:pStyle w:val="EndNoteBibliography"/>
        <w:ind w:left="720" w:hanging="720"/>
      </w:pPr>
      <w:r w:rsidRPr="003D6CAA">
        <w:t>13</w:t>
      </w:r>
      <w:r w:rsidRPr="003D6CAA">
        <w:tab/>
        <w:t xml:space="preserve">Kittle, A. M., Fryxell, J. M., Desy, G. E. &amp; Hamr, J. The scale-dependent impact of wolf predation risk on resource selection by three sympatric ungulates. </w:t>
      </w:r>
      <w:r w:rsidRPr="003D6CAA">
        <w:rPr>
          <w:i/>
        </w:rPr>
        <w:t>Oecologia</w:t>
      </w:r>
      <w:r w:rsidRPr="003D6CAA">
        <w:t xml:space="preserve"> </w:t>
      </w:r>
      <w:r w:rsidRPr="003D6CAA">
        <w:rPr>
          <w:b/>
        </w:rPr>
        <w:t>157</w:t>
      </w:r>
      <w:r w:rsidRPr="003D6CAA">
        <w:t>, 163-175 (2008).</w:t>
      </w:r>
    </w:p>
    <w:p w14:paraId="3EDDF4F9" w14:textId="77777777" w:rsidR="003D6CAA" w:rsidRPr="003D6CAA" w:rsidRDefault="003D6CAA" w:rsidP="003D6CAA">
      <w:pPr>
        <w:pStyle w:val="EndNoteBibliography"/>
        <w:ind w:left="720" w:hanging="720"/>
      </w:pPr>
      <w:r w:rsidRPr="003D6CAA">
        <w:t>14</w:t>
      </w:r>
      <w:r w:rsidRPr="003D6CAA">
        <w:tab/>
        <w:t>Newton, E. J.</w:t>
      </w:r>
      <w:r w:rsidRPr="003D6CAA">
        <w:rPr>
          <w:i/>
        </w:rPr>
        <w:t xml:space="preserve"> et al.</w:t>
      </w:r>
      <w:r w:rsidRPr="003D6CAA">
        <w:t xml:space="preserve"> Compensatory selection for roads over natural linear features by wolves in northern Ontario: Implications for caribou conservation. </w:t>
      </w:r>
      <w:r w:rsidRPr="003D6CAA">
        <w:rPr>
          <w:i/>
        </w:rPr>
        <w:t>PLOS ONE</w:t>
      </w:r>
      <w:r w:rsidRPr="003D6CAA">
        <w:t xml:space="preserve"> </w:t>
      </w:r>
      <w:r w:rsidRPr="003D6CAA">
        <w:rPr>
          <w:b/>
        </w:rPr>
        <w:t>12</w:t>
      </w:r>
      <w:r w:rsidRPr="003D6CAA">
        <w:t>, e0186525, doi:10.1371/journal.pone.0186525 (2017).</w:t>
      </w:r>
    </w:p>
    <w:p w14:paraId="3428590E" w14:textId="77777777" w:rsidR="003D6CAA" w:rsidRPr="003D6CAA" w:rsidRDefault="003D6CAA" w:rsidP="003D6CAA">
      <w:pPr>
        <w:pStyle w:val="EndNoteBibliography"/>
        <w:ind w:left="720" w:hanging="720"/>
      </w:pPr>
      <w:r w:rsidRPr="003D6CAA">
        <w:lastRenderedPageBreak/>
        <w:t>15</w:t>
      </w:r>
      <w:r w:rsidRPr="003D6CAA">
        <w:tab/>
        <w:t xml:space="preserve">Busetto, L. &amp; Ranghetti, L. MODIStsp: An R package for automatic preprocessing of MODIS Land Products time series. </w:t>
      </w:r>
      <w:r w:rsidRPr="003D6CAA">
        <w:rPr>
          <w:i/>
        </w:rPr>
        <w:t>Computers &amp; geosciences</w:t>
      </w:r>
      <w:r w:rsidRPr="003D6CAA">
        <w:t xml:space="preserve"> </w:t>
      </w:r>
      <w:r w:rsidRPr="003D6CAA">
        <w:rPr>
          <w:b/>
        </w:rPr>
        <w:t>97</w:t>
      </w:r>
      <w:r w:rsidRPr="003D6CAA">
        <w:t>, 40-48 (2016).</w:t>
      </w:r>
    </w:p>
    <w:p w14:paraId="531D2FCD" w14:textId="77777777" w:rsidR="003D6CAA" w:rsidRPr="003D6CAA" w:rsidRDefault="003D6CAA" w:rsidP="003D6CAA">
      <w:pPr>
        <w:pStyle w:val="EndNoteBibliography"/>
        <w:ind w:left="720" w:hanging="720"/>
      </w:pPr>
      <w:r w:rsidRPr="003D6CAA">
        <w:t>16</w:t>
      </w:r>
      <w:r w:rsidRPr="003D6CAA">
        <w:tab/>
        <w:t xml:space="preserve">Neigh, C. S., Tucker, C. J. &amp; Townshend, J. R. North American vegetation dynamics observed with multi-resolution satellite data. </w:t>
      </w:r>
      <w:r w:rsidRPr="003D6CAA">
        <w:rPr>
          <w:i/>
        </w:rPr>
        <w:t>Remote Sens. Environ.</w:t>
      </w:r>
      <w:r w:rsidRPr="003D6CAA">
        <w:t xml:space="preserve"> </w:t>
      </w:r>
      <w:r w:rsidRPr="003D6CAA">
        <w:rPr>
          <w:b/>
        </w:rPr>
        <w:t>112</w:t>
      </w:r>
      <w:r w:rsidRPr="003D6CAA">
        <w:t>, 1749-1772 (2008).</w:t>
      </w:r>
    </w:p>
    <w:p w14:paraId="24AE3FE0" w14:textId="77777777" w:rsidR="003D6CAA" w:rsidRPr="003D6CAA" w:rsidRDefault="003D6CAA" w:rsidP="003D6CAA">
      <w:pPr>
        <w:pStyle w:val="EndNoteBibliography"/>
        <w:ind w:left="720" w:hanging="720"/>
      </w:pPr>
      <w:r w:rsidRPr="003D6CAA">
        <w:t>17</w:t>
      </w:r>
      <w:r w:rsidRPr="003D6CAA">
        <w:tab/>
        <w:t>Pettorelli, N.</w:t>
      </w:r>
      <w:r w:rsidRPr="003D6CAA">
        <w:rPr>
          <w:i/>
        </w:rPr>
        <w:t xml:space="preserve"> et al.</w:t>
      </w:r>
      <w:r w:rsidRPr="003D6CAA">
        <w:t xml:space="preserve"> The Normalized Difference Vegetation Index (NDVI): unforeseen successes in animal ecology. </w:t>
      </w:r>
      <w:r w:rsidRPr="003D6CAA">
        <w:rPr>
          <w:i/>
        </w:rPr>
        <w:t>Clim. Res.</w:t>
      </w:r>
      <w:r w:rsidRPr="003D6CAA">
        <w:t xml:space="preserve"> </w:t>
      </w:r>
      <w:r w:rsidRPr="003D6CAA">
        <w:rPr>
          <w:b/>
        </w:rPr>
        <w:t>46</w:t>
      </w:r>
      <w:r w:rsidRPr="003D6CAA">
        <w:t>, 15-27 (2011).</w:t>
      </w:r>
    </w:p>
    <w:p w14:paraId="6B5D87DA" w14:textId="77777777" w:rsidR="003D6CAA" w:rsidRPr="003D6CAA" w:rsidRDefault="003D6CAA" w:rsidP="003D6CAA">
      <w:pPr>
        <w:pStyle w:val="EndNoteBibliography"/>
        <w:ind w:left="720" w:hanging="720"/>
      </w:pPr>
      <w:r w:rsidRPr="003D6CAA">
        <w:t>18</w:t>
      </w:r>
      <w:r w:rsidRPr="003D6CAA">
        <w:tab/>
        <w:t xml:space="preserve">Avgar, T., Lele, S. R., Keim, J. L. &amp; Boyce, M. S. Relative selection strength: quantifying effect size in habitat- and step-selection inference. </w:t>
      </w:r>
      <w:r w:rsidRPr="003D6CAA">
        <w:rPr>
          <w:i/>
        </w:rPr>
        <w:t>Ecology and Evolution</w:t>
      </w:r>
      <w:r w:rsidRPr="003D6CAA">
        <w:t xml:space="preserve"> </w:t>
      </w:r>
      <w:r w:rsidRPr="003D6CAA">
        <w:rPr>
          <w:b/>
        </w:rPr>
        <w:t>7</w:t>
      </w:r>
      <w:r w:rsidRPr="003D6CAA">
        <w:t>, 5322-5330, doi:10.1002/ece3.3122 (2017).</w:t>
      </w:r>
    </w:p>
    <w:p w14:paraId="516938AB" w14:textId="77777777" w:rsidR="003D6CAA" w:rsidRPr="003D6CAA" w:rsidRDefault="003D6CAA" w:rsidP="003D6CAA">
      <w:pPr>
        <w:pStyle w:val="EndNoteBibliography"/>
        <w:ind w:left="720" w:hanging="720"/>
      </w:pPr>
      <w:r w:rsidRPr="003D6CAA">
        <w:t>19</w:t>
      </w:r>
      <w:r w:rsidRPr="003D6CAA">
        <w:tab/>
        <w:t>Gillingham, M. Documentation for using Find Points Cluster Identiﬁcation Program (Version 2). University of Northern British Columbia, Prince George.  (2009).</w:t>
      </w:r>
    </w:p>
    <w:p w14:paraId="4023DFB8" w14:textId="77777777" w:rsidR="003D6CAA" w:rsidRPr="003D6CAA" w:rsidRDefault="003D6CAA" w:rsidP="003D6CAA">
      <w:pPr>
        <w:pStyle w:val="EndNoteBibliography"/>
        <w:ind w:left="720" w:hanging="720"/>
      </w:pPr>
      <w:r w:rsidRPr="003D6CAA">
        <w:t>20</w:t>
      </w:r>
      <w:r w:rsidRPr="003D6CAA">
        <w:tab/>
        <w:t xml:space="preserve">Anderson, C. R. &amp; Lindzey, F. G. Estimating cougar predation rates from GPS location clusters. </w:t>
      </w:r>
      <w:r w:rsidRPr="003D6CAA">
        <w:rPr>
          <w:i/>
        </w:rPr>
        <w:t>J. Wildl. Manag.</w:t>
      </w:r>
      <w:r w:rsidRPr="003D6CAA">
        <w:t xml:space="preserve"> </w:t>
      </w:r>
      <w:r w:rsidRPr="003D6CAA">
        <w:rPr>
          <w:b/>
        </w:rPr>
        <w:t>67</w:t>
      </w:r>
      <w:r w:rsidRPr="003D6CAA">
        <w:t>, 307-316, doi:10.2307/3802772 (2003).</w:t>
      </w:r>
    </w:p>
    <w:p w14:paraId="709408AC" w14:textId="77777777" w:rsidR="003D6CAA" w:rsidRPr="003D6CAA" w:rsidRDefault="003D6CAA" w:rsidP="003D6CAA">
      <w:pPr>
        <w:pStyle w:val="EndNoteBibliography"/>
        <w:ind w:left="720" w:hanging="720"/>
      </w:pPr>
      <w:r w:rsidRPr="003D6CAA">
        <w:t>21</w:t>
      </w:r>
      <w:r w:rsidRPr="003D6CAA">
        <w:tab/>
        <w:t xml:space="preserve">Sand, H., Zimmermann, B., Wabakken, P., Andrèn, H. &amp; Pedersen, H. C. Using GPS technology and GIS cluster analyses to estimate kill rates in wolf‐ungulate ecosystems. </w:t>
      </w:r>
      <w:r w:rsidRPr="003D6CAA">
        <w:rPr>
          <w:i/>
        </w:rPr>
        <w:t>Wildl. Soc. Bull.</w:t>
      </w:r>
      <w:r w:rsidRPr="003D6CAA">
        <w:t xml:space="preserve"> </w:t>
      </w:r>
      <w:r w:rsidRPr="003D6CAA">
        <w:rPr>
          <w:b/>
        </w:rPr>
        <w:t>33</w:t>
      </w:r>
      <w:r w:rsidRPr="003D6CAA">
        <w:t>, 914-925 (2005).</w:t>
      </w:r>
    </w:p>
    <w:p w14:paraId="5B90580D" w14:textId="77777777" w:rsidR="003D6CAA" w:rsidRPr="003D6CAA" w:rsidRDefault="003D6CAA" w:rsidP="003D6CAA">
      <w:pPr>
        <w:pStyle w:val="EndNoteBibliography"/>
        <w:ind w:left="720" w:hanging="720"/>
      </w:pPr>
      <w:r w:rsidRPr="003D6CAA">
        <w:t>22</w:t>
      </w:r>
      <w:r w:rsidRPr="003D6CAA">
        <w:tab/>
        <w:t xml:space="preserve">Morehouse, A. T. &amp; Boyce, M. S. From venison to beef: seasonal changes in wolf diet composition in a livestock grazing landscape. </w:t>
      </w:r>
      <w:r w:rsidRPr="003D6CAA">
        <w:rPr>
          <w:i/>
        </w:rPr>
        <w:t>Frontiers in Ecology and the Environment</w:t>
      </w:r>
      <w:r w:rsidRPr="003D6CAA">
        <w:t xml:space="preserve"> </w:t>
      </w:r>
      <w:r w:rsidRPr="003D6CAA">
        <w:rPr>
          <w:b/>
        </w:rPr>
        <w:t>9</w:t>
      </w:r>
      <w:r w:rsidRPr="003D6CAA">
        <w:t>, 440-445 (2011).</w:t>
      </w:r>
    </w:p>
    <w:p w14:paraId="3470D27A" w14:textId="77777777" w:rsidR="003D6CAA" w:rsidRPr="003D6CAA" w:rsidRDefault="003D6CAA" w:rsidP="003D6CAA">
      <w:pPr>
        <w:pStyle w:val="EndNoteBibliography"/>
        <w:ind w:left="720" w:hanging="720"/>
      </w:pPr>
      <w:r w:rsidRPr="003D6CAA">
        <w:t>23</w:t>
      </w:r>
      <w:r w:rsidRPr="003D6CAA">
        <w:tab/>
        <w:t xml:space="preserve">Webb, N. F., Hebblewhite, M. &amp; Merrill, E. H. Statistical methods for identifying wolf kill sites using Global Positioning System locations. </w:t>
      </w:r>
      <w:r w:rsidRPr="003D6CAA">
        <w:rPr>
          <w:i/>
        </w:rPr>
        <w:t>J. Wildl. Manag.</w:t>
      </w:r>
      <w:r w:rsidRPr="003D6CAA">
        <w:t xml:space="preserve"> </w:t>
      </w:r>
      <w:r w:rsidRPr="003D6CAA">
        <w:rPr>
          <w:b/>
        </w:rPr>
        <w:t>72</w:t>
      </w:r>
      <w:r w:rsidRPr="003D6CAA">
        <w:t>, 798-807, doi:10.2193/2006-566 (2008).</w:t>
      </w:r>
    </w:p>
    <w:p w14:paraId="29DC33AA" w14:textId="77777777" w:rsidR="003D6CAA" w:rsidRPr="003D6CAA" w:rsidRDefault="003D6CAA" w:rsidP="003D6CAA">
      <w:pPr>
        <w:pStyle w:val="EndNoteBibliography"/>
        <w:ind w:left="720" w:hanging="720"/>
      </w:pPr>
      <w:r w:rsidRPr="003D6CAA">
        <w:lastRenderedPageBreak/>
        <w:t>24</w:t>
      </w:r>
      <w:r w:rsidRPr="003D6CAA">
        <w:tab/>
        <w:t>Merrill, E.</w:t>
      </w:r>
      <w:r w:rsidRPr="003D6CAA">
        <w:rPr>
          <w:i/>
        </w:rPr>
        <w:t xml:space="preserve"> et al.</w:t>
      </w:r>
      <w:r w:rsidRPr="003D6CAA">
        <w:t xml:space="preserve"> Building a mechanistic understanding of predation with GPS-based movement data. </w:t>
      </w:r>
      <w:r w:rsidRPr="003D6CAA">
        <w:rPr>
          <w:i/>
        </w:rPr>
        <w:t>Philosophical transactions of the Royal Society of London. Series B, Biological sciences</w:t>
      </w:r>
      <w:r w:rsidRPr="003D6CAA">
        <w:t xml:space="preserve"> </w:t>
      </w:r>
      <w:r w:rsidRPr="003D6CAA">
        <w:rPr>
          <w:b/>
        </w:rPr>
        <w:t>365</w:t>
      </w:r>
      <w:r w:rsidRPr="003D6CAA">
        <w:t>, 2279-2288, doi:10.1098/rstb.2010.0077 (2010).</w:t>
      </w:r>
    </w:p>
    <w:p w14:paraId="1F55AB27" w14:textId="77777777" w:rsidR="003D6CAA" w:rsidRPr="003D6CAA" w:rsidRDefault="003D6CAA" w:rsidP="003D6CAA">
      <w:pPr>
        <w:pStyle w:val="EndNoteBibliography"/>
        <w:ind w:left="720" w:hanging="720"/>
      </w:pPr>
      <w:r w:rsidRPr="003D6CAA">
        <w:t>25</w:t>
      </w:r>
      <w:r w:rsidRPr="003D6CAA">
        <w:tab/>
        <w:t xml:space="preserve">Gable, T. D., Windels, S. K., Bruggink, J. G. &amp; Homkes, A. T. Where and how wolves (Canis lupus) kill beavers (Castor canadensis). </w:t>
      </w:r>
      <w:r w:rsidRPr="003D6CAA">
        <w:rPr>
          <w:i/>
        </w:rPr>
        <w:t>PLoS One</w:t>
      </w:r>
      <w:r w:rsidRPr="003D6CAA">
        <w:t xml:space="preserve"> </w:t>
      </w:r>
      <w:r w:rsidRPr="003D6CAA">
        <w:rPr>
          <w:b/>
        </w:rPr>
        <w:t>11</w:t>
      </w:r>
      <w:r w:rsidRPr="003D6CAA">
        <w:t>, e0165537 (2016).</w:t>
      </w:r>
    </w:p>
    <w:p w14:paraId="3C32970B" w14:textId="77777777" w:rsidR="003D6CAA" w:rsidRPr="003D6CAA" w:rsidRDefault="003D6CAA" w:rsidP="003D6CAA">
      <w:pPr>
        <w:pStyle w:val="EndNoteBibliography"/>
        <w:ind w:left="720" w:hanging="720"/>
      </w:pPr>
      <w:r w:rsidRPr="003D6CAA">
        <w:t>26</w:t>
      </w:r>
      <w:r w:rsidRPr="003D6CAA">
        <w:tab/>
        <w:t xml:space="preserve">Northrup, J. M., Hooten, M. B., Anderson Jr, C. R. &amp; Wittemyer, G. Practical guidance on characterizing availability in resource selection functions under a use–availability design. </w:t>
      </w:r>
      <w:r w:rsidRPr="003D6CAA">
        <w:rPr>
          <w:i/>
        </w:rPr>
        <w:t>Ecology</w:t>
      </w:r>
      <w:r w:rsidRPr="003D6CAA">
        <w:t xml:space="preserve"> </w:t>
      </w:r>
      <w:r w:rsidRPr="003D6CAA">
        <w:rPr>
          <w:b/>
        </w:rPr>
        <w:t>94</w:t>
      </w:r>
      <w:r w:rsidRPr="003D6CAA">
        <w:t>, 1456-1463 (2013).</w:t>
      </w:r>
    </w:p>
    <w:p w14:paraId="5BC69DB1" w14:textId="77777777" w:rsidR="003D6CAA" w:rsidRPr="003D6CAA" w:rsidRDefault="003D6CAA" w:rsidP="003D6CAA">
      <w:pPr>
        <w:pStyle w:val="EndNoteBibliography"/>
        <w:ind w:left="720" w:hanging="720"/>
      </w:pPr>
      <w:r w:rsidRPr="003D6CAA">
        <w:t>27</w:t>
      </w:r>
      <w:r w:rsidRPr="003D6CAA">
        <w:tab/>
        <w:t>Paquet, P. C. Behavioral ecology of sympatric wolves (Canis lupus) and coyotes (C. latrans) in Riding Mountain National Park, Manitoba.  (1990).</w:t>
      </w:r>
    </w:p>
    <w:p w14:paraId="7817FEEC" w14:textId="29B336F2" w:rsidR="006400EF" w:rsidRDefault="00FD6BCD" w:rsidP="000C2121">
      <w:r>
        <w:fldChar w:fldCharType="end"/>
      </w:r>
    </w:p>
    <w:sectPr w:rsidR="006400EF" w:rsidSect="00853D4A">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8E5B7" w14:textId="77777777" w:rsidR="0064274B" w:rsidRDefault="0064274B">
      <w:pPr>
        <w:spacing w:line="240" w:lineRule="auto"/>
      </w:pPr>
      <w:r>
        <w:separator/>
      </w:r>
    </w:p>
  </w:endnote>
  <w:endnote w:type="continuationSeparator" w:id="0">
    <w:p w14:paraId="75ED229D" w14:textId="77777777" w:rsidR="0064274B" w:rsidRDefault="00642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19836807"/>
      <w:docPartObj>
        <w:docPartGallery w:val="Page Numbers (Bottom of Page)"/>
        <w:docPartUnique/>
      </w:docPartObj>
    </w:sdtPr>
    <w:sdtEndPr>
      <w:rPr>
        <w:rStyle w:val="PageNumber"/>
      </w:rPr>
    </w:sdtEndPr>
    <w:sdtContent>
      <w:p w14:paraId="542389D6" w14:textId="77777777" w:rsidR="00B0502B" w:rsidRDefault="000E6551" w:rsidP="002506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6BC136" w14:textId="77777777" w:rsidR="00B0502B" w:rsidRDefault="00853D4A" w:rsidP="0057180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59606785"/>
      <w:docPartObj>
        <w:docPartGallery w:val="Page Numbers (Bottom of Page)"/>
        <w:docPartUnique/>
      </w:docPartObj>
    </w:sdtPr>
    <w:sdtEndPr>
      <w:rPr>
        <w:rStyle w:val="PageNumber"/>
      </w:rPr>
    </w:sdtEndPr>
    <w:sdtContent>
      <w:p w14:paraId="76FB0696" w14:textId="77777777" w:rsidR="00B0502B" w:rsidRDefault="000E6551" w:rsidP="002506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53D4A">
          <w:rPr>
            <w:rStyle w:val="PageNumber"/>
            <w:noProof/>
          </w:rPr>
          <w:t>17</w:t>
        </w:r>
        <w:r>
          <w:rPr>
            <w:rStyle w:val="PageNumber"/>
          </w:rPr>
          <w:fldChar w:fldCharType="end"/>
        </w:r>
      </w:p>
    </w:sdtContent>
  </w:sdt>
  <w:p w14:paraId="1738A387" w14:textId="77777777" w:rsidR="00B0502B" w:rsidRDefault="00853D4A" w:rsidP="0057180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FB53C" w14:textId="77777777" w:rsidR="0064274B" w:rsidRDefault="0064274B">
      <w:pPr>
        <w:spacing w:line="240" w:lineRule="auto"/>
      </w:pPr>
      <w:r>
        <w:separator/>
      </w:r>
    </w:p>
  </w:footnote>
  <w:footnote w:type="continuationSeparator" w:id="0">
    <w:p w14:paraId="3302E6CB" w14:textId="77777777" w:rsidR="0064274B" w:rsidRDefault="0064274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pz9wrw0bzwssbetxr0vdpr6v9zz95ft00ex&quot;&gt;PhD Moose-Saved&lt;record-ids&gt;&lt;item&gt;19&lt;/item&gt;&lt;item&gt;111&lt;/item&gt;&lt;item&gt;112&lt;/item&gt;&lt;item&gt;116&lt;/item&gt;&lt;item&gt;163&lt;/item&gt;&lt;item&gt;255&lt;/item&gt;&lt;item&gt;256&lt;/item&gt;&lt;item&gt;257&lt;/item&gt;&lt;item&gt;258&lt;/item&gt;&lt;item&gt;259&lt;/item&gt;&lt;item&gt;330&lt;/item&gt;&lt;item&gt;344&lt;/item&gt;&lt;item&gt;365&lt;/item&gt;&lt;item&gt;406&lt;/item&gt;&lt;item&gt;407&lt;/item&gt;&lt;item&gt;408&lt;/item&gt;&lt;item&gt;409&lt;/item&gt;&lt;item&gt;421&lt;/item&gt;&lt;item&gt;425&lt;/item&gt;&lt;item&gt;426&lt;/item&gt;&lt;item&gt;427&lt;/item&gt;&lt;item&gt;436&lt;/item&gt;&lt;item&gt;437&lt;/item&gt;&lt;item&gt;440&lt;/item&gt;&lt;item&gt;473&lt;/item&gt;&lt;item&gt;474&lt;/item&gt;&lt;item&gt;682&lt;/item&gt;&lt;/record-ids&gt;&lt;/item&gt;&lt;/Libraries&gt;"/>
  </w:docVars>
  <w:rsids>
    <w:rsidRoot w:val="00C5356C"/>
    <w:rsid w:val="000210FA"/>
    <w:rsid w:val="000540A8"/>
    <w:rsid w:val="000735FC"/>
    <w:rsid w:val="00077055"/>
    <w:rsid w:val="0008446B"/>
    <w:rsid w:val="000C2121"/>
    <w:rsid w:val="000E6551"/>
    <w:rsid w:val="00113152"/>
    <w:rsid w:val="001956B1"/>
    <w:rsid w:val="001B75ED"/>
    <w:rsid w:val="002A07D9"/>
    <w:rsid w:val="002B18D5"/>
    <w:rsid w:val="002D51B7"/>
    <w:rsid w:val="003647CF"/>
    <w:rsid w:val="00383015"/>
    <w:rsid w:val="003B26AC"/>
    <w:rsid w:val="003D6CAA"/>
    <w:rsid w:val="00482629"/>
    <w:rsid w:val="004E6644"/>
    <w:rsid w:val="005165A6"/>
    <w:rsid w:val="005727D5"/>
    <w:rsid w:val="00597895"/>
    <w:rsid w:val="005C078B"/>
    <w:rsid w:val="0060139D"/>
    <w:rsid w:val="00611B3F"/>
    <w:rsid w:val="006400EF"/>
    <w:rsid w:val="0064274B"/>
    <w:rsid w:val="00694081"/>
    <w:rsid w:val="006D3BDB"/>
    <w:rsid w:val="007246BD"/>
    <w:rsid w:val="007248E4"/>
    <w:rsid w:val="00730883"/>
    <w:rsid w:val="0077032B"/>
    <w:rsid w:val="00790D3D"/>
    <w:rsid w:val="0080404E"/>
    <w:rsid w:val="00823BDA"/>
    <w:rsid w:val="008248E1"/>
    <w:rsid w:val="008334F5"/>
    <w:rsid w:val="00853D4A"/>
    <w:rsid w:val="00864BDA"/>
    <w:rsid w:val="00876734"/>
    <w:rsid w:val="008A154E"/>
    <w:rsid w:val="00900014"/>
    <w:rsid w:val="00916407"/>
    <w:rsid w:val="009D4525"/>
    <w:rsid w:val="009D4E07"/>
    <w:rsid w:val="009E7B80"/>
    <w:rsid w:val="00A1049A"/>
    <w:rsid w:val="00A3725A"/>
    <w:rsid w:val="00A52022"/>
    <w:rsid w:val="00A6190A"/>
    <w:rsid w:val="00A65E4C"/>
    <w:rsid w:val="00A71460"/>
    <w:rsid w:val="00AE1963"/>
    <w:rsid w:val="00B15A59"/>
    <w:rsid w:val="00B32ADA"/>
    <w:rsid w:val="00B67D22"/>
    <w:rsid w:val="00BA18E4"/>
    <w:rsid w:val="00C23724"/>
    <w:rsid w:val="00C45953"/>
    <w:rsid w:val="00C51445"/>
    <w:rsid w:val="00C5356C"/>
    <w:rsid w:val="00D064C1"/>
    <w:rsid w:val="00D43363"/>
    <w:rsid w:val="00D7164B"/>
    <w:rsid w:val="00DD6B15"/>
    <w:rsid w:val="00E17590"/>
    <w:rsid w:val="00E30EBD"/>
    <w:rsid w:val="00E81A47"/>
    <w:rsid w:val="00E84EE1"/>
    <w:rsid w:val="00E91D43"/>
    <w:rsid w:val="00EB46C2"/>
    <w:rsid w:val="00F00B9D"/>
    <w:rsid w:val="00F15704"/>
    <w:rsid w:val="00FD0180"/>
    <w:rsid w:val="00FD6B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B9547"/>
  <w15:chartTrackingRefBased/>
  <w15:docId w15:val="{C8A49611-1638-40AF-BF74-6F3FBF5E1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56C"/>
    <w:pPr>
      <w:spacing w:line="480" w:lineRule="auto"/>
    </w:pPr>
    <w:rPr>
      <w:rFonts w:ascii="Arial" w:hAnsi="Arial"/>
      <w:sz w:val="20"/>
    </w:rPr>
  </w:style>
  <w:style w:type="paragraph" w:styleId="Heading1">
    <w:name w:val="heading 1"/>
    <w:basedOn w:val="Normal"/>
    <w:next w:val="Normal"/>
    <w:link w:val="Heading1Char"/>
    <w:autoRedefine/>
    <w:uiPriority w:val="9"/>
    <w:qFormat/>
    <w:rsid w:val="000C2121"/>
    <w:pPr>
      <w:keepNext/>
      <w:keepLines/>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0C2121"/>
    <w:pPr>
      <w:keepNext/>
      <w:keepLines/>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0C2121"/>
    <w:pPr>
      <w:keepNext/>
      <w:keepLines/>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121"/>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0C212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C2121"/>
    <w:rPr>
      <w:rFonts w:ascii="Times New Roman" w:eastAsiaTheme="majorEastAsia" w:hAnsi="Times New Roman" w:cstheme="majorBidi"/>
      <w:sz w:val="24"/>
      <w:szCs w:val="24"/>
    </w:rPr>
  </w:style>
  <w:style w:type="table" w:styleId="TableGrid">
    <w:name w:val="Table Grid"/>
    <w:basedOn w:val="TableNormal"/>
    <w:uiPriority w:val="39"/>
    <w:rsid w:val="00C53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5356C"/>
    <w:pPr>
      <w:tabs>
        <w:tab w:val="center" w:pos="4680"/>
        <w:tab w:val="right" w:pos="9360"/>
      </w:tabs>
      <w:spacing w:line="240" w:lineRule="auto"/>
    </w:pPr>
  </w:style>
  <w:style w:type="character" w:customStyle="1" w:styleId="FooterChar">
    <w:name w:val="Footer Char"/>
    <w:basedOn w:val="DefaultParagraphFont"/>
    <w:link w:val="Footer"/>
    <w:uiPriority w:val="99"/>
    <w:rsid w:val="00C5356C"/>
    <w:rPr>
      <w:rFonts w:ascii="Arial" w:hAnsi="Arial"/>
      <w:sz w:val="20"/>
    </w:rPr>
  </w:style>
  <w:style w:type="character" w:styleId="PageNumber">
    <w:name w:val="page number"/>
    <w:basedOn w:val="DefaultParagraphFont"/>
    <w:uiPriority w:val="99"/>
    <w:semiHidden/>
    <w:unhideWhenUsed/>
    <w:rsid w:val="00C5356C"/>
  </w:style>
  <w:style w:type="character" w:styleId="LineNumber">
    <w:name w:val="line number"/>
    <w:basedOn w:val="DefaultParagraphFont"/>
    <w:uiPriority w:val="99"/>
    <w:semiHidden/>
    <w:unhideWhenUsed/>
    <w:rsid w:val="00C5356C"/>
  </w:style>
  <w:style w:type="paragraph" w:styleId="BalloonText">
    <w:name w:val="Balloon Text"/>
    <w:basedOn w:val="Normal"/>
    <w:link w:val="BalloonTextChar"/>
    <w:uiPriority w:val="99"/>
    <w:semiHidden/>
    <w:unhideWhenUsed/>
    <w:rsid w:val="00C535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56C"/>
    <w:rPr>
      <w:rFonts w:ascii="Segoe UI" w:hAnsi="Segoe UI" w:cs="Segoe UI"/>
      <w:sz w:val="18"/>
      <w:szCs w:val="18"/>
    </w:rPr>
  </w:style>
  <w:style w:type="paragraph" w:customStyle="1" w:styleId="EndNoteBibliographyTitle">
    <w:name w:val="EndNote Bibliography Title"/>
    <w:basedOn w:val="Normal"/>
    <w:link w:val="EndNoteBibliographyTitleChar"/>
    <w:rsid w:val="00FD6BCD"/>
    <w:pPr>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FD6BCD"/>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FD6BCD"/>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FD6BCD"/>
    <w:rPr>
      <w:rFonts w:ascii="Times New Roman" w:hAnsi="Times New Roman" w:cs="Times New Roman"/>
      <w:noProof/>
      <w:sz w:val="24"/>
      <w:lang w:val="en-US"/>
    </w:rPr>
  </w:style>
  <w:style w:type="character" w:styleId="CommentReference">
    <w:name w:val="annotation reference"/>
    <w:basedOn w:val="DefaultParagraphFont"/>
    <w:uiPriority w:val="99"/>
    <w:semiHidden/>
    <w:unhideWhenUsed/>
    <w:rsid w:val="00A52022"/>
    <w:rPr>
      <w:sz w:val="16"/>
      <w:szCs w:val="16"/>
    </w:rPr>
  </w:style>
  <w:style w:type="paragraph" w:styleId="CommentText">
    <w:name w:val="annotation text"/>
    <w:basedOn w:val="Normal"/>
    <w:link w:val="CommentTextChar"/>
    <w:uiPriority w:val="99"/>
    <w:unhideWhenUsed/>
    <w:rsid w:val="00A52022"/>
    <w:pPr>
      <w:spacing w:line="240" w:lineRule="auto"/>
    </w:pPr>
    <w:rPr>
      <w:szCs w:val="20"/>
    </w:rPr>
  </w:style>
  <w:style w:type="character" w:customStyle="1" w:styleId="CommentTextChar">
    <w:name w:val="Comment Text Char"/>
    <w:basedOn w:val="DefaultParagraphFont"/>
    <w:link w:val="CommentText"/>
    <w:uiPriority w:val="99"/>
    <w:rsid w:val="00A5202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52022"/>
    <w:rPr>
      <w:b/>
      <w:bCs/>
    </w:rPr>
  </w:style>
  <w:style w:type="character" w:customStyle="1" w:styleId="CommentSubjectChar">
    <w:name w:val="Comment Subject Char"/>
    <w:basedOn w:val="CommentTextChar"/>
    <w:link w:val="CommentSubject"/>
    <w:uiPriority w:val="99"/>
    <w:semiHidden/>
    <w:rsid w:val="00A52022"/>
    <w:rPr>
      <w:rFonts w:ascii="Arial" w:hAnsi="Arial"/>
      <w:b/>
      <w:bCs/>
      <w:sz w:val="20"/>
      <w:szCs w:val="20"/>
    </w:rPr>
  </w:style>
  <w:style w:type="character" w:styleId="Hyperlink">
    <w:name w:val="Hyperlink"/>
    <w:basedOn w:val="DefaultParagraphFont"/>
    <w:uiPriority w:val="99"/>
    <w:unhideWhenUsed/>
    <w:rsid w:val="003D6CAA"/>
    <w:rPr>
      <w:color w:val="0563C1" w:themeColor="hyperlink"/>
      <w:u w:val="single"/>
    </w:rPr>
  </w:style>
  <w:style w:type="character" w:customStyle="1" w:styleId="UnresolvedMention">
    <w:name w:val="Unresolved Mention"/>
    <w:basedOn w:val="DefaultParagraphFont"/>
    <w:uiPriority w:val="99"/>
    <w:semiHidden/>
    <w:unhideWhenUsed/>
    <w:rsid w:val="003D6CAA"/>
    <w:rPr>
      <w:color w:val="605E5C"/>
      <w:shd w:val="clear" w:color="auto" w:fill="E1DFDD"/>
    </w:rPr>
  </w:style>
  <w:style w:type="character" w:customStyle="1" w:styleId="normaltextrun">
    <w:name w:val="normaltextrun"/>
    <w:basedOn w:val="DefaultParagraphFont"/>
    <w:rsid w:val="007248E4"/>
  </w:style>
  <w:style w:type="paragraph" w:styleId="Revision">
    <w:name w:val="Revision"/>
    <w:hidden/>
    <w:uiPriority w:val="99"/>
    <w:semiHidden/>
    <w:rsid w:val="00FD018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7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3-4125-654X" TargetMode="External"/><Relationship Id="rId11" Type="http://schemas.openxmlformats.org/officeDocument/2006/relationships/hyperlink" Target="https://catalogue.data.gov.bc.ca/dataset/vri-2019-forest-vegetation-composite-rank-1-layer-r1-" TargetMode="External"/><Relationship Id="rId5" Type="http://schemas.openxmlformats.org/officeDocument/2006/relationships/endnotes" Target="endnotes.xml"/><Relationship Id="rId10" Type="http://schemas.openxmlformats.org/officeDocument/2006/relationships/hyperlink" Target="https://www2.gov.bc.ca/gov/content/environment/plants-animals-ecosystems/wildlife/wildlife-conservation/moose/moose-conservation/moose-research" TargetMode="External"/><Relationship Id="rId4" Type="http://schemas.openxmlformats.org/officeDocument/2006/relationships/footnotes" Target="footnote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5917</Words>
  <Characters>33732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dc:creator>
  <cp:keywords/>
  <dc:description/>
  <cp:lastModifiedBy>Sujatha M.C.</cp:lastModifiedBy>
  <cp:revision>6</cp:revision>
  <cp:lastPrinted>2022-06-16T09:24:00Z</cp:lastPrinted>
  <dcterms:created xsi:type="dcterms:W3CDTF">2022-06-07T17:29:00Z</dcterms:created>
  <dcterms:modified xsi:type="dcterms:W3CDTF">2022-06-16T09:25:00Z</dcterms:modified>
</cp:coreProperties>
</file>