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1AE3" w14:textId="476D24B8" w:rsidR="00004E25" w:rsidRDefault="00004E25" w:rsidP="00004E2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>Legend to Supplementary Material.</w:t>
      </w:r>
    </w:p>
    <w:p w14:paraId="17D23D4C" w14:textId="34CA5BFE" w:rsidR="00004E25" w:rsidRDefault="00004E25" w:rsidP="00004E2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Supp. Fig. 1. Movie 1. </w:t>
      </w:r>
      <w:r>
        <w:rPr>
          <w:rFonts w:ascii="Times New Roman" w:hAnsi="Times New Roman" w:cs="Times New Roman"/>
          <w:sz w:val="24"/>
          <w:szCs w:val="24"/>
          <w:lang w:val="en-AU"/>
        </w:rPr>
        <w:t>Movie obtained after 3D reconstruction of a promastigote treated with SBC 39 to observe a plasma membrane projection and its relationship with the endoplasmic reticulum.</w:t>
      </w:r>
    </w:p>
    <w:p w14:paraId="77865177" w14:textId="77777777" w:rsidR="00004E25" w:rsidRDefault="00004E25" w:rsidP="00004E2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Supp. Fig. 2. Movie 2. </w:t>
      </w:r>
      <w:r>
        <w:rPr>
          <w:rFonts w:ascii="Times New Roman" w:hAnsi="Times New Roman" w:cs="Times New Roman"/>
          <w:sz w:val="24"/>
          <w:szCs w:val="24"/>
          <w:lang w:val="en-AU"/>
        </w:rPr>
        <w:t>Another movie obtained after 3D reconstruction of a promastigote treated with SBC 39 to observe a plasma membrane projection and its relationship with the endoplasmic reticulum. It is possible to observe the absence of subpellicular microtubule associated with the projection.</w:t>
      </w:r>
    </w:p>
    <w:p w14:paraId="163BF5C5" w14:textId="76F03FA8" w:rsidR="006C3273" w:rsidRPr="00004E25" w:rsidRDefault="00004E25" w:rsidP="00004E2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Supp. Fig. 3. </w:t>
      </w:r>
      <w:r w:rsidRPr="00004E25">
        <w:rPr>
          <w:rFonts w:ascii="Times New Roman" w:hAnsi="Times New Roman" w:cs="Times New Roman"/>
          <w:sz w:val="24"/>
          <w:szCs w:val="24"/>
          <w:lang w:val="en-AU"/>
        </w:rPr>
        <w:t>Movie 3. 3D reconstruction of a large volume of one promastigote treated with 5 µM SBC 39 showing a large vacuole containing internal membrane and a myelin-like figure. We also observe several mitochondrial cristae.</w:t>
      </w:r>
    </w:p>
    <w:sectPr w:rsidR="006C3273" w:rsidRPr="00004E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25"/>
    <w:rsid w:val="00004E25"/>
    <w:rsid w:val="006C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9E805B"/>
  <w15:chartTrackingRefBased/>
  <w15:docId w15:val="{54EEB48A-60F9-2448-98FA-EFAA43B4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E25"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639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Juliany Rodrigues</dc:creator>
  <cp:keywords/>
  <dc:description/>
  <cp:lastModifiedBy>Juliany Rodrigues</cp:lastModifiedBy>
  <cp:revision>1</cp:revision>
  <dcterms:created xsi:type="dcterms:W3CDTF">2022-05-08T13:24:00Z</dcterms:created>
  <dcterms:modified xsi:type="dcterms:W3CDTF">2022-05-08T13:28:00Z</dcterms:modified>
</cp:coreProperties>
</file>