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3AD3E" w14:textId="77777777" w:rsidR="008D1B81" w:rsidRPr="008D1B81" w:rsidRDefault="008D1B81" w:rsidP="008D1B81">
      <w:pPr>
        <w:jc w:val="center"/>
        <w:rPr>
          <w:rFonts w:asciiTheme="majorBidi" w:hAnsiTheme="majorBidi" w:cstheme="majorBidi"/>
          <w:b/>
          <w:sz w:val="32"/>
          <w:szCs w:val="32"/>
        </w:rPr>
      </w:pPr>
      <w:bookmarkStart w:id="0" w:name="_Hlk45023907"/>
      <w:r w:rsidRPr="008D1B81">
        <w:rPr>
          <w:rFonts w:asciiTheme="majorBidi" w:hAnsiTheme="majorBidi" w:cstheme="majorBidi"/>
          <w:b/>
          <w:sz w:val="32"/>
          <w:szCs w:val="32"/>
        </w:rPr>
        <w:t>Supplementary Information</w:t>
      </w:r>
    </w:p>
    <w:p w14:paraId="09BD06B6" w14:textId="77777777" w:rsidR="008D1B81" w:rsidRDefault="008D1B81" w:rsidP="009657EB">
      <w:pPr>
        <w:spacing w:after="12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421EA65E" w14:textId="26D286A3" w:rsidR="004D289A" w:rsidRPr="009A798F" w:rsidRDefault="000D453D" w:rsidP="004D289A">
      <w:pPr>
        <w:spacing w:after="12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0D453D">
        <w:rPr>
          <w:rFonts w:asciiTheme="majorBidi" w:eastAsia="Calibri" w:hAnsiTheme="majorBidi" w:cstheme="majorBidi"/>
          <w:b/>
          <w:bCs/>
          <w:sz w:val="28"/>
          <w:szCs w:val="28"/>
        </w:rPr>
        <w:t>A high-throughput microfluidic device based on controlled incremental filtration to enable centrifugation-free, low extracorporeal volume leukapheresis</w:t>
      </w:r>
    </w:p>
    <w:p w14:paraId="2CE13E10" w14:textId="77777777" w:rsidR="004D289A" w:rsidRPr="009A798F" w:rsidRDefault="004D289A" w:rsidP="004D289A">
      <w:pPr>
        <w:spacing w:after="120" w:line="480" w:lineRule="auto"/>
        <w:outlineLvl w:val="0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5816C474" w14:textId="00F31C7B" w:rsidR="004D289A" w:rsidRPr="00132C9C" w:rsidRDefault="000D453D" w:rsidP="004D289A">
      <w:pPr>
        <w:spacing w:after="120" w:line="480" w:lineRule="auto"/>
        <w:jc w:val="center"/>
        <w:rPr>
          <w:rFonts w:asciiTheme="majorBidi" w:eastAsia="Calibri" w:hAnsiTheme="majorBidi" w:cstheme="majorBidi"/>
          <w:sz w:val="24"/>
          <w:szCs w:val="24"/>
        </w:rPr>
      </w:pPr>
      <w:r w:rsidRPr="00132C9C">
        <w:rPr>
          <w:rFonts w:asciiTheme="majorBidi" w:hAnsiTheme="majorBidi" w:cstheme="majorBidi"/>
          <w:sz w:val="24"/>
          <w:szCs w:val="24"/>
          <w:lang w:val="x-none"/>
        </w:rPr>
        <w:t>Dalia L. Lezzar,</w:t>
      </w:r>
      <w:r w:rsidRPr="00132C9C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132C9C">
        <w:rPr>
          <w:rFonts w:asciiTheme="majorBidi" w:hAnsiTheme="majorBidi" w:cstheme="majorBidi"/>
          <w:sz w:val="24"/>
          <w:szCs w:val="24"/>
          <w:lang w:val="x-none"/>
        </w:rPr>
        <w:t xml:space="preserve"> Fong W. Lam,</w:t>
      </w:r>
      <w:r w:rsidRPr="00132C9C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132C9C">
        <w:rPr>
          <w:rFonts w:asciiTheme="majorBidi" w:hAnsiTheme="majorBidi" w:cstheme="majorBidi"/>
          <w:sz w:val="24"/>
          <w:szCs w:val="24"/>
          <w:lang w:val="x-none"/>
        </w:rPr>
        <w:t xml:space="preserve"> Ravin Huerta,</w:t>
      </w:r>
      <w:r w:rsidRPr="00132C9C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132C9C">
        <w:rPr>
          <w:rFonts w:asciiTheme="majorBidi" w:hAnsiTheme="majorBidi" w:cstheme="majorBidi"/>
          <w:sz w:val="24"/>
          <w:szCs w:val="24"/>
          <w:lang w:val="x-none"/>
        </w:rPr>
        <w:t xml:space="preserve"> Anton Mukhamedshin,</w:t>
      </w:r>
      <w:r w:rsidRPr="00132C9C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132C9C">
        <w:rPr>
          <w:rFonts w:asciiTheme="majorBidi" w:hAnsiTheme="majorBidi" w:cstheme="majorBidi"/>
          <w:sz w:val="24"/>
          <w:szCs w:val="24"/>
          <w:lang w:val="x-none"/>
        </w:rPr>
        <w:t xml:space="preserve"> Madeleine Lu,</w:t>
      </w:r>
      <w:r w:rsidRPr="00132C9C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132C9C">
        <w:rPr>
          <w:rFonts w:asciiTheme="majorBidi" w:hAnsiTheme="majorBidi" w:cstheme="majorBidi"/>
          <w:sz w:val="24"/>
          <w:szCs w:val="24"/>
          <w:lang w:val="x-none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x-none"/>
        </w:rPr>
        <w:br/>
      </w:r>
      <w:r w:rsidRPr="00132C9C">
        <w:rPr>
          <w:rFonts w:asciiTheme="majorBidi" w:hAnsiTheme="majorBidi" w:cstheme="majorBidi"/>
          <w:sz w:val="24"/>
          <w:szCs w:val="24"/>
          <w:lang w:val="x-none"/>
        </w:rPr>
        <w:t>Sergey S. Shevkoplyas</w:t>
      </w:r>
      <w:r w:rsidRPr="00132C9C">
        <w:rPr>
          <w:rFonts w:asciiTheme="majorBidi" w:hAnsiTheme="majorBidi" w:cstheme="majorBidi"/>
          <w:sz w:val="24"/>
          <w:szCs w:val="24"/>
          <w:vertAlign w:val="superscript"/>
        </w:rPr>
        <w:t>1,*</w:t>
      </w:r>
    </w:p>
    <w:bookmarkEnd w:id="0"/>
    <w:p w14:paraId="1467FC63" w14:textId="77777777" w:rsidR="000D453D" w:rsidRPr="00132C9C" w:rsidRDefault="000D453D" w:rsidP="000D453D">
      <w:pPr>
        <w:pStyle w:val="Tableofcontents"/>
        <w:spacing w:after="120" w:line="360" w:lineRule="auto"/>
        <w:rPr>
          <w:rFonts w:asciiTheme="majorBidi" w:hAnsiTheme="majorBidi" w:cstheme="majorBidi"/>
        </w:rPr>
      </w:pPr>
    </w:p>
    <w:p w14:paraId="744A1F41" w14:textId="77777777" w:rsidR="000D453D" w:rsidRPr="00132C9C" w:rsidRDefault="000D453D" w:rsidP="000D453D">
      <w:pPr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2C9C">
        <w:rPr>
          <w:rFonts w:asciiTheme="majorBidi" w:hAnsiTheme="majorBidi" w:cstheme="majorBidi"/>
          <w:b/>
          <w:bCs/>
          <w:sz w:val="24"/>
          <w:szCs w:val="24"/>
        </w:rPr>
        <w:t>Table S1.</w:t>
      </w:r>
      <w:r w:rsidRPr="00132C9C">
        <w:rPr>
          <w:rFonts w:asciiTheme="majorBidi" w:hAnsiTheme="majorBidi" w:cstheme="majorBidi"/>
          <w:sz w:val="24"/>
          <w:szCs w:val="24"/>
        </w:rPr>
        <w:t xml:space="preserve"> </w:t>
      </w:r>
      <w:r w:rsidRPr="00132C9C">
        <w:rPr>
          <w:rFonts w:asciiTheme="majorBidi" w:hAnsiTheme="majorBidi" w:cstheme="majorBidi"/>
          <w:color w:val="000000" w:themeColor="text1"/>
          <w:sz w:val="24"/>
          <w:szCs w:val="24"/>
        </w:rPr>
        <w:t>Free hemoglobin (Hb) and potassium (K+) measurements (mean of triplicate) taken before, during, and immediately after the 12 consecutive rounds of recirculation through the device (n = 5, using blood from 4 unique subjects); and measurements taken from a control blood sample left to sit in a tube on the lab bench at room temperature (n = 4 using blood from 4 unique subjects). Values shown are mean ± standard deviation.</w:t>
      </w:r>
    </w:p>
    <w:tbl>
      <w:tblPr>
        <w:tblW w:w="9148" w:type="dxa"/>
        <w:tblLook w:val="04A0" w:firstRow="1" w:lastRow="0" w:firstColumn="1" w:lastColumn="0" w:noHBand="0" w:noVBand="1"/>
      </w:tblPr>
      <w:tblGrid>
        <w:gridCol w:w="1539"/>
        <w:gridCol w:w="1256"/>
        <w:gridCol w:w="1223"/>
        <w:gridCol w:w="1350"/>
        <w:gridCol w:w="1260"/>
        <w:gridCol w:w="1260"/>
        <w:gridCol w:w="1260"/>
      </w:tblGrid>
      <w:tr w:rsidR="000D453D" w:rsidRPr="0083015C" w14:paraId="28A0F02A" w14:textId="77777777" w:rsidTr="008B4F89">
        <w:trPr>
          <w:trHeight w:val="70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F0C8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FF58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Recirculation Trial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D93E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E62F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5791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1BE2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8E82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0D453D" w:rsidRPr="0083015C" w14:paraId="022DDC3E" w14:textId="77777777" w:rsidTr="008B4F89">
        <w:trPr>
          <w:trHeight w:val="400"/>
        </w:trPr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340E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BEFORE (Round 0)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CACA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Free Hb (g/dL)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68B8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0.2253 ± 0.003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43AB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0.2866 ± 0.0001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D561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0.3419 ± 0.002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D769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0.3170 ± 0.001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A3A6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0.3550 ± 0.001</w:t>
            </w:r>
          </w:p>
        </w:tc>
      </w:tr>
      <w:tr w:rsidR="000D453D" w:rsidRPr="0083015C" w14:paraId="26A76F61" w14:textId="77777777" w:rsidTr="008B4F89">
        <w:trPr>
          <w:trHeight w:val="400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6EE32" w14:textId="77777777" w:rsidR="000D453D" w:rsidRPr="0083015C" w:rsidRDefault="000D453D" w:rsidP="008B4F89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CC6E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K+ (mmol/L)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87C1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D140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71CC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6804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312D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</w:tr>
      <w:tr w:rsidR="000D453D" w:rsidRPr="0083015C" w14:paraId="625D82F6" w14:textId="77777777" w:rsidTr="008B4F89">
        <w:trPr>
          <w:trHeight w:val="400"/>
        </w:trPr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A286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DURING (Round 6)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B0B1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Free Hb (g/dL)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511E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0.2272 ± 0.001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B374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0.2881± 0.003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54E4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0.3445 ± 0.001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69F2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0.3147 ± 0.002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4ED1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0.3572 ± 0.004</w:t>
            </w:r>
          </w:p>
        </w:tc>
      </w:tr>
      <w:tr w:rsidR="000D453D" w:rsidRPr="0083015C" w14:paraId="6BD5F13C" w14:textId="77777777" w:rsidTr="008B4F89">
        <w:trPr>
          <w:trHeight w:val="400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60BCE" w14:textId="77777777" w:rsidR="000D453D" w:rsidRPr="0083015C" w:rsidRDefault="000D453D" w:rsidP="008B4F89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C204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K+ (mmol/L)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E7AD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919D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35F7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F703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DCFF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</w:tr>
      <w:tr w:rsidR="000D453D" w:rsidRPr="0083015C" w14:paraId="31D96132" w14:textId="77777777" w:rsidTr="008B4F89">
        <w:trPr>
          <w:trHeight w:val="400"/>
        </w:trPr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7965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AFTER (Round 12)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CF11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Free Hb (g/dL)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7B92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0.2315 ± 0.009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52F4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0.2870 ± 0.0004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15FD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0.3445 ± 0.002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447E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0.3163 ± 0.005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731A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0.3599 ± 0.005</w:t>
            </w:r>
          </w:p>
        </w:tc>
      </w:tr>
      <w:tr w:rsidR="000D453D" w:rsidRPr="0083015C" w14:paraId="56A5E789" w14:textId="77777777" w:rsidTr="008B4F89">
        <w:trPr>
          <w:trHeight w:val="400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729034" w14:textId="77777777" w:rsidR="000D453D" w:rsidRPr="0083015C" w:rsidRDefault="000D453D" w:rsidP="008B4F89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214F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K+ (mmol/L)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CECE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9F75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379F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D316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C470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</w:tr>
      <w:tr w:rsidR="000D453D" w:rsidRPr="0083015C" w14:paraId="61A75B6F" w14:textId="77777777" w:rsidTr="008B4F89">
        <w:trPr>
          <w:trHeight w:val="400"/>
        </w:trPr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4D5C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BENCH CONTROL (after Round 12)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8D0D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Free Hb (g/dL)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0244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BCAD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0.2894 ± 0.001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07C0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0.3462 ± 0.003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0E7F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0.3140 ± 0.001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C507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0.3586 ± 0.001</w:t>
            </w:r>
          </w:p>
        </w:tc>
      </w:tr>
      <w:tr w:rsidR="000D453D" w:rsidRPr="0083015C" w14:paraId="0B6F8DD7" w14:textId="77777777" w:rsidTr="008B4F89">
        <w:trPr>
          <w:trHeight w:val="400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B8C82" w14:textId="77777777" w:rsidR="000D453D" w:rsidRPr="0083015C" w:rsidRDefault="000D453D" w:rsidP="008B4F89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5999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K+ (mmol/L)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44E2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6725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D680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C117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9255" w14:textId="77777777" w:rsidR="000D453D" w:rsidRPr="0083015C" w:rsidRDefault="000D453D" w:rsidP="008B4F89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3015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&lt; 2.0</w:t>
            </w:r>
          </w:p>
        </w:tc>
      </w:tr>
    </w:tbl>
    <w:p w14:paraId="5BAB1942" w14:textId="4125E7F9" w:rsidR="008D1B81" w:rsidRDefault="008D1B81" w:rsidP="000D453D">
      <w:pPr>
        <w:rPr>
          <w:rFonts w:asciiTheme="majorBidi" w:hAnsiTheme="majorBidi" w:cstheme="majorBidi"/>
          <w:bCs/>
          <w:sz w:val="24"/>
          <w:szCs w:val="24"/>
        </w:rPr>
      </w:pPr>
    </w:p>
    <w:p w14:paraId="66411345" w14:textId="6C84A25E" w:rsidR="004C7F94" w:rsidRDefault="004C7F94" w:rsidP="000D453D">
      <w:pPr>
        <w:rPr>
          <w:rFonts w:asciiTheme="majorBidi" w:hAnsiTheme="majorBidi" w:cstheme="majorBidi"/>
          <w:sz w:val="24"/>
          <w:szCs w:val="24"/>
        </w:rPr>
      </w:pPr>
      <w:r w:rsidRPr="00B776AE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6616DB">
        <w:rPr>
          <w:rFonts w:asciiTheme="majorBidi" w:hAnsiTheme="majorBidi" w:cstheme="majorBidi"/>
          <w:sz w:val="24"/>
          <w:szCs w:val="24"/>
        </w:rPr>
        <w:t xml:space="preserve"> </w:t>
      </w:r>
      <w:r w:rsidR="00313096">
        <w:rPr>
          <w:rFonts w:asciiTheme="majorBidi" w:hAnsiTheme="majorBidi" w:cstheme="majorBidi"/>
          <w:sz w:val="24"/>
          <w:szCs w:val="24"/>
        </w:rPr>
        <w:t xml:space="preserve">Difference in RBC </w:t>
      </w:r>
      <w:r w:rsidR="00A62FC3">
        <w:rPr>
          <w:rFonts w:asciiTheme="majorBidi" w:hAnsiTheme="majorBidi" w:cstheme="majorBidi"/>
          <w:sz w:val="24"/>
          <w:szCs w:val="24"/>
        </w:rPr>
        <w:t xml:space="preserve">concentration </w:t>
      </w:r>
      <w:r w:rsidR="00313096">
        <w:rPr>
          <w:rFonts w:asciiTheme="majorBidi" w:hAnsiTheme="majorBidi" w:cstheme="majorBidi"/>
          <w:sz w:val="24"/>
          <w:szCs w:val="24"/>
        </w:rPr>
        <w:t>between the retentate and filtrate of the CIF device operating in the recirculation regime (n = 9</w:t>
      </w:r>
      <w:r w:rsidR="00313096" w:rsidRPr="004159E6">
        <w:rPr>
          <w:rFonts w:asciiTheme="majorBidi" w:hAnsiTheme="majorBidi" w:cstheme="majorBidi"/>
          <w:sz w:val="24"/>
          <w:szCs w:val="24"/>
        </w:rPr>
        <w:t>, using blood from 6 unique subjects</w:t>
      </w:r>
      <w:r w:rsidR="00313096">
        <w:rPr>
          <w:rFonts w:asciiTheme="majorBidi" w:hAnsiTheme="majorBidi" w:cstheme="majorBidi"/>
          <w:sz w:val="24"/>
          <w:szCs w:val="24"/>
        </w:rPr>
        <w:t>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38"/>
        <w:gridCol w:w="2716"/>
        <w:gridCol w:w="2246"/>
      </w:tblGrid>
      <w:tr w:rsidR="00313096" w:rsidRPr="00313096" w14:paraId="697D70CD" w14:textId="77777777" w:rsidTr="000E349F">
        <w:trPr>
          <w:jc w:val="center"/>
        </w:trPr>
        <w:tc>
          <w:tcPr>
            <w:tcW w:w="2238" w:type="dxa"/>
            <w:vAlign w:val="center"/>
          </w:tcPr>
          <w:p w14:paraId="3CA59C90" w14:textId="6253AE5F" w:rsidR="00313096" w:rsidRPr="006616DB" w:rsidRDefault="00313096" w:rsidP="006616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Recirculation round</w:t>
            </w:r>
          </w:p>
        </w:tc>
        <w:tc>
          <w:tcPr>
            <w:tcW w:w="2716" w:type="dxa"/>
            <w:vAlign w:val="center"/>
          </w:tcPr>
          <w:p w14:paraId="38741475" w14:textId="7C539897" w:rsidR="00313096" w:rsidRPr="006616DB" w:rsidRDefault="00F54D18" w:rsidP="006616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Mean d</w:t>
            </w:r>
            <w:r w:rsidR="00313096" w:rsidRPr="00661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ifferen</w:t>
            </w:r>
            <w:r w:rsidR="00A62F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</w:t>
            </w:r>
            <w:r w:rsidR="00313096" w:rsidRPr="00661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×10</w:t>
            </w:r>
            <w:r w:rsidR="00313096" w:rsidRPr="006616D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6</w:t>
            </w:r>
            <w:r w:rsidR="00313096" w:rsidRPr="00661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/µL</w:t>
            </w:r>
          </w:p>
        </w:tc>
        <w:tc>
          <w:tcPr>
            <w:tcW w:w="2246" w:type="dxa"/>
            <w:vAlign w:val="center"/>
          </w:tcPr>
          <w:p w14:paraId="5841A5AB" w14:textId="7DF09C1B" w:rsidR="00313096" w:rsidRPr="006616DB" w:rsidRDefault="00313096" w:rsidP="006616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Standard deviation, ×10</w:t>
            </w:r>
            <w:r w:rsidRPr="006616D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6</w:t>
            </w:r>
            <w:r w:rsidRPr="00661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/µL</w:t>
            </w:r>
          </w:p>
        </w:tc>
      </w:tr>
      <w:tr w:rsidR="00313096" w14:paraId="24833A78" w14:textId="77777777" w:rsidTr="000E349F">
        <w:trPr>
          <w:jc w:val="center"/>
        </w:trPr>
        <w:tc>
          <w:tcPr>
            <w:tcW w:w="2238" w:type="dxa"/>
          </w:tcPr>
          <w:p w14:paraId="0C5D66F5" w14:textId="3F55586A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14:paraId="7643697E" w14:textId="5B653C7F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2246" w:type="dxa"/>
          </w:tcPr>
          <w:p w14:paraId="1332F239" w14:textId="55CECCB2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</w:tr>
      <w:tr w:rsidR="00313096" w14:paraId="4C8D20C2" w14:textId="77777777" w:rsidTr="000E349F">
        <w:trPr>
          <w:jc w:val="center"/>
        </w:trPr>
        <w:tc>
          <w:tcPr>
            <w:tcW w:w="2238" w:type="dxa"/>
          </w:tcPr>
          <w:p w14:paraId="7B55522B" w14:textId="231AF4F9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14:paraId="133E4112" w14:textId="798FAC77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2246" w:type="dxa"/>
          </w:tcPr>
          <w:p w14:paraId="56531658" w14:textId="17D84F56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</w:tr>
      <w:tr w:rsidR="00313096" w14:paraId="38AC0710" w14:textId="77777777" w:rsidTr="000E349F">
        <w:trPr>
          <w:jc w:val="center"/>
        </w:trPr>
        <w:tc>
          <w:tcPr>
            <w:tcW w:w="2238" w:type="dxa"/>
          </w:tcPr>
          <w:p w14:paraId="5879EEE5" w14:textId="5C34BEA2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14:paraId="58CEA1C7" w14:textId="606864B1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0.07</w:t>
            </w:r>
          </w:p>
        </w:tc>
        <w:tc>
          <w:tcPr>
            <w:tcW w:w="2246" w:type="dxa"/>
          </w:tcPr>
          <w:p w14:paraId="0A21404A" w14:textId="1FEBBAF6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</w:tr>
      <w:tr w:rsidR="00313096" w14:paraId="1A8DB257" w14:textId="77777777" w:rsidTr="000E349F">
        <w:trPr>
          <w:jc w:val="center"/>
        </w:trPr>
        <w:tc>
          <w:tcPr>
            <w:tcW w:w="2238" w:type="dxa"/>
          </w:tcPr>
          <w:p w14:paraId="12CEC393" w14:textId="6E82464F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14:paraId="21319C4C" w14:textId="31702EFC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2246" w:type="dxa"/>
          </w:tcPr>
          <w:p w14:paraId="0745C470" w14:textId="37C73531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</w:tr>
      <w:tr w:rsidR="00313096" w14:paraId="10B32DA0" w14:textId="77777777" w:rsidTr="000E349F">
        <w:trPr>
          <w:jc w:val="center"/>
        </w:trPr>
        <w:tc>
          <w:tcPr>
            <w:tcW w:w="2238" w:type="dxa"/>
          </w:tcPr>
          <w:p w14:paraId="1A5A6CB1" w14:textId="16D02F66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14:paraId="1A08782D" w14:textId="705062C1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  <w:tc>
          <w:tcPr>
            <w:tcW w:w="2246" w:type="dxa"/>
          </w:tcPr>
          <w:p w14:paraId="51F720D3" w14:textId="56E96AAA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</w:tr>
      <w:tr w:rsidR="00313096" w14:paraId="19748E0F" w14:textId="77777777" w:rsidTr="000E349F">
        <w:trPr>
          <w:jc w:val="center"/>
        </w:trPr>
        <w:tc>
          <w:tcPr>
            <w:tcW w:w="2238" w:type="dxa"/>
          </w:tcPr>
          <w:p w14:paraId="3D533D9F" w14:textId="4BB728B5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14:paraId="3D6FDD45" w14:textId="53ADF2F8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2246" w:type="dxa"/>
          </w:tcPr>
          <w:p w14:paraId="0788781C" w14:textId="534EED8F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</w:tr>
      <w:tr w:rsidR="00313096" w14:paraId="061FC08C" w14:textId="77777777" w:rsidTr="000E349F">
        <w:trPr>
          <w:jc w:val="center"/>
        </w:trPr>
        <w:tc>
          <w:tcPr>
            <w:tcW w:w="2238" w:type="dxa"/>
          </w:tcPr>
          <w:p w14:paraId="0A54EB09" w14:textId="4CA17AA0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716" w:type="dxa"/>
          </w:tcPr>
          <w:p w14:paraId="76C96C32" w14:textId="15FC5C25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2246" w:type="dxa"/>
          </w:tcPr>
          <w:p w14:paraId="2848A647" w14:textId="0D67BF14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</w:tr>
      <w:tr w:rsidR="00313096" w14:paraId="00E906C1" w14:textId="77777777" w:rsidTr="000E349F">
        <w:trPr>
          <w:jc w:val="center"/>
        </w:trPr>
        <w:tc>
          <w:tcPr>
            <w:tcW w:w="2238" w:type="dxa"/>
          </w:tcPr>
          <w:p w14:paraId="7631237F" w14:textId="69EA21EA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716" w:type="dxa"/>
          </w:tcPr>
          <w:p w14:paraId="562BA856" w14:textId="601A0841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  <w:tc>
          <w:tcPr>
            <w:tcW w:w="2246" w:type="dxa"/>
          </w:tcPr>
          <w:p w14:paraId="63E5C5FA" w14:textId="61BB82F9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</w:tr>
      <w:tr w:rsidR="00313096" w14:paraId="64C2CDE4" w14:textId="77777777" w:rsidTr="000E349F">
        <w:trPr>
          <w:jc w:val="center"/>
        </w:trPr>
        <w:tc>
          <w:tcPr>
            <w:tcW w:w="2238" w:type="dxa"/>
          </w:tcPr>
          <w:p w14:paraId="5B12B877" w14:textId="56240D63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716" w:type="dxa"/>
          </w:tcPr>
          <w:p w14:paraId="783B9FDE" w14:textId="719C70BB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2246" w:type="dxa"/>
          </w:tcPr>
          <w:p w14:paraId="22710468" w14:textId="199DB3D1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0.10</w:t>
            </w:r>
          </w:p>
        </w:tc>
      </w:tr>
      <w:tr w:rsidR="00313096" w14:paraId="0E947F73" w14:textId="77777777" w:rsidTr="000E349F">
        <w:trPr>
          <w:jc w:val="center"/>
        </w:trPr>
        <w:tc>
          <w:tcPr>
            <w:tcW w:w="2238" w:type="dxa"/>
          </w:tcPr>
          <w:p w14:paraId="45993482" w14:textId="01E5067B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716" w:type="dxa"/>
          </w:tcPr>
          <w:p w14:paraId="2180474E" w14:textId="52081265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2246" w:type="dxa"/>
          </w:tcPr>
          <w:p w14:paraId="513C3A46" w14:textId="1AB692BF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0.10</w:t>
            </w:r>
          </w:p>
        </w:tc>
      </w:tr>
      <w:tr w:rsidR="00313096" w14:paraId="323A9A57" w14:textId="77777777" w:rsidTr="000E349F">
        <w:trPr>
          <w:jc w:val="center"/>
        </w:trPr>
        <w:tc>
          <w:tcPr>
            <w:tcW w:w="2238" w:type="dxa"/>
          </w:tcPr>
          <w:p w14:paraId="3407E48D" w14:textId="1E5261BB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2716" w:type="dxa"/>
          </w:tcPr>
          <w:p w14:paraId="2DD7CB04" w14:textId="69286BFF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2246" w:type="dxa"/>
          </w:tcPr>
          <w:p w14:paraId="4A943178" w14:textId="4EC401D5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</w:tr>
      <w:tr w:rsidR="00313096" w14:paraId="0852E714" w14:textId="77777777" w:rsidTr="000E349F">
        <w:trPr>
          <w:jc w:val="center"/>
        </w:trPr>
        <w:tc>
          <w:tcPr>
            <w:tcW w:w="2238" w:type="dxa"/>
          </w:tcPr>
          <w:p w14:paraId="0B7B3959" w14:textId="0480821F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3096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716" w:type="dxa"/>
          </w:tcPr>
          <w:p w14:paraId="1153C3D5" w14:textId="50872D4E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  <w:tc>
          <w:tcPr>
            <w:tcW w:w="2246" w:type="dxa"/>
          </w:tcPr>
          <w:p w14:paraId="558C7435" w14:textId="6CE1FCDF" w:rsidR="00313096" w:rsidRPr="00313096" w:rsidRDefault="00313096" w:rsidP="006616D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16DB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</w:tr>
    </w:tbl>
    <w:p w14:paraId="0B1D49A8" w14:textId="77777777" w:rsidR="00313096" w:rsidRPr="006616DB" w:rsidRDefault="00313096" w:rsidP="000D453D">
      <w:pPr>
        <w:rPr>
          <w:rFonts w:asciiTheme="majorBidi" w:hAnsiTheme="majorBidi" w:cstheme="majorBidi"/>
          <w:sz w:val="24"/>
          <w:szCs w:val="24"/>
        </w:rPr>
      </w:pPr>
    </w:p>
    <w:sectPr w:rsidR="00313096" w:rsidRPr="006616DB" w:rsidSect="00B76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E68"/>
    <w:rsid w:val="0005040C"/>
    <w:rsid w:val="000D2927"/>
    <w:rsid w:val="000D453D"/>
    <w:rsid w:val="000E349F"/>
    <w:rsid w:val="00132C9C"/>
    <w:rsid w:val="00165E68"/>
    <w:rsid w:val="00170377"/>
    <w:rsid w:val="002476E4"/>
    <w:rsid w:val="00313096"/>
    <w:rsid w:val="00386A3D"/>
    <w:rsid w:val="004C7F94"/>
    <w:rsid w:val="004D289A"/>
    <w:rsid w:val="00516FE6"/>
    <w:rsid w:val="006616DB"/>
    <w:rsid w:val="0067685D"/>
    <w:rsid w:val="006C0B91"/>
    <w:rsid w:val="008007E1"/>
    <w:rsid w:val="00893D20"/>
    <w:rsid w:val="008D1B81"/>
    <w:rsid w:val="008E16EA"/>
    <w:rsid w:val="009657EB"/>
    <w:rsid w:val="00A1351E"/>
    <w:rsid w:val="00A62FC3"/>
    <w:rsid w:val="00A7499C"/>
    <w:rsid w:val="00B761BE"/>
    <w:rsid w:val="00BB6376"/>
    <w:rsid w:val="00C71195"/>
    <w:rsid w:val="00CE6DC0"/>
    <w:rsid w:val="00D63EBC"/>
    <w:rsid w:val="00E56EE5"/>
    <w:rsid w:val="00EE7EB6"/>
    <w:rsid w:val="00F061E8"/>
    <w:rsid w:val="00F103BC"/>
    <w:rsid w:val="00F163E3"/>
    <w:rsid w:val="00F5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FDAEC"/>
  <w15:docId w15:val="{FA8AE7A4-FD4A-4596-8543-968E73F7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E6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5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5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5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51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657EB"/>
    <w:rPr>
      <w:color w:val="0000FF"/>
      <w:u w:val="single"/>
    </w:rPr>
  </w:style>
  <w:style w:type="paragraph" w:customStyle="1" w:styleId="Tableofcontents">
    <w:name w:val="Table of contents"/>
    <w:basedOn w:val="Normal"/>
    <w:autoRedefine/>
    <w:rsid w:val="000D453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Maintext">
    <w:name w:val="Main text"/>
    <w:basedOn w:val="Normal"/>
    <w:link w:val="MaintextChar"/>
    <w:autoRedefine/>
    <w:rsid w:val="000D453D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0D453D"/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313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616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Madeleine Lu</dc:creator>
  <cp:lastModifiedBy>Sergey Shevkoplyas</cp:lastModifiedBy>
  <cp:revision>2</cp:revision>
  <dcterms:created xsi:type="dcterms:W3CDTF">2022-06-17T15:06:00Z</dcterms:created>
  <dcterms:modified xsi:type="dcterms:W3CDTF">2022-06-17T15:06:00Z</dcterms:modified>
</cp:coreProperties>
</file>