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6D0" w:rsidRPr="00AA5A3C" w:rsidRDefault="004616D0" w:rsidP="004616D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A5A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Novel Zn (II)-2-phenyl benzimidazole framework (ZPBIF-1) for the efficient removal of organic dyes: synthesis, characterization, adsorption, kinetic, and thermodynamic studies</w:t>
      </w:r>
    </w:p>
    <w:p w:rsidR="004616D0" w:rsidRPr="00AA5A3C" w:rsidRDefault="004616D0" w:rsidP="004616D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616D0" w:rsidRPr="00AA5A3C" w:rsidRDefault="004616D0" w:rsidP="004616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5A3C">
        <w:rPr>
          <w:rFonts w:ascii="Times New Roman" w:hAnsi="Times New Roman" w:cs="Times New Roman"/>
          <w:color w:val="000000" w:themeColor="text1"/>
          <w:sz w:val="24"/>
          <w:szCs w:val="24"/>
        </w:rPr>
        <w:t>Shabnam Alibakhshi</w:t>
      </w:r>
      <w:r w:rsidRPr="00AA5A3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A5A3C">
        <w:rPr>
          <w:rFonts w:ascii="Times New Roman" w:hAnsi="Times New Roman" w:cs="Times New Roman"/>
          <w:color w:val="000000" w:themeColor="text1"/>
          <w:sz w:val="24"/>
          <w:szCs w:val="24"/>
        </w:rPr>
        <w:t>, Ashraf S. Shahvelayati</w:t>
      </w:r>
      <w:r w:rsidRPr="00AA5A3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a1</w:t>
      </w:r>
      <w:r w:rsidRPr="00AA5A3C">
        <w:rPr>
          <w:rFonts w:ascii="Times New Roman" w:hAnsi="Times New Roman" w:cs="Times New Roman"/>
          <w:color w:val="000000" w:themeColor="text1"/>
          <w:sz w:val="24"/>
          <w:szCs w:val="24"/>
        </w:rPr>
        <w:t>, Shabnam Sheshmani</w:t>
      </w:r>
      <w:r w:rsidRPr="00AA5A3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A5A3C">
        <w:rPr>
          <w:rFonts w:ascii="Times New Roman" w:hAnsi="Times New Roman" w:cs="Times New Roman"/>
          <w:color w:val="000000" w:themeColor="text1"/>
          <w:sz w:val="24"/>
          <w:szCs w:val="24"/>
        </w:rPr>
        <w:t>, Maryam Ranjbar</w:t>
      </w:r>
      <w:r w:rsidRPr="00AA5A3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A5A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A5A3C">
        <w:rPr>
          <w:rFonts w:asciiTheme="majorBidi" w:hAnsiTheme="majorBidi" w:cstheme="majorBidi"/>
          <w:color w:val="000000" w:themeColor="text1"/>
          <w:sz w:val="24"/>
          <w:szCs w:val="24"/>
        </w:rPr>
        <w:t>Saeid Souzangarzadeh</w:t>
      </w:r>
      <w:r w:rsidRPr="00AA5A3C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</w:p>
    <w:p w:rsidR="004616D0" w:rsidRPr="00AA5A3C" w:rsidRDefault="004616D0" w:rsidP="004616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16D0" w:rsidRPr="00AA5A3C" w:rsidRDefault="004616D0" w:rsidP="004616D0">
      <w:pPr>
        <w:pStyle w:val="Footer"/>
        <w:rPr>
          <w:rFonts w:asciiTheme="majorBidi" w:hAnsiTheme="majorBidi" w:cstheme="majorBidi"/>
          <w:sz w:val="20"/>
          <w:szCs w:val="20"/>
        </w:rPr>
      </w:pPr>
      <w:r w:rsidRPr="00AA5A3C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vertAlign w:val="superscript"/>
        </w:rPr>
        <w:t>1</w:t>
      </w:r>
      <w:r w:rsidRPr="00AA5A3C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Department of Chemistry, College of Basic Sciences, Yadegar-e- Imam Khomeini (RAH) Shahre Ray Branch, Islamic Azad University, Tehran, Iran. </w:t>
      </w:r>
      <w:r w:rsidRPr="00AA5A3C">
        <w:rPr>
          <w:rStyle w:val="FootnoteReference"/>
          <w:rFonts w:asciiTheme="majorBidi" w:hAnsiTheme="majorBidi" w:cstheme="majorBidi"/>
          <w:sz w:val="20"/>
          <w:szCs w:val="20"/>
        </w:rPr>
        <w:t>*</w:t>
      </w:r>
      <w:r w:rsidRPr="00AA5A3C">
        <w:rPr>
          <w:rFonts w:asciiTheme="majorBidi" w:hAnsiTheme="majorBidi" w:cstheme="majorBidi"/>
          <w:sz w:val="20"/>
          <w:szCs w:val="20"/>
        </w:rPr>
        <w:t xml:space="preserve"> Corresponding Author: </w:t>
      </w:r>
      <w:hyperlink r:id="rId7" w:history="1">
        <w:r w:rsidRPr="00AA5A3C">
          <w:rPr>
            <w:rStyle w:val="Hyperlink"/>
            <w:rFonts w:asciiTheme="majorBidi" w:hAnsiTheme="majorBidi" w:cstheme="majorBidi"/>
            <w:sz w:val="20"/>
            <w:szCs w:val="20"/>
          </w:rPr>
          <w:t>avelayati@yahoo.com</w:t>
        </w:r>
      </w:hyperlink>
      <w:r w:rsidRPr="00AA5A3C">
        <w:rPr>
          <w:rFonts w:asciiTheme="majorBidi" w:hAnsiTheme="majorBidi" w:cstheme="majorBidi"/>
          <w:sz w:val="20"/>
          <w:szCs w:val="20"/>
        </w:rPr>
        <w:t xml:space="preserve">, </w:t>
      </w:r>
      <w:hyperlink r:id="rId8" w:history="1">
        <w:r w:rsidRPr="00AA5A3C">
          <w:rPr>
            <w:rStyle w:val="Hyperlink"/>
            <w:rFonts w:ascii="Times-Italic" w:hAnsi="Times-Italic"/>
            <w:sz w:val="20"/>
            <w:szCs w:val="20"/>
          </w:rPr>
          <w:t>a_shahvelayati@iausr.ac.ir</w:t>
        </w:r>
      </w:hyperlink>
      <w:r w:rsidRPr="00AA5A3C">
        <w:rPr>
          <w:rFonts w:ascii="Times-Italic" w:hAnsi="Times-Italic"/>
          <w:color w:val="000000"/>
          <w:sz w:val="20"/>
          <w:szCs w:val="20"/>
        </w:rPr>
        <w:t xml:space="preserve"> </w:t>
      </w:r>
    </w:p>
    <w:p w:rsidR="004616D0" w:rsidRPr="00AA5A3C" w:rsidRDefault="004616D0" w:rsidP="004616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4616D0" w:rsidRPr="00AA5A3C" w:rsidRDefault="004616D0" w:rsidP="004616D0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AA5A3C">
        <w:rPr>
          <w:rFonts w:ascii="Times New Roman" w:hAnsi="Times New Roman" w:cs="Times New Roman"/>
          <w:i/>
          <w:iCs/>
          <w:color w:val="000000" w:themeColor="text1"/>
          <w:sz w:val="18"/>
          <w:szCs w:val="18"/>
          <w:vertAlign w:val="superscript"/>
        </w:rPr>
        <w:t>2</w:t>
      </w:r>
      <w:r w:rsidRPr="00AA5A3C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Department of Chemical Technologies, Iranian Research Organization for Science and Technology (IROST), Tehran, Iran</w:t>
      </w:r>
    </w:p>
    <w:p w:rsidR="004616D0" w:rsidRPr="00AA5A3C" w:rsidRDefault="004616D0" w:rsidP="004616D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623AA" w:rsidRPr="00AA5A3C" w:rsidRDefault="004C0FE1" w:rsidP="003123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A5A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Supplementry </w:t>
      </w:r>
      <w:r w:rsidR="00F40A43" w:rsidRPr="00AA5A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file </w:t>
      </w:r>
      <w:r w:rsidR="00211B18" w:rsidRPr="00AA5A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AA5A3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="005623AA" w:rsidRPr="00AA5A3C">
        <w:rPr>
          <w:rFonts w:ascii="Times New Roman" w:hAnsi="Times New Roman" w:cs="Times New Roman"/>
          <w:b/>
          <w:bCs/>
          <w:sz w:val="24"/>
          <w:szCs w:val="24"/>
        </w:rPr>
        <w:t>The molecular structures of dyes</w:t>
      </w:r>
      <w:r w:rsidR="003123E9" w:rsidRPr="00AA5A3C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="005623AA" w:rsidRPr="00AA5A3C">
        <w:rPr>
          <w:rFonts w:ascii="Times New Roman" w:hAnsi="Times New Roman" w:cs="Times New Roman"/>
          <w:b/>
          <w:bCs/>
          <w:sz w:val="24"/>
          <w:szCs w:val="24"/>
        </w:rPr>
        <w:t xml:space="preserve"> IR, </w:t>
      </w:r>
      <w:r w:rsidR="003123E9" w:rsidRPr="00AA5A3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5623AA" w:rsidRPr="00AA5A3C">
        <w:rPr>
          <w:rFonts w:ascii="Times New Roman" w:hAnsi="Times New Roman" w:cs="Times New Roman"/>
          <w:b/>
          <w:bCs/>
          <w:sz w:val="24"/>
          <w:szCs w:val="24"/>
        </w:rPr>
        <w:t xml:space="preserve">HNMR, </w:t>
      </w:r>
      <w:r w:rsidR="003123E9" w:rsidRPr="00AA5A3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="005623AA" w:rsidRPr="00AA5A3C">
        <w:rPr>
          <w:rFonts w:ascii="Times New Roman" w:hAnsi="Times New Roman" w:cs="Times New Roman"/>
          <w:b/>
          <w:bCs/>
          <w:sz w:val="24"/>
          <w:szCs w:val="24"/>
        </w:rPr>
        <w:t xml:space="preserve">CNMR and </w:t>
      </w:r>
      <w:r w:rsidR="005623AA" w:rsidRPr="00AA5A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the mass spectra of </w:t>
      </w:r>
      <w:r w:rsidR="005623AA" w:rsidRPr="00AA5A3C">
        <w:rPr>
          <w:rFonts w:ascii="Times New Roman" w:hAnsi="Times New Roman" w:cs="Times New Roman"/>
          <w:b/>
          <w:bCs/>
          <w:sz w:val="24"/>
          <w:szCs w:val="24"/>
        </w:rPr>
        <w:t>ZPBIF-1.</w:t>
      </w:r>
    </w:p>
    <w:p w:rsidR="005623AA" w:rsidRPr="00AA5A3C" w:rsidRDefault="005623AA" w:rsidP="005623AA">
      <w:pPr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5623AA" w:rsidRPr="00AA5A3C" w:rsidRDefault="005623AA" w:rsidP="005623AA">
      <w:pPr>
        <w:spacing w:after="0" w:line="360" w:lineRule="auto"/>
        <w:ind w:right="-4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A3C">
        <w:rPr>
          <w:rFonts w:ascii="Times New Roman" w:hAnsi="Times New Roman" w:cs="Times New Roman"/>
          <w:b/>
          <w:bCs/>
          <w:sz w:val="24"/>
          <w:szCs w:val="24"/>
        </w:rPr>
        <w:t>The molecular structures of dyes.</w:t>
      </w:r>
    </w:p>
    <w:p w:rsidR="005623AA" w:rsidRPr="00AA5A3C" w:rsidRDefault="005623AA" w:rsidP="005623AA">
      <w:pPr>
        <w:spacing w:after="0" w:line="360" w:lineRule="auto"/>
        <w:ind w:right="-46"/>
        <w:rPr>
          <w:rFonts w:ascii="Times New Roman" w:hAnsi="Times New Roman" w:cs="Times New Roman"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right="-46"/>
        <w:rPr>
          <w:rFonts w:ascii="Times New Roman" w:hAnsi="Times New Roman" w:cs="Times New Roman"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right="-46"/>
        <w:jc w:val="center"/>
        <w:rPr>
          <w:rFonts w:ascii="Times New Roman" w:hAnsi="Times New Roman" w:cs="Times New Roman"/>
          <w:sz w:val="20"/>
          <w:szCs w:val="20"/>
        </w:rPr>
      </w:pPr>
      <w:r w:rsidRPr="00AA5A3C">
        <w:rPr>
          <w:rFonts w:ascii="Times New Roman" w:hAnsi="Times New Roman" w:cs="Times New Roman"/>
          <w:sz w:val="20"/>
          <w:szCs w:val="20"/>
        </w:rPr>
        <w:object w:dxaOrig="5874" w:dyaOrig="90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26" o:spid="_x0000_i1025" type="#_x0000_t75" style="width:89pt;height:143.3pt;visibility:visible;mso-wrap-distance-left:0;mso-wrap-distance-right:0" o:ole="">
            <v:imagedata r:id="rId9" o:title="" embosscolor="white"/>
          </v:shape>
          <o:OLEObject Type="Embed" ProgID="ChemDraw.Document.6.0" ShapeID="1026" DrawAspect="Content" ObjectID="_1719391975" r:id="rId10"/>
        </w:object>
      </w:r>
      <w:r w:rsidRPr="00AA5A3C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AA5A3C">
        <w:rPr>
          <w:rFonts w:ascii="Times New Roman" w:hAnsi="Times New Roman" w:cs="Times New Roman"/>
        </w:rPr>
        <w:object w:dxaOrig="12104" w:dyaOrig="6583">
          <v:shape id="1028" o:spid="_x0000_i1026" type="#_x0000_t75" style="width:224.85pt;height:122.25pt;visibility:visible;mso-wrap-distance-left:0;mso-wrap-distance-right:0" o:ole="">
            <v:imagedata r:id="rId11" o:title="" embosscolor="white"/>
          </v:shape>
          <o:OLEObject Type="Embed" ProgID="ChemDraw.Document.6.0" ShapeID="1028" DrawAspect="Content" ObjectID="_1719391976" r:id="rId12"/>
        </w:object>
      </w:r>
      <w:r w:rsidRPr="00AA5A3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5623AA" w:rsidRPr="00AA5A3C" w:rsidRDefault="005623AA" w:rsidP="005623AA">
      <w:pPr>
        <w:ind w:left="-709" w:right="-988"/>
        <w:jc w:val="center"/>
        <w:rPr>
          <w:rFonts w:ascii="Times New Roman" w:hAnsi="Times New Roman" w:cs="Times New Roman"/>
          <w:b/>
          <w:bCs/>
        </w:rPr>
      </w:pPr>
    </w:p>
    <w:p w:rsidR="005623AA" w:rsidRPr="00AA5A3C" w:rsidRDefault="005623AA" w:rsidP="005623AA">
      <w:pPr>
        <w:jc w:val="center"/>
        <w:rPr>
          <w:rFonts w:ascii="Times New Roman" w:hAnsi="Times New Roman" w:cs="Times New Roman"/>
        </w:rPr>
      </w:pPr>
      <w:r w:rsidRPr="00AA5A3C">
        <w:rPr>
          <w:rFonts w:ascii="Times New Roman" w:hAnsi="Times New Roman" w:cs="Times New Roman"/>
        </w:rPr>
        <w:t>Chemical structure of Acid red 88                                            Chemical structure of Congo red</w:t>
      </w:r>
    </w:p>
    <w:p w:rsidR="005623AA" w:rsidRPr="00AA5A3C" w:rsidRDefault="005623AA" w:rsidP="005623AA">
      <w:pPr>
        <w:rPr>
          <w:rFonts w:ascii="Times New Roman" w:hAnsi="Times New Roman" w:cs="Times New Roman"/>
          <w:b/>
          <w:bCs/>
        </w:rPr>
      </w:pPr>
    </w:p>
    <w:p w:rsidR="005623AA" w:rsidRPr="00AA5A3C" w:rsidRDefault="005623AA" w:rsidP="005623AA">
      <w:pPr>
        <w:ind w:left="-851" w:right="-1130"/>
        <w:jc w:val="center"/>
        <w:rPr>
          <w:rFonts w:ascii="Times New Roman" w:hAnsi="Times New Roman" w:cs="Times New Roman"/>
          <w:b/>
          <w:bCs/>
        </w:rPr>
      </w:pPr>
      <w:r w:rsidRPr="00AA5A3C">
        <w:rPr>
          <w:rFonts w:ascii="Times New Roman" w:hAnsi="Times New Roman" w:cs="Times New Roman"/>
        </w:rPr>
        <w:object w:dxaOrig="12396" w:dyaOrig="3446">
          <v:shape id="1030" o:spid="_x0000_i1027" type="#_x0000_t75" style="width:205.8pt;height:57.75pt;visibility:visible;mso-wrap-distance-left:0;mso-wrap-distance-right:0" o:ole="">
            <v:imagedata r:id="rId13" o:title="" embosscolor="white"/>
          </v:shape>
          <o:OLEObject Type="Embed" ProgID="ChemDraw.Document.6.0" ShapeID="1030" DrawAspect="Content" ObjectID="_1719391977" r:id="rId14"/>
        </w:object>
      </w:r>
      <w:r w:rsidRPr="00AA5A3C">
        <w:rPr>
          <w:rFonts w:ascii="Times New Roman" w:hAnsi="Times New Roman" w:cs="Times New Roman"/>
        </w:rPr>
        <w:t xml:space="preserve">                          </w:t>
      </w:r>
      <w:r w:rsidRPr="00AA5A3C">
        <w:rPr>
          <w:rFonts w:ascii="Times New Roman" w:hAnsi="Times New Roman" w:cs="Times New Roman"/>
        </w:rPr>
        <w:object w:dxaOrig="4941" w:dyaOrig="3878">
          <v:shape id="_x0000_i1028" type="#_x0000_t75" style="width:150.1pt;height:120.9pt" o:ole="">
            <v:imagedata r:id="rId15" o:title="" embosscolor="white"/>
          </v:shape>
          <o:OLEObject Type="Embed" ProgID="ChemDraw.Document.6.0" ShapeID="_x0000_i1028" DrawAspect="Content" ObjectID="_1719391978" r:id="rId16"/>
        </w:object>
      </w:r>
    </w:p>
    <w:p w:rsidR="005623AA" w:rsidRPr="00AA5A3C" w:rsidRDefault="005623AA" w:rsidP="005623AA">
      <w:pPr>
        <w:jc w:val="center"/>
        <w:rPr>
          <w:rFonts w:ascii="Times New Roman" w:hAnsi="Times New Roman" w:cs="Times New Roman"/>
        </w:rPr>
      </w:pPr>
      <w:r w:rsidRPr="00AA5A3C">
        <w:rPr>
          <w:rFonts w:ascii="Times New Roman" w:hAnsi="Times New Roman" w:cs="Times New Roman"/>
        </w:rPr>
        <w:t>Chemical structure of Basic Blue 54                                     Chemical structure of Basic Violet -14</w:t>
      </w:r>
    </w:p>
    <w:p w:rsidR="005623AA" w:rsidRPr="00AA5A3C" w:rsidRDefault="005623AA" w:rsidP="005623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A3C">
        <w:rPr>
          <w:rFonts w:ascii="Times New Roman" w:hAnsi="Times New Roman" w:cs="Times New Roman"/>
          <w:b/>
          <w:bCs/>
          <w:sz w:val="24"/>
          <w:szCs w:val="24"/>
        </w:rPr>
        <w:t>The FT-IR spectrum of Zn(II)-2-phenyl benzimidazole framework.</w:t>
      </w:r>
    </w:p>
    <w:p w:rsidR="005623AA" w:rsidRPr="00AA5A3C" w:rsidRDefault="005623AA" w:rsidP="005623AA">
      <w:pPr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A3C">
        <w:rPr>
          <w:rFonts w:ascii="Times New Roman" w:hAnsi="Times New Roman" w:cs="Times New Roman"/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73858A44" wp14:editId="65164903">
            <wp:extent cx="6019800" cy="3876675"/>
            <wp:effectExtent l="0" t="0" r="0" b="0"/>
            <wp:docPr id="1041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/>
                  </pic:nvPicPr>
                  <pic:blipFill rotWithShape="1">
                    <a:blip r:embed="rId17" cstate="print">
                      <a:lum bright="40000" contrast="40000"/>
                    </a:blip>
                    <a:srcRect l="4662" t="5909" b="11367"/>
                    <a:stretch/>
                  </pic:blipFill>
                  <pic:spPr bwMode="auto">
                    <a:xfrm>
                      <a:off x="0" y="0"/>
                      <a:ext cx="6026443" cy="3880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23AA" w:rsidRPr="00AA5A3C" w:rsidRDefault="005623AA" w:rsidP="005623A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5A3C">
        <w:rPr>
          <w:rFonts w:ascii="Times New Roman" w:hAnsi="Times New Roman" w:cs="Times New Roman"/>
          <w:sz w:val="20"/>
          <w:szCs w:val="20"/>
        </w:rPr>
        <w:t>Wavenumber cm</w:t>
      </w:r>
      <w:r w:rsidRPr="00AA5A3C">
        <w:rPr>
          <w:rFonts w:ascii="Times New Roman" w:hAnsi="Times New Roman" w:cs="Times New Roman"/>
          <w:sz w:val="20"/>
          <w:szCs w:val="20"/>
          <w:vertAlign w:val="superscript"/>
        </w:rPr>
        <w:t>-1</w:t>
      </w:r>
    </w:p>
    <w:p w:rsidR="005623AA" w:rsidRPr="00AA5A3C" w:rsidRDefault="005623AA" w:rsidP="005623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A3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AA5A3C">
        <w:rPr>
          <w:rFonts w:ascii="Times New Roman" w:hAnsi="Times New Roman" w:cs="Times New Roman"/>
          <w:b/>
          <w:bCs/>
          <w:sz w:val="24"/>
          <w:szCs w:val="24"/>
        </w:rPr>
        <w:t>H NMR ZPBIF-1</w:t>
      </w:r>
    </w:p>
    <w:p w:rsidR="005623AA" w:rsidRPr="00AA5A3C" w:rsidRDefault="005623AA" w:rsidP="005623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623AA" w:rsidRPr="00AA5A3C" w:rsidRDefault="005623AA" w:rsidP="005623A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5A3C">
        <w:rPr>
          <w:rFonts w:ascii="Times New Roman" w:hAnsi="Times New Roman" w:cs="Times New Roman"/>
        </w:rPr>
        <w:object w:dxaOrig="27207" w:dyaOrig="18947">
          <v:shape id="1053" o:spid="_x0000_i1029" type="#_x0000_t75" style="width:500.6pt;height:346.4pt;visibility:visible;mso-wrap-distance-left:0;mso-wrap-distance-right:0" o:ole="">
            <v:imagedata r:id="rId18" o:title="" embosscolor="white"/>
          </v:shape>
          <o:OLEObject Type="Embed" ProgID="MestReNova" ShapeID="1053" DrawAspect="Content" ObjectID="_1719391979" r:id="rId19"/>
        </w:object>
      </w:r>
    </w:p>
    <w:p w:rsidR="005623AA" w:rsidRPr="00AA5A3C" w:rsidRDefault="005623AA" w:rsidP="005623AA">
      <w:pPr>
        <w:spacing w:after="0" w:line="360" w:lineRule="auto"/>
        <w:ind w:left="-851" w:right="-84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bookmarkStart w:id="0" w:name="_GoBack"/>
      <w:bookmarkEnd w:id="0"/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A3C">
        <w:rPr>
          <w:rFonts w:ascii="Times New Roman" w:hAnsi="Times New Roman" w:cs="Times New Roman"/>
          <w:b/>
          <w:bCs/>
          <w:noProof/>
          <w:sz w:val="24"/>
          <w:szCs w:val="24"/>
          <w:vertAlign w:val="superscript"/>
        </w:rPr>
        <w:t>13</w:t>
      </w:r>
      <w:r w:rsidRPr="00AA5A3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C NMR </w:t>
      </w:r>
      <w:r w:rsidRPr="00AA5A3C">
        <w:rPr>
          <w:rFonts w:ascii="Times New Roman" w:hAnsi="Times New Roman" w:cs="Times New Roman"/>
          <w:b/>
          <w:bCs/>
          <w:sz w:val="24"/>
          <w:szCs w:val="24"/>
        </w:rPr>
        <w:t>ZPBIF-1</w:t>
      </w: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A3C">
        <w:rPr>
          <w:rFonts w:ascii="Times New Roman" w:hAnsi="Times New Roman" w:cs="Times New Roman"/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22FBF11A" wp14:editId="365D3356">
            <wp:extent cx="6366869" cy="3942167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0022" cy="3950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3AA" w:rsidRPr="00AA5A3C" w:rsidRDefault="005623AA" w:rsidP="005623AA">
      <w:pPr>
        <w:spacing w:after="0" w:line="360" w:lineRule="auto"/>
        <w:ind w:left="-851" w:right="-845"/>
        <w:jc w:val="center"/>
        <w:rPr>
          <w:rFonts w:ascii="Times New Roman" w:hAnsi="Times New Roman" w:cs="Times New Roman"/>
          <w:b/>
          <w:bCs/>
          <w:noProof/>
          <w:sz w:val="20"/>
          <w:szCs w:val="20"/>
        </w:rPr>
      </w:pPr>
    </w:p>
    <w:p w:rsidR="005623AA" w:rsidRPr="00AA5A3C" w:rsidRDefault="005623AA" w:rsidP="005623AA">
      <w:pPr>
        <w:jc w:val="center"/>
        <w:rPr>
          <w:rFonts w:ascii="Times New Roman" w:hAnsi="Times New Roman" w:cs="Times New Roman"/>
          <w:sz w:val="24"/>
          <w:szCs w:val="24"/>
          <w:lang w:bidi="fa-IR"/>
        </w:rPr>
      </w:pPr>
    </w:p>
    <w:p w:rsidR="005623AA" w:rsidRPr="00AA5A3C" w:rsidRDefault="005623AA" w:rsidP="005623AA">
      <w:pPr>
        <w:spacing w:after="0" w:line="360" w:lineRule="auto"/>
        <w:ind w:right="-6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right="-6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right="-6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right="-6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right="-6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right="-6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right="-6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right="-6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right="-6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spacing w:after="0" w:line="360" w:lineRule="auto"/>
        <w:ind w:right="-64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AA5A3C" w:rsidRDefault="005623AA" w:rsidP="005623A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AA5A3C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AA5A3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The mass spectra of </w:t>
      </w:r>
      <w:r w:rsidRPr="00AA5A3C">
        <w:rPr>
          <w:rFonts w:ascii="Times New Roman" w:hAnsi="Times New Roman" w:cs="Times New Roman"/>
          <w:b/>
          <w:bCs/>
          <w:sz w:val="24"/>
          <w:szCs w:val="24"/>
        </w:rPr>
        <w:t>ZPBIF-1</w:t>
      </w:r>
    </w:p>
    <w:p w:rsidR="005623AA" w:rsidRPr="00AA5A3C" w:rsidRDefault="005623AA" w:rsidP="005623AA">
      <w:pPr>
        <w:spacing w:after="0" w:line="360" w:lineRule="auto"/>
        <w:ind w:right="-64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5623AA" w:rsidRPr="004370E7" w:rsidRDefault="005623AA" w:rsidP="005623AA">
      <w:pPr>
        <w:spacing w:after="0" w:line="360" w:lineRule="auto"/>
        <w:ind w:right="-6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A3C">
        <w:rPr>
          <w:rFonts w:ascii="Times New Roman" w:hAnsi="Times New Roman" w:cs="Times New Roman"/>
          <w:b/>
          <w:bCs/>
          <w:noProof/>
          <w:sz w:val="28"/>
          <w:szCs w:val="28"/>
          <w:lang w:val="en-IN" w:eastAsia="en-IN"/>
        </w:rPr>
        <w:drawing>
          <wp:inline distT="0" distB="0" distL="0" distR="0" wp14:anchorId="30872942" wp14:editId="4C469999">
            <wp:extent cx="5596890" cy="472440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890" cy="472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3AA" w:rsidRDefault="005623AA" w:rsidP="005623AA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0"/>
          <w:szCs w:val="20"/>
          <w:lang w:bidi="fa-IR"/>
        </w:rPr>
      </w:pPr>
    </w:p>
    <w:p w:rsidR="005623AA" w:rsidRDefault="005623AA" w:rsidP="005623AA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0"/>
          <w:szCs w:val="20"/>
          <w:lang w:bidi="fa-IR"/>
        </w:rPr>
      </w:pPr>
    </w:p>
    <w:p w:rsidR="005623AA" w:rsidRDefault="005623AA" w:rsidP="005623AA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bCs/>
          <w:sz w:val="20"/>
          <w:szCs w:val="20"/>
          <w:lang w:bidi="fa-IR"/>
        </w:rPr>
      </w:pPr>
    </w:p>
    <w:sectPr w:rsidR="005623AA" w:rsidSect="00AA5A3C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A28" w:rsidRDefault="00694A28" w:rsidP="002112E0">
      <w:pPr>
        <w:spacing w:after="0" w:line="240" w:lineRule="auto"/>
      </w:pPr>
      <w:r>
        <w:separator/>
      </w:r>
    </w:p>
  </w:endnote>
  <w:endnote w:type="continuationSeparator" w:id="0">
    <w:p w:rsidR="00694A28" w:rsidRDefault="00694A28" w:rsidP="00211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A28" w:rsidRDefault="00694A28" w:rsidP="002112E0">
      <w:pPr>
        <w:spacing w:after="0" w:line="240" w:lineRule="auto"/>
      </w:pPr>
      <w:r>
        <w:separator/>
      </w:r>
    </w:p>
  </w:footnote>
  <w:footnote w:type="continuationSeparator" w:id="0">
    <w:p w:rsidR="00694A28" w:rsidRDefault="00694A28" w:rsidP="002112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6D"/>
    <w:rsid w:val="0006516C"/>
    <w:rsid w:val="000A026B"/>
    <w:rsid w:val="000D0A4B"/>
    <w:rsid w:val="000D34DD"/>
    <w:rsid w:val="000F31DA"/>
    <w:rsid w:val="000F3FA6"/>
    <w:rsid w:val="00125080"/>
    <w:rsid w:val="00125CDD"/>
    <w:rsid w:val="00195BD0"/>
    <w:rsid w:val="001A26C3"/>
    <w:rsid w:val="001F1ADA"/>
    <w:rsid w:val="002112E0"/>
    <w:rsid w:val="00211B18"/>
    <w:rsid w:val="002C6FEB"/>
    <w:rsid w:val="003123E9"/>
    <w:rsid w:val="0033656A"/>
    <w:rsid w:val="00343A3E"/>
    <w:rsid w:val="003A47F6"/>
    <w:rsid w:val="00407E9E"/>
    <w:rsid w:val="004266C8"/>
    <w:rsid w:val="004337EB"/>
    <w:rsid w:val="00452690"/>
    <w:rsid w:val="004616D0"/>
    <w:rsid w:val="004B351F"/>
    <w:rsid w:val="004C0FE1"/>
    <w:rsid w:val="004C46C1"/>
    <w:rsid w:val="005623AA"/>
    <w:rsid w:val="005626C7"/>
    <w:rsid w:val="00574D6C"/>
    <w:rsid w:val="00592374"/>
    <w:rsid w:val="00593AA2"/>
    <w:rsid w:val="005B4387"/>
    <w:rsid w:val="005B6981"/>
    <w:rsid w:val="005D3D77"/>
    <w:rsid w:val="005E1005"/>
    <w:rsid w:val="006103BD"/>
    <w:rsid w:val="006246FD"/>
    <w:rsid w:val="00694A28"/>
    <w:rsid w:val="006A3488"/>
    <w:rsid w:val="006C5CD7"/>
    <w:rsid w:val="0073409C"/>
    <w:rsid w:val="00736BC8"/>
    <w:rsid w:val="00756FB9"/>
    <w:rsid w:val="007B25BF"/>
    <w:rsid w:val="00804AED"/>
    <w:rsid w:val="00834410"/>
    <w:rsid w:val="0088631B"/>
    <w:rsid w:val="008958E3"/>
    <w:rsid w:val="008A36F0"/>
    <w:rsid w:val="008C7D54"/>
    <w:rsid w:val="008F4492"/>
    <w:rsid w:val="00941A24"/>
    <w:rsid w:val="00976DB7"/>
    <w:rsid w:val="009975EF"/>
    <w:rsid w:val="009D0CA8"/>
    <w:rsid w:val="00A01202"/>
    <w:rsid w:val="00A64796"/>
    <w:rsid w:val="00A919A7"/>
    <w:rsid w:val="00AA5A3C"/>
    <w:rsid w:val="00AF7260"/>
    <w:rsid w:val="00B42E01"/>
    <w:rsid w:val="00B8044D"/>
    <w:rsid w:val="00BB2E62"/>
    <w:rsid w:val="00BF7A5E"/>
    <w:rsid w:val="00C2466D"/>
    <w:rsid w:val="00C55EE9"/>
    <w:rsid w:val="00C82B93"/>
    <w:rsid w:val="00CA7E0F"/>
    <w:rsid w:val="00D02A93"/>
    <w:rsid w:val="00D4568F"/>
    <w:rsid w:val="00DA3791"/>
    <w:rsid w:val="00DD4332"/>
    <w:rsid w:val="00DF2E3D"/>
    <w:rsid w:val="00E477F0"/>
    <w:rsid w:val="00E83561"/>
    <w:rsid w:val="00EA2325"/>
    <w:rsid w:val="00EA5DF2"/>
    <w:rsid w:val="00EE3037"/>
    <w:rsid w:val="00F12651"/>
    <w:rsid w:val="00F25D0F"/>
    <w:rsid w:val="00F33AE4"/>
    <w:rsid w:val="00F40A43"/>
    <w:rsid w:val="00F806DA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chartTrackingRefBased/>
  <w15:docId w15:val="{194FED8B-97EA-4687-9E9F-407BD984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2466D"/>
  </w:style>
  <w:style w:type="table" w:styleId="TableGrid">
    <w:name w:val="Table Grid"/>
    <w:basedOn w:val="TableNormal"/>
    <w:uiPriority w:val="59"/>
    <w:rsid w:val="00C24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C2466D"/>
    <w:pPr>
      <w:spacing w:after="0" w:line="240" w:lineRule="auto"/>
    </w:pPr>
    <w:rPr>
      <w:rFonts w:ascii="Calibri" w:eastAsia="Calibri" w:hAnsi="Calibri" w:cs="Arial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C2466D"/>
    <w:rPr>
      <w:sz w:val="16"/>
      <w:szCs w:val="16"/>
    </w:rPr>
  </w:style>
  <w:style w:type="character" w:customStyle="1" w:styleId="fontstyle01">
    <w:name w:val="fontstyle01"/>
    <w:basedOn w:val="DefaultParagraphFont"/>
    <w:rsid w:val="00B8044D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rsid w:val="004616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616D0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link w:val="Footer"/>
    <w:uiPriority w:val="99"/>
    <w:rsid w:val="004616D0"/>
    <w:rPr>
      <w:rFonts w:ascii="Calibri" w:eastAsia="Calibri" w:hAnsi="Calibri" w:cs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4616D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112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_shahvelayati@iausr.ac.ir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avelayati@yahoo.com" TargetMode="Externa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39523-2841-4AB0-820E-D80BE8F2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Bhuvaneswari R.</cp:lastModifiedBy>
  <cp:revision>5</cp:revision>
  <dcterms:created xsi:type="dcterms:W3CDTF">2022-05-04T08:28:00Z</dcterms:created>
  <dcterms:modified xsi:type="dcterms:W3CDTF">2022-07-15T06:32:00Z</dcterms:modified>
</cp:coreProperties>
</file>