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31C45" w14:textId="02F310E1" w:rsidR="001C794D" w:rsidRDefault="001F726A" w:rsidP="001F726A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726A">
        <w:rPr>
          <w:rFonts w:ascii="Times New Roman" w:hAnsi="Times New Roman" w:cs="Times New Roman" w:hint="eastAsia"/>
          <w:b/>
          <w:bCs/>
          <w:sz w:val="24"/>
          <w:szCs w:val="28"/>
        </w:rPr>
        <w:t>S</w:t>
      </w:r>
      <w:r w:rsidRPr="001F726A">
        <w:rPr>
          <w:rFonts w:ascii="Times New Roman" w:hAnsi="Times New Roman" w:cs="Times New Roman"/>
          <w:b/>
          <w:bCs/>
          <w:sz w:val="24"/>
          <w:szCs w:val="28"/>
        </w:rPr>
        <w:t xml:space="preserve">upplementary </w:t>
      </w:r>
      <w:r w:rsidR="00072076">
        <w:rPr>
          <w:rFonts w:ascii="Times New Roman" w:hAnsi="Times New Roman" w:cs="Times New Roman"/>
          <w:b/>
          <w:bCs/>
          <w:sz w:val="24"/>
          <w:szCs w:val="28"/>
        </w:rPr>
        <w:t>material</w:t>
      </w:r>
    </w:p>
    <w:p w14:paraId="0F65285C" w14:textId="65833315" w:rsidR="001B0BCD" w:rsidRPr="001B0BCD" w:rsidRDefault="001B0BCD" w:rsidP="00FC1D9E">
      <w:pPr>
        <w:wordWrap/>
        <w:spacing w:after="0" w:line="480" w:lineRule="auto"/>
        <w:rPr>
          <w:rFonts w:ascii="Times New Roman" w:hAnsi="Times New Roman" w:cs="Times New Roman"/>
          <w:bCs/>
          <w:sz w:val="24"/>
          <w:szCs w:val="20"/>
        </w:rPr>
      </w:pPr>
    </w:p>
    <w:tbl>
      <w:tblPr>
        <w:tblStyle w:val="a3"/>
        <w:tblW w:w="8265" w:type="dxa"/>
        <w:tblLayout w:type="fixed"/>
        <w:tblLook w:val="04A0" w:firstRow="1" w:lastRow="0" w:firstColumn="1" w:lastColumn="0" w:noHBand="0" w:noVBand="1"/>
      </w:tblPr>
      <w:tblGrid>
        <w:gridCol w:w="2623"/>
        <w:gridCol w:w="2230"/>
        <w:gridCol w:w="2230"/>
        <w:gridCol w:w="1182"/>
      </w:tblGrid>
      <w:tr w:rsidR="00924ABA" w:rsidRPr="005F5F03" w14:paraId="230ED947" w14:textId="77777777" w:rsidTr="002B12F8">
        <w:trPr>
          <w:trHeight w:val="68"/>
        </w:trPr>
        <w:tc>
          <w:tcPr>
            <w:tcW w:w="82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4B2674" w14:textId="77777777" w:rsidR="00924ABA" w:rsidRPr="005F5F03" w:rsidRDefault="00924ABA" w:rsidP="002B12F8">
            <w:pPr>
              <w:pageBreakBefore/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b/>
                <w:bCs/>
                <w:kern w:val="0"/>
                <w:szCs w:val="20"/>
              </w:rPr>
              <w:lastRenderedPageBreak/>
              <w:t xml:space="preserve">Supplementary Table 1. 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Comparison of baseline characteristics between included and excluded population</w:t>
            </w:r>
          </w:p>
        </w:tc>
      </w:tr>
      <w:tr w:rsidR="00924ABA" w:rsidRPr="005F5F03" w14:paraId="6361E1B4" w14:textId="77777777" w:rsidTr="002B12F8">
        <w:trPr>
          <w:trHeight w:val="82"/>
        </w:trPr>
        <w:tc>
          <w:tcPr>
            <w:tcW w:w="26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B247E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 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DD504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N (%) or Mean (SD)</w:t>
            </w:r>
          </w:p>
        </w:tc>
      </w:tr>
      <w:tr w:rsidR="00924ABA" w:rsidRPr="005F5F03" w14:paraId="57AD31BF" w14:textId="77777777" w:rsidTr="002B12F8">
        <w:trPr>
          <w:trHeight w:val="145"/>
        </w:trPr>
        <w:tc>
          <w:tcPr>
            <w:tcW w:w="26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1C9BC5" w14:textId="77777777" w:rsidR="00924ABA" w:rsidRPr="005F5F03" w:rsidRDefault="00924ABA" w:rsidP="002B12F8">
            <w:pPr>
              <w:widowControl/>
              <w:wordWrap/>
              <w:autoSpaceDE/>
              <w:autoSpaceDN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90A531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Included</w:t>
            </w:r>
          </w:p>
          <w:p w14:paraId="011E0D5D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(N=4,400)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F363FA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Excluded</w:t>
            </w:r>
          </w:p>
          <w:p w14:paraId="2C4F5AB2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(N=880)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571AD4" w14:textId="2D58754A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p</w:t>
            </w:r>
            <w:r w:rsidR="000C757F">
              <w:rPr>
                <w:rFonts w:ascii="Times New Roman" w:eastAsiaTheme="minorHAnsi" w:hAnsi="Times New Roman" w:cs="Times New Roman"/>
                <w:kern w:val="0"/>
                <w:szCs w:val="20"/>
              </w:rPr>
              <w:t>-value</w:t>
            </w:r>
          </w:p>
        </w:tc>
      </w:tr>
      <w:tr w:rsidR="00924ABA" w:rsidRPr="005F5F03" w14:paraId="656DCE6A" w14:textId="77777777" w:rsidTr="002B12F8">
        <w:trPr>
          <w:trHeight w:val="226"/>
        </w:trPr>
        <w:tc>
          <w:tcPr>
            <w:tcW w:w="2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5A5A9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Age, years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Mean (SD)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6752CD90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57.0(3.9)</w:t>
            </w:r>
          </w:p>
        </w:tc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A504A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56.2(3.8)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B121E3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&lt;0.001</w:t>
            </w:r>
          </w:p>
        </w:tc>
      </w:tr>
      <w:tr w:rsidR="00924ABA" w:rsidRPr="005F5F03" w14:paraId="296C504F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4A741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Female sex, N (%)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21E12DED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3,310(75.2)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B913F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262(29.8)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007EA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&lt;0.001</w:t>
            </w:r>
          </w:p>
        </w:tc>
      </w:tr>
      <w:tr w:rsidR="00924ABA" w:rsidRPr="005F5F03" w14:paraId="5FAD7AC5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51B84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Education, years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49180E08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3ADF1B41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557FE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0.022</w:t>
            </w:r>
          </w:p>
        </w:tc>
      </w:tr>
      <w:tr w:rsidR="00924ABA" w:rsidRPr="005F5F03" w14:paraId="2E57796C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BCD0E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≤9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000664BC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971(22.1)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34130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163(18.5)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4F88D74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</w:tr>
      <w:tr w:rsidR="00924ABA" w:rsidRPr="005F5F03" w14:paraId="6A21A580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9E32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9-</w:t>
            </w: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12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7DECFF00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2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046(46.5)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FF921F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407(46.2)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295711F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</w:tr>
      <w:tr w:rsidR="00924ABA" w:rsidRPr="005F5F03" w14:paraId="01A8E8F9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7076D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12+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7F44B7F6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383(31.4)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250A1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310(35.2)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2EBF87F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</w:tr>
      <w:tr w:rsidR="00924ABA" w:rsidRPr="005F5F03" w14:paraId="6912F166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E3AD9" w14:textId="77777777" w:rsidR="00924ABA" w:rsidRPr="000F58FC" w:rsidRDefault="00924ABA" w:rsidP="002B12F8">
            <w:pPr>
              <w:widowControl/>
              <w:wordWrap/>
              <w:autoSpaceDE/>
              <w:autoSpaceDN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Household income, </w:t>
            </w:r>
          </w:p>
          <w:p w14:paraId="7F247EFB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million KRW/year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</w:tcPr>
          <w:p w14:paraId="36285AEC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4534CD66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B8AEB4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&lt;0.001</w:t>
            </w:r>
          </w:p>
        </w:tc>
      </w:tr>
      <w:tr w:rsidR="00924ABA" w:rsidRPr="005F5F03" w14:paraId="70DB781E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3D73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≤40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(Q1)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7224D1F7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284(29.3)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7E147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180(20.5)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2AA0DAD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</w:tr>
      <w:tr w:rsidR="00924ABA" w:rsidRPr="005F5F03" w14:paraId="76EA5597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C01A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&gt;40, ≤60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(Q2)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31F8F72E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010(23.1)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F756E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212(24.2)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2B8CF02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</w:tr>
      <w:tr w:rsidR="00924ABA" w:rsidRPr="005F5F03" w14:paraId="45C5D267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28834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&gt;60, ≤84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(Q3)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0B900098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002(22.9)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3888F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223(25.4)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14A986A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</w:tr>
      <w:tr w:rsidR="00924ABA" w:rsidRPr="005F5F03" w14:paraId="659A22C8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5A696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&gt;84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(Q4)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2C74BB49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085(24.8)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19D7D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266(29.9)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1438035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</w:p>
        </w:tc>
      </w:tr>
      <w:tr w:rsidR="00924ABA" w:rsidRPr="005F5F03" w14:paraId="37C07EA2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52EF7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Currently married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hideMark/>
          </w:tcPr>
          <w:p w14:paraId="4457B18A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845(87.4)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42E5FA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789(89.7)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DA8C5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0.068</w:t>
            </w:r>
          </w:p>
        </w:tc>
      </w:tr>
      <w:tr w:rsidR="00924ABA" w:rsidRPr="005F5F03" w14:paraId="11377F2D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6EA5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Current drinker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9BFA2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2</w:t>
            </w:r>
            <w:r>
              <w:rPr>
                <w:rFonts w:ascii="Times New Roman" w:eastAsiaTheme="minorHAnsi" w:hAnsi="Times New Roman" w:cs="Times New Roman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szCs w:val="20"/>
              </w:rPr>
              <w:t>649(60.2)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99F90" w14:textId="77777777" w:rsidR="00924ABA" w:rsidRPr="005F5F03" w:rsidRDefault="00924ABA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871(99.0)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B3EDC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  <w:t>&lt;0.001</w:t>
            </w:r>
          </w:p>
        </w:tc>
      </w:tr>
      <w:tr w:rsidR="00924ABA" w:rsidRPr="005F5F03" w14:paraId="6453B8B0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6A190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Current smoker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0DE57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237(5.4)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E7EF5" w14:textId="77777777" w:rsidR="00924ABA" w:rsidRPr="005F5F03" w:rsidRDefault="00924ABA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223(25.3)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93E31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  <w:t>&lt;0.001</w:t>
            </w:r>
          </w:p>
        </w:tc>
      </w:tr>
      <w:tr w:rsidR="00924ABA" w:rsidRPr="005F5F03" w14:paraId="130F7A91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11E70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Diabetes mellitus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99B1C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497(11.3)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A054B7" w14:textId="77777777" w:rsidR="00924ABA" w:rsidRPr="005F5F03" w:rsidRDefault="00924ABA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126(14.3)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DEDEA0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  <w:t>0.013</w:t>
            </w:r>
          </w:p>
        </w:tc>
      </w:tr>
      <w:tr w:rsidR="00924ABA" w:rsidRPr="005F5F03" w14:paraId="405559ED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DDC95E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kern w:val="0"/>
                <w:szCs w:val="20"/>
              </w:rPr>
              <w:t>Hypertension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2F9EE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1</w:t>
            </w:r>
            <w:r>
              <w:rPr>
                <w:rFonts w:ascii="Times New Roman" w:eastAsiaTheme="minorHAnsi" w:hAnsi="Times New Roman" w:cs="Times New Roman"/>
                <w:szCs w:val="20"/>
              </w:rPr>
              <w:t>,</w:t>
            </w:r>
            <w:r w:rsidRPr="005F5F03">
              <w:rPr>
                <w:rFonts w:ascii="Times New Roman" w:eastAsiaTheme="minorHAnsi" w:hAnsi="Times New Roman" w:cs="Times New Roman"/>
                <w:szCs w:val="20"/>
              </w:rPr>
              <w:t>287(29.2)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B170D" w14:textId="77777777" w:rsidR="00924ABA" w:rsidRPr="005F5F03" w:rsidRDefault="00924ABA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405(46.0)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FFD4E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  <w:t>&lt;0.001</w:t>
            </w:r>
          </w:p>
        </w:tc>
      </w:tr>
      <w:tr w:rsidR="00924ABA" w:rsidRPr="005F5F03" w14:paraId="254288F5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7B99A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FLI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≥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30, N (%)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80DE2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1,415(37.2)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94EC6" w14:textId="0538B82B" w:rsidR="00924ABA" w:rsidRPr="005F5F03" w:rsidRDefault="00924ABA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538(61.3)</w:t>
            </w:r>
            <w:r w:rsidR="00C952DA" w:rsidRPr="00102FF5">
              <w:rPr>
                <w:rFonts w:ascii="Times New Roman" w:eastAsia="맑은 고딕" w:hAnsi="Times New Roman" w:cs="Times New Roman" w:hint="eastAsia"/>
                <w:szCs w:val="20"/>
                <w:vertAlign w:val="superscript"/>
              </w:rPr>
              <w:t>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FDA33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  <w:t>&lt;0.001</w:t>
            </w:r>
          </w:p>
        </w:tc>
      </w:tr>
      <w:tr w:rsidR="00924ABA" w:rsidRPr="005F5F03" w14:paraId="5164CB3D" w14:textId="77777777" w:rsidTr="002B12F8">
        <w:trPr>
          <w:trHeight w:val="226"/>
        </w:trPr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8CDBDA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kern w:val="0"/>
                <w:szCs w:val="20"/>
              </w:rPr>
              <w:t>MMSE&lt;24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, N (%)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2ADADA31" w14:textId="77777777" w:rsidR="00924ABA" w:rsidRPr="005F5F03" w:rsidRDefault="00924ABA" w:rsidP="002B12F8">
            <w:pPr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666(15.1)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152C8" w14:textId="49BD8D9B" w:rsidR="00924ABA" w:rsidRPr="005F5F03" w:rsidRDefault="00924ABA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szCs w:val="20"/>
              </w:rPr>
              <w:t>122(14.0)</w:t>
            </w:r>
            <w:r w:rsidR="00C952DA" w:rsidRPr="00585E41">
              <w:rPr>
                <w:rFonts w:ascii="Times New Roman" w:hAnsi="Times New Roman" w:cs="Times New Roman" w:hint="eastAsia"/>
                <w:szCs w:val="20"/>
                <w:vertAlign w:val="superscript"/>
              </w:rPr>
              <w:t>‡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19959" w14:textId="77777777" w:rsidR="00924ABA" w:rsidRPr="005F5F03" w:rsidRDefault="00924ABA" w:rsidP="002B12F8">
            <w:pPr>
              <w:widowControl/>
              <w:wordWrap/>
              <w:autoSpaceDE/>
              <w:spacing w:line="340" w:lineRule="exact"/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</w:pPr>
            <w:r w:rsidRPr="005F5F03">
              <w:rPr>
                <w:rFonts w:ascii="Times New Roman" w:eastAsiaTheme="minorHAnsi" w:hAnsi="Times New Roman" w:cs="Times New Roman"/>
                <w:bCs/>
                <w:kern w:val="0"/>
                <w:szCs w:val="20"/>
              </w:rPr>
              <w:t>0.401</w:t>
            </w:r>
          </w:p>
        </w:tc>
      </w:tr>
      <w:tr w:rsidR="00924ABA" w:rsidRPr="005F5F03" w14:paraId="13522096" w14:textId="77777777" w:rsidTr="002B12F8">
        <w:trPr>
          <w:trHeight w:val="226"/>
        </w:trPr>
        <w:tc>
          <w:tcPr>
            <w:tcW w:w="82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D5D02F" w14:textId="37F9BDB2" w:rsidR="00924ABA" w:rsidRDefault="00A50694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102FF5">
              <w:rPr>
                <w:rFonts w:ascii="Times New Roman" w:eastAsia="맑은 고딕" w:hAnsi="Times New Roman" w:cs="Times New Roman" w:hint="eastAsia"/>
                <w:szCs w:val="20"/>
                <w:vertAlign w:val="superscript"/>
              </w:rPr>
              <w:t>†</w:t>
            </w:r>
            <w:r w:rsidR="00924ABA">
              <w:rPr>
                <w:rFonts w:ascii="Times New Roman" w:eastAsiaTheme="minorHAnsi" w:hAnsi="Times New Roman" w:cs="Times New Roman"/>
                <w:szCs w:val="20"/>
              </w:rPr>
              <w:t>N=877</w:t>
            </w:r>
          </w:p>
          <w:p w14:paraId="7FA05990" w14:textId="5FBEF1AE" w:rsidR="00924ABA" w:rsidRDefault="00C952DA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585E41">
              <w:rPr>
                <w:rFonts w:ascii="Times New Roman" w:hAnsi="Times New Roman" w:cs="Times New Roman" w:hint="eastAsia"/>
                <w:szCs w:val="20"/>
                <w:vertAlign w:val="superscript"/>
              </w:rPr>
              <w:t>‡</w:t>
            </w:r>
            <w:r w:rsidR="00924ABA">
              <w:rPr>
                <w:rFonts w:ascii="Times New Roman" w:eastAsiaTheme="minorHAnsi" w:hAnsi="Times New Roman" w:cs="Times New Roman"/>
                <w:szCs w:val="20"/>
              </w:rPr>
              <w:t>N=874</w:t>
            </w:r>
          </w:p>
          <w:p w14:paraId="4598D5E2" w14:textId="4569E394" w:rsidR="00924ABA" w:rsidRPr="005F5F03" w:rsidRDefault="00D92340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>
              <w:rPr>
                <w:rFonts w:ascii="Times New Roman" w:eastAsiaTheme="minorHAnsi" w:hAnsi="Times New Roman" w:cs="Times New Roman"/>
                <w:szCs w:val="20"/>
              </w:rPr>
              <w:t xml:space="preserve">SD, Standard deviation; </w:t>
            </w:r>
            <w:r w:rsidRPr="000F58FC">
              <w:rPr>
                <w:rFonts w:ascii="Times New Roman" w:eastAsiaTheme="minorHAnsi" w:hAnsi="Times New Roman" w:cs="Times New Roman"/>
                <w:szCs w:val="20"/>
              </w:rPr>
              <w:t>KRW, Korean Republic won</w:t>
            </w:r>
            <w:r>
              <w:rPr>
                <w:rFonts w:ascii="Times New Roman" w:eastAsiaTheme="minorHAnsi" w:hAnsi="Times New Roman" w:cs="Times New Roman"/>
                <w:szCs w:val="20"/>
              </w:rPr>
              <w:t>;</w:t>
            </w:r>
            <w:r w:rsidRPr="005F5F03">
              <w:rPr>
                <w:rFonts w:ascii="Times New Roman" w:eastAsiaTheme="minorHAnsi" w:hAnsi="Times New Roman" w:cs="Times New Roman"/>
                <w:szCs w:val="20"/>
              </w:rPr>
              <w:t xml:space="preserve"> </w:t>
            </w:r>
            <w:r w:rsidR="00924ABA" w:rsidRPr="005F5F03">
              <w:rPr>
                <w:rFonts w:ascii="Times New Roman" w:eastAsiaTheme="minorHAnsi" w:hAnsi="Times New Roman" w:cs="Times New Roman"/>
                <w:szCs w:val="20"/>
              </w:rPr>
              <w:t>FLI, Fatty Liver Index</w:t>
            </w:r>
            <w:r>
              <w:rPr>
                <w:rFonts w:ascii="Times New Roman" w:eastAsiaTheme="minorHAnsi" w:hAnsi="Times New Roman" w:cs="Times New Roman"/>
                <w:szCs w:val="20"/>
              </w:rPr>
              <w:t>;</w:t>
            </w:r>
            <w:r w:rsidR="00924ABA" w:rsidRPr="005F5F03">
              <w:rPr>
                <w:rFonts w:ascii="Times New Roman" w:eastAsiaTheme="minorHAnsi" w:hAnsi="Times New Roman" w:cs="Times New Roman"/>
                <w:szCs w:val="20"/>
              </w:rPr>
              <w:t xml:space="preserve"> MMSE, </w:t>
            </w:r>
            <w:r w:rsidR="00924ABA" w:rsidRPr="005F5F03">
              <w:rPr>
                <w:rFonts w:ascii="Times New Roman" w:hAnsi="Times New Roman" w:cs="Times New Roman"/>
                <w:szCs w:val="20"/>
              </w:rPr>
              <w:t>Mini-Mental Status Examination</w:t>
            </w:r>
          </w:p>
        </w:tc>
      </w:tr>
    </w:tbl>
    <w:p w14:paraId="43881567" w14:textId="68C56D3E" w:rsidR="001F726A" w:rsidRDefault="001F726A" w:rsidP="001F726A">
      <w:pPr>
        <w:rPr>
          <w:rFonts w:ascii="Times New Roman" w:hAnsi="Times New Roman" w:cs="Times New Roman"/>
        </w:rPr>
      </w:pPr>
    </w:p>
    <w:p w14:paraId="78FCC501" w14:textId="758414BD" w:rsidR="00660101" w:rsidRDefault="00660101" w:rsidP="001F7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1C8B19" w14:textId="77777777" w:rsidR="00660101" w:rsidRPr="00924ABA" w:rsidRDefault="00660101" w:rsidP="001F726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7"/>
        <w:gridCol w:w="1428"/>
        <w:gridCol w:w="764"/>
        <w:gridCol w:w="1399"/>
        <w:gridCol w:w="793"/>
        <w:gridCol w:w="1393"/>
        <w:gridCol w:w="802"/>
      </w:tblGrid>
      <w:tr w:rsidR="00660101" w:rsidRPr="000F58FC" w14:paraId="00EB0208" w14:textId="77777777" w:rsidTr="002B12F8">
        <w:trPr>
          <w:trHeight w:val="368"/>
        </w:trPr>
        <w:tc>
          <w:tcPr>
            <w:tcW w:w="10860" w:type="dxa"/>
            <w:gridSpan w:val="7"/>
            <w:tcBorders>
              <w:bottom w:val="single" w:sz="4" w:space="0" w:color="auto"/>
            </w:tcBorders>
          </w:tcPr>
          <w:p w14:paraId="6088F34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Supplementary Table 2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Sensitivity analysis for a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ssociation between NAFLD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 xml:space="preserve"> (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FLI 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≥30</w:t>
            </w:r>
            <w:r>
              <w:rPr>
                <w:rFonts w:ascii="Times New Roman" w:eastAsiaTheme="minorHAnsi" w:hAnsi="Times New Roman" w:cs="Times New Roman"/>
                <w:noProof w:val="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binary variable)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and MMSE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 xml:space="preserve"> (continuous variable)</w:t>
            </w:r>
          </w:p>
        </w:tc>
      </w:tr>
      <w:tr w:rsidR="00660101" w:rsidRPr="000F58FC" w14:paraId="38A1C926" w14:textId="77777777" w:rsidTr="002B12F8">
        <w:trPr>
          <w:trHeight w:val="476"/>
        </w:trPr>
        <w:tc>
          <w:tcPr>
            <w:tcW w:w="3077" w:type="dxa"/>
            <w:vMerge w:val="restart"/>
            <w:tcBorders>
              <w:top w:val="single" w:sz="4" w:space="0" w:color="auto"/>
            </w:tcBorders>
            <w:vAlign w:val="center"/>
          </w:tcPr>
          <w:p w14:paraId="52B9A8B3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>
              <w:rPr>
                <w:rFonts w:ascii="Times New Roman" w:hAnsi="Times New Roman" w:cs="Times New Roman" w:hint="eastAsia"/>
                <w:noProof w:val="0"/>
                <w:szCs w:val="20"/>
              </w:rPr>
              <w:t>N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AFLD</w:t>
            </w:r>
          </w:p>
        </w:tc>
        <w:tc>
          <w:tcPr>
            <w:tcW w:w="7783" w:type="dxa"/>
            <w:gridSpan w:val="6"/>
            <w:tcBorders>
              <w:top w:val="single" w:sz="4" w:space="0" w:color="auto"/>
            </w:tcBorders>
            <w:vAlign w:val="center"/>
          </w:tcPr>
          <w:p w14:paraId="3789B2EC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MMSE (continuous)</w:t>
            </w:r>
          </w:p>
        </w:tc>
      </w:tr>
      <w:tr w:rsidR="00660101" w:rsidRPr="000F58FC" w14:paraId="1F928A99" w14:textId="77777777" w:rsidTr="002B12F8">
        <w:trPr>
          <w:trHeight w:val="610"/>
        </w:trPr>
        <w:tc>
          <w:tcPr>
            <w:tcW w:w="3077" w:type="dxa"/>
            <w:vMerge/>
            <w:vAlign w:val="center"/>
          </w:tcPr>
          <w:p w14:paraId="31AE803C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</w:tcBorders>
            <w:vAlign w:val="center"/>
          </w:tcPr>
          <w:p w14:paraId="0E7A57F0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1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</w:tcBorders>
            <w:vAlign w:val="center"/>
          </w:tcPr>
          <w:p w14:paraId="068C5960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2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</w:tcBorders>
            <w:vAlign w:val="center"/>
          </w:tcPr>
          <w:p w14:paraId="514D5A6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3</w:t>
            </w:r>
          </w:p>
        </w:tc>
      </w:tr>
      <w:tr w:rsidR="00660101" w:rsidRPr="000F58FC" w14:paraId="5AFCAC2D" w14:textId="77777777" w:rsidTr="002B12F8">
        <w:trPr>
          <w:trHeight w:val="298"/>
        </w:trPr>
        <w:tc>
          <w:tcPr>
            <w:tcW w:w="3077" w:type="dxa"/>
            <w:vMerge/>
            <w:tcBorders>
              <w:bottom w:val="single" w:sz="4" w:space="0" w:color="auto"/>
            </w:tcBorders>
            <w:vAlign w:val="center"/>
          </w:tcPr>
          <w:p w14:paraId="53DBCD3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325DD689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kern w:val="0"/>
                <w:szCs w:val="20"/>
              </w:rPr>
              <w:t>β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 xml:space="preserve"> (SE)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FC07C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p-value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C35E7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kern w:val="0"/>
                <w:szCs w:val="20"/>
              </w:rPr>
              <w:t>β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 xml:space="preserve"> (SE)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590C0120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p-value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3C94192B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kern w:val="0"/>
                <w:szCs w:val="20"/>
              </w:rPr>
              <w:t>β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 xml:space="preserve"> (SE)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189659B8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p-value</w:t>
            </w:r>
          </w:p>
        </w:tc>
      </w:tr>
      <w:tr w:rsidR="00660101" w:rsidRPr="000F58FC" w14:paraId="211D9B82" w14:textId="77777777" w:rsidTr="002B12F8">
        <w:trPr>
          <w:trHeight w:val="364"/>
        </w:trPr>
        <w:tc>
          <w:tcPr>
            <w:tcW w:w="3077" w:type="dxa"/>
            <w:tcBorders>
              <w:top w:val="single" w:sz="4" w:space="0" w:color="auto"/>
            </w:tcBorders>
          </w:tcPr>
          <w:p w14:paraId="2A662D5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Total (N=4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400)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2CE71BA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91CD1D3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AA64A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14:paraId="20E4C5D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0387B603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085E34D6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7A892BA3" w14:textId="77777777" w:rsidTr="002B12F8">
        <w:trPr>
          <w:trHeight w:val="364"/>
        </w:trPr>
        <w:tc>
          <w:tcPr>
            <w:tcW w:w="3077" w:type="dxa"/>
          </w:tcPr>
          <w:p w14:paraId="07E392B0" w14:textId="77777777" w:rsidR="00660101" w:rsidRPr="000F58FC" w:rsidRDefault="00660101" w:rsidP="002B12F8">
            <w:pPr>
              <w:pStyle w:val="EndNoteBibliography"/>
              <w:ind w:firstLineChars="50" w:firstLine="100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FLI 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≥30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=1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415 (32.2%)</w:t>
            </w:r>
          </w:p>
        </w:tc>
        <w:tc>
          <w:tcPr>
            <w:tcW w:w="1743" w:type="dxa"/>
            <w:vAlign w:val="center"/>
          </w:tcPr>
          <w:p w14:paraId="407F0FDA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-0.225 (0.083)</w:t>
            </w:r>
          </w:p>
        </w:tc>
        <w:tc>
          <w:tcPr>
            <w:tcW w:w="850" w:type="dxa"/>
            <w:vAlign w:val="center"/>
          </w:tcPr>
          <w:p w14:paraId="658FF496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0.006</w:t>
            </w:r>
          </w:p>
        </w:tc>
        <w:tc>
          <w:tcPr>
            <w:tcW w:w="1701" w:type="dxa"/>
            <w:vAlign w:val="center"/>
          </w:tcPr>
          <w:p w14:paraId="5EA708E4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-0.219 (0.083)</w:t>
            </w:r>
          </w:p>
        </w:tc>
        <w:tc>
          <w:tcPr>
            <w:tcW w:w="892" w:type="dxa"/>
            <w:vAlign w:val="center"/>
          </w:tcPr>
          <w:p w14:paraId="490CE9F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0.008</w:t>
            </w:r>
          </w:p>
        </w:tc>
        <w:tc>
          <w:tcPr>
            <w:tcW w:w="1692" w:type="dxa"/>
            <w:vAlign w:val="center"/>
          </w:tcPr>
          <w:p w14:paraId="0F78B274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-0.215 (0.085)</w:t>
            </w:r>
          </w:p>
        </w:tc>
        <w:tc>
          <w:tcPr>
            <w:tcW w:w="905" w:type="dxa"/>
            <w:vAlign w:val="center"/>
          </w:tcPr>
          <w:p w14:paraId="2462BA13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b/>
                <w:bCs/>
                <w:noProof w:val="0"/>
                <w:szCs w:val="20"/>
              </w:rPr>
              <w:t>0.012</w:t>
            </w:r>
          </w:p>
        </w:tc>
      </w:tr>
      <w:tr w:rsidR="00660101" w:rsidRPr="000F58FC" w14:paraId="089E0699" w14:textId="77777777" w:rsidTr="002B12F8">
        <w:trPr>
          <w:trHeight w:val="364"/>
        </w:trPr>
        <w:tc>
          <w:tcPr>
            <w:tcW w:w="3077" w:type="dxa"/>
          </w:tcPr>
          <w:p w14:paraId="7B5C0A04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In men (N=1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090)</w:t>
            </w:r>
          </w:p>
        </w:tc>
        <w:tc>
          <w:tcPr>
            <w:tcW w:w="1743" w:type="dxa"/>
            <w:vAlign w:val="center"/>
          </w:tcPr>
          <w:p w14:paraId="14F93AC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4FEF55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9D54F6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47D14D5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1692" w:type="dxa"/>
            <w:vAlign w:val="center"/>
          </w:tcPr>
          <w:p w14:paraId="4390D2B4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25F023E6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0DED98AC" w14:textId="77777777" w:rsidTr="002B12F8">
        <w:trPr>
          <w:trHeight w:val="364"/>
        </w:trPr>
        <w:tc>
          <w:tcPr>
            <w:tcW w:w="3077" w:type="dxa"/>
          </w:tcPr>
          <w:p w14:paraId="316FDF7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FLI 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≥30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=547 (50.2%)</w:t>
            </w:r>
          </w:p>
        </w:tc>
        <w:tc>
          <w:tcPr>
            <w:tcW w:w="1743" w:type="dxa"/>
            <w:vAlign w:val="center"/>
          </w:tcPr>
          <w:p w14:paraId="2BDCC7C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-0.296 (0.145)</w:t>
            </w:r>
          </w:p>
        </w:tc>
        <w:tc>
          <w:tcPr>
            <w:tcW w:w="850" w:type="dxa"/>
            <w:vAlign w:val="center"/>
          </w:tcPr>
          <w:p w14:paraId="4FE9C8B5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0.041</w:t>
            </w:r>
          </w:p>
        </w:tc>
        <w:tc>
          <w:tcPr>
            <w:tcW w:w="1701" w:type="dxa"/>
            <w:vAlign w:val="center"/>
          </w:tcPr>
          <w:p w14:paraId="56C59B4C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-0.283 (0.145)</w:t>
            </w:r>
          </w:p>
        </w:tc>
        <w:tc>
          <w:tcPr>
            <w:tcW w:w="892" w:type="dxa"/>
            <w:vAlign w:val="center"/>
          </w:tcPr>
          <w:p w14:paraId="75E3A0C0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0.052</w:t>
            </w:r>
          </w:p>
        </w:tc>
        <w:tc>
          <w:tcPr>
            <w:tcW w:w="1692" w:type="dxa"/>
            <w:vAlign w:val="center"/>
          </w:tcPr>
          <w:p w14:paraId="389AE66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-0.290 (0.148)</w:t>
            </w:r>
          </w:p>
        </w:tc>
        <w:tc>
          <w:tcPr>
            <w:tcW w:w="905" w:type="dxa"/>
            <w:vAlign w:val="center"/>
          </w:tcPr>
          <w:p w14:paraId="2985D29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0.050</w:t>
            </w:r>
          </w:p>
        </w:tc>
      </w:tr>
      <w:tr w:rsidR="00660101" w:rsidRPr="000F58FC" w14:paraId="3B21878E" w14:textId="77777777" w:rsidTr="002B12F8">
        <w:trPr>
          <w:trHeight w:val="364"/>
        </w:trPr>
        <w:tc>
          <w:tcPr>
            <w:tcW w:w="3077" w:type="dxa"/>
          </w:tcPr>
          <w:p w14:paraId="6F06A47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In women (N=3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310)</w:t>
            </w:r>
          </w:p>
        </w:tc>
        <w:tc>
          <w:tcPr>
            <w:tcW w:w="1743" w:type="dxa"/>
            <w:vAlign w:val="center"/>
          </w:tcPr>
          <w:p w14:paraId="6CE09351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8070D9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7640BA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739DD7D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1692" w:type="dxa"/>
            <w:vAlign w:val="center"/>
          </w:tcPr>
          <w:p w14:paraId="096E3CC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651D967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1AD83CB6" w14:textId="77777777" w:rsidTr="002B12F8">
        <w:trPr>
          <w:trHeight w:val="364"/>
        </w:trPr>
        <w:tc>
          <w:tcPr>
            <w:tcW w:w="3077" w:type="dxa"/>
          </w:tcPr>
          <w:p w14:paraId="105A1AE5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FLI 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≥30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=868 (26.2%)</w:t>
            </w:r>
          </w:p>
        </w:tc>
        <w:tc>
          <w:tcPr>
            <w:tcW w:w="1743" w:type="dxa"/>
            <w:vAlign w:val="center"/>
          </w:tcPr>
          <w:p w14:paraId="6BC6818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-0.186 (0.100)</w:t>
            </w:r>
          </w:p>
        </w:tc>
        <w:tc>
          <w:tcPr>
            <w:tcW w:w="850" w:type="dxa"/>
            <w:vAlign w:val="center"/>
          </w:tcPr>
          <w:p w14:paraId="39641D0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0.064</w:t>
            </w:r>
          </w:p>
        </w:tc>
        <w:tc>
          <w:tcPr>
            <w:tcW w:w="1701" w:type="dxa"/>
            <w:vAlign w:val="center"/>
          </w:tcPr>
          <w:p w14:paraId="50BAF25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-0.181 (0.100)</w:t>
            </w:r>
          </w:p>
        </w:tc>
        <w:tc>
          <w:tcPr>
            <w:tcW w:w="892" w:type="dxa"/>
            <w:vAlign w:val="center"/>
          </w:tcPr>
          <w:p w14:paraId="2EF0723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0.071</w:t>
            </w:r>
          </w:p>
        </w:tc>
        <w:tc>
          <w:tcPr>
            <w:tcW w:w="1692" w:type="dxa"/>
            <w:vAlign w:val="center"/>
          </w:tcPr>
          <w:p w14:paraId="595A63B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-0.170 (0.104)</w:t>
            </w:r>
          </w:p>
        </w:tc>
        <w:tc>
          <w:tcPr>
            <w:tcW w:w="905" w:type="dxa"/>
            <w:vAlign w:val="center"/>
          </w:tcPr>
          <w:p w14:paraId="7BAF9AF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0.102</w:t>
            </w:r>
          </w:p>
        </w:tc>
      </w:tr>
      <w:tr w:rsidR="00660101" w:rsidRPr="000F58FC" w14:paraId="2BFCC1B2" w14:textId="77777777" w:rsidTr="002B12F8">
        <w:trPr>
          <w:trHeight w:val="485"/>
        </w:trPr>
        <w:tc>
          <w:tcPr>
            <w:tcW w:w="10860" w:type="dxa"/>
            <w:gridSpan w:val="7"/>
            <w:tcBorders>
              <w:top w:val="single" w:sz="4" w:space="0" w:color="auto"/>
            </w:tcBorders>
          </w:tcPr>
          <w:p w14:paraId="749DE343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>Model 1: Sex, age, education, household income, and marital status</w:t>
            </w:r>
          </w:p>
          <w:p w14:paraId="682476AD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>Model 2: Model 1 + current drinker and current smoker</w:t>
            </w:r>
          </w:p>
          <w:p w14:paraId="59E9B612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Model 3: Model 2 + </w:t>
            </w:r>
            <w:r>
              <w:rPr>
                <w:rFonts w:ascii="Times New Roman" w:eastAsiaTheme="minorHAnsi" w:hAnsi="Times New Roman" w:cs="Times New Roman"/>
                <w:szCs w:val="20"/>
              </w:rPr>
              <w:t>diabetes</w:t>
            </w: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 and </w:t>
            </w:r>
            <w:r>
              <w:rPr>
                <w:rFonts w:ascii="Times New Roman" w:eastAsiaTheme="minorHAnsi" w:hAnsi="Times New Roman" w:cs="Times New Roman"/>
                <w:szCs w:val="20"/>
              </w:rPr>
              <w:t>hypertension</w:t>
            </w:r>
          </w:p>
          <w:p w14:paraId="75FAA79A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NAFLD, non-alcoholic fatty liver disease; MMSE, Mini-Mental State Examination; SE, standard error; FLI, fatty liver index; </w:t>
            </w:r>
          </w:p>
        </w:tc>
      </w:tr>
    </w:tbl>
    <w:p w14:paraId="5C326D18" w14:textId="4EE00682" w:rsidR="001F726A" w:rsidRDefault="001F726A" w:rsidP="001F726A">
      <w:pPr>
        <w:rPr>
          <w:rFonts w:ascii="Times New Roman" w:hAnsi="Times New Roman" w:cs="Times New Roman"/>
        </w:rPr>
      </w:pPr>
    </w:p>
    <w:p w14:paraId="03668CA9" w14:textId="71F8F439" w:rsidR="00660101" w:rsidRDefault="00660101" w:rsidP="001F7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BE2CE2" w14:textId="77777777" w:rsidR="00660101" w:rsidRDefault="00660101" w:rsidP="001F726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2031"/>
        <w:gridCol w:w="2031"/>
        <w:gridCol w:w="2032"/>
      </w:tblGrid>
      <w:tr w:rsidR="00660101" w:rsidRPr="000F58FC" w14:paraId="15A23454" w14:textId="77777777" w:rsidTr="002B12F8">
        <w:trPr>
          <w:trHeight w:val="433"/>
        </w:trPr>
        <w:tc>
          <w:tcPr>
            <w:tcW w:w="8504" w:type="dxa"/>
            <w:gridSpan w:val="4"/>
            <w:tcBorders>
              <w:bottom w:val="single" w:sz="4" w:space="0" w:color="auto"/>
            </w:tcBorders>
          </w:tcPr>
          <w:p w14:paraId="3B7BC0DA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Supplementary Table 3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Sensitivity analysis for a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ssociation between FLI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 xml:space="preserve"> (continuous variable)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and cognitive impairment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 xml:space="preserve"> (MMSE&lt;24, binary variable)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</w:t>
            </w:r>
          </w:p>
        </w:tc>
      </w:tr>
      <w:tr w:rsidR="00660101" w:rsidRPr="000F58FC" w14:paraId="7B38BF8E" w14:textId="77777777" w:rsidTr="002B12F8">
        <w:trPr>
          <w:trHeight w:val="560"/>
        </w:trPr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0ABE38C9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>
              <w:rPr>
                <w:rFonts w:ascii="Times New Roman" w:hAnsi="Times New Roman" w:cs="Times New Roman" w:hint="eastAsia"/>
                <w:noProof w:val="0"/>
                <w:szCs w:val="20"/>
              </w:rPr>
              <w:t>F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LI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</w:tcBorders>
            <w:vAlign w:val="center"/>
          </w:tcPr>
          <w:p w14:paraId="3E952853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MMSE &lt; 24</w:t>
            </w:r>
          </w:p>
        </w:tc>
      </w:tr>
      <w:tr w:rsidR="00660101" w:rsidRPr="000F58FC" w14:paraId="518C9A3E" w14:textId="77777777" w:rsidTr="002B12F8">
        <w:trPr>
          <w:trHeight w:val="480"/>
        </w:trPr>
        <w:tc>
          <w:tcPr>
            <w:tcW w:w="2410" w:type="dxa"/>
            <w:vMerge/>
            <w:vAlign w:val="center"/>
          </w:tcPr>
          <w:p w14:paraId="4B19AEC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14:paraId="33523234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1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14:paraId="735CB3A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2</w:t>
            </w:r>
          </w:p>
        </w:tc>
        <w:tc>
          <w:tcPr>
            <w:tcW w:w="2032" w:type="dxa"/>
            <w:tcBorders>
              <w:top w:val="single" w:sz="4" w:space="0" w:color="auto"/>
            </w:tcBorders>
            <w:vAlign w:val="center"/>
          </w:tcPr>
          <w:p w14:paraId="4665FC4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3</w:t>
            </w:r>
          </w:p>
        </w:tc>
      </w:tr>
      <w:tr w:rsidR="00660101" w:rsidRPr="000F58FC" w14:paraId="342A0127" w14:textId="77777777" w:rsidTr="002B12F8">
        <w:trPr>
          <w:trHeight w:val="351"/>
        </w:trPr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1A0623E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vAlign w:val="center"/>
          </w:tcPr>
          <w:p w14:paraId="789D080C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OR (95% CI)</w:t>
            </w:r>
          </w:p>
        </w:tc>
        <w:tc>
          <w:tcPr>
            <w:tcW w:w="2031" w:type="dxa"/>
            <w:tcBorders>
              <w:bottom w:val="single" w:sz="4" w:space="0" w:color="auto"/>
            </w:tcBorders>
            <w:vAlign w:val="center"/>
          </w:tcPr>
          <w:p w14:paraId="3B4AA31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OR (95% CI)</w:t>
            </w:r>
          </w:p>
        </w:tc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39600845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OR (95% CI)</w:t>
            </w:r>
          </w:p>
        </w:tc>
      </w:tr>
      <w:tr w:rsidR="00660101" w:rsidRPr="000F58FC" w14:paraId="41B16A51" w14:textId="77777777" w:rsidTr="002B12F8">
        <w:trPr>
          <w:trHeight w:val="429"/>
        </w:trPr>
        <w:tc>
          <w:tcPr>
            <w:tcW w:w="2410" w:type="dxa"/>
            <w:tcBorders>
              <w:top w:val="single" w:sz="4" w:space="0" w:color="auto"/>
            </w:tcBorders>
          </w:tcPr>
          <w:p w14:paraId="4A7B16F3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Total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 xml:space="preserve"> (N=4,400)</w:t>
            </w:r>
          </w:p>
        </w:tc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14:paraId="6F2C43B0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14:paraId="102DA7DC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  <w:vAlign w:val="center"/>
          </w:tcPr>
          <w:p w14:paraId="428D4C35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49CB4333" w14:textId="77777777" w:rsidTr="002B12F8">
        <w:trPr>
          <w:trHeight w:val="429"/>
        </w:trPr>
        <w:tc>
          <w:tcPr>
            <w:tcW w:w="2410" w:type="dxa"/>
          </w:tcPr>
          <w:p w14:paraId="4E486FD4" w14:textId="77777777" w:rsidR="00660101" w:rsidRPr="000F58FC" w:rsidRDefault="00660101" w:rsidP="002B12F8">
            <w:pPr>
              <w:pStyle w:val="EndNoteBibliography"/>
              <w:ind w:firstLineChars="50" w:firstLine="100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FLI (0-100)</w:t>
            </w:r>
          </w:p>
        </w:tc>
        <w:tc>
          <w:tcPr>
            <w:tcW w:w="2031" w:type="dxa"/>
            <w:vAlign w:val="center"/>
          </w:tcPr>
          <w:p w14:paraId="4BF70004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1.006 (1.001–1.010)</w:t>
            </w:r>
          </w:p>
        </w:tc>
        <w:tc>
          <w:tcPr>
            <w:tcW w:w="2031" w:type="dxa"/>
            <w:vAlign w:val="center"/>
          </w:tcPr>
          <w:p w14:paraId="5DC877C9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1.006 (1.001–1.010)</w:t>
            </w:r>
          </w:p>
        </w:tc>
        <w:tc>
          <w:tcPr>
            <w:tcW w:w="2032" w:type="dxa"/>
            <w:vAlign w:val="center"/>
          </w:tcPr>
          <w:p w14:paraId="6EA84E2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1.006 (1.001–1.010)</w:t>
            </w:r>
          </w:p>
        </w:tc>
      </w:tr>
      <w:tr w:rsidR="00660101" w:rsidRPr="000F58FC" w14:paraId="2DC6062F" w14:textId="77777777" w:rsidTr="002B12F8">
        <w:trPr>
          <w:trHeight w:val="429"/>
        </w:trPr>
        <w:tc>
          <w:tcPr>
            <w:tcW w:w="2410" w:type="dxa"/>
          </w:tcPr>
          <w:p w14:paraId="15DDE04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In men (N=1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090)</w:t>
            </w:r>
          </w:p>
        </w:tc>
        <w:tc>
          <w:tcPr>
            <w:tcW w:w="2031" w:type="dxa"/>
            <w:vAlign w:val="center"/>
          </w:tcPr>
          <w:p w14:paraId="7BF2F5E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1" w:type="dxa"/>
            <w:vAlign w:val="center"/>
          </w:tcPr>
          <w:p w14:paraId="32D1DDB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3833941E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2018C825" w14:textId="77777777" w:rsidTr="002B12F8">
        <w:trPr>
          <w:trHeight w:val="429"/>
        </w:trPr>
        <w:tc>
          <w:tcPr>
            <w:tcW w:w="2410" w:type="dxa"/>
          </w:tcPr>
          <w:p w14:paraId="20E81743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FLI (0-100)</w:t>
            </w:r>
          </w:p>
        </w:tc>
        <w:tc>
          <w:tcPr>
            <w:tcW w:w="2031" w:type="dxa"/>
            <w:vAlign w:val="center"/>
          </w:tcPr>
          <w:p w14:paraId="02D1252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1.005 (0.996–1.013)</w:t>
            </w:r>
          </w:p>
        </w:tc>
        <w:tc>
          <w:tcPr>
            <w:tcW w:w="2031" w:type="dxa"/>
            <w:vAlign w:val="center"/>
          </w:tcPr>
          <w:p w14:paraId="2C8C2643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1.004 (0.996–1.013)</w:t>
            </w:r>
          </w:p>
        </w:tc>
        <w:tc>
          <w:tcPr>
            <w:tcW w:w="2032" w:type="dxa"/>
            <w:vAlign w:val="center"/>
          </w:tcPr>
          <w:p w14:paraId="17A495F0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1.005 (0.997–1.014)</w:t>
            </w:r>
          </w:p>
        </w:tc>
      </w:tr>
      <w:tr w:rsidR="00660101" w:rsidRPr="000F58FC" w14:paraId="7333E490" w14:textId="77777777" w:rsidTr="002B12F8">
        <w:trPr>
          <w:trHeight w:val="429"/>
        </w:trPr>
        <w:tc>
          <w:tcPr>
            <w:tcW w:w="2410" w:type="dxa"/>
          </w:tcPr>
          <w:p w14:paraId="71C2F081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In women (N=3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310)</w:t>
            </w:r>
          </w:p>
        </w:tc>
        <w:tc>
          <w:tcPr>
            <w:tcW w:w="2031" w:type="dxa"/>
            <w:vAlign w:val="center"/>
          </w:tcPr>
          <w:p w14:paraId="5E91867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1" w:type="dxa"/>
            <w:vAlign w:val="center"/>
          </w:tcPr>
          <w:p w14:paraId="0FE14C8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032" w:type="dxa"/>
            <w:vAlign w:val="center"/>
          </w:tcPr>
          <w:p w14:paraId="51422FE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66C8F3DC" w14:textId="77777777" w:rsidTr="002B12F8">
        <w:trPr>
          <w:trHeight w:val="429"/>
        </w:trPr>
        <w:tc>
          <w:tcPr>
            <w:tcW w:w="2410" w:type="dxa"/>
          </w:tcPr>
          <w:p w14:paraId="28D464F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FLI (0-100)</w:t>
            </w:r>
          </w:p>
        </w:tc>
        <w:tc>
          <w:tcPr>
            <w:tcW w:w="2031" w:type="dxa"/>
            <w:vAlign w:val="center"/>
          </w:tcPr>
          <w:p w14:paraId="773347B3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1.006 (1.001–1.011)</w:t>
            </w:r>
          </w:p>
        </w:tc>
        <w:tc>
          <w:tcPr>
            <w:tcW w:w="2031" w:type="dxa"/>
            <w:vAlign w:val="center"/>
          </w:tcPr>
          <w:p w14:paraId="05529FA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1.006 (1.001–1.011)</w:t>
            </w:r>
          </w:p>
        </w:tc>
        <w:tc>
          <w:tcPr>
            <w:tcW w:w="2032" w:type="dxa"/>
            <w:vAlign w:val="center"/>
          </w:tcPr>
          <w:p w14:paraId="4DC3ACCC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1.006 (1.000–1.011)</w:t>
            </w:r>
          </w:p>
        </w:tc>
      </w:tr>
      <w:tr w:rsidR="00660101" w:rsidRPr="000F58FC" w14:paraId="615EB33E" w14:textId="77777777" w:rsidTr="002B12F8">
        <w:trPr>
          <w:trHeight w:val="571"/>
        </w:trPr>
        <w:tc>
          <w:tcPr>
            <w:tcW w:w="8504" w:type="dxa"/>
            <w:gridSpan w:val="4"/>
            <w:tcBorders>
              <w:top w:val="single" w:sz="4" w:space="0" w:color="auto"/>
            </w:tcBorders>
          </w:tcPr>
          <w:p w14:paraId="46403263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>Model 1: Sex, age, education, household income, and marital status</w:t>
            </w:r>
          </w:p>
          <w:p w14:paraId="27D9D649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>Model 2: Model 1 + current drinker and current smoker</w:t>
            </w:r>
          </w:p>
          <w:p w14:paraId="6AFE6B95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Model 3: Model 2 + </w:t>
            </w:r>
            <w:r>
              <w:rPr>
                <w:rFonts w:ascii="Times New Roman" w:eastAsiaTheme="minorHAnsi" w:hAnsi="Times New Roman" w:cs="Times New Roman"/>
                <w:szCs w:val="20"/>
              </w:rPr>
              <w:t>diabetes</w:t>
            </w: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 and </w:t>
            </w:r>
            <w:r>
              <w:rPr>
                <w:rFonts w:ascii="Times New Roman" w:eastAsiaTheme="minorHAnsi" w:hAnsi="Times New Roman" w:cs="Times New Roman"/>
                <w:szCs w:val="20"/>
              </w:rPr>
              <w:t>hypertension</w:t>
            </w:r>
          </w:p>
          <w:p w14:paraId="3D7234C1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MMSE, Mini-Mental State Examination; FLI, fatty liver index; </w:t>
            </w:r>
            <w:proofErr w:type="gramStart"/>
            <w:r w:rsidRPr="000F58FC">
              <w:rPr>
                <w:rFonts w:ascii="Times New Roman" w:eastAsiaTheme="minorHAnsi" w:hAnsi="Times New Roman" w:cs="Times New Roman"/>
                <w:szCs w:val="20"/>
              </w:rPr>
              <w:t>OR,</w:t>
            </w:r>
            <w:proofErr w:type="gramEnd"/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 odds ratio; CI, confidence interval</w:t>
            </w:r>
          </w:p>
        </w:tc>
      </w:tr>
    </w:tbl>
    <w:p w14:paraId="5B97354B" w14:textId="52E475C2" w:rsidR="00660101" w:rsidRPr="00660101" w:rsidRDefault="00660101" w:rsidP="001F726A">
      <w:pPr>
        <w:rPr>
          <w:rFonts w:ascii="Times New Roman" w:hAnsi="Times New Roman" w:cs="Times New Roman"/>
        </w:rPr>
      </w:pPr>
    </w:p>
    <w:p w14:paraId="21866274" w14:textId="77777777" w:rsidR="00660101" w:rsidRDefault="00660101" w:rsidP="001F726A">
      <w:pPr>
        <w:rPr>
          <w:rFonts w:ascii="Times New Roman" w:hAnsi="Times New Roman" w:cs="Times New Roman"/>
        </w:rPr>
      </w:pPr>
    </w:p>
    <w:p w14:paraId="3E4EB022" w14:textId="79DC74E2" w:rsidR="001F726A" w:rsidRDefault="001F726A" w:rsidP="001F7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7CF21F" w14:textId="77777777" w:rsidR="00660101" w:rsidRDefault="00660101" w:rsidP="001F726A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70"/>
        <w:gridCol w:w="1463"/>
        <w:gridCol w:w="755"/>
        <w:gridCol w:w="1435"/>
        <w:gridCol w:w="783"/>
        <w:gridCol w:w="1429"/>
        <w:gridCol w:w="791"/>
      </w:tblGrid>
      <w:tr w:rsidR="00660101" w:rsidRPr="000F58FC" w14:paraId="63F50DAE" w14:textId="77777777" w:rsidTr="002B12F8">
        <w:trPr>
          <w:trHeight w:val="368"/>
        </w:trPr>
        <w:tc>
          <w:tcPr>
            <w:tcW w:w="10860" w:type="dxa"/>
            <w:gridSpan w:val="7"/>
            <w:tcBorders>
              <w:bottom w:val="single" w:sz="4" w:space="0" w:color="auto"/>
            </w:tcBorders>
          </w:tcPr>
          <w:p w14:paraId="3BF5E8E9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Supplementary Table 4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Sensitivity analysis for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a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ssociation between FLI 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 xml:space="preserve">(continuous variable) 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and MMSE 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(continuous variable)</w:t>
            </w:r>
          </w:p>
        </w:tc>
      </w:tr>
      <w:tr w:rsidR="00660101" w:rsidRPr="000F58FC" w14:paraId="0AB05D45" w14:textId="77777777" w:rsidTr="002B12F8">
        <w:trPr>
          <w:trHeight w:val="476"/>
        </w:trPr>
        <w:tc>
          <w:tcPr>
            <w:tcW w:w="3077" w:type="dxa"/>
            <w:vMerge w:val="restart"/>
            <w:tcBorders>
              <w:top w:val="single" w:sz="4" w:space="0" w:color="auto"/>
            </w:tcBorders>
            <w:vAlign w:val="center"/>
          </w:tcPr>
          <w:p w14:paraId="4B1AC0A6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>
              <w:rPr>
                <w:rFonts w:ascii="Times New Roman" w:hAnsi="Times New Roman" w:cs="Times New Roman" w:hint="eastAsia"/>
                <w:noProof w:val="0"/>
                <w:szCs w:val="20"/>
              </w:rPr>
              <w:t>F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LI</w:t>
            </w:r>
          </w:p>
        </w:tc>
        <w:tc>
          <w:tcPr>
            <w:tcW w:w="7783" w:type="dxa"/>
            <w:gridSpan w:val="6"/>
            <w:tcBorders>
              <w:top w:val="single" w:sz="4" w:space="0" w:color="auto"/>
            </w:tcBorders>
            <w:vAlign w:val="center"/>
          </w:tcPr>
          <w:p w14:paraId="5C5D847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MMSE (continuous)</w:t>
            </w:r>
          </w:p>
        </w:tc>
      </w:tr>
      <w:tr w:rsidR="00660101" w:rsidRPr="000F58FC" w14:paraId="6E9A9B2C" w14:textId="77777777" w:rsidTr="002B12F8">
        <w:trPr>
          <w:trHeight w:val="610"/>
        </w:trPr>
        <w:tc>
          <w:tcPr>
            <w:tcW w:w="3077" w:type="dxa"/>
            <w:vMerge/>
            <w:vAlign w:val="center"/>
          </w:tcPr>
          <w:p w14:paraId="2AF6D9D6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auto"/>
            </w:tcBorders>
            <w:vAlign w:val="center"/>
          </w:tcPr>
          <w:p w14:paraId="5B0FC24E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1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</w:tcBorders>
            <w:vAlign w:val="center"/>
          </w:tcPr>
          <w:p w14:paraId="069E02D5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2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</w:tcBorders>
            <w:vAlign w:val="center"/>
          </w:tcPr>
          <w:p w14:paraId="76DF465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Model 3</w:t>
            </w:r>
          </w:p>
        </w:tc>
      </w:tr>
      <w:tr w:rsidR="00660101" w:rsidRPr="000F58FC" w14:paraId="48EB9200" w14:textId="77777777" w:rsidTr="002B12F8">
        <w:trPr>
          <w:trHeight w:val="298"/>
        </w:trPr>
        <w:tc>
          <w:tcPr>
            <w:tcW w:w="3077" w:type="dxa"/>
            <w:vMerge/>
            <w:tcBorders>
              <w:bottom w:val="single" w:sz="4" w:space="0" w:color="auto"/>
            </w:tcBorders>
            <w:vAlign w:val="center"/>
          </w:tcPr>
          <w:p w14:paraId="3C3FD4E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77D78DB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kern w:val="0"/>
                <w:szCs w:val="20"/>
              </w:rPr>
              <w:t>β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 xml:space="preserve"> (SE</w:t>
            </w:r>
            <w:proofErr w:type="gramStart"/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)(</w:t>
            </w:r>
            <w:proofErr w:type="gramEnd"/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×10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  <w:vertAlign w:val="superscript"/>
              </w:rPr>
              <w:t>-2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65741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p-value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24381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kern w:val="0"/>
                <w:szCs w:val="20"/>
              </w:rPr>
              <w:t>β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 xml:space="preserve"> (SE</w:t>
            </w:r>
            <w:proofErr w:type="gramStart"/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)(</w:t>
            </w:r>
            <w:proofErr w:type="gramEnd"/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×10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  <w:vertAlign w:val="superscript"/>
              </w:rPr>
              <w:t>-2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)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center"/>
          </w:tcPr>
          <w:p w14:paraId="368926CC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p-value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46A2226C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kern w:val="0"/>
                <w:szCs w:val="20"/>
              </w:rPr>
              <w:t>β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 xml:space="preserve"> (SE</w:t>
            </w:r>
            <w:proofErr w:type="gramStart"/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)(</w:t>
            </w:r>
            <w:proofErr w:type="gramEnd"/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×10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  <w:vertAlign w:val="superscript"/>
              </w:rPr>
              <w:t>-2</w:t>
            </w: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)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550F598E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p-value</w:t>
            </w:r>
          </w:p>
        </w:tc>
      </w:tr>
      <w:tr w:rsidR="00660101" w:rsidRPr="000F58FC" w14:paraId="5A7B8C93" w14:textId="77777777" w:rsidTr="002B12F8">
        <w:trPr>
          <w:trHeight w:val="364"/>
        </w:trPr>
        <w:tc>
          <w:tcPr>
            <w:tcW w:w="3077" w:type="dxa"/>
            <w:tcBorders>
              <w:top w:val="single" w:sz="4" w:space="0" w:color="auto"/>
            </w:tcBorders>
          </w:tcPr>
          <w:p w14:paraId="104CD5AE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Total (N=4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400)</w:t>
            </w:r>
          </w:p>
        </w:tc>
        <w:tc>
          <w:tcPr>
            <w:tcW w:w="1743" w:type="dxa"/>
            <w:tcBorders>
              <w:top w:val="single" w:sz="4" w:space="0" w:color="auto"/>
            </w:tcBorders>
            <w:vAlign w:val="center"/>
          </w:tcPr>
          <w:p w14:paraId="6EAE393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CD5FE59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8B707A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vAlign w:val="center"/>
          </w:tcPr>
          <w:p w14:paraId="0866D17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6B7F61BA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10D51B0D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1D85926C" w14:textId="77777777" w:rsidTr="002B12F8">
        <w:trPr>
          <w:trHeight w:val="364"/>
        </w:trPr>
        <w:tc>
          <w:tcPr>
            <w:tcW w:w="3077" w:type="dxa"/>
          </w:tcPr>
          <w:p w14:paraId="50CCCED9" w14:textId="77777777" w:rsidR="00660101" w:rsidRPr="000F58FC" w:rsidRDefault="00660101" w:rsidP="002B12F8">
            <w:pPr>
              <w:pStyle w:val="EndNoteBibliography"/>
              <w:ind w:firstLineChars="50" w:firstLine="100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FLI (0-100)</w:t>
            </w:r>
          </w:p>
        </w:tc>
        <w:tc>
          <w:tcPr>
            <w:tcW w:w="1743" w:type="dxa"/>
            <w:vAlign w:val="center"/>
          </w:tcPr>
          <w:p w14:paraId="5C2846C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-0.487 (0.191)</w:t>
            </w:r>
          </w:p>
        </w:tc>
        <w:tc>
          <w:tcPr>
            <w:tcW w:w="850" w:type="dxa"/>
            <w:vAlign w:val="center"/>
          </w:tcPr>
          <w:p w14:paraId="10311CD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0.011</w:t>
            </w:r>
          </w:p>
        </w:tc>
        <w:tc>
          <w:tcPr>
            <w:tcW w:w="1701" w:type="dxa"/>
            <w:vAlign w:val="center"/>
          </w:tcPr>
          <w:p w14:paraId="472CFD76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-0.473 (0.191)</w:t>
            </w:r>
          </w:p>
        </w:tc>
        <w:tc>
          <w:tcPr>
            <w:tcW w:w="892" w:type="dxa"/>
            <w:vAlign w:val="center"/>
          </w:tcPr>
          <w:p w14:paraId="2404740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0.014</w:t>
            </w:r>
          </w:p>
        </w:tc>
        <w:tc>
          <w:tcPr>
            <w:tcW w:w="1692" w:type="dxa"/>
            <w:vAlign w:val="center"/>
          </w:tcPr>
          <w:p w14:paraId="59E41A6A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noProof w:val="0"/>
                <w:szCs w:val="20"/>
              </w:rPr>
              <w:t>-0.470 (0.201)</w:t>
            </w:r>
          </w:p>
        </w:tc>
        <w:tc>
          <w:tcPr>
            <w:tcW w:w="905" w:type="dxa"/>
            <w:vAlign w:val="center"/>
          </w:tcPr>
          <w:p w14:paraId="1ED6479A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b/>
                <w:bCs/>
                <w:noProof w:val="0"/>
                <w:szCs w:val="20"/>
              </w:rPr>
              <w:t>0.020</w:t>
            </w:r>
          </w:p>
        </w:tc>
      </w:tr>
      <w:tr w:rsidR="00660101" w:rsidRPr="000F58FC" w14:paraId="6C93F6C7" w14:textId="77777777" w:rsidTr="002B12F8">
        <w:trPr>
          <w:trHeight w:val="364"/>
        </w:trPr>
        <w:tc>
          <w:tcPr>
            <w:tcW w:w="3077" w:type="dxa"/>
          </w:tcPr>
          <w:p w14:paraId="284F0AE8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In men (N=1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090)</w:t>
            </w:r>
          </w:p>
        </w:tc>
        <w:tc>
          <w:tcPr>
            <w:tcW w:w="1743" w:type="dxa"/>
            <w:vAlign w:val="center"/>
          </w:tcPr>
          <w:p w14:paraId="7B623FA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3177B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CA4CD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AF3D2FE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1692" w:type="dxa"/>
            <w:vAlign w:val="center"/>
          </w:tcPr>
          <w:p w14:paraId="36F22BCC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0386FC91" w14:textId="77777777" w:rsidR="00660101" w:rsidRPr="000F58FC" w:rsidRDefault="00660101" w:rsidP="002B12F8">
            <w:pPr>
              <w:pStyle w:val="EndNoteBibliography"/>
              <w:rPr>
                <w:rFonts w:ascii="Times New Roman" w:eastAsiaTheme="minorHAnsi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78C7AA7A" w14:textId="77777777" w:rsidTr="002B12F8">
        <w:trPr>
          <w:trHeight w:val="364"/>
        </w:trPr>
        <w:tc>
          <w:tcPr>
            <w:tcW w:w="3077" w:type="dxa"/>
          </w:tcPr>
          <w:p w14:paraId="036F21AA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FLI (0-100)</w:t>
            </w:r>
          </w:p>
        </w:tc>
        <w:tc>
          <w:tcPr>
            <w:tcW w:w="1743" w:type="dxa"/>
            <w:vAlign w:val="center"/>
          </w:tcPr>
          <w:p w14:paraId="596B237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-0.444 (0.324)</w:t>
            </w:r>
          </w:p>
        </w:tc>
        <w:tc>
          <w:tcPr>
            <w:tcW w:w="850" w:type="dxa"/>
            <w:vAlign w:val="center"/>
          </w:tcPr>
          <w:p w14:paraId="7E3D5D1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0.171</w:t>
            </w:r>
          </w:p>
        </w:tc>
        <w:tc>
          <w:tcPr>
            <w:tcW w:w="1701" w:type="dxa"/>
            <w:vAlign w:val="center"/>
          </w:tcPr>
          <w:p w14:paraId="1329C7D4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-0.411 (0.207)</w:t>
            </w:r>
          </w:p>
        </w:tc>
        <w:tc>
          <w:tcPr>
            <w:tcW w:w="892" w:type="dxa"/>
            <w:vAlign w:val="center"/>
          </w:tcPr>
          <w:p w14:paraId="44E3BC99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0.207</w:t>
            </w:r>
          </w:p>
        </w:tc>
        <w:tc>
          <w:tcPr>
            <w:tcW w:w="1692" w:type="dxa"/>
            <w:vAlign w:val="center"/>
          </w:tcPr>
          <w:p w14:paraId="6FC7165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-0.432 (0.337)</w:t>
            </w:r>
          </w:p>
        </w:tc>
        <w:tc>
          <w:tcPr>
            <w:tcW w:w="905" w:type="dxa"/>
            <w:vAlign w:val="center"/>
          </w:tcPr>
          <w:p w14:paraId="43B102D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0.201</w:t>
            </w:r>
          </w:p>
        </w:tc>
      </w:tr>
      <w:tr w:rsidR="00660101" w:rsidRPr="000F58FC" w14:paraId="7A093B2B" w14:textId="77777777" w:rsidTr="002B12F8">
        <w:trPr>
          <w:trHeight w:val="364"/>
        </w:trPr>
        <w:tc>
          <w:tcPr>
            <w:tcW w:w="3077" w:type="dxa"/>
          </w:tcPr>
          <w:p w14:paraId="1EE4147E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In women (N=3</w:t>
            </w:r>
            <w:r>
              <w:rPr>
                <w:rFonts w:ascii="Times New Roman" w:hAnsi="Times New Roman" w:cs="Times New Roman"/>
                <w:noProof w:val="0"/>
                <w:szCs w:val="20"/>
              </w:rPr>
              <w:t>,</w:t>
            </w: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310)</w:t>
            </w:r>
          </w:p>
        </w:tc>
        <w:tc>
          <w:tcPr>
            <w:tcW w:w="1743" w:type="dxa"/>
            <w:vAlign w:val="center"/>
          </w:tcPr>
          <w:p w14:paraId="2EF2D727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34C18B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F1CB2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E0CB42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</w:p>
        </w:tc>
        <w:tc>
          <w:tcPr>
            <w:tcW w:w="1692" w:type="dxa"/>
            <w:vAlign w:val="center"/>
          </w:tcPr>
          <w:p w14:paraId="3868DD9E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  <w:tc>
          <w:tcPr>
            <w:tcW w:w="905" w:type="dxa"/>
            <w:vAlign w:val="center"/>
          </w:tcPr>
          <w:p w14:paraId="2A0AC3E0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</w:p>
        </w:tc>
      </w:tr>
      <w:tr w:rsidR="00660101" w:rsidRPr="000F58FC" w14:paraId="47001EC2" w14:textId="77777777" w:rsidTr="002B12F8">
        <w:trPr>
          <w:trHeight w:val="364"/>
        </w:trPr>
        <w:tc>
          <w:tcPr>
            <w:tcW w:w="3077" w:type="dxa"/>
          </w:tcPr>
          <w:p w14:paraId="4F2FD5CF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 xml:space="preserve"> FLI (0-100)</w:t>
            </w:r>
          </w:p>
        </w:tc>
        <w:tc>
          <w:tcPr>
            <w:tcW w:w="1743" w:type="dxa"/>
            <w:vAlign w:val="center"/>
          </w:tcPr>
          <w:p w14:paraId="792A4355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-0.483 (0.237)</w:t>
            </w:r>
          </w:p>
        </w:tc>
        <w:tc>
          <w:tcPr>
            <w:tcW w:w="850" w:type="dxa"/>
            <w:vAlign w:val="center"/>
          </w:tcPr>
          <w:p w14:paraId="65660B9D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0.041</w:t>
            </w:r>
          </w:p>
        </w:tc>
        <w:tc>
          <w:tcPr>
            <w:tcW w:w="1701" w:type="dxa"/>
            <w:vAlign w:val="center"/>
          </w:tcPr>
          <w:p w14:paraId="16D86A11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-0.470 (0.237)</w:t>
            </w:r>
          </w:p>
        </w:tc>
        <w:tc>
          <w:tcPr>
            <w:tcW w:w="892" w:type="dxa"/>
            <w:vAlign w:val="center"/>
          </w:tcPr>
          <w:p w14:paraId="0769D476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b/>
                <w:bCs/>
                <w:noProof w:val="0"/>
                <w:szCs w:val="20"/>
              </w:rPr>
              <w:t>0.047</w:t>
            </w:r>
          </w:p>
        </w:tc>
        <w:tc>
          <w:tcPr>
            <w:tcW w:w="1692" w:type="dxa"/>
            <w:vAlign w:val="center"/>
          </w:tcPr>
          <w:p w14:paraId="020874E2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-0.452 (0.251)</w:t>
            </w:r>
          </w:p>
        </w:tc>
        <w:tc>
          <w:tcPr>
            <w:tcW w:w="905" w:type="dxa"/>
            <w:vAlign w:val="center"/>
          </w:tcPr>
          <w:p w14:paraId="1978B68E" w14:textId="77777777" w:rsidR="00660101" w:rsidRPr="000F58FC" w:rsidRDefault="00660101" w:rsidP="002B12F8">
            <w:pPr>
              <w:pStyle w:val="EndNoteBibliography"/>
              <w:rPr>
                <w:rFonts w:ascii="Times New Roman" w:hAnsi="Times New Roman" w:cs="Times New Roman"/>
                <w:noProof w:val="0"/>
                <w:szCs w:val="20"/>
              </w:rPr>
            </w:pPr>
            <w:r w:rsidRPr="000F58FC">
              <w:rPr>
                <w:rFonts w:ascii="Times New Roman" w:hAnsi="Times New Roman" w:cs="Times New Roman"/>
                <w:noProof w:val="0"/>
                <w:szCs w:val="20"/>
              </w:rPr>
              <w:t>0.072</w:t>
            </w:r>
          </w:p>
        </w:tc>
      </w:tr>
      <w:tr w:rsidR="00660101" w:rsidRPr="000F58FC" w14:paraId="34F90C24" w14:textId="77777777" w:rsidTr="002B12F8">
        <w:trPr>
          <w:trHeight w:val="485"/>
        </w:trPr>
        <w:tc>
          <w:tcPr>
            <w:tcW w:w="10860" w:type="dxa"/>
            <w:gridSpan w:val="7"/>
            <w:tcBorders>
              <w:top w:val="single" w:sz="4" w:space="0" w:color="auto"/>
            </w:tcBorders>
          </w:tcPr>
          <w:p w14:paraId="6AA8D9A8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>Model 1: Sex, age, education, household income, and marital status</w:t>
            </w:r>
          </w:p>
          <w:p w14:paraId="6AB2F26C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>Model 2: Model 1 + current drinker and current smoker</w:t>
            </w:r>
          </w:p>
          <w:p w14:paraId="6E0B04C1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Model 3: Model 2 + </w:t>
            </w:r>
            <w:r>
              <w:rPr>
                <w:rFonts w:ascii="Times New Roman" w:eastAsiaTheme="minorHAnsi" w:hAnsi="Times New Roman" w:cs="Times New Roman"/>
                <w:szCs w:val="20"/>
              </w:rPr>
              <w:t>diabetes</w:t>
            </w:r>
            <w:r w:rsidRPr="000F58FC">
              <w:rPr>
                <w:rFonts w:ascii="Times New Roman" w:eastAsiaTheme="minorHAnsi" w:hAnsi="Times New Roman" w:cs="Times New Roman"/>
                <w:szCs w:val="20"/>
              </w:rPr>
              <w:t xml:space="preserve"> and </w:t>
            </w:r>
            <w:r>
              <w:rPr>
                <w:rFonts w:ascii="Times New Roman" w:eastAsiaTheme="minorHAnsi" w:hAnsi="Times New Roman" w:cs="Times New Roman"/>
                <w:szCs w:val="20"/>
              </w:rPr>
              <w:t>hypertension</w:t>
            </w:r>
          </w:p>
          <w:p w14:paraId="37C2530E" w14:textId="77777777" w:rsidR="00660101" w:rsidRPr="000F58FC" w:rsidRDefault="00660101" w:rsidP="002B12F8">
            <w:pPr>
              <w:wordWrap/>
              <w:spacing w:line="340" w:lineRule="exact"/>
              <w:rPr>
                <w:rFonts w:ascii="Times New Roman" w:eastAsiaTheme="minorHAnsi" w:hAnsi="Times New Roman" w:cs="Times New Roman"/>
                <w:szCs w:val="20"/>
              </w:rPr>
            </w:pPr>
            <w:r w:rsidRPr="000F58FC">
              <w:rPr>
                <w:rFonts w:ascii="Times New Roman" w:eastAsiaTheme="minorHAnsi" w:hAnsi="Times New Roman" w:cs="Times New Roman"/>
                <w:szCs w:val="20"/>
              </w:rPr>
              <w:t>MMSE, Mini-Mental State Examination; SE, standard error; FLI, fatty liver index</w:t>
            </w:r>
          </w:p>
        </w:tc>
      </w:tr>
    </w:tbl>
    <w:p w14:paraId="3B3F5BB9" w14:textId="164A3A8F" w:rsidR="00AF4E72" w:rsidRDefault="00AF4E72" w:rsidP="001F726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28F976C" w14:textId="2F50B971" w:rsidR="001F726A" w:rsidRDefault="002D6B31" w:rsidP="001F726A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15278C25" wp14:editId="75297AB1">
            <wp:extent cx="5731510" cy="436816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D65E" w14:textId="77777777" w:rsidR="00C9492C" w:rsidRPr="00326D2B" w:rsidRDefault="00C9492C" w:rsidP="00C9492C">
      <w:pPr>
        <w:spacing w:line="480" w:lineRule="auto"/>
        <w:rPr>
          <w:rFonts w:ascii="Times New Roman" w:hAnsi="Times New Roman" w:cs="Times New Roman"/>
          <w:b/>
          <w:bCs/>
        </w:rPr>
      </w:pPr>
      <w:r w:rsidRPr="00326D2B">
        <w:rPr>
          <w:rFonts w:ascii="Times New Roman" w:hAnsi="Times New Roman" w:cs="Times New Roman"/>
          <w:b/>
          <w:bCs/>
          <w:szCs w:val="20"/>
        </w:rPr>
        <w:t>Supplementary Figure 1</w:t>
      </w:r>
      <w:r w:rsidRPr="00326D2B">
        <w:rPr>
          <w:rFonts w:ascii="Times New Roman" w:hAnsi="Times New Roman" w:cs="Times New Roman"/>
          <w:szCs w:val="20"/>
        </w:rPr>
        <w:t>. The receiver operator characteristic curve for fatty liver index in the subgroup of the participants (N=2,640)</w:t>
      </w:r>
    </w:p>
    <w:p w14:paraId="46E6F8CB" w14:textId="50161DA3" w:rsidR="00F16FE3" w:rsidRPr="00326D2B" w:rsidRDefault="00232664" w:rsidP="00C9492C">
      <w:pPr>
        <w:spacing w:line="480" w:lineRule="auto"/>
        <w:rPr>
          <w:rFonts w:ascii="Times New Roman" w:hAnsi="Times New Roman" w:cs="Times New Roman"/>
        </w:rPr>
      </w:pPr>
      <w:r w:rsidRPr="00326D2B">
        <w:rPr>
          <w:rFonts w:ascii="Times New Roman" w:hAnsi="Times New Roman" w:cs="Times New Roman"/>
        </w:rPr>
        <w:t>The standard diagnosis for f</w:t>
      </w:r>
      <w:r w:rsidR="00DC3D1E" w:rsidRPr="00326D2B">
        <w:rPr>
          <w:rFonts w:ascii="Times New Roman" w:hAnsi="Times New Roman" w:cs="Times New Roman"/>
        </w:rPr>
        <w:t xml:space="preserve">atty liver </w:t>
      </w:r>
      <w:r w:rsidRPr="00326D2B">
        <w:rPr>
          <w:rFonts w:ascii="Times New Roman" w:hAnsi="Times New Roman" w:cs="Times New Roman"/>
        </w:rPr>
        <w:t xml:space="preserve">was defined as </w:t>
      </w:r>
      <w:r w:rsidR="0045649E" w:rsidRPr="00326D2B">
        <w:rPr>
          <w:rFonts w:ascii="Times New Roman" w:hAnsi="Times New Roman" w:cs="Times New Roman"/>
        </w:rPr>
        <w:t xml:space="preserve">the liver to spleen HU </w:t>
      </w:r>
      <w:r w:rsidR="00C91E98" w:rsidRPr="00326D2B">
        <w:rPr>
          <w:rFonts w:ascii="Times New Roman" w:hAnsi="Times New Roman" w:cs="Times New Roman"/>
        </w:rPr>
        <w:t>ratio &lt; 1.</w:t>
      </w:r>
    </w:p>
    <w:p w14:paraId="7B7BCCFA" w14:textId="53CA3BDE" w:rsidR="009352D4" w:rsidRPr="00326D2B" w:rsidRDefault="009352D4" w:rsidP="00C9492C">
      <w:pPr>
        <w:spacing w:line="480" w:lineRule="auto"/>
        <w:rPr>
          <w:rFonts w:ascii="Times New Roman" w:hAnsi="Times New Roman" w:cs="Times New Roman"/>
        </w:rPr>
      </w:pPr>
      <w:r w:rsidRPr="00326D2B">
        <w:rPr>
          <w:rFonts w:ascii="Times New Roman" w:hAnsi="Times New Roman" w:cs="Times New Roman" w:hint="eastAsia"/>
        </w:rPr>
        <w:t>F</w:t>
      </w:r>
      <w:r w:rsidRPr="00326D2B">
        <w:rPr>
          <w:rFonts w:ascii="Times New Roman" w:hAnsi="Times New Roman" w:cs="Times New Roman"/>
        </w:rPr>
        <w:t>atty liver index ranges from 0 to 100.</w:t>
      </w:r>
    </w:p>
    <w:p w14:paraId="20146D8E" w14:textId="10678C71" w:rsidR="00C91E98" w:rsidRPr="00DC3D1E" w:rsidRDefault="003C1E0E" w:rsidP="00C9492C">
      <w:pPr>
        <w:spacing w:line="480" w:lineRule="auto"/>
        <w:rPr>
          <w:rFonts w:ascii="Times New Roman" w:hAnsi="Times New Roman" w:cs="Times New Roman"/>
        </w:rPr>
      </w:pPr>
      <w:r w:rsidRPr="00326D2B">
        <w:rPr>
          <w:rFonts w:ascii="Times New Roman" w:hAnsi="Times New Roman" w:cs="Times New Roman" w:hint="eastAsia"/>
        </w:rPr>
        <w:t>S</w:t>
      </w:r>
      <w:r w:rsidRPr="00326D2B">
        <w:rPr>
          <w:rFonts w:ascii="Times New Roman" w:hAnsi="Times New Roman" w:cs="Times New Roman"/>
        </w:rPr>
        <w:t>ens, sensitivity; Spec, specificity; PPV</w:t>
      </w:r>
      <w:r w:rsidR="00421B1D" w:rsidRPr="00326D2B">
        <w:rPr>
          <w:rFonts w:ascii="Times New Roman" w:hAnsi="Times New Roman" w:cs="Times New Roman"/>
        </w:rPr>
        <w:t>, positive predictive value; NPV, negative predictive value</w:t>
      </w:r>
      <w:r w:rsidR="00DF432B" w:rsidRPr="00326D2B">
        <w:rPr>
          <w:rFonts w:ascii="Times New Roman" w:hAnsi="Times New Roman" w:cs="Times New Roman"/>
        </w:rPr>
        <w:t xml:space="preserve">; AUC, area under </w:t>
      </w:r>
      <w:proofErr w:type="gramStart"/>
      <w:r w:rsidR="00DF432B" w:rsidRPr="00326D2B">
        <w:rPr>
          <w:rFonts w:ascii="Times New Roman" w:hAnsi="Times New Roman" w:cs="Times New Roman"/>
        </w:rPr>
        <w:t>curve</w:t>
      </w:r>
      <w:r w:rsidR="009352D4" w:rsidRPr="00326D2B">
        <w:rPr>
          <w:rFonts w:ascii="Times New Roman" w:hAnsi="Times New Roman" w:cs="Times New Roman"/>
        </w:rPr>
        <w:t>;</w:t>
      </w:r>
      <w:proofErr w:type="gramEnd"/>
    </w:p>
    <w:p w14:paraId="210B1854" w14:textId="77777777" w:rsidR="00F16FE3" w:rsidRPr="00AF4E72" w:rsidRDefault="00F16FE3" w:rsidP="00C9492C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F16FE3" w:rsidRPr="00AF4E7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313EA" w14:textId="77777777" w:rsidR="00A61448" w:rsidRDefault="00A61448" w:rsidP="00452268">
      <w:pPr>
        <w:spacing w:after="0" w:line="240" w:lineRule="auto"/>
      </w:pPr>
      <w:r>
        <w:separator/>
      </w:r>
    </w:p>
  </w:endnote>
  <w:endnote w:type="continuationSeparator" w:id="0">
    <w:p w14:paraId="54551739" w14:textId="77777777" w:rsidR="00A61448" w:rsidRDefault="00A61448" w:rsidP="0045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2D95" w14:textId="77777777" w:rsidR="00A61448" w:rsidRDefault="00A61448" w:rsidP="00452268">
      <w:pPr>
        <w:spacing w:after="0" w:line="240" w:lineRule="auto"/>
      </w:pPr>
      <w:r>
        <w:separator/>
      </w:r>
    </w:p>
  </w:footnote>
  <w:footnote w:type="continuationSeparator" w:id="0">
    <w:p w14:paraId="41894646" w14:textId="77777777" w:rsidR="00A61448" w:rsidRDefault="00A61448" w:rsidP="00452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6A"/>
    <w:rsid w:val="00017924"/>
    <w:rsid w:val="00072076"/>
    <w:rsid w:val="000C3874"/>
    <w:rsid w:val="000C757F"/>
    <w:rsid w:val="000E2849"/>
    <w:rsid w:val="0011201C"/>
    <w:rsid w:val="00126721"/>
    <w:rsid w:val="001B0BCD"/>
    <w:rsid w:val="001F726A"/>
    <w:rsid w:val="00232664"/>
    <w:rsid w:val="00280124"/>
    <w:rsid w:val="002D6B31"/>
    <w:rsid w:val="0031418F"/>
    <w:rsid w:val="00326D2B"/>
    <w:rsid w:val="00362E2D"/>
    <w:rsid w:val="0038769D"/>
    <w:rsid w:val="003C1E0E"/>
    <w:rsid w:val="00404710"/>
    <w:rsid w:val="00421B1D"/>
    <w:rsid w:val="004311DE"/>
    <w:rsid w:val="004373DA"/>
    <w:rsid w:val="00452268"/>
    <w:rsid w:val="0045530C"/>
    <w:rsid w:val="0045649E"/>
    <w:rsid w:val="004708CC"/>
    <w:rsid w:val="004C1472"/>
    <w:rsid w:val="004C3746"/>
    <w:rsid w:val="004F6E6B"/>
    <w:rsid w:val="0057798E"/>
    <w:rsid w:val="005C6E48"/>
    <w:rsid w:val="005E6BB6"/>
    <w:rsid w:val="006441A7"/>
    <w:rsid w:val="00660101"/>
    <w:rsid w:val="006923BA"/>
    <w:rsid w:val="006E61E7"/>
    <w:rsid w:val="00737269"/>
    <w:rsid w:val="007D48D8"/>
    <w:rsid w:val="007E1DDA"/>
    <w:rsid w:val="007F20B0"/>
    <w:rsid w:val="008200CF"/>
    <w:rsid w:val="008310DE"/>
    <w:rsid w:val="00877DA9"/>
    <w:rsid w:val="008B539B"/>
    <w:rsid w:val="00901DEC"/>
    <w:rsid w:val="00924ABA"/>
    <w:rsid w:val="009352D4"/>
    <w:rsid w:val="009B2033"/>
    <w:rsid w:val="009F32F8"/>
    <w:rsid w:val="00A00AFE"/>
    <w:rsid w:val="00A10346"/>
    <w:rsid w:val="00A50694"/>
    <w:rsid w:val="00A61448"/>
    <w:rsid w:val="00A76DEE"/>
    <w:rsid w:val="00A94A49"/>
    <w:rsid w:val="00A95E51"/>
    <w:rsid w:val="00AC340F"/>
    <w:rsid w:val="00AF4E72"/>
    <w:rsid w:val="00B56695"/>
    <w:rsid w:val="00B97BF5"/>
    <w:rsid w:val="00BA6840"/>
    <w:rsid w:val="00BF7990"/>
    <w:rsid w:val="00C253C6"/>
    <w:rsid w:val="00C759C8"/>
    <w:rsid w:val="00C91E98"/>
    <w:rsid w:val="00C9492C"/>
    <w:rsid w:val="00C952DA"/>
    <w:rsid w:val="00CD7097"/>
    <w:rsid w:val="00D92340"/>
    <w:rsid w:val="00DC0768"/>
    <w:rsid w:val="00DC3D1E"/>
    <w:rsid w:val="00DF1FFD"/>
    <w:rsid w:val="00DF432B"/>
    <w:rsid w:val="00E81CD3"/>
    <w:rsid w:val="00E953DC"/>
    <w:rsid w:val="00F16FE3"/>
    <w:rsid w:val="00FC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C74E8"/>
  <w15:chartTrackingRefBased/>
  <w15:docId w15:val="{DAA0FD47-8487-4058-A581-0DD25BC2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1F72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">
    <w:name w:val="EndNote Bibliography"/>
    <w:basedOn w:val="a"/>
    <w:link w:val="EndNoteBibliographyChar"/>
    <w:rsid w:val="001F726A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F726A"/>
    <w:rPr>
      <w:rFonts w:ascii="맑은 고딕" w:eastAsia="맑은 고딕" w:hAnsi="맑은 고딕"/>
      <w:noProof/>
    </w:rPr>
  </w:style>
  <w:style w:type="table" w:styleId="a4">
    <w:name w:val="Table Grid"/>
    <w:basedOn w:val="a1"/>
    <w:uiPriority w:val="39"/>
    <w:rsid w:val="001F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522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52268"/>
  </w:style>
  <w:style w:type="paragraph" w:styleId="a6">
    <w:name w:val="footer"/>
    <w:basedOn w:val="a"/>
    <w:link w:val="Char0"/>
    <w:uiPriority w:val="99"/>
    <w:unhideWhenUsed/>
    <w:rsid w:val="004522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52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6</Pages>
  <Words>595</Words>
  <Characters>3319</Characters>
  <Application>Microsoft Office Word</Application>
  <DocSecurity>0</DocSecurity>
  <Lines>52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강성혁</dc:creator>
  <cp:keywords/>
  <dc:description/>
  <cp:lastModifiedBy>강성혁</cp:lastModifiedBy>
  <cp:revision>48</cp:revision>
  <dcterms:created xsi:type="dcterms:W3CDTF">2022-06-22T03:03:00Z</dcterms:created>
  <dcterms:modified xsi:type="dcterms:W3CDTF">2022-07-06T04:41:00Z</dcterms:modified>
</cp:coreProperties>
</file>