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7355CA7" w14:textId="0D16FF28" w:rsidR="003A14D6" w:rsidRPr="00662C86" w:rsidRDefault="003A14D6" w:rsidP="003A14D6">
      <w:pPr>
        <w:spacing w:after="120" w:line="360" w:lineRule="auto"/>
        <w:jc w:val="both"/>
        <w:outlineLvl w:val="0"/>
        <w:rPr>
          <w:rFonts w:ascii="Arial" w:hAnsi="Arial" w:cs="Arial"/>
          <w:b/>
          <w:color w:val="000000" w:themeColor="text1"/>
          <w:sz w:val="22"/>
          <w:szCs w:val="22"/>
        </w:rPr>
      </w:pPr>
      <w:r w:rsidRPr="00662C86">
        <w:rPr>
          <w:rFonts w:ascii="Arial" w:eastAsia="Calibri" w:hAnsi="Arial" w:cs="Arial"/>
          <w:b/>
          <w:color w:val="000000" w:themeColor="text1"/>
          <w:sz w:val="22"/>
          <w:szCs w:val="22"/>
        </w:rPr>
        <w:t>The E3 ubiquitin ligase HECTD1 contributes to</w:t>
      </w:r>
      <w:r w:rsidRPr="00662C86">
        <w:rPr>
          <w:rFonts w:ascii="Arial" w:hAnsi="Arial" w:cs="Arial"/>
          <w:b/>
          <w:color w:val="000000" w:themeColor="text1"/>
          <w:sz w:val="22"/>
          <w:szCs w:val="22"/>
        </w:rPr>
        <w:t xml:space="preserve"> </w:t>
      </w:r>
      <w:r w:rsidR="00760187" w:rsidRPr="00662C86">
        <w:rPr>
          <w:rFonts w:ascii="Arial" w:hAnsi="Arial" w:cs="Arial"/>
          <w:b/>
          <w:color w:val="000000" w:themeColor="text1"/>
          <w:sz w:val="22"/>
          <w:szCs w:val="22"/>
        </w:rPr>
        <w:t>cell proliferation</w:t>
      </w:r>
      <w:r w:rsidRPr="00662C86">
        <w:rPr>
          <w:rFonts w:ascii="Arial" w:hAnsi="Arial" w:cs="Arial"/>
          <w:b/>
          <w:color w:val="000000" w:themeColor="text1"/>
          <w:sz w:val="22"/>
          <w:szCs w:val="22"/>
        </w:rPr>
        <w:t xml:space="preserve"> th</w:t>
      </w:r>
      <w:r w:rsidR="00DA6814" w:rsidRPr="00662C86">
        <w:rPr>
          <w:rFonts w:ascii="Arial" w:hAnsi="Arial" w:cs="Arial"/>
          <w:b/>
          <w:color w:val="000000" w:themeColor="text1"/>
          <w:sz w:val="22"/>
          <w:szCs w:val="22"/>
        </w:rPr>
        <w:t>r</w:t>
      </w:r>
      <w:r w:rsidRPr="00662C86">
        <w:rPr>
          <w:rFonts w:ascii="Arial" w:hAnsi="Arial" w:cs="Arial"/>
          <w:b/>
          <w:color w:val="000000" w:themeColor="text1"/>
          <w:sz w:val="22"/>
          <w:szCs w:val="22"/>
        </w:rPr>
        <w:t>ough an effect on mitosis</w:t>
      </w:r>
    </w:p>
    <w:p w14:paraId="00D869DA" w14:textId="77777777" w:rsidR="00B13E77" w:rsidRPr="00662C86" w:rsidRDefault="00B13E77" w:rsidP="00B13E77">
      <w:pPr>
        <w:spacing w:after="120" w:line="360" w:lineRule="auto"/>
        <w:jc w:val="both"/>
        <w:rPr>
          <w:rFonts w:ascii="Arial" w:hAnsi="Arial" w:cs="Arial"/>
          <w:color w:val="000000" w:themeColor="text1"/>
          <w:sz w:val="22"/>
          <w:szCs w:val="22"/>
          <w:vertAlign w:val="superscript"/>
        </w:rPr>
      </w:pPr>
      <w:r w:rsidRPr="00662C86">
        <w:rPr>
          <w:rFonts w:ascii="Arial" w:eastAsia="Calibri" w:hAnsi="Arial" w:cs="Arial"/>
          <w:color w:val="000000" w:themeColor="text1"/>
          <w:sz w:val="22"/>
          <w:szCs w:val="22"/>
        </w:rPr>
        <w:t>Natalie Vaughan</w:t>
      </w:r>
      <w:r w:rsidRPr="00662C86">
        <w:rPr>
          <w:rFonts w:ascii="Arial" w:hAnsi="Arial" w:cs="Arial"/>
          <w:color w:val="000000" w:themeColor="text1"/>
          <w:sz w:val="22"/>
          <w:szCs w:val="22"/>
          <w:vertAlign w:val="superscript"/>
        </w:rPr>
        <w:t>1</w:t>
      </w:r>
      <w:r w:rsidRPr="00662C86">
        <w:rPr>
          <w:rFonts w:ascii="word" w:hAnsi="word" w:cs="Arial"/>
          <w:color w:val="000000" w:themeColor="text1"/>
          <w:sz w:val="22"/>
          <w:szCs w:val="22"/>
          <w:vertAlign w:val="superscript"/>
        </w:rPr>
        <w:t>#</w:t>
      </w:r>
      <w:r w:rsidRPr="00662C86">
        <w:rPr>
          <w:rFonts w:ascii="Arial" w:hAnsi="Arial" w:cs="Arial"/>
          <w:color w:val="000000" w:themeColor="text1"/>
          <w:sz w:val="22"/>
          <w:szCs w:val="22"/>
        </w:rPr>
        <w:t xml:space="preserve">, </w:t>
      </w:r>
      <w:r w:rsidRPr="00662C86">
        <w:rPr>
          <w:rFonts w:ascii="Arial" w:eastAsia="Calibri" w:hAnsi="Arial" w:cs="Arial"/>
          <w:color w:val="000000" w:themeColor="text1"/>
          <w:sz w:val="22"/>
          <w:szCs w:val="22"/>
        </w:rPr>
        <w:t>Nico</w:t>
      </w:r>
      <w:r w:rsidRPr="00662C86">
        <w:rPr>
          <w:rFonts w:ascii="Arial" w:hAnsi="Arial" w:cs="Arial"/>
          <w:color w:val="000000" w:themeColor="text1"/>
          <w:sz w:val="22"/>
          <w:szCs w:val="22"/>
        </w:rPr>
        <w:t xml:space="preserve"> </w:t>
      </w:r>
      <w:r w:rsidRPr="00662C86">
        <w:rPr>
          <w:rFonts w:ascii="Arial" w:eastAsia="Calibri" w:hAnsi="Arial" w:cs="Arial"/>
          <w:color w:val="000000" w:themeColor="text1"/>
          <w:sz w:val="22"/>
          <w:szCs w:val="22"/>
        </w:rPr>
        <w:t>Scholz</w:t>
      </w:r>
      <w:r w:rsidRPr="00662C86">
        <w:rPr>
          <w:rFonts w:ascii="Arial" w:hAnsi="Arial" w:cs="Arial"/>
          <w:color w:val="000000" w:themeColor="text1"/>
          <w:sz w:val="22"/>
          <w:szCs w:val="22"/>
          <w:vertAlign w:val="superscript"/>
        </w:rPr>
        <w:t>1#</w:t>
      </w:r>
      <w:r w:rsidRPr="00662C86">
        <w:rPr>
          <w:rFonts w:ascii="Arial" w:hAnsi="Arial" w:cs="Arial"/>
          <w:color w:val="000000" w:themeColor="text1"/>
          <w:sz w:val="22"/>
          <w:szCs w:val="22"/>
        </w:rPr>
        <w:t xml:space="preserve">, </w:t>
      </w:r>
      <w:r w:rsidRPr="00662C86">
        <w:rPr>
          <w:rFonts w:ascii="Arial" w:eastAsia="Calibri" w:hAnsi="Arial" w:cs="Arial"/>
          <w:color w:val="000000" w:themeColor="text1"/>
          <w:sz w:val="22"/>
          <w:szCs w:val="22"/>
        </w:rPr>
        <w:t>Catherine</w:t>
      </w:r>
      <w:r w:rsidRPr="00662C86">
        <w:rPr>
          <w:rFonts w:ascii="Arial" w:hAnsi="Arial" w:cs="Arial"/>
          <w:color w:val="000000" w:themeColor="text1"/>
          <w:sz w:val="22"/>
          <w:szCs w:val="22"/>
        </w:rPr>
        <w:t xml:space="preserve"> </w:t>
      </w:r>
      <w:r w:rsidRPr="00662C86">
        <w:rPr>
          <w:rFonts w:ascii="Arial" w:eastAsia="Calibri" w:hAnsi="Arial" w:cs="Arial"/>
          <w:color w:val="000000" w:themeColor="text1"/>
          <w:sz w:val="22"/>
          <w:szCs w:val="22"/>
        </w:rPr>
        <w:t>Lin</w:t>
      </w:r>
      <w:bookmarkStart w:id="0" w:name="_GoBack"/>
      <w:bookmarkEnd w:id="0"/>
      <w:r w:rsidRPr="00662C86">
        <w:rPr>
          <w:rFonts w:ascii="Arial" w:eastAsia="Calibri" w:hAnsi="Arial" w:cs="Arial"/>
          <w:color w:val="000000" w:themeColor="text1"/>
          <w:sz w:val="22"/>
          <w:szCs w:val="22"/>
        </w:rPr>
        <w:t>don</w:t>
      </w:r>
      <w:r w:rsidRPr="00662C86">
        <w:rPr>
          <w:rFonts w:ascii="Arial" w:hAnsi="Arial" w:cs="Arial"/>
          <w:color w:val="000000" w:themeColor="text1"/>
          <w:sz w:val="22"/>
          <w:szCs w:val="22"/>
          <w:vertAlign w:val="superscript"/>
        </w:rPr>
        <w:t>2</w:t>
      </w:r>
      <w:r w:rsidRPr="00662C86">
        <w:rPr>
          <w:rFonts w:ascii="Arial" w:hAnsi="Arial" w:cs="Arial"/>
          <w:color w:val="000000" w:themeColor="text1"/>
          <w:sz w:val="22"/>
          <w:szCs w:val="22"/>
        </w:rPr>
        <w:t xml:space="preserve"> </w:t>
      </w:r>
      <w:r w:rsidRPr="00662C86">
        <w:rPr>
          <w:rFonts w:ascii="Arial" w:eastAsia="Calibri" w:hAnsi="Arial" w:cs="Arial"/>
          <w:color w:val="000000" w:themeColor="text1"/>
          <w:sz w:val="22"/>
          <w:szCs w:val="22"/>
        </w:rPr>
        <w:t>and</w:t>
      </w:r>
      <w:r w:rsidRPr="00662C86">
        <w:rPr>
          <w:rFonts w:ascii="Arial" w:hAnsi="Arial" w:cs="Arial"/>
          <w:color w:val="000000" w:themeColor="text1"/>
          <w:sz w:val="22"/>
          <w:szCs w:val="22"/>
        </w:rPr>
        <w:t xml:space="preserve"> </w:t>
      </w:r>
      <w:r w:rsidRPr="00662C86">
        <w:rPr>
          <w:rFonts w:ascii="Arial" w:eastAsia="Calibri" w:hAnsi="Arial" w:cs="Arial"/>
          <w:color w:val="000000" w:themeColor="text1"/>
          <w:sz w:val="22"/>
          <w:szCs w:val="22"/>
        </w:rPr>
        <w:t>Julien</w:t>
      </w:r>
      <w:r w:rsidRPr="00662C86">
        <w:rPr>
          <w:rFonts w:ascii="Arial" w:hAnsi="Arial" w:cs="Arial"/>
          <w:color w:val="000000" w:themeColor="text1"/>
          <w:sz w:val="22"/>
          <w:szCs w:val="22"/>
        </w:rPr>
        <w:t xml:space="preserve"> </w:t>
      </w:r>
      <w:r w:rsidRPr="00662C86">
        <w:rPr>
          <w:rFonts w:ascii="Arial" w:eastAsia="Calibri" w:hAnsi="Arial" w:cs="Arial"/>
          <w:color w:val="000000" w:themeColor="text1"/>
          <w:sz w:val="22"/>
          <w:szCs w:val="22"/>
        </w:rPr>
        <w:t>D. F.</w:t>
      </w:r>
      <w:r w:rsidRPr="00662C86">
        <w:rPr>
          <w:rFonts w:ascii="Arial" w:hAnsi="Arial" w:cs="Arial"/>
          <w:color w:val="000000" w:themeColor="text1"/>
          <w:sz w:val="22"/>
          <w:szCs w:val="22"/>
        </w:rPr>
        <w:t xml:space="preserve"> </w:t>
      </w:r>
      <w:r w:rsidRPr="00662C86">
        <w:rPr>
          <w:rFonts w:ascii="Arial" w:eastAsia="Calibri" w:hAnsi="Arial" w:cs="Arial"/>
          <w:color w:val="000000" w:themeColor="text1"/>
          <w:sz w:val="22"/>
          <w:szCs w:val="22"/>
        </w:rPr>
        <w:t>Licchesi</w:t>
      </w:r>
      <w:r w:rsidRPr="00662C86">
        <w:rPr>
          <w:rFonts w:ascii="Arial" w:hAnsi="Arial" w:cs="Arial"/>
          <w:color w:val="000000" w:themeColor="text1"/>
          <w:sz w:val="22"/>
          <w:szCs w:val="22"/>
          <w:vertAlign w:val="superscript"/>
        </w:rPr>
        <w:t>1, *</w:t>
      </w:r>
    </w:p>
    <w:p w14:paraId="09618B2B" w14:textId="77777777" w:rsidR="00B13E77" w:rsidRPr="00662C86" w:rsidRDefault="00B13E77" w:rsidP="00B13E77">
      <w:pPr>
        <w:spacing w:after="120" w:line="360" w:lineRule="auto"/>
        <w:jc w:val="both"/>
        <w:rPr>
          <w:rFonts w:ascii="Arial" w:hAnsi="Arial" w:cs="Arial"/>
          <w:sz w:val="22"/>
          <w:szCs w:val="22"/>
          <w:vertAlign w:val="superscript"/>
        </w:rPr>
      </w:pPr>
    </w:p>
    <w:p w14:paraId="7E24A239" w14:textId="77777777" w:rsidR="00B13E77" w:rsidRPr="00662C86" w:rsidRDefault="00B13E77" w:rsidP="00B13E77">
      <w:pPr>
        <w:spacing w:after="120" w:line="360" w:lineRule="auto"/>
        <w:jc w:val="both"/>
        <w:rPr>
          <w:rFonts w:ascii="Arial" w:hAnsi="Arial" w:cs="Arial"/>
          <w:sz w:val="22"/>
          <w:szCs w:val="22"/>
        </w:rPr>
      </w:pPr>
      <w:r w:rsidRPr="00662C86">
        <w:rPr>
          <w:rFonts w:ascii="Arial" w:hAnsi="Arial" w:cs="Arial"/>
          <w:sz w:val="22"/>
          <w:szCs w:val="22"/>
          <w:vertAlign w:val="superscript"/>
        </w:rPr>
        <w:t>1</w:t>
      </w:r>
      <w:r w:rsidRPr="00662C86">
        <w:rPr>
          <w:rFonts w:ascii="Arial" w:hAnsi="Arial" w:cs="Arial"/>
          <w:sz w:val="22"/>
          <w:szCs w:val="22"/>
        </w:rPr>
        <w:t xml:space="preserve"> </w:t>
      </w:r>
      <w:r w:rsidRPr="00662C86">
        <w:rPr>
          <w:rFonts w:ascii="Arial" w:eastAsia="Calibri" w:hAnsi="Arial" w:cs="Arial"/>
          <w:sz w:val="22"/>
          <w:szCs w:val="22"/>
        </w:rPr>
        <w:t>Department</w:t>
      </w:r>
      <w:r w:rsidRPr="00662C86">
        <w:rPr>
          <w:rFonts w:ascii="Arial" w:hAnsi="Arial" w:cs="Arial"/>
          <w:sz w:val="22"/>
          <w:szCs w:val="22"/>
        </w:rPr>
        <w:t xml:space="preserve"> </w:t>
      </w:r>
      <w:r w:rsidRPr="00662C86">
        <w:rPr>
          <w:rFonts w:ascii="Arial" w:eastAsia="Calibri" w:hAnsi="Arial" w:cs="Arial"/>
          <w:sz w:val="22"/>
          <w:szCs w:val="22"/>
        </w:rPr>
        <w:t>of</w:t>
      </w:r>
      <w:r w:rsidRPr="00662C86">
        <w:rPr>
          <w:rFonts w:ascii="Arial" w:hAnsi="Arial" w:cs="Arial"/>
          <w:sz w:val="22"/>
          <w:szCs w:val="22"/>
        </w:rPr>
        <w:t xml:space="preserve"> </w:t>
      </w:r>
      <w:r w:rsidRPr="00662C86">
        <w:rPr>
          <w:rFonts w:ascii="Arial" w:eastAsia="Calibri" w:hAnsi="Arial" w:cs="Arial"/>
          <w:sz w:val="22"/>
          <w:szCs w:val="22"/>
        </w:rPr>
        <w:t>Biology</w:t>
      </w:r>
      <w:r w:rsidRPr="00662C86">
        <w:rPr>
          <w:rFonts w:ascii="Arial" w:hAnsi="Arial" w:cs="Arial"/>
          <w:sz w:val="22"/>
          <w:szCs w:val="22"/>
        </w:rPr>
        <w:t xml:space="preserve"> </w:t>
      </w:r>
      <w:r w:rsidRPr="00662C86">
        <w:rPr>
          <w:rFonts w:ascii="Arial" w:eastAsia="Calibri" w:hAnsi="Arial" w:cs="Arial"/>
          <w:sz w:val="22"/>
          <w:szCs w:val="22"/>
        </w:rPr>
        <w:t>&amp;</w:t>
      </w:r>
      <w:r w:rsidRPr="00662C86">
        <w:rPr>
          <w:rFonts w:ascii="Arial" w:hAnsi="Arial" w:cs="Arial"/>
          <w:sz w:val="22"/>
          <w:szCs w:val="22"/>
        </w:rPr>
        <w:t xml:space="preserve"> </w:t>
      </w:r>
      <w:r w:rsidRPr="00662C86">
        <w:rPr>
          <w:rFonts w:ascii="Arial" w:eastAsia="Calibri" w:hAnsi="Arial" w:cs="Arial"/>
          <w:sz w:val="22"/>
          <w:szCs w:val="22"/>
        </w:rPr>
        <w:t>Biochemistry</w:t>
      </w:r>
      <w:r w:rsidRPr="00662C86">
        <w:rPr>
          <w:rFonts w:ascii="Arial" w:hAnsi="Arial" w:cs="Arial"/>
          <w:sz w:val="22"/>
          <w:szCs w:val="22"/>
        </w:rPr>
        <w:t xml:space="preserve">, </w:t>
      </w:r>
      <w:r w:rsidRPr="00662C86">
        <w:rPr>
          <w:rFonts w:ascii="Arial" w:eastAsia="Calibri" w:hAnsi="Arial" w:cs="Arial"/>
          <w:sz w:val="22"/>
          <w:szCs w:val="22"/>
        </w:rPr>
        <w:t>University</w:t>
      </w:r>
      <w:r w:rsidRPr="00662C86">
        <w:rPr>
          <w:rFonts w:ascii="Arial" w:hAnsi="Arial" w:cs="Arial"/>
          <w:sz w:val="22"/>
          <w:szCs w:val="22"/>
        </w:rPr>
        <w:t xml:space="preserve"> </w:t>
      </w:r>
      <w:r w:rsidRPr="00662C86">
        <w:rPr>
          <w:rFonts w:ascii="Arial" w:eastAsia="Calibri" w:hAnsi="Arial" w:cs="Arial"/>
          <w:sz w:val="22"/>
          <w:szCs w:val="22"/>
        </w:rPr>
        <w:t>of</w:t>
      </w:r>
      <w:r w:rsidRPr="00662C86">
        <w:rPr>
          <w:rFonts w:ascii="Arial" w:hAnsi="Arial" w:cs="Arial"/>
          <w:sz w:val="22"/>
          <w:szCs w:val="22"/>
        </w:rPr>
        <w:t xml:space="preserve"> </w:t>
      </w:r>
      <w:r w:rsidRPr="00662C86">
        <w:rPr>
          <w:rFonts w:ascii="Arial" w:eastAsia="Calibri" w:hAnsi="Arial" w:cs="Arial"/>
          <w:sz w:val="22"/>
          <w:szCs w:val="22"/>
        </w:rPr>
        <w:t>Bath</w:t>
      </w:r>
      <w:r w:rsidRPr="00662C86">
        <w:rPr>
          <w:rFonts w:ascii="Arial" w:hAnsi="Arial" w:cs="Arial"/>
          <w:sz w:val="22"/>
          <w:szCs w:val="22"/>
        </w:rPr>
        <w:t xml:space="preserve">, </w:t>
      </w:r>
      <w:r w:rsidRPr="00662C86">
        <w:rPr>
          <w:rFonts w:ascii="Arial" w:eastAsia="Calibri" w:hAnsi="Arial" w:cs="Arial"/>
          <w:sz w:val="22"/>
          <w:szCs w:val="22"/>
        </w:rPr>
        <w:t>Claverton</w:t>
      </w:r>
      <w:r w:rsidRPr="00662C86">
        <w:rPr>
          <w:rFonts w:ascii="Arial" w:hAnsi="Arial" w:cs="Arial"/>
          <w:sz w:val="22"/>
          <w:szCs w:val="22"/>
        </w:rPr>
        <w:t xml:space="preserve"> </w:t>
      </w:r>
      <w:r w:rsidRPr="00662C86">
        <w:rPr>
          <w:rFonts w:ascii="Arial" w:eastAsia="Calibri" w:hAnsi="Arial" w:cs="Arial"/>
          <w:sz w:val="22"/>
          <w:szCs w:val="22"/>
        </w:rPr>
        <w:t>Down</w:t>
      </w:r>
      <w:r w:rsidRPr="00662C86">
        <w:rPr>
          <w:rFonts w:ascii="Arial" w:hAnsi="Arial" w:cs="Arial"/>
          <w:sz w:val="22"/>
          <w:szCs w:val="22"/>
        </w:rPr>
        <w:t xml:space="preserve">, </w:t>
      </w:r>
      <w:r w:rsidRPr="00662C86">
        <w:rPr>
          <w:rFonts w:ascii="Arial" w:eastAsia="Calibri" w:hAnsi="Arial" w:cs="Arial"/>
          <w:sz w:val="22"/>
          <w:szCs w:val="22"/>
        </w:rPr>
        <w:t>Bath</w:t>
      </w:r>
      <w:r w:rsidRPr="00662C86">
        <w:rPr>
          <w:rFonts w:ascii="Arial" w:hAnsi="Arial" w:cs="Arial"/>
          <w:sz w:val="22"/>
          <w:szCs w:val="22"/>
        </w:rPr>
        <w:t xml:space="preserve">, </w:t>
      </w:r>
      <w:r w:rsidRPr="00662C86">
        <w:rPr>
          <w:rFonts w:ascii="Arial" w:eastAsia="Calibri" w:hAnsi="Arial" w:cs="Arial"/>
          <w:sz w:val="22"/>
          <w:szCs w:val="22"/>
        </w:rPr>
        <w:t>BA</w:t>
      </w:r>
      <w:r w:rsidRPr="00662C86">
        <w:rPr>
          <w:rFonts w:ascii="Arial" w:hAnsi="Arial" w:cs="Arial"/>
          <w:sz w:val="22"/>
          <w:szCs w:val="22"/>
        </w:rPr>
        <w:t>2 7</w:t>
      </w:r>
      <w:r w:rsidRPr="00662C86">
        <w:rPr>
          <w:rFonts w:ascii="Arial" w:eastAsia="Calibri" w:hAnsi="Arial" w:cs="Arial"/>
          <w:sz w:val="22"/>
          <w:szCs w:val="22"/>
        </w:rPr>
        <w:t>AY</w:t>
      </w:r>
      <w:r w:rsidRPr="00662C86">
        <w:rPr>
          <w:rFonts w:ascii="Arial" w:hAnsi="Arial" w:cs="Arial"/>
          <w:sz w:val="22"/>
          <w:szCs w:val="22"/>
        </w:rPr>
        <w:t xml:space="preserve">, </w:t>
      </w:r>
      <w:r w:rsidRPr="00662C86">
        <w:rPr>
          <w:rFonts w:ascii="Arial" w:eastAsia="Calibri" w:hAnsi="Arial" w:cs="Arial"/>
          <w:sz w:val="22"/>
          <w:szCs w:val="22"/>
        </w:rPr>
        <w:t>United Kingdom</w:t>
      </w:r>
    </w:p>
    <w:p w14:paraId="5E70537D" w14:textId="77777777" w:rsidR="00B13E77" w:rsidRPr="00662C86" w:rsidRDefault="00B13E77" w:rsidP="00B13E77">
      <w:pPr>
        <w:spacing w:after="120" w:line="360" w:lineRule="auto"/>
        <w:jc w:val="both"/>
        <w:rPr>
          <w:rFonts w:ascii="Arial" w:hAnsi="Arial" w:cs="Arial"/>
          <w:sz w:val="22"/>
          <w:szCs w:val="22"/>
        </w:rPr>
      </w:pPr>
      <w:r w:rsidRPr="00662C86">
        <w:rPr>
          <w:rStyle w:val="country-name"/>
          <w:rFonts w:ascii="Arial" w:hAnsi="Arial" w:cs="Arial"/>
          <w:sz w:val="22"/>
          <w:szCs w:val="22"/>
          <w:vertAlign w:val="superscript"/>
        </w:rPr>
        <w:t xml:space="preserve">2 </w:t>
      </w:r>
      <w:r w:rsidRPr="00662C86">
        <w:rPr>
          <w:rStyle w:val="country-name"/>
          <w:rFonts w:ascii="Arial" w:eastAsia="Calibri" w:hAnsi="Arial" w:cs="Arial"/>
          <w:sz w:val="22"/>
          <w:szCs w:val="22"/>
        </w:rPr>
        <w:t>Department</w:t>
      </w:r>
      <w:r w:rsidRPr="00662C86">
        <w:rPr>
          <w:rStyle w:val="country-name"/>
          <w:rFonts w:ascii="Arial" w:hAnsi="Arial" w:cs="Arial"/>
          <w:sz w:val="22"/>
          <w:szCs w:val="22"/>
        </w:rPr>
        <w:t xml:space="preserve"> </w:t>
      </w:r>
      <w:r w:rsidRPr="00662C86">
        <w:rPr>
          <w:rStyle w:val="country-name"/>
          <w:rFonts w:ascii="Arial" w:eastAsia="Calibri" w:hAnsi="Arial" w:cs="Arial"/>
          <w:sz w:val="22"/>
          <w:szCs w:val="22"/>
        </w:rPr>
        <w:t>of</w:t>
      </w:r>
      <w:r w:rsidRPr="00662C86">
        <w:rPr>
          <w:rStyle w:val="country-name"/>
          <w:rFonts w:ascii="Arial" w:hAnsi="Arial" w:cs="Arial"/>
          <w:sz w:val="22"/>
          <w:szCs w:val="22"/>
        </w:rPr>
        <w:t xml:space="preserve"> </w:t>
      </w:r>
      <w:r w:rsidRPr="00662C86">
        <w:rPr>
          <w:rStyle w:val="country-name"/>
          <w:rFonts w:ascii="Arial" w:eastAsia="Calibri" w:hAnsi="Arial" w:cs="Arial"/>
          <w:sz w:val="22"/>
          <w:szCs w:val="22"/>
        </w:rPr>
        <w:t>Pharmacology</w:t>
      </w:r>
      <w:r w:rsidRPr="00662C86">
        <w:rPr>
          <w:rStyle w:val="country-name"/>
          <w:rFonts w:ascii="Arial" w:hAnsi="Arial" w:cs="Arial"/>
          <w:sz w:val="22"/>
          <w:szCs w:val="22"/>
        </w:rPr>
        <w:t xml:space="preserve">, </w:t>
      </w:r>
      <w:r w:rsidRPr="00662C86">
        <w:rPr>
          <w:rStyle w:val="country-name"/>
          <w:rFonts w:ascii="Arial" w:eastAsia="Calibri" w:hAnsi="Arial" w:cs="Arial"/>
          <w:sz w:val="22"/>
          <w:szCs w:val="22"/>
        </w:rPr>
        <w:t>University</w:t>
      </w:r>
      <w:r w:rsidRPr="00662C86">
        <w:rPr>
          <w:rStyle w:val="country-name"/>
          <w:rFonts w:ascii="Arial" w:hAnsi="Arial" w:cs="Arial"/>
          <w:sz w:val="22"/>
          <w:szCs w:val="22"/>
        </w:rPr>
        <w:t xml:space="preserve"> </w:t>
      </w:r>
      <w:r w:rsidRPr="00662C86">
        <w:rPr>
          <w:rStyle w:val="country-name"/>
          <w:rFonts w:ascii="Arial" w:eastAsia="Calibri" w:hAnsi="Arial" w:cs="Arial"/>
          <w:sz w:val="22"/>
          <w:szCs w:val="22"/>
        </w:rPr>
        <w:t>of</w:t>
      </w:r>
      <w:r w:rsidRPr="00662C86">
        <w:rPr>
          <w:rStyle w:val="country-name"/>
          <w:rFonts w:ascii="Arial" w:hAnsi="Arial" w:cs="Arial"/>
          <w:sz w:val="22"/>
          <w:szCs w:val="22"/>
        </w:rPr>
        <w:t xml:space="preserve"> </w:t>
      </w:r>
      <w:r w:rsidRPr="00662C86">
        <w:rPr>
          <w:rStyle w:val="country-name"/>
          <w:rFonts w:ascii="Arial" w:eastAsia="Calibri" w:hAnsi="Arial" w:cs="Arial"/>
          <w:sz w:val="22"/>
          <w:szCs w:val="22"/>
        </w:rPr>
        <w:t>Cambridge</w:t>
      </w:r>
      <w:r w:rsidRPr="00662C86">
        <w:rPr>
          <w:rFonts w:ascii="Arial" w:hAnsi="Arial" w:cs="Arial"/>
          <w:sz w:val="22"/>
          <w:szCs w:val="22"/>
        </w:rPr>
        <w:t>, Tennis Court Road, Cambridge CB2 1PD, United Kingdom</w:t>
      </w:r>
    </w:p>
    <w:p w14:paraId="163FBE80" w14:textId="77777777" w:rsidR="00B13E77" w:rsidRPr="00662C86" w:rsidRDefault="00B13E77" w:rsidP="00B13E77">
      <w:pPr>
        <w:spacing w:after="120" w:line="360" w:lineRule="auto"/>
        <w:jc w:val="both"/>
        <w:rPr>
          <w:rFonts w:ascii="Arial" w:eastAsia="Calibri" w:hAnsi="Arial" w:cs="Arial"/>
          <w:color w:val="000000" w:themeColor="text1"/>
          <w:sz w:val="22"/>
          <w:szCs w:val="22"/>
        </w:rPr>
      </w:pPr>
      <w:r w:rsidRPr="00662C86">
        <w:rPr>
          <w:rFonts w:ascii="Arial" w:eastAsia="Calibri" w:hAnsi="Arial" w:cs="Arial"/>
          <w:color w:val="000000" w:themeColor="text1"/>
          <w:sz w:val="22"/>
          <w:szCs w:val="22"/>
        </w:rPr>
        <w:t># These authors contributed equally</w:t>
      </w:r>
    </w:p>
    <w:p w14:paraId="267BF10B" w14:textId="77777777" w:rsidR="00B13E77" w:rsidRPr="00662C86" w:rsidRDefault="00B13E77" w:rsidP="00B13E77">
      <w:pPr>
        <w:spacing w:before="120" w:after="120" w:line="360" w:lineRule="auto"/>
        <w:jc w:val="both"/>
        <w:rPr>
          <w:rFonts w:ascii="Arial" w:hAnsi="Arial" w:cs="Arial"/>
          <w:sz w:val="22"/>
          <w:szCs w:val="22"/>
        </w:rPr>
      </w:pPr>
      <w:r w:rsidRPr="00662C86">
        <w:rPr>
          <w:rFonts w:ascii="Arial" w:hAnsi="Arial" w:cs="Arial"/>
          <w:sz w:val="22"/>
          <w:szCs w:val="22"/>
        </w:rPr>
        <w:t xml:space="preserve">* </w:t>
      </w:r>
      <w:r w:rsidRPr="00662C86">
        <w:rPr>
          <w:rFonts w:ascii="Arial" w:eastAsia="Calibri" w:hAnsi="Arial" w:cs="Arial"/>
          <w:sz w:val="22"/>
          <w:szCs w:val="22"/>
        </w:rPr>
        <w:t>Correspondence</w:t>
      </w:r>
      <w:r w:rsidRPr="00662C86">
        <w:rPr>
          <w:rFonts w:ascii="Arial" w:hAnsi="Arial" w:cs="Arial"/>
          <w:sz w:val="22"/>
          <w:szCs w:val="22"/>
        </w:rPr>
        <w:t xml:space="preserve"> </w:t>
      </w:r>
      <w:r w:rsidRPr="00662C86">
        <w:rPr>
          <w:rFonts w:ascii="Arial" w:eastAsia="Calibri" w:hAnsi="Arial" w:cs="Arial"/>
          <w:sz w:val="22"/>
          <w:szCs w:val="22"/>
        </w:rPr>
        <w:t>to</w:t>
      </w:r>
      <w:r w:rsidRPr="00662C86">
        <w:rPr>
          <w:rFonts w:ascii="Arial" w:hAnsi="Arial" w:cs="Arial"/>
          <w:sz w:val="22"/>
          <w:szCs w:val="22"/>
        </w:rPr>
        <w:t xml:space="preserve">: </w:t>
      </w:r>
      <w:r w:rsidRPr="00662C86">
        <w:rPr>
          <w:rFonts w:ascii="Arial" w:eastAsia="Calibri" w:hAnsi="Arial" w:cs="Arial"/>
          <w:sz w:val="22"/>
          <w:szCs w:val="22"/>
        </w:rPr>
        <w:t>Julien</w:t>
      </w:r>
      <w:r w:rsidRPr="00662C86">
        <w:rPr>
          <w:rFonts w:ascii="Arial" w:hAnsi="Arial" w:cs="Arial"/>
          <w:sz w:val="22"/>
          <w:szCs w:val="22"/>
        </w:rPr>
        <w:t xml:space="preserve"> </w:t>
      </w:r>
      <w:r w:rsidRPr="00662C86">
        <w:rPr>
          <w:rFonts w:ascii="Arial" w:eastAsia="Calibri" w:hAnsi="Arial" w:cs="Arial"/>
          <w:sz w:val="22"/>
          <w:szCs w:val="22"/>
        </w:rPr>
        <w:t>DF</w:t>
      </w:r>
      <w:r w:rsidRPr="00662C86">
        <w:rPr>
          <w:rFonts w:ascii="Arial" w:hAnsi="Arial" w:cs="Arial"/>
          <w:sz w:val="22"/>
          <w:szCs w:val="22"/>
        </w:rPr>
        <w:t xml:space="preserve"> </w:t>
      </w:r>
      <w:r w:rsidRPr="00662C86">
        <w:rPr>
          <w:rFonts w:ascii="Arial" w:eastAsia="Calibri" w:hAnsi="Arial" w:cs="Arial"/>
          <w:sz w:val="22"/>
          <w:szCs w:val="22"/>
        </w:rPr>
        <w:t>Licchesi</w:t>
      </w:r>
      <w:r w:rsidRPr="00662C86">
        <w:rPr>
          <w:rFonts w:ascii="Arial" w:hAnsi="Arial" w:cs="Arial"/>
          <w:sz w:val="22"/>
          <w:szCs w:val="22"/>
        </w:rPr>
        <w:t xml:space="preserve">, </w:t>
      </w:r>
      <w:r w:rsidRPr="00662C86">
        <w:rPr>
          <w:rFonts w:ascii="Arial" w:eastAsia="Calibri" w:hAnsi="Arial" w:cs="Arial"/>
          <w:sz w:val="22"/>
          <w:szCs w:val="22"/>
        </w:rPr>
        <w:t>Department</w:t>
      </w:r>
      <w:r w:rsidRPr="00662C86">
        <w:rPr>
          <w:rFonts w:ascii="Arial" w:hAnsi="Arial" w:cs="Arial"/>
          <w:sz w:val="22"/>
          <w:szCs w:val="22"/>
        </w:rPr>
        <w:t xml:space="preserve"> </w:t>
      </w:r>
      <w:r w:rsidRPr="00662C86">
        <w:rPr>
          <w:rFonts w:ascii="Arial" w:eastAsia="Calibri" w:hAnsi="Arial" w:cs="Arial"/>
          <w:sz w:val="22"/>
          <w:szCs w:val="22"/>
        </w:rPr>
        <w:t>of</w:t>
      </w:r>
      <w:r w:rsidRPr="00662C86">
        <w:rPr>
          <w:rFonts w:ascii="Arial" w:hAnsi="Arial" w:cs="Arial"/>
          <w:sz w:val="22"/>
          <w:szCs w:val="22"/>
        </w:rPr>
        <w:t xml:space="preserve"> </w:t>
      </w:r>
      <w:r w:rsidRPr="00662C86">
        <w:rPr>
          <w:rFonts w:ascii="Arial" w:eastAsia="Calibri" w:hAnsi="Arial" w:cs="Arial"/>
          <w:sz w:val="22"/>
          <w:szCs w:val="22"/>
        </w:rPr>
        <w:t>Biology</w:t>
      </w:r>
      <w:r w:rsidRPr="00662C86">
        <w:rPr>
          <w:rFonts w:ascii="Arial" w:hAnsi="Arial" w:cs="Arial"/>
          <w:sz w:val="22"/>
          <w:szCs w:val="22"/>
        </w:rPr>
        <w:t xml:space="preserve"> </w:t>
      </w:r>
      <w:r w:rsidRPr="00662C86">
        <w:rPr>
          <w:rFonts w:ascii="Arial" w:eastAsia="Calibri" w:hAnsi="Arial" w:cs="Arial"/>
          <w:sz w:val="22"/>
          <w:szCs w:val="22"/>
        </w:rPr>
        <w:t>&amp;</w:t>
      </w:r>
      <w:r w:rsidRPr="00662C86">
        <w:rPr>
          <w:rFonts w:ascii="Arial" w:hAnsi="Arial" w:cs="Arial"/>
          <w:sz w:val="22"/>
          <w:szCs w:val="22"/>
        </w:rPr>
        <w:t xml:space="preserve"> </w:t>
      </w:r>
      <w:r w:rsidRPr="00662C86">
        <w:rPr>
          <w:rFonts w:ascii="Arial" w:eastAsia="Calibri" w:hAnsi="Arial" w:cs="Arial"/>
          <w:sz w:val="22"/>
          <w:szCs w:val="22"/>
        </w:rPr>
        <w:t>Biochemistry</w:t>
      </w:r>
      <w:r w:rsidRPr="00662C86">
        <w:rPr>
          <w:rFonts w:ascii="Arial" w:hAnsi="Arial" w:cs="Arial"/>
          <w:sz w:val="22"/>
          <w:szCs w:val="22"/>
        </w:rPr>
        <w:t xml:space="preserve">, </w:t>
      </w:r>
      <w:r w:rsidRPr="00662C86">
        <w:rPr>
          <w:rFonts w:ascii="Arial" w:eastAsia="Calibri" w:hAnsi="Arial" w:cs="Arial"/>
          <w:sz w:val="22"/>
          <w:szCs w:val="22"/>
        </w:rPr>
        <w:t>University</w:t>
      </w:r>
      <w:r w:rsidRPr="00662C86">
        <w:rPr>
          <w:rFonts w:ascii="Arial" w:hAnsi="Arial" w:cs="Arial"/>
          <w:sz w:val="22"/>
          <w:szCs w:val="22"/>
        </w:rPr>
        <w:t xml:space="preserve"> </w:t>
      </w:r>
      <w:r w:rsidRPr="00662C86">
        <w:rPr>
          <w:rFonts w:ascii="Arial" w:eastAsia="Calibri" w:hAnsi="Arial" w:cs="Arial"/>
          <w:sz w:val="22"/>
          <w:szCs w:val="22"/>
        </w:rPr>
        <w:t>of</w:t>
      </w:r>
      <w:r w:rsidRPr="00662C86">
        <w:rPr>
          <w:rFonts w:ascii="Arial" w:hAnsi="Arial" w:cs="Arial"/>
          <w:sz w:val="22"/>
          <w:szCs w:val="22"/>
        </w:rPr>
        <w:t xml:space="preserve"> </w:t>
      </w:r>
      <w:r w:rsidRPr="00662C86">
        <w:rPr>
          <w:rFonts w:ascii="Arial" w:eastAsia="Calibri" w:hAnsi="Arial" w:cs="Arial"/>
          <w:sz w:val="22"/>
          <w:szCs w:val="22"/>
        </w:rPr>
        <w:t>Bath</w:t>
      </w:r>
      <w:r w:rsidRPr="00662C86">
        <w:rPr>
          <w:rFonts w:ascii="Arial" w:hAnsi="Arial" w:cs="Arial"/>
          <w:sz w:val="22"/>
          <w:szCs w:val="22"/>
        </w:rPr>
        <w:t xml:space="preserve">, </w:t>
      </w:r>
      <w:r w:rsidRPr="00662C86">
        <w:rPr>
          <w:rFonts w:ascii="Arial" w:eastAsia="Calibri" w:hAnsi="Arial" w:cs="Arial"/>
          <w:sz w:val="22"/>
          <w:szCs w:val="22"/>
        </w:rPr>
        <w:t>Claverton</w:t>
      </w:r>
      <w:r w:rsidRPr="00662C86">
        <w:rPr>
          <w:rFonts w:ascii="Arial" w:hAnsi="Arial" w:cs="Arial"/>
          <w:sz w:val="22"/>
          <w:szCs w:val="22"/>
        </w:rPr>
        <w:t xml:space="preserve"> </w:t>
      </w:r>
      <w:r w:rsidRPr="00662C86">
        <w:rPr>
          <w:rFonts w:ascii="Arial" w:eastAsia="Calibri" w:hAnsi="Arial" w:cs="Arial"/>
          <w:sz w:val="22"/>
          <w:szCs w:val="22"/>
        </w:rPr>
        <w:t>Down</w:t>
      </w:r>
      <w:r w:rsidRPr="00662C86">
        <w:rPr>
          <w:rFonts w:ascii="Arial" w:hAnsi="Arial" w:cs="Arial"/>
          <w:sz w:val="22"/>
          <w:szCs w:val="22"/>
        </w:rPr>
        <w:t xml:space="preserve">, </w:t>
      </w:r>
      <w:r w:rsidRPr="00662C86">
        <w:rPr>
          <w:rFonts w:ascii="Arial" w:eastAsia="Calibri" w:hAnsi="Arial" w:cs="Arial"/>
          <w:sz w:val="22"/>
          <w:szCs w:val="22"/>
        </w:rPr>
        <w:t>Bath</w:t>
      </w:r>
      <w:r w:rsidRPr="00662C86">
        <w:rPr>
          <w:rFonts w:ascii="Arial" w:hAnsi="Arial" w:cs="Arial"/>
          <w:sz w:val="22"/>
          <w:szCs w:val="22"/>
        </w:rPr>
        <w:t xml:space="preserve">, </w:t>
      </w:r>
      <w:r w:rsidRPr="00662C86">
        <w:rPr>
          <w:rFonts w:ascii="Arial" w:eastAsia="Calibri" w:hAnsi="Arial" w:cs="Arial"/>
          <w:sz w:val="22"/>
          <w:szCs w:val="22"/>
        </w:rPr>
        <w:t>BA</w:t>
      </w:r>
      <w:r w:rsidRPr="00662C86">
        <w:rPr>
          <w:rFonts w:ascii="Arial" w:hAnsi="Arial" w:cs="Arial"/>
          <w:sz w:val="22"/>
          <w:szCs w:val="22"/>
        </w:rPr>
        <w:t>2 7</w:t>
      </w:r>
      <w:r w:rsidRPr="00662C86">
        <w:rPr>
          <w:rFonts w:ascii="Arial" w:eastAsia="Calibri" w:hAnsi="Arial" w:cs="Arial"/>
          <w:sz w:val="22"/>
          <w:szCs w:val="22"/>
        </w:rPr>
        <w:t>AY</w:t>
      </w:r>
      <w:r w:rsidRPr="00662C86">
        <w:rPr>
          <w:rFonts w:ascii="Arial" w:hAnsi="Arial" w:cs="Arial"/>
          <w:sz w:val="22"/>
          <w:szCs w:val="22"/>
        </w:rPr>
        <w:t xml:space="preserve">, </w:t>
      </w:r>
      <w:r w:rsidRPr="00662C86">
        <w:rPr>
          <w:rFonts w:ascii="Arial" w:eastAsia="Calibri" w:hAnsi="Arial" w:cs="Arial"/>
          <w:sz w:val="22"/>
          <w:szCs w:val="22"/>
        </w:rPr>
        <w:t>UK</w:t>
      </w:r>
      <w:r w:rsidRPr="00662C86">
        <w:rPr>
          <w:rFonts w:ascii="Arial" w:hAnsi="Arial" w:cs="Arial"/>
          <w:sz w:val="22"/>
          <w:szCs w:val="22"/>
        </w:rPr>
        <w:t xml:space="preserve">. +44(0)1225 386 287; </w:t>
      </w:r>
      <w:r w:rsidRPr="00662C86">
        <w:rPr>
          <w:rFonts w:ascii="Arial" w:eastAsia="Calibri" w:hAnsi="Arial" w:cs="Arial"/>
          <w:sz w:val="22"/>
          <w:szCs w:val="22"/>
        </w:rPr>
        <w:t>j</w:t>
      </w:r>
      <w:r w:rsidRPr="00662C86">
        <w:rPr>
          <w:rFonts w:ascii="Arial" w:hAnsi="Arial" w:cs="Arial"/>
          <w:sz w:val="22"/>
          <w:szCs w:val="22"/>
        </w:rPr>
        <w:t>.</w:t>
      </w:r>
      <w:r w:rsidRPr="00662C86">
        <w:rPr>
          <w:rFonts w:ascii="Arial" w:eastAsia="Calibri" w:hAnsi="Arial" w:cs="Arial"/>
          <w:sz w:val="22"/>
          <w:szCs w:val="22"/>
        </w:rPr>
        <w:t>licchesi@bath</w:t>
      </w:r>
      <w:r w:rsidRPr="00662C86">
        <w:rPr>
          <w:rFonts w:ascii="Arial" w:hAnsi="Arial" w:cs="Arial"/>
          <w:sz w:val="22"/>
          <w:szCs w:val="22"/>
        </w:rPr>
        <w:t>.</w:t>
      </w:r>
      <w:r w:rsidRPr="00662C86">
        <w:rPr>
          <w:rFonts w:ascii="Arial" w:eastAsia="Calibri" w:hAnsi="Arial" w:cs="Arial"/>
          <w:sz w:val="22"/>
          <w:szCs w:val="22"/>
        </w:rPr>
        <w:t>ac</w:t>
      </w:r>
      <w:r w:rsidRPr="00662C86">
        <w:rPr>
          <w:rFonts w:ascii="Arial" w:hAnsi="Arial" w:cs="Arial"/>
          <w:sz w:val="22"/>
          <w:szCs w:val="22"/>
        </w:rPr>
        <w:t>.</w:t>
      </w:r>
      <w:r w:rsidRPr="00662C86">
        <w:rPr>
          <w:rFonts w:ascii="Arial" w:eastAsia="Calibri" w:hAnsi="Arial" w:cs="Arial"/>
          <w:sz w:val="22"/>
          <w:szCs w:val="22"/>
        </w:rPr>
        <w:t>uk</w:t>
      </w:r>
    </w:p>
    <w:p w14:paraId="5ECCB578" w14:textId="08BE3A9E" w:rsidR="009D20FF" w:rsidRPr="00662C86" w:rsidRDefault="009D20FF" w:rsidP="00B352EC">
      <w:pPr>
        <w:jc w:val="center"/>
        <w:rPr>
          <w:rFonts w:ascii="Arial" w:hAnsi="Arial" w:cs="Arial"/>
          <w:b/>
          <w:bCs/>
          <w:sz w:val="32"/>
          <w:szCs w:val="32"/>
        </w:rPr>
      </w:pPr>
    </w:p>
    <w:p w14:paraId="04DB6684" w14:textId="07938711" w:rsidR="009D20FF" w:rsidRPr="00662C86" w:rsidRDefault="009D20FF" w:rsidP="00B352EC">
      <w:pPr>
        <w:jc w:val="center"/>
        <w:rPr>
          <w:rFonts w:ascii="Arial" w:hAnsi="Arial" w:cs="Arial"/>
          <w:b/>
          <w:bCs/>
          <w:sz w:val="32"/>
          <w:szCs w:val="32"/>
        </w:rPr>
      </w:pPr>
    </w:p>
    <w:p w14:paraId="41B15059" w14:textId="3D5F6784" w:rsidR="009D20FF" w:rsidRPr="00662C86" w:rsidRDefault="009D20FF" w:rsidP="00B352EC">
      <w:pPr>
        <w:jc w:val="center"/>
        <w:rPr>
          <w:rFonts w:ascii="Arial" w:hAnsi="Arial" w:cs="Arial"/>
          <w:b/>
          <w:bCs/>
          <w:sz w:val="32"/>
          <w:szCs w:val="32"/>
        </w:rPr>
      </w:pPr>
    </w:p>
    <w:p w14:paraId="10130A8C" w14:textId="49840A07" w:rsidR="009D20FF" w:rsidRPr="00662C86" w:rsidRDefault="009D20FF" w:rsidP="00B352EC">
      <w:pPr>
        <w:jc w:val="center"/>
        <w:rPr>
          <w:rFonts w:ascii="Arial" w:hAnsi="Arial" w:cs="Arial"/>
          <w:b/>
          <w:bCs/>
          <w:sz w:val="32"/>
          <w:szCs w:val="32"/>
        </w:rPr>
      </w:pPr>
    </w:p>
    <w:p w14:paraId="69818F6C" w14:textId="77777777" w:rsidR="009D20FF" w:rsidRPr="00662C86" w:rsidRDefault="009D20FF" w:rsidP="00B352EC">
      <w:pPr>
        <w:jc w:val="center"/>
        <w:rPr>
          <w:rFonts w:ascii="Arial" w:hAnsi="Arial" w:cs="Arial"/>
          <w:b/>
          <w:bCs/>
          <w:sz w:val="32"/>
          <w:szCs w:val="32"/>
        </w:rPr>
      </w:pPr>
    </w:p>
    <w:p w14:paraId="497F9735" w14:textId="77777777" w:rsidR="009D20FF" w:rsidRPr="00662C86" w:rsidRDefault="009D20FF" w:rsidP="00B352EC">
      <w:pPr>
        <w:jc w:val="center"/>
        <w:rPr>
          <w:rFonts w:ascii="Arial" w:hAnsi="Arial" w:cs="Arial"/>
          <w:b/>
          <w:bCs/>
          <w:sz w:val="32"/>
          <w:szCs w:val="32"/>
        </w:rPr>
      </w:pPr>
    </w:p>
    <w:p w14:paraId="6762BBEE" w14:textId="5B0449CA" w:rsidR="00F5530A" w:rsidRPr="00662C86" w:rsidRDefault="00B352EC" w:rsidP="00B352EC">
      <w:pPr>
        <w:jc w:val="center"/>
        <w:rPr>
          <w:rFonts w:ascii="Arial" w:hAnsi="Arial" w:cs="Arial"/>
          <w:b/>
          <w:bCs/>
          <w:i/>
          <w:iCs/>
          <w:sz w:val="32"/>
          <w:szCs w:val="32"/>
        </w:rPr>
      </w:pPr>
      <w:r w:rsidRPr="00662C86">
        <w:rPr>
          <w:rFonts w:ascii="Arial" w:hAnsi="Arial" w:cs="Arial"/>
          <w:b/>
          <w:bCs/>
          <w:sz w:val="32"/>
          <w:szCs w:val="32"/>
        </w:rPr>
        <w:t xml:space="preserve">Supplementary Figures </w:t>
      </w:r>
    </w:p>
    <w:p w14:paraId="3A1098D7" w14:textId="183067C4" w:rsidR="00847155" w:rsidRPr="00662C86" w:rsidRDefault="00847155" w:rsidP="00B352EC">
      <w:pPr>
        <w:jc w:val="center"/>
        <w:rPr>
          <w:rFonts w:ascii="Arial" w:hAnsi="Arial" w:cs="Arial"/>
          <w:b/>
          <w:bCs/>
          <w:i/>
          <w:iCs/>
          <w:sz w:val="32"/>
          <w:szCs w:val="32"/>
        </w:rPr>
      </w:pPr>
    </w:p>
    <w:p w14:paraId="68892BBE" w14:textId="77777777" w:rsidR="00847155" w:rsidRPr="00662C86" w:rsidRDefault="00847155" w:rsidP="00847155">
      <w:pPr>
        <w:rPr>
          <w:rFonts w:ascii="Arial" w:hAnsi="Arial" w:cs="Arial"/>
          <w:b/>
          <w:bCs/>
          <w:i/>
          <w:iCs/>
          <w:sz w:val="32"/>
          <w:szCs w:val="32"/>
        </w:rPr>
        <w:sectPr w:rsidR="00847155" w:rsidRPr="00662C86" w:rsidSect="00662C86">
          <w:footerReference w:type="even" r:id="rId7"/>
          <w:footerReference w:type="default" r:id="rId8"/>
          <w:pgSz w:w="11900" w:h="16840"/>
          <w:pgMar w:top="1134" w:right="1134" w:bottom="1134" w:left="1134" w:header="709" w:footer="851" w:gutter="0"/>
          <w:cols w:space="720"/>
          <w:docGrid w:linePitch="360"/>
        </w:sectPr>
      </w:pPr>
    </w:p>
    <w:p w14:paraId="2852DAE0" w14:textId="2D6BF61B" w:rsidR="001E2DBD" w:rsidRPr="00662C86" w:rsidRDefault="007167C0" w:rsidP="00495F4D">
      <w:pPr>
        <w:pStyle w:val="NormalWeb"/>
        <w:jc w:val="both"/>
        <w:rPr>
          <w:rFonts w:ascii="Arial" w:hAnsi="Arial" w:cs="Arial"/>
          <w:b/>
          <w:bCs/>
          <w:sz w:val="22"/>
          <w:szCs w:val="22"/>
        </w:rPr>
      </w:pPr>
      <w:r w:rsidRPr="00662C86">
        <w:rPr>
          <w:rFonts w:ascii="Arial" w:hAnsi="Arial" w:cs="Arial"/>
          <w:b/>
          <w:bCs/>
          <w:noProof/>
          <w:sz w:val="22"/>
          <w:szCs w:val="22"/>
          <w:lang w:val="en-IN" w:eastAsia="en-IN"/>
        </w:rPr>
        <w:drawing>
          <wp:inline distT="0" distB="0" distL="0" distR="0" wp14:anchorId="21CD3DF5" wp14:editId="22ED5797">
            <wp:extent cx="6116320" cy="8457565"/>
            <wp:effectExtent l="0" t="0" r="5080" b="635"/>
            <wp:docPr id="2" name="Picture 2"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Diagram&#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6116320" cy="8457565"/>
                    </a:xfrm>
                    <a:prstGeom prst="rect">
                      <a:avLst/>
                    </a:prstGeom>
                  </pic:spPr>
                </pic:pic>
              </a:graphicData>
            </a:graphic>
          </wp:inline>
        </w:drawing>
      </w:r>
    </w:p>
    <w:p w14:paraId="61B972F9" w14:textId="4B8E80C3" w:rsidR="00847155" w:rsidRPr="00662C86" w:rsidRDefault="00D26199" w:rsidP="00495F4D">
      <w:pPr>
        <w:pStyle w:val="NormalWeb"/>
        <w:jc w:val="both"/>
        <w:rPr>
          <w:rFonts w:ascii="Arial" w:hAnsi="Arial" w:cs="Arial"/>
          <w:b/>
          <w:bCs/>
          <w:sz w:val="22"/>
          <w:szCs w:val="22"/>
        </w:rPr>
      </w:pPr>
      <w:r w:rsidRPr="00662C86">
        <w:rPr>
          <w:rFonts w:ascii="Arial" w:hAnsi="Arial" w:cs="Arial"/>
          <w:b/>
          <w:bCs/>
          <w:sz w:val="22"/>
          <w:szCs w:val="22"/>
        </w:rPr>
        <w:t>Supplementary Figure 1</w:t>
      </w:r>
      <w:r w:rsidR="00495F4D" w:rsidRPr="00662C86">
        <w:rPr>
          <w:rFonts w:ascii="Arial" w:hAnsi="Arial" w:cs="Arial"/>
          <w:b/>
          <w:bCs/>
          <w:sz w:val="22"/>
          <w:szCs w:val="22"/>
        </w:rPr>
        <w:t xml:space="preserve">. </w:t>
      </w:r>
      <w:r w:rsidR="001E2DBD" w:rsidRPr="00662C86">
        <w:rPr>
          <w:rFonts w:ascii="Arial" w:hAnsi="Arial" w:cs="Arial"/>
          <w:b/>
          <w:bCs/>
          <w:sz w:val="22"/>
          <w:szCs w:val="22"/>
        </w:rPr>
        <w:t xml:space="preserve">HECTD1 depletion </w:t>
      </w:r>
      <w:r w:rsidR="005C5DC8" w:rsidRPr="00662C86">
        <w:rPr>
          <w:rFonts w:ascii="Arial" w:hAnsi="Arial" w:cs="Arial"/>
          <w:b/>
          <w:bCs/>
          <w:sz w:val="22"/>
          <w:szCs w:val="22"/>
        </w:rPr>
        <w:t xml:space="preserve">does </w:t>
      </w:r>
      <w:r w:rsidR="00285292" w:rsidRPr="00662C86">
        <w:rPr>
          <w:rFonts w:ascii="Arial" w:hAnsi="Arial" w:cs="Arial"/>
          <w:b/>
          <w:bCs/>
          <w:sz w:val="22"/>
          <w:szCs w:val="22"/>
        </w:rPr>
        <w:t>not reduce cell viability</w:t>
      </w:r>
    </w:p>
    <w:p w14:paraId="29669744" w14:textId="3D93BCFE" w:rsidR="002E6453" w:rsidRPr="00662C86" w:rsidRDefault="00252525" w:rsidP="00495F4D">
      <w:pPr>
        <w:pStyle w:val="NormalWeb"/>
        <w:jc w:val="both"/>
        <w:rPr>
          <w:rFonts w:ascii="Arial" w:hAnsi="Arial" w:cs="Arial"/>
          <w:b/>
          <w:bCs/>
          <w:sz w:val="22"/>
          <w:szCs w:val="22"/>
        </w:rPr>
        <w:sectPr w:rsidR="002E6453" w:rsidRPr="00662C86" w:rsidSect="00662C86">
          <w:pgSz w:w="11900" w:h="16840"/>
          <w:pgMar w:top="1134" w:right="1134" w:bottom="1134" w:left="1134" w:header="709" w:footer="851" w:gutter="0"/>
          <w:cols w:space="720"/>
          <w:docGrid w:linePitch="360"/>
        </w:sectPr>
      </w:pPr>
      <w:r w:rsidRPr="00662C86">
        <w:rPr>
          <w:rFonts w:ascii="Arial" w:eastAsia="Calibri" w:hAnsi="Arial" w:cs="Arial"/>
          <w:b/>
          <w:bCs/>
          <w:sz w:val="22"/>
          <w:szCs w:val="22"/>
        </w:rPr>
        <w:t>A)</w:t>
      </w:r>
      <w:r w:rsidRPr="00662C86">
        <w:rPr>
          <w:rFonts w:ascii="Arial" w:eastAsia="Calibri" w:hAnsi="Arial" w:cs="Arial"/>
          <w:sz w:val="22"/>
          <w:szCs w:val="22"/>
        </w:rPr>
        <w:t xml:space="preserve"> Immunoblot</w:t>
      </w:r>
      <w:r w:rsidRPr="00662C86">
        <w:rPr>
          <w:rFonts w:ascii="Arial" w:hAnsi="Arial" w:cs="Arial"/>
          <w:sz w:val="22"/>
          <w:szCs w:val="22"/>
        </w:rPr>
        <w:t xml:space="preserve"> </w:t>
      </w:r>
      <w:r w:rsidRPr="00662C86">
        <w:rPr>
          <w:rFonts w:ascii="Arial" w:eastAsia="Calibri" w:hAnsi="Arial" w:cs="Arial"/>
          <w:sz w:val="22"/>
          <w:szCs w:val="22"/>
        </w:rPr>
        <w:t>showing</w:t>
      </w:r>
      <w:r w:rsidRPr="00662C86">
        <w:rPr>
          <w:rFonts w:ascii="Arial" w:hAnsi="Arial" w:cs="Arial"/>
          <w:sz w:val="22"/>
          <w:szCs w:val="22"/>
        </w:rPr>
        <w:t xml:space="preserve"> </w:t>
      </w:r>
      <w:r w:rsidRPr="00662C86">
        <w:rPr>
          <w:rFonts w:ascii="Arial" w:eastAsia="Calibri" w:hAnsi="Arial" w:cs="Arial"/>
          <w:sz w:val="22"/>
          <w:szCs w:val="22"/>
        </w:rPr>
        <w:t>HECTD</w:t>
      </w:r>
      <w:r w:rsidRPr="00662C86">
        <w:rPr>
          <w:rFonts w:ascii="Arial" w:hAnsi="Arial" w:cs="Arial"/>
          <w:sz w:val="22"/>
          <w:szCs w:val="22"/>
        </w:rPr>
        <w:t xml:space="preserve">1 </w:t>
      </w:r>
      <w:r w:rsidRPr="00662C86">
        <w:rPr>
          <w:rFonts w:ascii="Arial" w:eastAsia="Calibri" w:hAnsi="Arial" w:cs="Arial"/>
          <w:sz w:val="22"/>
          <w:szCs w:val="22"/>
        </w:rPr>
        <w:t>knock</w:t>
      </w:r>
      <w:r w:rsidRPr="00662C86">
        <w:rPr>
          <w:rFonts w:ascii="Arial" w:hAnsi="Arial" w:cs="Arial"/>
          <w:sz w:val="22"/>
          <w:szCs w:val="22"/>
        </w:rPr>
        <w:t xml:space="preserve"> </w:t>
      </w:r>
      <w:r w:rsidRPr="00662C86">
        <w:rPr>
          <w:rFonts w:ascii="Arial" w:eastAsia="Calibri" w:hAnsi="Arial" w:cs="Arial"/>
          <w:sz w:val="22"/>
          <w:szCs w:val="22"/>
        </w:rPr>
        <w:t>down</w:t>
      </w:r>
      <w:r w:rsidRPr="00662C86">
        <w:rPr>
          <w:rFonts w:ascii="Arial" w:hAnsi="Arial" w:cs="Arial"/>
          <w:sz w:val="22"/>
          <w:szCs w:val="22"/>
        </w:rPr>
        <w:t xml:space="preserve"> efficiency </w:t>
      </w:r>
      <w:r w:rsidRPr="00662C86">
        <w:rPr>
          <w:rFonts w:ascii="Arial" w:eastAsia="Calibri" w:hAnsi="Arial" w:cs="Arial"/>
          <w:sz w:val="22"/>
          <w:szCs w:val="22"/>
        </w:rPr>
        <w:t>in</w:t>
      </w:r>
      <w:r w:rsidRPr="00662C86">
        <w:rPr>
          <w:rFonts w:ascii="Arial" w:hAnsi="Arial" w:cs="Arial"/>
          <w:sz w:val="22"/>
          <w:szCs w:val="22"/>
        </w:rPr>
        <w:t xml:space="preserve"> </w:t>
      </w:r>
      <w:r w:rsidRPr="00662C86">
        <w:rPr>
          <w:rFonts w:ascii="Arial" w:eastAsia="Calibri" w:hAnsi="Arial" w:cs="Arial"/>
          <w:sz w:val="22"/>
          <w:szCs w:val="22"/>
        </w:rPr>
        <w:t>U</w:t>
      </w:r>
      <w:r w:rsidRPr="00662C86">
        <w:rPr>
          <w:rFonts w:ascii="Arial" w:hAnsi="Arial" w:cs="Arial"/>
          <w:sz w:val="22"/>
          <w:szCs w:val="22"/>
        </w:rPr>
        <w:t xml:space="preserve">251 and U87 </w:t>
      </w:r>
      <w:r w:rsidRPr="00662C86">
        <w:rPr>
          <w:rFonts w:ascii="Arial" w:eastAsia="Calibri" w:hAnsi="Arial" w:cs="Arial"/>
          <w:sz w:val="22"/>
          <w:szCs w:val="22"/>
        </w:rPr>
        <w:t>cells</w:t>
      </w:r>
      <w:r w:rsidRPr="00662C86">
        <w:rPr>
          <w:rFonts w:ascii="Arial" w:hAnsi="Arial" w:cs="Arial"/>
          <w:sz w:val="22"/>
          <w:szCs w:val="22"/>
        </w:rPr>
        <w:t xml:space="preserve"> 48 </w:t>
      </w:r>
      <w:r w:rsidRPr="00662C86">
        <w:rPr>
          <w:rFonts w:ascii="Arial" w:eastAsia="Calibri" w:hAnsi="Arial" w:cs="Arial"/>
          <w:sz w:val="22"/>
          <w:szCs w:val="22"/>
        </w:rPr>
        <w:t>hrs</w:t>
      </w:r>
      <w:r w:rsidRPr="00662C86">
        <w:rPr>
          <w:rFonts w:ascii="Arial" w:hAnsi="Arial" w:cs="Arial"/>
          <w:sz w:val="22"/>
          <w:szCs w:val="22"/>
        </w:rPr>
        <w:t xml:space="preserve"> </w:t>
      </w:r>
      <w:r w:rsidRPr="00662C86">
        <w:rPr>
          <w:rFonts w:ascii="Arial" w:eastAsia="Calibri" w:hAnsi="Arial" w:cs="Arial"/>
          <w:sz w:val="22"/>
          <w:szCs w:val="22"/>
        </w:rPr>
        <w:t>post</w:t>
      </w:r>
      <w:r w:rsidRPr="00662C86">
        <w:rPr>
          <w:rFonts w:ascii="Arial" w:hAnsi="Arial" w:cs="Arial"/>
          <w:sz w:val="22"/>
          <w:szCs w:val="22"/>
        </w:rPr>
        <w:t xml:space="preserve"> </w:t>
      </w:r>
      <w:r w:rsidR="00B301DF" w:rsidRPr="00662C86">
        <w:rPr>
          <w:rFonts w:ascii="Arial" w:eastAsia="Calibri" w:hAnsi="Arial" w:cs="Arial"/>
          <w:sz w:val="22"/>
          <w:szCs w:val="22"/>
        </w:rPr>
        <w:t>siRNA treatment</w:t>
      </w:r>
      <w:r w:rsidRPr="00662C86">
        <w:rPr>
          <w:rFonts w:ascii="Arial" w:hAnsi="Arial" w:cs="Arial"/>
          <w:sz w:val="22"/>
          <w:szCs w:val="22"/>
        </w:rPr>
        <w:t xml:space="preserve">. </w:t>
      </w:r>
      <w:r w:rsidRPr="00662C86">
        <w:rPr>
          <w:rFonts w:ascii="Arial" w:hAnsi="Arial" w:cs="Arial"/>
          <w:b/>
          <w:bCs/>
          <w:sz w:val="22"/>
          <w:szCs w:val="22"/>
        </w:rPr>
        <w:t>B)</w:t>
      </w:r>
      <w:r w:rsidRPr="00662C86">
        <w:rPr>
          <w:rFonts w:ascii="Arial" w:hAnsi="Arial" w:cs="Arial"/>
          <w:sz w:val="22"/>
          <w:szCs w:val="22"/>
        </w:rPr>
        <w:t xml:space="preserve"> </w:t>
      </w:r>
      <w:r w:rsidRPr="00662C86">
        <w:rPr>
          <w:rFonts w:ascii="Arial" w:eastAsia="Calibri" w:hAnsi="Arial" w:cs="Arial"/>
          <w:sz w:val="22"/>
          <w:szCs w:val="22"/>
        </w:rPr>
        <w:t>Viable</w:t>
      </w:r>
      <w:r w:rsidRPr="00662C86">
        <w:rPr>
          <w:rFonts w:ascii="Arial" w:hAnsi="Arial" w:cs="Arial"/>
          <w:sz w:val="22"/>
          <w:szCs w:val="22"/>
        </w:rPr>
        <w:t xml:space="preserve"> </w:t>
      </w:r>
      <w:r w:rsidRPr="00662C86">
        <w:rPr>
          <w:rFonts w:ascii="Arial" w:eastAsia="Calibri" w:hAnsi="Arial" w:cs="Arial"/>
          <w:sz w:val="22"/>
          <w:szCs w:val="22"/>
        </w:rPr>
        <w:t>cell</w:t>
      </w:r>
      <w:r w:rsidRPr="00662C86">
        <w:rPr>
          <w:rFonts w:ascii="Arial" w:hAnsi="Arial" w:cs="Arial"/>
          <w:sz w:val="22"/>
          <w:szCs w:val="22"/>
        </w:rPr>
        <w:t xml:space="preserve"> </w:t>
      </w:r>
      <w:r w:rsidRPr="00662C86">
        <w:rPr>
          <w:rFonts w:ascii="Arial" w:eastAsia="Calibri" w:hAnsi="Arial" w:cs="Arial"/>
          <w:sz w:val="22"/>
          <w:szCs w:val="22"/>
        </w:rPr>
        <w:t>count</w:t>
      </w:r>
      <w:r w:rsidRPr="00662C86">
        <w:rPr>
          <w:rFonts w:ascii="Arial" w:hAnsi="Arial" w:cs="Arial"/>
          <w:sz w:val="22"/>
          <w:szCs w:val="22"/>
        </w:rPr>
        <w:t xml:space="preserve"> (</w:t>
      </w:r>
      <w:r w:rsidRPr="00662C86">
        <w:rPr>
          <w:rFonts w:ascii="Arial" w:eastAsia="Calibri" w:hAnsi="Arial" w:cs="Arial"/>
          <w:sz w:val="22"/>
          <w:szCs w:val="22"/>
        </w:rPr>
        <w:t>x</w:t>
      </w:r>
      <w:r w:rsidRPr="00662C86">
        <w:rPr>
          <w:rFonts w:ascii="Arial" w:hAnsi="Arial" w:cs="Arial"/>
          <w:sz w:val="22"/>
          <w:szCs w:val="22"/>
        </w:rPr>
        <w:t>10</w:t>
      </w:r>
      <w:r w:rsidRPr="00662C86">
        <w:rPr>
          <w:rFonts w:ascii="Arial" w:hAnsi="Arial" w:cs="Arial"/>
          <w:sz w:val="22"/>
          <w:szCs w:val="22"/>
          <w:vertAlign w:val="superscript"/>
        </w:rPr>
        <w:t>4</w:t>
      </w:r>
      <w:r w:rsidRPr="00662C86">
        <w:rPr>
          <w:rFonts w:ascii="Arial" w:hAnsi="Arial" w:cs="Arial"/>
          <w:sz w:val="22"/>
          <w:szCs w:val="22"/>
        </w:rPr>
        <w:t xml:space="preserve">) is shown for </w:t>
      </w:r>
      <w:r w:rsidRPr="00662C86">
        <w:rPr>
          <w:rFonts w:ascii="Arial" w:eastAsia="Calibri" w:hAnsi="Arial" w:cs="Arial"/>
          <w:sz w:val="22"/>
          <w:szCs w:val="22"/>
        </w:rPr>
        <w:t>U</w:t>
      </w:r>
      <w:r w:rsidRPr="00662C86">
        <w:rPr>
          <w:rFonts w:ascii="Arial" w:hAnsi="Arial" w:cs="Arial"/>
          <w:sz w:val="22"/>
          <w:szCs w:val="22"/>
        </w:rPr>
        <w:t xml:space="preserve">87 </w:t>
      </w:r>
      <w:r w:rsidRPr="00662C86">
        <w:rPr>
          <w:rFonts w:ascii="Arial" w:eastAsia="Calibri" w:hAnsi="Arial" w:cs="Arial"/>
          <w:sz w:val="22"/>
          <w:szCs w:val="22"/>
        </w:rPr>
        <w:t>and</w:t>
      </w:r>
      <w:r w:rsidRPr="00662C86">
        <w:rPr>
          <w:rFonts w:ascii="Arial" w:hAnsi="Arial" w:cs="Arial"/>
          <w:sz w:val="22"/>
          <w:szCs w:val="22"/>
        </w:rPr>
        <w:t xml:space="preserve"> </w:t>
      </w:r>
      <w:r w:rsidRPr="00662C86">
        <w:rPr>
          <w:rFonts w:ascii="Arial" w:eastAsia="Calibri" w:hAnsi="Arial" w:cs="Arial"/>
          <w:sz w:val="22"/>
          <w:szCs w:val="22"/>
        </w:rPr>
        <w:t>U</w:t>
      </w:r>
      <w:r w:rsidRPr="00662C86">
        <w:rPr>
          <w:rFonts w:ascii="Arial" w:hAnsi="Arial" w:cs="Arial"/>
          <w:sz w:val="22"/>
          <w:szCs w:val="22"/>
        </w:rPr>
        <w:t xml:space="preserve">251 treated with either </w:t>
      </w:r>
      <w:r w:rsidR="009A52EF" w:rsidRPr="00662C86">
        <w:rPr>
          <w:rFonts w:ascii="Arial" w:hAnsi="Arial" w:cs="Arial"/>
          <w:sz w:val="22"/>
          <w:szCs w:val="22"/>
        </w:rPr>
        <w:t>Non-Targeting (NT)</w:t>
      </w:r>
      <w:r w:rsidRPr="00662C86">
        <w:rPr>
          <w:rFonts w:ascii="Arial" w:hAnsi="Arial" w:cs="Arial"/>
          <w:sz w:val="22"/>
          <w:szCs w:val="22"/>
        </w:rPr>
        <w:t xml:space="preserve"> or HECTD1 SMART</w:t>
      </w:r>
      <w:r w:rsidR="009A52EF" w:rsidRPr="00662C86">
        <w:rPr>
          <w:rFonts w:ascii="Arial" w:hAnsi="Arial" w:cs="Arial"/>
          <w:sz w:val="22"/>
          <w:szCs w:val="22"/>
        </w:rPr>
        <w:t>p</w:t>
      </w:r>
      <w:r w:rsidRPr="00662C86">
        <w:rPr>
          <w:rFonts w:ascii="Arial" w:hAnsi="Arial" w:cs="Arial"/>
          <w:sz w:val="22"/>
          <w:szCs w:val="22"/>
        </w:rPr>
        <w:t>ool (SP) siRNA.</w:t>
      </w:r>
      <w:r w:rsidRPr="00662C86">
        <w:rPr>
          <w:rFonts w:ascii="Arial" w:eastAsia="Calibri" w:hAnsi="Arial" w:cs="Arial"/>
          <w:sz w:val="22"/>
          <w:szCs w:val="22"/>
        </w:rPr>
        <w:t xml:space="preserve"> Data</w:t>
      </w:r>
      <w:r w:rsidRPr="00662C86">
        <w:rPr>
          <w:rFonts w:ascii="Arial" w:hAnsi="Arial" w:cs="Arial"/>
          <w:sz w:val="22"/>
          <w:szCs w:val="22"/>
        </w:rPr>
        <w:t xml:space="preserve"> </w:t>
      </w:r>
      <w:r w:rsidRPr="00662C86">
        <w:rPr>
          <w:rFonts w:ascii="Arial" w:eastAsia="Calibri" w:hAnsi="Arial" w:cs="Arial"/>
          <w:sz w:val="22"/>
          <w:szCs w:val="22"/>
        </w:rPr>
        <w:t>plotted</w:t>
      </w:r>
      <w:r w:rsidRPr="00662C86">
        <w:rPr>
          <w:rFonts w:ascii="Arial" w:hAnsi="Arial" w:cs="Arial"/>
          <w:sz w:val="22"/>
          <w:szCs w:val="22"/>
        </w:rPr>
        <w:t xml:space="preserve"> </w:t>
      </w:r>
      <w:r w:rsidRPr="00662C86">
        <w:rPr>
          <w:rFonts w:ascii="Arial" w:eastAsia="Calibri" w:hAnsi="Arial" w:cs="Arial"/>
          <w:sz w:val="22"/>
          <w:szCs w:val="22"/>
        </w:rPr>
        <w:t>as</w:t>
      </w:r>
      <w:r w:rsidRPr="00662C86">
        <w:rPr>
          <w:rFonts w:ascii="Arial" w:hAnsi="Arial" w:cs="Arial"/>
          <w:sz w:val="22"/>
          <w:szCs w:val="22"/>
        </w:rPr>
        <w:t xml:space="preserve"> </w:t>
      </w:r>
      <w:r w:rsidRPr="00662C86">
        <w:rPr>
          <w:rFonts w:ascii="Arial" w:eastAsia="Calibri" w:hAnsi="Arial" w:cs="Arial"/>
          <w:sz w:val="22"/>
          <w:szCs w:val="22"/>
        </w:rPr>
        <w:t>mean</w:t>
      </w:r>
      <w:r w:rsidRPr="00662C86">
        <w:rPr>
          <w:rFonts w:ascii="Arial" w:hAnsi="Arial" w:cs="Arial"/>
          <w:sz w:val="22"/>
          <w:szCs w:val="22"/>
        </w:rPr>
        <w:t xml:space="preserve"> </w:t>
      </w:r>
      <w:r w:rsidRPr="00662C86">
        <w:rPr>
          <w:rFonts w:ascii="Arial" w:eastAsia="Calibri" w:hAnsi="Arial" w:cs="Arial"/>
          <w:sz w:val="22"/>
          <w:szCs w:val="22"/>
        </w:rPr>
        <w:t>with</w:t>
      </w:r>
      <w:r w:rsidRPr="00662C86">
        <w:rPr>
          <w:rFonts w:ascii="Arial" w:hAnsi="Arial" w:cs="Arial"/>
          <w:sz w:val="22"/>
          <w:szCs w:val="22"/>
        </w:rPr>
        <w:t xml:space="preserve"> </w:t>
      </w:r>
      <w:r w:rsidRPr="00662C86">
        <w:rPr>
          <w:rFonts w:ascii="Arial" w:eastAsia="Calibri" w:hAnsi="Arial" w:cs="Arial"/>
          <w:sz w:val="22"/>
          <w:szCs w:val="22"/>
        </w:rPr>
        <w:t>error</w:t>
      </w:r>
      <w:r w:rsidRPr="00662C86">
        <w:rPr>
          <w:rFonts w:ascii="Arial" w:hAnsi="Arial" w:cs="Arial"/>
          <w:sz w:val="22"/>
          <w:szCs w:val="22"/>
        </w:rPr>
        <w:t xml:space="preserve"> </w:t>
      </w:r>
      <w:r w:rsidRPr="00662C86">
        <w:rPr>
          <w:rFonts w:ascii="Arial" w:eastAsia="Calibri" w:hAnsi="Arial" w:cs="Arial"/>
          <w:sz w:val="22"/>
          <w:szCs w:val="22"/>
        </w:rPr>
        <w:t>bars</w:t>
      </w:r>
      <w:r w:rsidRPr="00662C86">
        <w:rPr>
          <w:rFonts w:ascii="Arial" w:hAnsi="Arial" w:cs="Arial"/>
          <w:sz w:val="22"/>
          <w:szCs w:val="22"/>
        </w:rPr>
        <w:t xml:space="preserve"> </w:t>
      </w:r>
      <w:r w:rsidRPr="00662C86">
        <w:rPr>
          <w:rFonts w:ascii="Arial" w:eastAsia="Calibri" w:hAnsi="Arial" w:cs="Arial"/>
          <w:sz w:val="22"/>
          <w:szCs w:val="22"/>
        </w:rPr>
        <w:t>that</w:t>
      </w:r>
      <w:r w:rsidRPr="00662C86">
        <w:rPr>
          <w:rFonts w:ascii="Arial" w:hAnsi="Arial" w:cs="Arial"/>
          <w:sz w:val="22"/>
          <w:szCs w:val="22"/>
        </w:rPr>
        <w:t xml:space="preserve"> </w:t>
      </w:r>
      <w:r w:rsidRPr="00662C86">
        <w:rPr>
          <w:rFonts w:ascii="Arial" w:eastAsia="Calibri" w:hAnsi="Arial" w:cs="Arial"/>
          <w:sz w:val="22"/>
          <w:szCs w:val="22"/>
        </w:rPr>
        <w:t>represent</w:t>
      </w:r>
      <w:r w:rsidRPr="00662C86">
        <w:rPr>
          <w:rFonts w:ascii="Arial" w:hAnsi="Arial" w:cs="Arial"/>
          <w:sz w:val="22"/>
          <w:szCs w:val="22"/>
        </w:rPr>
        <w:t xml:space="preserve"> </w:t>
      </w:r>
      <w:r w:rsidRPr="00662C86">
        <w:rPr>
          <w:rFonts w:ascii="Arial" w:eastAsia="Calibri" w:hAnsi="Arial" w:cs="Arial"/>
          <w:sz w:val="22"/>
          <w:szCs w:val="22"/>
        </w:rPr>
        <w:t>±S</w:t>
      </w:r>
      <w:r w:rsidRPr="00662C86">
        <w:rPr>
          <w:rFonts w:ascii="Arial" w:hAnsi="Arial" w:cs="Arial"/>
          <w:sz w:val="22"/>
          <w:szCs w:val="22"/>
        </w:rPr>
        <w:t>.</w:t>
      </w:r>
      <w:r w:rsidRPr="00662C86">
        <w:rPr>
          <w:rFonts w:ascii="Arial" w:eastAsia="Calibri" w:hAnsi="Arial" w:cs="Arial"/>
          <w:sz w:val="22"/>
          <w:szCs w:val="22"/>
        </w:rPr>
        <w:t>E</w:t>
      </w:r>
      <w:r w:rsidRPr="00662C86">
        <w:rPr>
          <w:rFonts w:ascii="Arial" w:hAnsi="Arial" w:cs="Arial"/>
          <w:sz w:val="22"/>
          <w:szCs w:val="22"/>
        </w:rPr>
        <w:t>.</w:t>
      </w:r>
      <w:r w:rsidRPr="00662C86">
        <w:rPr>
          <w:rFonts w:ascii="Arial" w:eastAsia="Calibri" w:hAnsi="Arial" w:cs="Arial"/>
          <w:sz w:val="22"/>
          <w:szCs w:val="22"/>
        </w:rPr>
        <w:t>M</w:t>
      </w:r>
      <w:r w:rsidRPr="00662C86">
        <w:rPr>
          <w:rFonts w:ascii="Arial" w:hAnsi="Arial" w:cs="Arial"/>
          <w:sz w:val="22"/>
          <w:szCs w:val="22"/>
        </w:rPr>
        <w:t xml:space="preserve">., </w:t>
      </w:r>
      <w:r w:rsidRPr="00662C86">
        <w:rPr>
          <w:rFonts w:ascii="Arial" w:eastAsia="Calibri" w:hAnsi="Arial" w:cs="Arial"/>
          <w:sz w:val="22"/>
          <w:szCs w:val="22"/>
        </w:rPr>
        <w:t>over</w:t>
      </w:r>
      <w:r w:rsidRPr="00662C86">
        <w:rPr>
          <w:rFonts w:ascii="Arial" w:hAnsi="Arial" w:cs="Arial"/>
          <w:sz w:val="22"/>
          <w:szCs w:val="22"/>
        </w:rPr>
        <w:t xml:space="preserve"> </w:t>
      </w:r>
      <w:r w:rsidRPr="00662C86">
        <w:rPr>
          <w:rFonts w:ascii="Arial" w:eastAsia="Calibri" w:hAnsi="Arial" w:cs="Arial"/>
          <w:sz w:val="22"/>
          <w:szCs w:val="22"/>
        </w:rPr>
        <w:t>three</w:t>
      </w:r>
      <w:r w:rsidRPr="00662C86">
        <w:rPr>
          <w:rFonts w:ascii="Arial" w:hAnsi="Arial" w:cs="Arial"/>
          <w:sz w:val="22"/>
          <w:szCs w:val="22"/>
        </w:rPr>
        <w:t xml:space="preserve"> </w:t>
      </w:r>
      <w:r w:rsidRPr="00662C86">
        <w:rPr>
          <w:rFonts w:ascii="Arial" w:eastAsia="Calibri" w:hAnsi="Arial" w:cs="Arial"/>
          <w:sz w:val="22"/>
          <w:szCs w:val="22"/>
        </w:rPr>
        <w:t>independent</w:t>
      </w:r>
      <w:r w:rsidRPr="00662C86">
        <w:rPr>
          <w:rFonts w:ascii="Arial" w:hAnsi="Arial" w:cs="Arial"/>
          <w:sz w:val="22"/>
          <w:szCs w:val="22"/>
        </w:rPr>
        <w:t xml:space="preserve"> </w:t>
      </w:r>
      <w:r w:rsidRPr="00662C86">
        <w:rPr>
          <w:rFonts w:ascii="Arial" w:eastAsia="Calibri" w:hAnsi="Arial" w:cs="Arial"/>
          <w:sz w:val="22"/>
          <w:szCs w:val="22"/>
        </w:rPr>
        <w:t>experiments</w:t>
      </w:r>
      <w:r w:rsidRPr="00662C86">
        <w:rPr>
          <w:rFonts w:ascii="Arial" w:hAnsi="Arial" w:cs="Arial"/>
          <w:sz w:val="22"/>
          <w:szCs w:val="22"/>
        </w:rPr>
        <w:t xml:space="preserve"> (</w:t>
      </w:r>
      <w:r w:rsidRPr="00662C86">
        <w:rPr>
          <w:rFonts w:ascii="Arial" w:eastAsia="Calibri" w:hAnsi="Arial" w:cs="Arial"/>
          <w:sz w:val="22"/>
          <w:szCs w:val="22"/>
        </w:rPr>
        <w:t>n</w:t>
      </w:r>
      <w:r w:rsidRPr="00662C86">
        <w:rPr>
          <w:rFonts w:ascii="Arial" w:hAnsi="Arial" w:cs="Arial"/>
          <w:sz w:val="22"/>
          <w:szCs w:val="22"/>
        </w:rPr>
        <w:t>=3), **</w:t>
      </w:r>
      <w:r w:rsidRPr="00662C86">
        <w:rPr>
          <w:rFonts w:ascii="Arial" w:eastAsia="Calibri" w:hAnsi="Arial" w:cs="Arial"/>
          <w:sz w:val="22"/>
          <w:szCs w:val="22"/>
        </w:rPr>
        <w:t>p</w:t>
      </w:r>
      <w:r w:rsidRPr="00662C86">
        <w:rPr>
          <w:rFonts w:ascii="Arial" w:hAnsi="Arial" w:cs="Arial"/>
          <w:sz w:val="22"/>
          <w:szCs w:val="22"/>
        </w:rPr>
        <w:t>&lt;0.01, *</w:t>
      </w:r>
      <w:r w:rsidRPr="00662C86">
        <w:rPr>
          <w:rFonts w:ascii="Arial" w:eastAsia="Calibri" w:hAnsi="Arial" w:cs="Arial"/>
          <w:sz w:val="22"/>
          <w:szCs w:val="22"/>
        </w:rPr>
        <w:t>p</w:t>
      </w:r>
      <w:r w:rsidRPr="00662C86">
        <w:rPr>
          <w:rFonts w:ascii="Arial" w:hAnsi="Arial" w:cs="Arial"/>
          <w:sz w:val="22"/>
          <w:szCs w:val="22"/>
        </w:rPr>
        <w:t xml:space="preserve">&lt;0.05 </w:t>
      </w:r>
      <w:r w:rsidRPr="00662C86">
        <w:rPr>
          <w:rFonts w:ascii="Arial" w:eastAsia="Calibri" w:hAnsi="Arial" w:cs="Arial"/>
          <w:sz w:val="22"/>
          <w:szCs w:val="22"/>
        </w:rPr>
        <w:t>by</w:t>
      </w:r>
      <w:r w:rsidRPr="00662C86">
        <w:rPr>
          <w:rFonts w:ascii="Arial" w:hAnsi="Arial" w:cs="Arial"/>
          <w:sz w:val="22"/>
          <w:szCs w:val="22"/>
        </w:rPr>
        <w:t xml:space="preserve"> </w:t>
      </w:r>
      <w:r w:rsidRPr="00662C86">
        <w:rPr>
          <w:rFonts w:ascii="Arial" w:eastAsia="Calibri" w:hAnsi="Arial" w:cs="Arial"/>
          <w:sz w:val="22"/>
          <w:szCs w:val="22"/>
        </w:rPr>
        <w:t>paired</w:t>
      </w:r>
      <w:r w:rsidRPr="00662C86">
        <w:rPr>
          <w:rFonts w:ascii="Arial" w:hAnsi="Arial" w:cs="Arial"/>
          <w:sz w:val="22"/>
          <w:szCs w:val="22"/>
        </w:rPr>
        <w:t xml:space="preserve"> </w:t>
      </w:r>
      <w:r w:rsidRPr="00662C86">
        <w:rPr>
          <w:rFonts w:ascii="Arial" w:eastAsia="Calibri" w:hAnsi="Arial" w:cs="Arial"/>
          <w:sz w:val="22"/>
          <w:szCs w:val="22"/>
        </w:rPr>
        <w:t>student</w:t>
      </w:r>
      <w:r w:rsidRPr="00662C86">
        <w:rPr>
          <w:rFonts w:ascii="Arial" w:hAnsi="Arial" w:cs="Arial"/>
          <w:sz w:val="22"/>
          <w:szCs w:val="22"/>
        </w:rPr>
        <w:t>’</w:t>
      </w:r>
      <w:r w:rsidRPr="00662C86">
        <w:rPr>
          <w:rFonts w:ascii="Arial" w:eastAsia="Calibri" w:hAnsi="Arial" w:cs="Arial"/>
          <w:sz w:val="22"/>
          <w:szCs w:val="22"/>
        </w:rPr>
        <w:t>s</w:t>
      </w:r>
      <w:r w:rsidRPr="00662C86">
        <w:rPr>
          <w:rFonts w:ascii="Arial" w:hAnsi="Arial" w:cs="Arial"/>
          <w:sz w:val="22"/>
          <w:szCs w:val="22"/>
        </w:rPr>
        <w:t xml:space="preserve"> </w:t>
      </w:r>
      <w:r w:rsidRPr="00662C86">
        <w:rPr>
          <w:rFonts w:ascii="Arial" w:eastAsia="Calibri" w:hAnsi="Arial" w:cs="Arial"/>
          <w:sz w:val="22"/>
          <w:szCs w:val="22"/>
        </w:rPr>
        <w:t>t</w:t>
      </w:r>
      <w:r w:rsidRPr="00662C86">
        <w:rPr>
          <w:rFonts w:ascii="Arial" w:hAnsi="Arial" w:cs="Arial"/>
          <w:sz w:val="22"/>
          <w:szCs w:val="22"/>
        </w:rPr>
        <w:t>-</w:t>
      </w:r>
      <w:r w:rsidRPr="00662C86">
        <w:rPr>
          <w:rFonts w:ascii="Arial" w:eastAsia="Calibri" w:hAnsi="Arial" w:cs="Arial"/>
          <w:sz w:val="22"/>
          <w:szCs w:val="22"/>
        </w:rPr>
        <w:t>test</w:t>
      </w:r>
      <w:r w:rsidRPr="00662C86">
        <w:rPr>
          <w:rFonts w:ascii="Arial" w:hAnsi="Arial" w:cs="Arial"/>
          <w:sz w:val="22"/>
          <w:szCs w:val="22"/>
        </w:rPr>
        <w:t xml:space="preserve">. </w:t>
      </w:r>
      <w:r w:rsidRPr="00662C86">
        <w:rPr>
          <w:rFonts w:ascii="Arial" w:hAnsi="Arial" w:cs="Arial"/>
          <w:b/>
          <w:bCs/>
          <w:sz w:val="22"/>
          <w:szCs w:val="22"/>
        </w:rPr>
        <w:t>C-G</w:t>
      </w:r>
      <w:r w:rsidRPr="00662C86">
        <w:rPr>
          <w:rFonts w:ascii="Arial" w:hAnsi="Arial" w:cs="Arial"/>
          <w:sz w:val="22"/>
          <w:szCs w:val="22"/>
        </w:rPr>
        <w:t xml:space="preserve">) </w:t>
      </w:r>
      <w:r w:rsidR="00AB5CDC" w:rsidRPr="00662C86">
        <w:rPr>
          <w:rFonts w:ascii="Arial" w:hAnsi="Arial" w:cs="Arial"/>
          <w:sz w:val="22"/>
          <w:szCs w:val="22"/>
        </w:rPr>
        <w:t xml:space="preserve">Trypan blue exclusion test was used to determine cell viability. </w:t>
      </w:r>
      <w:r w:rsidR="00B301DF" w:rsidRPr="00662C86">
        <w:rPr>
          <w:rFonts w:ascii="Arial" w:eastAsia="Calibri" w:hAnsi="Arial" w:cs="Arial"/>
          <w:sz w:val="22"/>
          <w:szCs w:val="22"/>
        </w:rPr>
        <w:t>Data</w:t>
      </w:r>
      <w:r w:rsidR="00B301DF" w:rsidRPr="00662C86">
        <w:rPr>
          <w:rFonts w:ascii="Arial" w:hAnsi="Arial" w:cs="Arial"/>
          <w:sz w:val="22"/>
          <w:szCs w:val="22"/>
        </w:rPr>
        <w:t xml:space="preserve"> </w:t>
      </w:r>
      <w:r w:rsidR="00B301DF" w:rsidRPr="00662C86">
        <w:rPr>
          <w:rFonts w:ascii="Arial" w:eastAsia="Calibri" w:hAnsi="Arial" w:cs="Arial"/>
          <w:sz w:val="22"/>
          <w:szCs w:val="22"/>
        </w:rPr>
        <w:t>plotted</w:t>
      </w:r>
      <w:r w:rsidR="00B301DF" w:rsidRPr="00662C86">
        <w:rPr>
          <w:rFonts w:ascii="Arial" w:hAnsi="Arial" w:cs="Arial"/>
          <w:sz w:val="22"/>
          <w:szCs w:val="22"/>
        </w:rPr>
        <w:t xml:space="preserve"> </w:t>
      </w:r>
      <w:r w:rsidR="00B301DF" w:rsidRPr="00662C86">
        <w:rPr>
          <w:rFonts w:ascii="Arial" w:eastAsia="Calibri" w:hAnsi="Arial" w:cs="Arial"/>
          <w:sz w:val="22"/>
          <w:szCs w:val="22"/>
        </w:rPr>
        <w:t>as</w:t>
      </w:r>
      <w:r w:rsidR="00B301DF" w:rsidRPr="00662C86">
        <w:rPr>
          <w:rFonts w:ascii="Arial" w:hAnsi="Arial" w:cs="Arial"/>
          <w:sz w:val="22"/>
          <w:szCs w:val="22"/>
        </w:rPr>
        <w:t xml:space="preserve"> </w:t>
      </w:r>
      <w:r w:rsidR="00B301DF" w:rsidRPr="00662C86">
        <w:rPr>
          <w:rFonts w:ascii="Arial" w:eastAsia="Calibri" w:hAnsi="Arial" w:cs="Arial"/>
          <w:sz w:val="22"/>
          <w:szCs w:val="22"/>
        </w:rPr>
        <w:t>mean</w:t>
      </w:r>
      <w:r w:rsidR="00B301DF" w:rsidRPr="00662C86">
        <w:rPr>
          <w:rFonts w:ascii="Arial" w:hAnsi="Arial" w:cs="Arial"/>
          <w:sz w:val="22"/>
          <w:szCs w:val="22"/>
        </w:rPr>
        <w:t xml:space="preserve"> of </w:t>
      </w:r>
      <w:r w:rsidRPr="00662C86">
        <w:rPr>
          <w:rFonts w:ascii="Arial" w:hAnsi="Arial" w:cs="Arial"/>
          <w:sz w:val="22"/>
          <w:szCs w:val="22"/>
        </w:rPr>
        <w:t>viable cells</w:t>
      </w:r>
      <w:r w:rsidR="00B301DF" w:rsidRPr="00662C86">
        <w:rPr>
          <w:rFonts w:ascii="Arial" w:hAnsi="Arial" w:cs="Arial"/>
          <w:sz w:val="22"/>
          <w:szCs w:val="22"/>
        </w:rPr>
        <w:t xml:space="preserve"> (%) </w:t>
      </w:r>
      <w:r w:rsidR="00B301DF" w:rsidRPr="00662C86">
        <w:rPr>
          <w:rFonts w:ascii="Arial" w:eastAsia="Calibri" w:hAnsi="Arial" w:cs="Arial"/>
          <w:sz w:val="22"/>
          <w:szCs w:val="22"/>
        </w:rPr>
        <w:t>with</w:t>
      </w:r>
      <w:r w:rsidR="00B301DF" w:rsidRPr="00662C86">
        <w:rPr>
          <w:rFonts w:ascii="Arial" w:hAnsi="Arial" w:cs="Arial"/>
          <w:sz w:val="22"/>
          <w:szCs w:val="22"/>
        </w:rPr>
        <w:t xml:space="preserve"> </w:t>
      </w:r>
      <w:r w:rsidR="00B301DF" w:rsidRPr="00662C86">
        <w:rPr>
          <w:rFonts w:ascii="Arial" w:eastAsia="Calibri" w:hAnsi="Arial" w:cs="Arial"/>
          <w:sz w:val="22"/>
          <w:szCs w:val="22"/>
        </w:rPr>
        <w:t>error</w:t>
      </w:r>
      <w:r w:rsidR="00B301DF" w:rsidRPr="00662C86">
        <w:rPr>
          <w:rFonts w:ascii="Arial" w:hAnsi="Arial" w:cs="Arial"/>
          <w:sz w:val="22"/>
          <w:szCs w:val="22"/>
        </w:rPr>
        <w:t xml:space="preserve"> </w:t>
      </w:r>
      <w:r w:rsidR="00B301DF" w:rsidRPr="00662C86">
        <w:rPr>
          <w:rFonts w:ascii="Arial" w:eastAsia="Calibri" w:hAnsi="Arial" w:cs="Arial"/>
          <w:sz w:val="22"/>
          <w:szCs w:val="22"/>
        </w:rPr>
        <w:t>bars</w:t>
      </w:r>
      <w:r w:rsidR="00B301DF" w:rsidRPr="00662C86">
        <w:rPr>
          <w:rFonts w:ascii="Arial" w:hAnsi="Arial" w:cs="Arial"/>
          <w:sz w:val="22"/>
          <w:szCs w:val="22"/>
        </w:rPr>
        <w:t xml:space="preserve"> </w:t>
      </w:r>
      <w:r w:rsidR="00B301DF" w:rsidRPr="00662C86">
        <w:rPr>
          <w:rFonts w:ascii="Arial" w:eastAsia="Calibri" w:hAnsi="Arial" w:cs="Arial"/>
          <w:sz w:val="22"/>
          <w:szCs w:val="22"/>
        </w:rPr>
        <w:t>that</w:t>
      </w:r>
      <w:r w:rsidR="00B301DF" w:rsidRPr="00662C86">
        <w:rPr>
          <w:rFonts w:ascii="Arial" w:hAnsi="Arial" w:cs="Arial"/>
          <w:sz w:val="22"/>
          <w:szCs w:val="22"/>
        </w:rPr>
        <w:t xml:space="preserve"> </w:t>
      </w:r>
      <w:r w:rsidR="00B301DF" w:rsidRPr="00662C86">
        <w:rPr>
          <w:rFonts w:ascii="Arial" w:eastAsia="Calibri" w:hAnsi="Arial" w:cs="Arial"/>
          <w:sz w:val="22"/>
          <w:szCs w:val="22"/>
        </w:rPr>
        <w:t>represent</w:t>
      </w:r>
      <w:r w:rsidR="00B301DF" w:rsidRPr="00662C86">
        <w:rPr>
          <w:rFonts w:ascii="Arial" w:hAnsi="Arial" w:cs="Arial"/>
          <w:sz w:val="22"/>
          <w:szCs w:val="22"/>
        </w:rPr>
        <w:t xml:space="preserve"> </w:t>
      </w:r>
      <w:r w:rsidR="00B301DF" w:rsidRPr="00662C86">
        <w:rPr>
          <w:rFonts w:ascii="Arial" w:eastAsia="Calibri" w:hAnsi="Arial" w:cs="Arial"/>
          <w:sz w:val="22"/>
          <w:szCs w:val="22"/>
        </w:rPr>
        <w:t>±S</w:t>
      </w:r>
      <w:r w:rsidR="00B301DF" w:rsidRPr="00662C86">
        <w:rPr>
          <w:rFonts w:ascii="Arial" w:hAnsi="Arial" w:cs="Arial"/>
          <w:sz w:val="22"/>
          <w:szCs w:val="22"/>
        </w:rPr>
        <w:t>.</w:t>
      </w:r>
      <w:r w:rsidR="00B301DF" w:rsidRPr="00662C86">
        <w:rPr>
          <w:rFonts w:ascii="Arial" w:eastAsia="Calibri" w:hAnsi="Arial" w:cs="Arial"/>
          <w:sz w:val="22"/>
          <w:szCs w:val="22"/>
        </w:rPr>
        <w:t>E</w:t>
      </w:r>
      <w:r w:rsidR="00B301DF" w:rsidRPr="00662C86">
        <w:rPr>
          <w:rFonts w:ascii="Arial" w:hAnsi="Arial" w:cs="Arial"/>
          <w:sz w:val="22"/>
          <w:szCs w:val="22"/>
        </w:rPr>
        <w:t>.</w:t>
      </w:r>
      <w:r w:rsidR="00B301DF" w:rsidRPr="00662C86">
        <w:rPr>
          <w:rFonts w:ascii="Arial" w:eastAsia="Calibri" w:hAnsi="Arial" w:cs="Arial"/>
          <w:sz w:val="22"/>
          <w:szCs w:val="22"/>
        </w:rPr>
        <w:t>M</w:t>
      </w:r>
      <w:r w:rsidR="00B301DF" w:rsidRPr="00662C86">
        <w:rPr>
          <w:rFonts w:ascii="Arial" w:hAnsi="Arial" w:cs="Arial"/>
          <w:sz w:val="22"/>
          <w:szCs w:val="22"/>
        </w:rPr>
        <w:t xml:space="preserve">., </w:t>
      </w:r>
      <w:r w:rsidR="00B301DF" w:rsidRPr="00662C86">
        <w:rPr>
          <w:rFonts w:ascii="Arial" w:eastAsia="Calibri" w:hAnsi="Arial" w:cs="Arial"/>
          <w:sz w:val="22"/>
          <w:szCs w:val="22"/>
        </w:rPr>
        <w:t>over</w:t>
      </w:r>
      <w:r w:rsidR="00B301DF" w:rsidRPr="00662C86">
        <w:rPr>
          <w:rFonts w:ascii="Arial" w:hAnsi="Arial" w:cs="Arial"/>
          <w:sz w:val="22"/>
          <w:szCs w:val="22"/>
        </w:rPr>
        <w:t xml:space="preserve"> </w:t>
      </w:r>
      <w:r w:rsidR="00B301DF" w:rsidRPr="00662C86">
        <w:rPr>
          <w:rFonts w:ascii="Arial" w:eastAsia="Calibri" w:hAnsi="Arial" w:cs="Arial"/>
          <w:sz w:val="22"/>
          <w:szCs w:val="22"/>
        </w:rPr>
        <w:t>three</w:t>
      </w:r>
      <w:r w:rsidR="00B301DF" w:rsidRPr="00662C86">
        <w:rPr>
          <w:rFonts w:ascii="Arial" w:hAnsi="Arial" w:cs="Arial"/>
          <w:sz w:val="22"/>
          <w:szCs w:val="22"/>
        </w:rPr>
        <w:t xml:space="preserve"> </w:t>
      </w:r>
      <w:r w:rsidR="00B301DF" w:rsidRPr="00662C86">
        <w:rPr>
          <w:rFonts w:ascii="Arial" w:eastAsia="Calibri" w:hAnsi="Arial" w:cs="Arial"/>
          <w:sz w:val="22"/>
          <w:szCs w:val="22"/>
        </w:rPr>
        <w:t>independent</w:t>
      </w:r>
      <w:r w:rsidR="00B301DF" w:rsidRPr="00662C86">
        <w:rPr>
          <w:rFonts w:ascii="Arial" w:hAnsi="Arial" w:cs="Arial"/>
          <w:sz w:val="22"/>
          <w:szCs w:val="22"/>
        </w:rPr>
        <w:t xml:space="preserve"> </w:t>
      </w:r>
      <w:r w:rsidR="00B301DF" w:rsidRPr="00662C86">
        <w:rPr>
          <w:rFonts w:ascii="Arial" w:eastAsia="Calibri" w:hAnsi="Arial" w:cs="Arial"/>
          <w:sz w:val="22"/>
          <w:szCs w:val="22"/>
        </w:rPr>
        <w:t>experiments</w:t>
      </w:r>
      <w:r w:rsidR="00B301DF" w:rsidRPr="00662C86">
        <w:rPr>
          <w:rFonts w:ascii="Arial" w:hAnsi="Arial" w:cs="Arial"/>
          <w:sz w:val="22"/>
          <w:szCs w:val="22"/>
        </w:rPr>
        <w:t xml:space="preserve"> (</w:t>
      </w:r>
      <w:r w:rsidR="00B301DF" w:rsidRPr="00662C86">
        <w:rPr>
          <w:rFonts w:ascii="Arial" w:eastAsia="Calibri" w:hAnsi="Arial" w:cs="Arial"/>
          <w:sz w:val="22"/>
          <w:szCs w:val="22"/>
        </w:rPr>
        <w:t>n</w:t>
      </w:r>
      <w:r w:rsidR="00B301DF" w:rsidRPr="00662C86">
        <w:rPr>
          <w:rFonts w:ascii="Arial" w:hAnsi="Arial" w:cs="Arial"/>
          <w:sz w:val="22"/>
          <w:szCs w:val="22"/>
        </w:rPr>
        <w:t>=3), **</w:t>
      </w:r>
      <w:r w:rsidR="00B301DF" w:rsidRPr="00662C86">
        <w:rPr>
          <w:rFonts w:ascii="Arial" w:eastAsia="Calibri" w:hAnsi="Arial" w:cs="Arial"/>
          <w:sz w:val="22"/>
          <w:szCs w:val="22"/>
        </w:rPr>
        <w:t>p</w:t>
      </w:r>
      <w:r w:rsidR="00B301DF" w:rsidRPr="00662C86">
        <w:rPr>
          <w:rFonts w:ascii="Arial" w:hAnsi="Arial" w:cs="Arial"/>
          <w:sz w:val="22"/>
          <w:szCs w:val="22"/>
        </w:rPr>
        <w:t>&lt;0.01, *</w:t>
      </w:r>
      <w:r w:rsidR="00B301DF" w:rsidRPr="00662C86">
        <w:rPr>
          <w:rFonts w:ascii="Arial" w:eastAsia="Calibri" w:hAnsi="Arial" w:cs="Arial"/>
          <w:sz w:val="22"/>
          <w:szCs w:val="22"/>
        </w:rPr>
        <w:t>p</w:t>
      </w:r>
      <w:r w:rsidR="00B301DF" w:rsidRPr="00662C86">
        <w:rPr>
          <w:rFonts w:ascii="Arial" w:hAnsi="Arial" w:cs="Arial"/>
          <w:sz w:val="22"/>
          <w:szCs w:val="22"/>
        </w:rPr>
        <w:t xml:space="preserve">&lt;0.05 </w:t>
      </w:r>
      <w:r w:rsidR="00B301DF" w:rsidRPr="00662C86">
        <w:rPr>
          <w:rFonts w:ascii="Arial" w:eastAsia="Calibri" w:hAnsi="Arial" w:cs="Arial"/>
          <w:sz w:val="22"/>
          <w:szCs w:val="22"/>
        </w:rPr>
        <w:t>by</w:t>
      </w:r>
      <w:r w:rsidR="00B301DF" w:rsidRPr="00662C86">
        <w:rPr>
          <w:rFonts w:ascii="Arial" w:hAnsi="Arial" w:cs="Arial"/>
          <w:sz w:val="22"/>
          <w:szCs w:val="22"/>
        </w:rPr>
        <w:t xml:space="preserve"> </w:t>
      </w:r>
      <w:r w:rsidR="00B301DF" w:rsidRPr="00662C86">
        <w:rPr>
          <w:rFonts w:ascii="Arial" w:eastAsia="Calibri" w:hAnsi="Arial" w:cs="Arial"/>
          <w:sz w:val="22"/>
          <w:szCs w:val="22"/>
        </w:rPr>
        <w:t>paired</w:t>
      </w:r>
      <w:r w:rsidR="00B301DF" w:rsidRPr="00662C86">
        <w:rPr>
          <w:rFonts w:ascii="Arial" w:hAnsi="Arial" w:cs="Arial"/>
          <w:sz w:val="22"/>
          <w:szCs w:val="22"/>
        </w:rPr>
        <w:t xml:space="preserve"> </w:t>
      </w:r>
      <w:r w:rsidR="00B301DF" w:rsidRPr="00662C86">
        <w:rPr>
          <w:rFonts w:ascii="Arial" w:eastAsia="Calibri" w:hAnsi="Arial" w:cs="Arial"/>
          <w:sz w:val="22"/>
          <w:szCs w:val="22"/>
        </w:rPr>
        <w:t>student</w:t>
      </w:r>
      <w:r w:rsidR="00B301DF" w:rsidRPr="00662C86">
        <w:rPr>
          <w:rFonts w:ascii="Arial" w:hAnsi="Arial" w:cs="Arial"/>
          <w:sz w:val="22"/>
          <w:szCs w:val="22"/>
        </w:rPr>
        <w:t>’</w:t>
      </w:r>
      <w:r w:rsidR="00B301DF" w:rsidRPr="00662C86">
        <w:rPr>
          <w:rFonts w:ascii="Arial" w:eastAsia="Calibri" w:hAnsi="Arial" w:cs="Arial"/>
          <w:sz w:val="22"/>
          <w:szCs w:val="22"/>
        </w:rPr>
        <w:t>s</w:t>
      </w:r>
      <w:r w:rsidR="00B301DF" w:rsidRPr="00662C86">
        <w:rPr>
          <w:rFonts w:ascii="Arial" w:hAnsi="Arial" w:cs="Arial"/>
          <w:sz w:val="22"/>
          <w:szCs w:val="22"/>
        </w:rPr>
        <w:t xml:space="preserve"> </w:t>
      </w:r>
      <w:r w:rsidR="00B301DF" w:rsidRPr="00662C86">
        <w:rPr>
          <w:rFonts w:ascii="Arial" w:eastAsia="Calibri" w:hAnsi="Arial" w:cs="Arial"/>
          <w:sz w:val="22"/>
          <w:szCs w:val="22"/>
        </w:rPr>
        <w:t>t</w:t>
      </w:r>
      <w:r w:rsidR="00B301DF" w:rsidRPr="00662C86">
        <w:rPr>
          <w:rFonts w:ascii="Arial" w:hAnsi="Arial" w:cs="Arial"/>
          <w:sz w:val="22"/>
          <w:szCs w:val="22"/>
        </w:rPr>
        <w:t>-</w:t>
      </w:r>
      <w:r w:rsidR="00B301DF" w:rsidRPr="00662C86">
        <w:rPr>
          <w:rFonts w:ascii="Arial" w:eastAsia="Calibri" w:hAnsi="Arial" w:cs="Arial"/>
          <w:sz w:val="22"/>
          <w:szCs w:val="22"/>
        </w:rPr>
        <w:t>test</w:t>
      </w:r>
      <w:r w:rsidR="00B301DF" w:rsidRPr="00662C86">
        <w:rPr>
          <w:rFonts w:ascii="Arial" w:hAnsi="Arial" w:cs="Arial"/>
          <w:sz w:val="22"/>
          <w:szCs w:val="22"/>
        </w:rPr>
        <w:t>. (</w:t>
      </w:r>
      <w:r w:rsidR="00B301DF" w:rsidRPr="00662C86">
        <w:rPr>
          <w:rFonts w:ascii="Arial" w:hAnsi="Arial" w:cs="Arial"/>
          <w:b/>
          <w:bCs/>
          <w:sz w:val="22"/>
          <w:szCs w:val="22"/>
        </w:rPr>
        <w:t>C</w:t>
      </w:r>
      <w:r w:rsidR="00B301DF" w:rsidRPr="00662C86">
        <w:rPr>
          <w:rFonts w:ascii="Arial" w:hAnsi="Arial" w:cs="Arial"/>
          <w:sz w:val="22"/>
          <w:szCs w:val="22"/>
        </w:rPr>
        <w:t>) HEK293</w:t>
      </w:r>
      <w:r w:rsidR="009A52EF" w:rsidRPr="00662C86">
        <w:rPr>
          <w:rFonts w:ascii="Arial" w:hAnsi="Arial" w:cs="Arial"/>
          <w:sz w:val="22"/>
          <w:szCs w:val="22"/>
        </w:rPr>
        <w:t>E</w:t>
      </w:r>
      <w:r w:rsidR="00B301DF" w:rsidRPr="00662C86">
        <w:rPr>
          <w:rFonts w:ascii="Arial" w:hAnsi="Arial" w:cs="Arial"/>
          <w:sz w:val="22"/>
          <w:szCs w:val="22"/>
        </w:rPr>
        <w:t xml:space="preserve">T, </w:t>
      </w:r>
      <w:r w:rsidR="00B301DF" w:rsidRPr="00662C86">
        <w:rPr>
          <w:rFonts w:ascii="Arial" w:hAnsi="Arial" w:cs="Arial"/>
          <w:b/>
          <w:bCs/>
          <w:sz w:val="22"/>
          <w:szCs w:val="22"/>
        </w:rPr>
        <w:t xml:space="preserve">(D) </w:t>
      </w:r>
      <w:r w:rsidR="00B301DF" w:rsidRPr="00662C86">
        <w:rPr>
          <w:rFonts w:ascii="Arial" w:hAnsi="Arial" w:cs="Arial"/>
          <w:sz w:val="22"/>
          <w:szCs w:val="22"/>
        </w:rPr>
        <w:t>HeLa,</w:t>
      </w:r>
      <w:r w:rsidR="00B301DF" w:rsidRPr="00662C86">
        <w:rPr>
          <w:rFonts w:ascii="Arial" w:hAnsi="Arial" w:cs="Arial"/>
          <w:b/>
          <w:bCs/>
          <w:sz w:val="22"/>
          <w:szCs w:val="22"/>
        </w:rPr>
        <w:t xml:space="preserve"> </w:t>
      </w:r>
      <w:r w:rsidR="00285292" w:rsidRPr="00662C86">
        <w:rPr>
          <w:rFonts w:ascii="Arial" w:hAnsi="Arial" w:cs="Arial"/>
          <w:sz w:val="22"/>
          <w:szCs w:val="22"/>
        </w:rPr>
        <w:t>(</w:t>
      </w:r>
      <w:r w:rsidR="00285292" w:rsidRPr="00662C86">
        <w:rPr>
          <w:rFonts w:ascii="Arial" w:hAnsi="Arial" w:cs="Arial"/>
          <w:b/>
          <w:bCs/>
          <w:sz w:val="22"/>
          <w:szCs w:val="22"/>
        </w:rPr>
        <w:t>E</w:t>
      </w:r>
      <w:r w:rsidR="00285292" w:rsidRPr="00662C86">
        <w:rPr>
          <w:rFonts w:ascii="Arial" w:hAnsi="Arial" w:cs="Arial"/>
          <w:sz w:val="22"/>
          <w:szCs w:val="22"/>
        </w:rPr>
        <w:t xml:space="preserve">) HECTD1 KO1 and KO2, </w:t>
      </w:r>
      <w:r w:rsidR="00B301DF" w:rsidRPr="00662C86">
        <w:rPr>
          <w:rFonts w:ascii="Arial" w:hAnsi="Arial" w:cs="Arial"/>
          <w:sz w:val="22"/>
          <w:szCs w:val="22"/>
        </w:rPr>
        <w:t>(</w:t>
      </w:r>
      <w:r w:rsidR="00B301DF" w:rsidRPr="00662C86">
        <w:rPr>
          <w:rFonts w:ascii="Arial" w:hAnsi="Arial" w:cs="Arial"/>
          <w:b/>
          <w:bCs/>
          <w:sz w:val="22"/>
          <w:szCs w:val="22"/>
        </w:rPr>
        <w:t>F</w:t>
      </w:r>
      <w:r w:rsidR="00B301DF" w:rsidRPr="00662C86">
        <w:rPr>
          <w:rFonts w:ascii="Arial" w:hAnsi="Arial" w:cs="Arial"/>
          <w:sz w:val="22"/>
          <w:szCs w:val="22"/>
        </w:rPr>
        <w:t>) U251</w:t>
      </w:r>
      <w:r w:rsidR="00AB5CDC" w:rsidRPr="00662C86">
        <w:rPr>
          <w:rFonts w:ascii="Arial" w:hAnsi="Arial" w:cs="Arial"/>
          <w:sz w:val="22"/>
          <w:szCs w:val="22"/>
        </w:rPr>
        <w:t xml:space="preserve"> and</w:t>
      </w:r>
      <w:r w:rsidR="00B301DF" w:rsidRPr="00662C86">
        <w:rPr>
          <w:rFonts w:ascii="Arial" w:hAnsi="Arial" w:cs="Arial"/>
          <w:sz w:val="22"/>
          <w:szCs w:val="22"/>
        </w:rPr>
        <w:t xml:space="preserve"> (</w:t>
      </w:r>
      <w:r w:rsidR="00B301DF" w:rsidRPr="00662C86">
        <w:rPr>
          <w:rFonts w:ascii="Arial" w:hAnsi="Arial" w:cs="Arial"/>
          <w:b/>
          <w:bCs/>
          <w:sz w:val="22"/>
          <w:szCs w:val="22"/>
        </w:rPr>
        <w:t>G</w:t>
      </w:r>
      <w:r w:rsidR="00B301DF" w:rsidRPr="00662C86">
        <w:rPr>
          <w:rFonts w:ascii="Arial" w:hAnsi="Arial" w:cs="Arial"/>
          <w:sz w:val="22"/>
          <w:szCs w:val="22"/>
        </w:rPr>
        <w:t xml:space="preserve">) U87. </w:t>
      </w:r>
      <w:r w:rsidR="00EC7DC4" w:rsidRPr="00662C86">
        <w:rPr>
          <w:rFonts w:ascii="Arial" w:hAnsi="Arial" w:cs="Arial"/>
          <w:b/>
          <w:bCs/>
          <w:sz w:val="22"/>
          <w:szCs w:val="22"/>
        </w:rPr>
        <w:t>H</w:t>
      </w:r>
      <w:r w:rsidR="00EC7DC4" w:rsidRPr="00662C86">
        <w:rPr>
          <w:rFonts w:ascii="Arial" w:hAnsi="Arial" w:cs="Arial"/>
          <w:sz w:val="22"/>
          <w:szCs w:val="22"/>
        </w:rPr>
        <w:t xml:space="preserve">) Microscopy images obtained using an EVOS </w:t>
      </w:r>
      <w:r w:rsidR="00673357" w:rsidRPr="00662C86">
        <w:rPr>
          <w:rFonts w:ascii="Arial" w:hAnsi="Arial" w:cs="Arial"/>
          <w:sz w:val="22"/>
          <w:szCs w:val="22"/>
        </w:rPr>
        <w:t>C</w:t>
      </w:r>
      <w:r w:rsidR="00EC7DC4" w:rsidRPr="00662C86">
        <w:rPr>
          <w:rFonts w:ascii="Arial" w:hAnsi="Arial" w:cs="Arial"/>
          <w:sz w:val="22"/>
          <w:szCs w:val="22"/>
        </w:rPr>
        <w:t xml:space="preserve">ell </w:t>
      </w:r>
      <w:r w:rsidR="00673357" w:rsidRPr="00662C86">
        <w:rPr>
          <w:rFonts w:ascii="Arial" w:hAnsi="Arial" w:cs="Arial"/>
          <w:sz w:val="22"/>
          <w:szCs w:val="22"/>
        </w:rPr>
        <w:t>I</w:t>
      </w:r>
      <w:r w:rsidR="00EC7DC4" w:rsidRPr="00662C86">
        <w:rPr>
          <w:rFonts w:ascii="Arial" w:hAnsi="Arial" w:cs="Arial"/>
          <w:sz w:val="22"/>
          <w:szCs w:val="22"/>
        </w:rPr>
        <w:t xml:space="preserve">maging </w:t>
      </w:r>
      <w:r w:rsidR="00673357" w:rsidRPr="00662C86">
        <w:rPr>
          <w:rFonts w:ascii="Arial" w:hAnsi="Arial" w:cs="Arial"/>
          <w:sz w:val="22"/>
          <w:szCs w:val="22"/>
        </w:rPr>
        <w:t>S</w:t>
      </w:r>
      <w:r w:rsidR="00EC7DC4" w:rsidRPr="00662C86">
        <w:rPr>
          <w:rFonts w:ascii="Arial" w:hAnsi="Arial" w:cs="Arial"/>
          <w:sz w:val="22"/>
          <w:szCs w:val="22"/>
        </w:rPr>
        <w:t>ystem showing C</w:t>
      </w:r>
      <w:r w:rsidR="009A52EF" w:rsidRPr="00662C86">
        <w:rPr>
          <w:rFonts w:ascii="Arial" w:hAnsi="Arial" w:cs="Arial"/>
          <w:sz w:val="22"/>
          <w:szCs w:val="22"/>
        </w:rPr>
        <w:t xml:space="preserve">ellEvent Caspase-3/7 </w:t>
      </w:r>
      <w:r w:rsidR="00347987" w:rsidRPr="00662C86">
        <w:rPr>
          <w:rFonts w:ascii="Arial" w:hAnsi="Arial" w:cs="Arial"/>
          <w:sz w:val="22"/>
          <w:szCs w:val="22"/>
        </w:rPr>
        <w:t xml:space="preserve">green detection reagent </w:t>
      </w:r>
      <w:r w:rsidR="00EC7DC4" w:rsidRPr="00662C86">
        <w:rPr>
          <w:rFonts w:ascii="Arial" w:hAnsi="Arial" w:cs="Arial"/>
          <w:sz w:val="22"/>
          <w:szCs w:val="22"/>
        </w:rPr>
        <w:t>as a marker of apopto</w:t>
      </w:r>
      <w:r w:rsidR="00347987" w:rsidRPr="00662C86">
        <w:rPr>
          <w:rFonts w:ascii="Arial" w:hAnsi="Arial" w:cs="Arial"/>
          <w:sz w:val="22"/>
          <w:szCs w:val="22"/>
        </w:rPr>
        <w:t>tic</w:t>
      </w:r>
      <w:r w:rsidR="00EC7DC4" w:rsidRPr="00662C86">
        <w:rPr>
          <w:rFonts w:ascii="Arial" w:hAnsi="Arial" w:cs="Arial"/>
          <w:sz w:val="22"/>
          <w:szCs w:val="22"/>
        </w:rPr>
        <w:t xml:space="preserve"> cell death. HeLa cells were incubated with NT or HECTD1 SP siRNA</w:t>
      </w:r>
      <w:r w:rsidR="001E2DBD" w:rsidRPr="00662C86">
        <w:rPr>
          <w:rFonts w:ascii="Arial" w:hAnsi="Arial" w:cs="Arial"/>
          <w:sz w:val="22"/>
          <w:szCs w:val="22"/>
        </w:rPr>
        <w:t xml:space="preserve"> for 48 hrs</w:t>
      </w:r>
      <w:r w:rsidR="00EC7DC4" w:rsidRPr="00662C86">
        <w:rPr>
          <w:rFonts w:ascii="Arial" w:hAnsi="Arial" w:cs="Arial"/>
          <w:sz w:val="22"/>
          <w:szCs w:val="22"/>
        </w:rPr>
        <w:t xml:space="preserve">, prior to </w:t>
      </w:r>
      <w:r w:rsidR="00347987" w:rsidRPr="00662C86">
        <w:rPr>
          <w:rFonts w:ascii="Arial" w:hAnsi="Arial" w:cs="Arial"/>
          <w:sz w:val="22"/>
          <w:szCs w:val="22"/>
        </w:rPr>
        <w:t>detection with CellEvent Caspase-3/7 green reagent</w:t>
      </w:r>
      <w:r w:rsidR="001E2DBD" w:rsidRPr="00662C86">
        <w:rPr>
          <w:rFonts w:ascii="Arial" w:hAnsi="Arial" w:cs="Arial"/>
          <w:sz w:val="22"/>
          <w:szCs w:val="22"/>
        </w:rPr>
        <w:t xml:space="preserve">. As </w:t>
      </w:r>
      <w:r w:rsidR="00AF0A48" w:rsidRPr="00662C86">
        <w:rPr>
          <w:rFonts w:ascii="Arial" w:hAnsi="Arial" w:cs="Arial"/>
          <w:sz w:val="22"/>
          <w:szCs w:val="22"/>
        </w:rPr>
        <w:t xml:space="preserve">a </w:t>
      </w:r>
      <w:r w:rsidR="001E2DBD" w:rsidRPr="00662C86">
        <w:rPr>
          <w:rFonts w:ascii="Arial" w:hAnsi="Arial" w:cs="Arial"/>
          <w:sz w:val="22"/>
          <w:szCs w:val="22"/>
        </w:rPr>
        <w:t xml:space="preserve">positive control </w:t>
      </w:r>
      <w:r w:rsidR="00116ED9" w:rsidRPr="00662C86">
        <w:rPr>
          <w:rFonts w:ascii="Arial" w:hAnsi="Arial" w:cs="Arial"/>
          <w:sz w:val="22"/>
          <w:szCs w:val="22"/>
        </w:rPr>
        <w:t xml:space="preserve">for this </w:t>
      </w:r>
      <w:r w:rsidR="00347987" w:rsidRPr="00662C86">
        <w:rPr>
          <w:rFonts w:ascii="Arial" w:hAnsi="Arial" w:cs="Arial"/>
          <w:sz w:val="22"/>
          <w:szCs w:val="22"/>
        </w:rPr>
        <w:t>assay</w:t>
      </w:r>
      <w:r w:rsidR="00116ED9" w:rsidRPr="00662C86">
        <w:rPr>
          <w:rFonts w:ascii="Arial" w:hAnsi="Arial" w:cs="Arial"/>
          <w:sz w:val="22"/>
          <w:szCs w:val="22"/>
        </w:rPr>
        <w:t xml:space="preserve">, </w:t>
      </w:r>
      <w:r w:rsidR="001E2DBD" w:rsidRPr="00662C86">
        <w:rPr>
          <w:rFonts w:ascii="Arial" w:hAnsi="Arial" w:cs="Arial"/>
          <w:sz w:val="22"/>
          <w:szCs w:val="22"/>
        </w:rPr>
        <w:t>He</w:t>
      </w:r>
      <w:r w:rsidR="00347987" w:rsidRPr="00662C86">
        <w:rPr>
          <w:rFonts w:ascii="Arial" w:hAnsi="Arial" w:cs="Arial"/>
          <w:sz w:val="22"/>
          <w:szCs w:val="22"/>
        </w:rPr>
        <w:t>L</w:t>
      </w:r>
      <w:r w:rsidR="001E2DBD" w:rsidRPr="00662C86">
        <w:rPr>
          <w:rFonts w:ascii="Arial" w:hAnsi="Arial" w:cs="Arial"/>
          <w:sz w:val="22"/>
          <w:szCs w:val="22"/>
        </w:rPr>
        <w:t>a cells</w:t>
      </w:r>
      <w:r w:rsidR="00116ED9" w:rsidRPr="00662C86">
        <w:rPr>
          <w:rFonts w:ascii="Arial" w:hAnsi="Arial" w:cs="Arial"/>
          <w:sz w:val="22"/>
          <w:szCs w:val="22"/>
        </w:rPr>
        <w:t xml:space="preserve"> </w:t>
      </w:r>
      <w:r w:rsidR="00347987" w:rsidRPr="00662C86">
        <w:rPr>
          <w:rFonts w:ascii="Arial" w:hAnsi="Arial" w:cs="Arial"/>
          <w:sz w:val="22"/>
          <w:szCs w:val="22"/>
        </w:rPr>
        <w:t xml:space="preserve">were </w:t>
      </w:r>
      <w:r w:rsidR="001E2DBD" w:rsidRPr="00662C86">
        <w:rPr>
          <w:rFonts w:ascii="Arial" w:hAnsi="Arial" w:cs="Arial"/>
          <w:sz w:val="22"/>
          <w:szCs w:val="22"/>
        </w:rPr>
        <w:t xml:space="preserve">treated with </w:t>
      </w:r>
      <w:r w:rsidR="00EC7DC4" w:rsidRPr="00662C86">
        <w:rPr>
          <w:rFonts w:ascii="Arial" w:hAnsi="Arial" w:cs="Arial"/>
          <w:sz w:val="22"/>
          <w:szCs w:val="22"/>
        </w:rPr>
        <w:t>0.5 μM of Staurosporine for 4</w:t>
      </w:r>
      <w:r w:rsidR="00EC58C8" w:rsidRPr="00662C86">
        <w:rPr>
          <w:rFonts w:ascii="Arial" w:hAnsi="Arial" w:cs="Arial"/>
          <w:sz w:val="22"/>
          <w:szCs w:val="22"/>
        </w:rPr>
        <w:t xml:space="preserve"> </w:t>
      </w:r>
      <w:r w:rsidR="00EC7DC4" w:rsidRPr="00662C86">
        <w:rPr>
          <w:rFonts w:ascii="Arial" w:hAnsi="Arial" w:cs="Arial"/>
          <w:sz w:val="22"/>
          <w:szCs w:val="22"/>
        </w:rPr>
        <w:t xml:space="preserve">hrs to </w:t>
      </w:r>
      <w:r w:rsidR="00AF0A48" w:rsidRPr="00662C86">
        <w:rPr>
          <w:rFonts w:ascii="Arial" w:hAnsi="Arial" w:cs="Arial"/>
          <w:sz w:val="22"/>
          <w:szCs w:val="22"/>
        </w:rPr>
        <w:t>trigger</w:t>
      </w:r>
      <w:r w:rsidR="00EC7DC4" w:rsidRPr="00662C86">
        <w:rPr>
          <w:rFonts w:ascii="Arial" w:hAnsi="Arial" w:cs="Arial"/>
          <w:sz w:val="22"/>
          <w:szCs w:val="22"/>
        </w:rPr>
        <w:t xml:space="preserve"> </w:t>
      </w:r>
      <w:r w:rsidR="00AF0A48" w:rsidRPr="00662C86">
        <w:rPr>
          <w:rFonts w:ascii="Arial" w:hAnsi="Arial" w:cs="Arial"/>
          <w:sz w:val="22"/>
          <w:szCs w:val="22"/>
        </w:rPr>
        <w:t>caspase-mediated apoptotic cell death</w:t>
      </w:r>
      <w:r w:rsidR="00AB5CDC" w:rsidRPr="00662C86">
        <w:rPr>
          <w:rFonts w:ascii="Arial" w:hAnsi="Arial" w:cs="Arial"/>
          <w:sz w:val="22"/>
          <w:szCs w:val="22"/>
        </w:rPr>
        <w:t xml:space="preserve"> as shown by the increased number of Green-positive cells.</w:t>
      </w:r>
    </w:p>
    <w:p w14:paraId="7354BDD2" w14:textId="0B850FF9" w:rsidR="00B352EC" w:rsidRPr="00662C86" w:rsidRDefault="007167C0" w:rsidP="00B352EC">
      <w:pPr>
        <w:spacing w:after="120" w:line="360" w:lineRule="auto"/>
        <w:jc w:val="both"/>
        <w:rPr>
          <w:rFonts w:ascii="Arial" w:hAnsi="Arial" w:cs="Arial"/>
          <w:b/>
          <w:sz w:val="22"/>
          <w:szCs w:val="22"/>
        </w:rPr>
      </w:pPr>
      <w:r w:rsidRPr="00662C86">
        <w:rPr>
          <w:rFonts w:ascii="Arial" w:hAnsi="Arial" w:cs="Arial"/>
          <w:b/>
          <w:noProof/>
          <w:sz w:val="22"/>
          <w:szCs w:val="22"/>
          <w:lang w:val="en-IN" w:eastAsia="en-IN"/>
        </w:rPr>
        <w:drawing>
          <wp:inline distT="0" distB="0" distL="0" distR="0" wp14:anchorId="0AC2725E" wp14:editId="11F2760F">
            <wp:extent cx="6116320" cy="8272780"/>
            <wp:effectExtent l="0" t="0" r="5080" b="0"/>
            <wp:docPr id="4" name="Picture 4"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Diagram&#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116320" cy="8272780"/>
                    </a:xfrm>
                    <a:prstGeom prst="rect">
                      <a:avLst/>
                    </a:prstGeom>
                  </pic:spPr>
                </pic:pic>
              </a:graphicData>
            </a:graphic>
          </wp:inline>
        </w:drawing>
      </w:r>
    </w:p>
    <w:p w14:paraId="15031488" w14:textId="619642FF" w:rsidR="00B352EC" w:rsidRPr="00662C86" w:rsidRDefault="00B352EC" w:rsidP="00495F4D">
      <w:pPr>
        <w:spacing w:after="120"/>
        <w:jc w:val="both"/>
        <w:rPr>
          <w:rFonts w:ascii="Arial" w:hAnsi="Arial" w:cs="Arial"/>
          <w:b/>
          <w:sz w:val="22"/>
          <w:szCs w:val="22"/>
        </w:rPr>
      </w:pPr>
      <w:r w:rsidRPr="00662C86">
        <w:rPr>
          <w:rFonts w:ascii="Arial" w:hAnsi="Arial" w:cs="Arial"/>
          <w:b/>
          <w:sz w:val="22"/>
          <w:szCs w:val="22"/>
        </w:rPr>
        <w:t xml:space="preserve">Supplementary Figure </w:t>
      </w:r>
      <w:r w:rsidR="00373401" w:rsidRPr="00662C86">
        <w:rPr>
          <w:rFonts w:ascii="Arial" w:hAnsi="Arial" w:cs="Arial"/>
          <w:b/>
          <w:sz w:val="22"/>
          <w:szCs w:val="22"/>
        </w:rPr>
        <w:t>2</w:t>
      </w:r>
      <w:r w:rsidRPr="00662C86">
        <w:rPr>
          <w:rFonts w:ascii="Arial" w:hAnsi="Arial" w:cs="Arial"/>
          <w:b/>
          <w:sz w:val="22"/>
          <w:szCs w:val="22"/>
        </w:rPr>
        <w:t xml:space="preserve">. </w:t>
      </w:r>
      <w:r w:rsidR="007D5767" w:rsidRPr="00662C86">
        <w:rPr>
          <w:rFonts w:ascii="Arial" w:hAnsi="Arial" w:cs="Arial"/>
          <w:b/>
          <w:sz w:val="22"/>
          <w:szCs w:val="22"/>
        </w:rPr>
        <w:t>Flow cytometry cell cycle analysis of wild-type and HECTD1-depleted cells synchronised in late G2 using RO3306</w:t>
      </w:r>
    </w:p>
    <w:p w14:paraId="12AFE763" w14:textId="11FB9872" w:rsidR="002D60A7" w:rsidRPr="00662C86" w:rsidRDefault="00B352EC" w:rsidP="001E2DBD">
      <w:pPr>
        <w:spacing w:after="120"/>
        <w:jc w:val="both"/>
        <w:rPr>
          <w:rFonts w:ascii="Arial" w:eastAsia="Calibri" w:hAnsi="Arial" w:cs="Arial"/>
          <w:sz w:val="22"/>
          <w:szCs w:val="22"/>
        </w:rPr>
        <w:sectPr w:rsidR="002D60A7" w:rsidRPr="00662C86" w:rsidSect="00662C86">
          <w:pgSz w:w="11900" w:h="16840"/>
          <w:pgMar w:top="1134" w:right="1134" w:bottom="1134" w:left="1134" w:header="709" w:footer="851" w:gutter="0"/>
          <w:cols w:space="720"/>
          <w:docGrid w:linePitch="360"/>
        </w:sectPr>
      </w:pPr>
      <w:r w:rsidRPr="00662C86">
        <w:rPr>
          <w:rFonts w:ascii="Arial" w:hAnsi="Arial" w:cs="Arial"/>
          <w:b/>
          <w:bCs/>
          <w:sz w:val="22"/>
          <w:szCs w:val="22"/>
        </w:rPr>
        <w:t>A</w:t>
      </w:r>
      <w:r w:rsidRPr="00662C86">
        <w:rPr>
          <w:rFonts w:ascii="Arial" w:hAnsi="Arial" w:cs="Arial"/>
          <w:sz w:val="22"/>
          <w:szCs w:val="22"/>
        </w:rPr>
        <w:t xml:space="preserve">) </w:t>
      </w:r>
      <w:r w:rsidR="007D5767" w:rsidRPr="00662C86">
        <w:rPr>
          <w:rFonts w:ascii="Arial" w:eastAsia="Calibri" w:hAnsi="Arial" w:cs="Arial"/>
          <w:sz w:val="22"/>
          <w:szCs w:val="22"/>
        </w:rPr>
        <w:t>Immunoblotting showing the efficacy of HECTD1 siRNA</w:t>
      </w:r>
      <w:r w:rsidR="009242FF" w:rsidRPr="00662C86">
        <w:rPr>
          <w:rFonts w:ascii="Arial" w:eastAsia="Calibri" w:hAnsi="Arial" w:cs="Arial"/>
          <w:sz w:val="22"/>
          <w:szCs w:val="22"/>
        </w:rPr>
        <w:t>-mediated knockdown</w:t>
      </w:r>
      <w:r w:rsidR="007D5767" w:rsidRPr="00662C86">
        <w:rPr>
          <w:rFonts w:ascii="Arial" w:eastAsia="Calibri" w:hAnsi="Arial" w:cs="Arial"/>
          <w:sz w:val="22"/>
          <w:szCs w:val="22"/>
        </w:rPr>
        <w:t xml:space="preserve"> in </w:t>
      </w:r>
      <w:r w:rsidRPr="00662C86">
        <w:rPr>
          <w:rFonts w:ascii="Arial" w:hAnsi="Arial" w:cs="Arial"/>
          <w:sz w:val="22"/>
          <w:szCs w:val="22"/>
        </w:rPr>
        <w:t>HEK293ET cells</w:t>
      </w:r>
      <w:r w:rsidR="007D5767" w:rsidRPr="00662C86">
        <w:rPr>
          <w:rFonts w:ascii="Arial" w:hAnsi="Arial" w:cs="Arial"/>
          <w:sz w:val="22"/>
          <w:szCs w:val="22"/>
        </w:rPr>
        <w:t>. Cells</w:t>
      </w:r>
      <w:r w:rsidRPr="00662C86">
        <w:rPr>
          <w:rFonts w:ascii="Arial" w:hAnsi="Arial" w:cs="Arial"/>
          <w:sz w:val="22"/>
          <w:szCs w:val="22"/>
        </w:rPr>
        <w:t xml:space="preserve"> </w:t>
      </w:r>
      <w:r w:rsidR="00116ED9" w:rsidRPr="00662C86">
        <w:rPr>
          <w:rFonts w:ascii="Arial" w:hAnsi="Arial" w:cs="Arial"/>
          <w:sz w:val="22"/>
          <w:szCs w:val="22"/>
        </w:rPr>
        <w:t xml:space="preserve">were </w:t>
      </w:r>
      <w:r w:rsidRPr="00662C86">
        <w:rPr>
          <w:rFonts w:ascii="Arial" w:hAnsi="Arial" w:cs="Arial"/>
          <w:sz w:val="22"/>
          <w:szCs w:val="22"/>
        </w:rPr>
        <w:t xml:space="preserve">transiently transfected </w:t>
      </w:r>
      <w:r w:rsidR="007E718B" w:rsidRPr="00662C86">
        <w:rPr>
          <w:rFonts w:ascii="Arial" w:hAnsi="Arial" w:cs="Arial"/>
          <w:sz w:val="22"/>
          <w:szCs w:val="22"/>
        </w:rPr>
        <w:t xml:space="preserve">for 48 hrs </w:t>
      </w:r>
      <w:r w:rsidRPr="00662C86">
        <w:rPr>
          <w:rFonts w:ascii="Arial" w:hAnsi="Arial" w:cs="Arial"/>
          <w:sz w:val="22"/>
          <w:szCs w:val="22"/>
        </w:rPr>
        <w:t xml:space="preserve">using 10 pmol, 20 pmol, </w:t>
      </w:r>
      <w:r w:rsidR="00116ED9" w:rsidRPr="00662C86">
        <w:rPr>
          <w:rFonts w:ascii="Arial" w:hAnsi="Arial" w:cs="Arial"/>
          <w:sz w:val="22"/>
          <w:szCs w:val="22"/>
        </w:rPr>
        <w:t>or</w:t>
      </w:r>
      <w:r w:rsidRPr="00662C86">
        <w:rPr>
          <w:rFonts w:ascii="Arial" w:hAnsi="Arial" w:cs="Arial"/>
          <w:sz w:val="22"/>
          <w:szCs w:val="22"/>
        </w:rPr>
        <w:t xml:space="preserve"> 40 pmol HECTD1 (</w:t>
      </w:r>
      <w:r w:rsidRPr="00662C86">
        <w:rPr>
          <w:rFonts w:ascii="Arial" w:eastAsia="Calibri" w:hAnsi="Arial" w:cs="Arial"/>
          <w:sz w:val="22"/>
          <w:szCs w:val="22"/>
        </w:rPr>
        <w:t>SMARTpool</w:t>
      </w:r>
      <w:r w:rsidR="00D16897" w:rsidRPr="00662C86">
        <w:rPr>
          <w:rFonts w:ascii="Arial" w:eastAsia="Calibri" w:hAnsi="Arial" w:cs="Arial"/>
          <w:sz w:val="22"/>
          <w:szCs w:val="22"/>
        </w:rPr>
        <w:t>, SP</w:t>
      </w:r>
      <w:r w:rsidRPr="00662C86">
        <w:rPr>
          <w:rFonts w:ascii="Arial" w:eastAsia="Calibri" w:hAnsi="Arial" w:cs="Arial"/>
          <w:sz w:val="22"/>
          <w:szCs w:val="22"/>
        </w:rPr>
        <w:t>)</w:t>
      </w:r>
      <w:r w:rsidRPr="00662C86">
        <w:rPr>
          <w:rFonts w:ascii="Arial" w:hAnsi="Arial" w:cs="Arial"/>
          <w:sz w:val="22"/>
          <w:szCs w:val="22"/>
        </w:rPr>
        <w:t xml:space="preserve"> siRNA with Lipofectamine 2000</w:t>
      </w:r>
      <w:r w:rsidR="00D16897" w:rsidRPr="00662C86">
        <w:rPr>
          <w:rFonts w:ascii="Arial" w:hAnsi="Arial" w:cs="Arial"/>
          <w:sz w:val="22"/>
          <w:szCs w:val="22"/>
        </w:rPr>
        <w:t xml:space="preserve"> per well of a 24-well plate</w:t>
      </w:r>
      <w:r w:rsidRPr="00662C86">
        <w:rPr>
          <w:rFonts w:ascii="Arial" w:eastAsia="Calibri" w:hAnsi="Arial" w:cs="Arial"/>
          <w:sz w:val="22"/>
          <w:szCs w:val="22"/>
        </w:rPr>
        <w:t xml:space="preserve">. </w:t>
      </w:r>
      <w:r w:rsidRPr="00662C86">
        <w:rPr>
          <w:rFonts w:ascii="Arial" w:hAnsi="Arial" w:cs="Arial"/>
          <w:b/>
          <w:bCs/>
          <w:sz w:val="22"/>
          <w:szCs w:val="22"/>
        </w:rPr>
        <w:t>B</w:t>
      </w:r>
      <w:r w:rsidR="009242FF" w:rsidRPr="00662C86">
        <w:rPr>
          <w:rFonts w:ascii="Arial" w:hAnsi="Arial" w:cs="Arial"/>
          <w:b/>
          <w:bCs/>
          <w:sz w:val="22"/>
          <w:szCs w:val="22"/>
        </w:rPr>
        <w:t xml:space="preserve"> &amp; </w:t>
      </w:r>
      <w:r w:rsidR="007D5767" w:rsidRPr="00662C86">
        <w:rPr>
          <w:rFonts w:ascii="Arial" w:hAnsi="Arial" w:cs="Arial"/>
          <w:b/>
          <w:bCs/>
          <w:sz w:val="22"/>
          <w:szCs w:val="22"/>
        </w:rPr>
        <w:t>C</w:t>
      </w:r>
      <w:r w:rsidRPr="00662C86">
        <w:rPr>
          <w:rFonts w:ascii="Arial" w:hAnsi="Arial" w:cs="Arial"/>
          <w:sz w:val="22"/>
          <w:szCs w:val="22"/>
        </w:rPr>
        <w:t xml:space="preserve">) </w:t>
      </w:r>
      <w:r w:rsidR="007B5AF4" w:rsidRPr="00662C86">
        <w:rPr>
          <w:rFonts w:ascii="Arial" w:hAnsi="Arial" w:cs="Arial"/>
          <w:sz w:val="22"/>
          <w:szCs w:val="22"/>
        </w:rPr>
        <w:t>F</w:t>
      </w:r>
      <w:r w:rsidR="001E2DBD" w:rsidRPr="00662C86">
        <w:rPr>
          <w:rFonts w:ascii="Arial" w:eastAsia="Calibri" w:hAnsi="Arial" w:cs="Arial"/>
          <w:sz w:val="22"/>
          <w:szCs w:val="22"/>
        </w:rPr>
        <w:t>low cytometry cell cycle analysis</w:t>
      </w:r>
      <w:r w:rsidR="001E2DBD" w:rsidRPr="00662C86">
        <w:rPr>
          <w:rFonts w:ascii="Arial" w:hAnsi="Arial" w:cs="Arial"/>
          <w:sz w:val="22"/>
          <w:szCs w:val="22"/>
        </w:rPr>
        <w:t xml:space="preserve"> </w:t>
      </w:r>
      <w:r w:rsidR="001E2DBD" w:rsidRPr="00662C86">
        <w:rPr>
          <w:rFonts w:ascii="Arial" w:eastAsia="Calibri" w:hAnsi="Arial" w:cs="Arial"/>
          <w:sz w:val="22"/>
          <w:szCs w:val="22"/>
        </w:rPr>
        <w:t>of</w:t>
      </w:r>
      <w:r w:rsidR="001E2DBD" w:rsidRPr="00662C86">
        <w:rPr>
          <w:rFonts w:ascii="Arial" w:hAnsi="Arial" w:cs="Arial"/>
          <w:sz w:val="22"/>
          <w:szCs w:val="22"/>
        </w:rPr>
        <w:t xml:space="preserve"> asynchronous HEK293T cells</w:t>
      </w:r>
      <w:r w:rsidR="007D5767" w:rsidRPr="00662C86">
        <w:rPr>
          <w:rFonts w:ascii="Arial" w:hAnsi="Arial" w:cs="Arial"/>
          <w:sz w:val="22"/>
          <w:szCs w:val="22"/>
        </w:rPr>
        <w:t xml:space="preserve"> (</w:t>
      </w:r>
      <w:r w:rsidR="007D5767" w:rsidRPr="00662C86">
        <w:rPr>
          <w:rFonts w:ascii="Arial" w:hAnsi="Arial" w:cs="Arial"/>
          <w:b/>
          <w:bCs/>
          <w:sz w:val="22"/>
          <w:szCs w:val="22"/>
        </w:rPr>
        <w:t>B</w:t>
      </w:r>
      <w:r w:rsidR="007D5767" w:rsidRPr="00662C86">
        <w:rPr>
          <w:rFonts w:ascii="Arial" w:hAnsi="Arial" w:cs="Arial"/>
          <w:sz w:val="22"/>
          <w:szCs w:val="22"/>
        </w:rPr>
        <w:t>)</w:t>
      </w:r>
      <w:r w:rsidR="001E2DBD" w:rsidRPr="00662C86">
        <w:rPr>
          <w:rFonts w:ascii="Arial" w:hAnsi="Arial" w:cs="Arial"/>
          <w:sz w:val="22"/>
          <w:szCs w:val="22"/>
        </w:rPr>
        <w:t xml:space="preserve">, or cells synchronised </w:t>
      </w:r>
      <w:r w:rsidR="001E2DBD" w:rsidRPr="00662C86">
        <w:rPr>
          <w:rFonts w:ascii="Arial" w:eastAsia="Calibri" w:hAnsi="Arial" w:cs="Arial"/>
          <w:sz w:val="22"/>
          <w:szCs w:val="22"/>
        </w:rPr>
        <w:t>in</w:t>
      </w:r>
      <w:r w:rsidR="001E2DBD" w:rsidRPr="00662C86">
        <w:rPr>
          <w:rFonts w:ascii="Arial" w:hAnsi="Arial" w:cs="Arial"/>
          <w:sz w:val="22"/>
          <w:szCs w:val="22"/>
        </w:rPr>
        <w:t xml:space="preserve"> late </w:t>
      </w:r>
      <w:r w:rsidR="001E2DBD" w:rsidRPr="00662C86">
        <w:rPr>
          <w:rFonts w:ascii="Arial" w:eastAsia="Calibri" w:hAnsi="Arial" w:cs="Arial"/>
          <w:sz w:val="22"/>
          <w:szCs w:val="22"/>
        </w:rPr>
        <w:t>G</w:t>
      </w:r>
      <w:r w:rsidR="001E2DBD" w:rsidRPr="00662C86">
        <w:rPr>
          <w:rFonts w:ascii="Arial" w:hAnsi="Arial" w:cs="Arial"/>
          <w:sz w:val="22"/>
          <w:szCs w:val="22"/>
        </w:rPr>
        <w:t xml:space="preserve">2 </w:t>
      </w:r>
      <w:r w:rsidR="001E2DBD" w:rsidRPr="00662C86">
        <w:rPr>
          <w:rFonts w:ascii="Arial" w:eastAsia="Calibri" w:hAnsi="Arial" w:cs="Arial"/>
          <w:sz w:val="22"/>
          <w:szCs w:val="22"/>
        </w:rPr>
        <w:t>with</w:t>
      </w:r>
      <w:r w:rsidR="001E2DBD" w:rsidRPr="00662C86">
        <w:rPr>
          <w:rFonts w:ascii="Arial" w:hAnsi="Arial" w:cs="Arial"/>
          <w:sz w:val="22"/>
          <w:szCs w:val="22"/>
        </w:rPr>
        <w:t xml:space="preserve"> 9 </w:t>
      </w:r>
      <w:r w:rsidR="001E2DBD" w:rsidRPr="00662C86">
        <w:rPr>
          <w:rFonts w:ascii="Arial" w:eastAsia="Calibri" w:hAnsi="Arial" w:cs="Arial"/>
          <w:sz w:val="22"/>
          <w:szCs w:val="22"/>
        </w:rPr>
        <w:t>µM</w:t>
      </w:r>
      <w:r w:rsidR="001E2DBD" w:rsidRPr="00662C86">
        <w:rPr>
          <w:rFonts w:ascii="Arial" w:hAnsi="Arial" w:cs="Arial"/>
          <w:sz w:val="22"/>
          <w:szCs w:val="22"/>
        </w:rPr>
        <w:t xml:space="preserve"> </w:t>
      </w:r>
      <w:r w:rsidR="001E2DBD" w:rsidRPr="00662C86">
        <w:rPr>
          <w:rFonts w:ascii="Arial" w:eastAsia="Calibri" w:hAnsi="Arial" w:cs="Arial"/>
          <w:sz w:val="22"/>
          <w:szCs w:val="22"/>
        </w:rPr>
        <w:t>RO</w:t>
      </w:r>
      <w:r w:rsidR="001E2DBD" w:rsidRPr="00662C86">
        <w:rPr>
          <w:rFonts w:ascii="Arial" w:hAnsi="Arial" w:cs="Arial"/>
          <w:sz w:val="22"/>
          <w:szCs w:val="22"/>
        </w:rPr>
        <w:t xml:space="preserve">3306 </w:t>
      </w:r>
      <w:r w:rsidR="001E2DBD" w:rsidRPr="00662C86">
        <w:rPr>
          <w:rFonts w:ascii="Arial" w:eastAsia="Calibri" w:hAnsi="Arial" w:cs="Arial"/>
          <w:sz w:val="22"/>
          <w:szCs w:val="22"/>
        </w:rPr>
        <w:t>for</w:t>
      </w:r>
      <w:r w:rsidR="001E2DBD" w:rsidRPr="00662C86">
        <w:rPr>
          <w:rFonts w:ascii="Arial" w:hAnsi="Arial" w:cs="Arial"/>
          <w:sz w:val="22"/>
          <w:szCs w:val="22"/>
        </w:rPr>
        <w:t xml:space="preserve"> 20 </w:t>
      </w:r>
      <w:r w:rsidR="001E2DBD" w:rsidRPr="00662C86">
        <w:rPr>
          <w:rFonts w:ascii="Arial" w:eastAsia="Calibri" w:hAnsi="Arial" w:cs="Arial"/>
          <w:sz w:val="22"/>
          <w:szCs w:val="22"/>
        </w:rPr>
        <w:t>hrs</w:t>
      </w:r>
      <w:r w:rsidR="007167C0" w:rsidRPr="00662C86">
        <w:rPr>
          <w:rFonts w:ascii="Arial" w:eastAsia="Calibri" w:hAnsi="Arial" w:cs="Arial"/>
          <w:sz w:val="22"/>
          <w:szCs w:val="22"/>
        </w:rPr>
        <w:t>.</w:t>
      </w:r>
      <w:r w:rsidR="001E2DBD" w:rsidRPr="00662C86">
        <w:rPr>
          <w:rFonts w:ascii="Arial" w:eastAsia="Calibri" w:hAnsi="Arial" w:cs="Arial"/>
          <w:sz w:val="22"/>
          <w:szCs w:val="22"/>
        </w:rPr>
        <w:t xml:space="preserve"> </w:t>
      </w:r>
      <w:r w:rsidR="007D5767" w:rsidRPr="00662C86">
        <w:rPr>
          <w:rFonts w:ascii="Arial" w:eastAsia="Calibri" w:hAnsi="Arial" w:cs="Arial"/>
          <w:sz w:val="22"/>
          <w:szCs w:val="22"/>
        </w:rPr>
        <w:t>(</w:t>
      </w:r>
      <w:r w:rsidR="007D5767" w:rsidRPr="00662C86">
        <w:rPr>
          <w:rFonts w:ascii="Arial" w:eastAsia="Calibri" w:hAnsi="Arial" w:cs="Arial"/>
          <w:b/>
          <w:bCs/>
          <w:sz w:val="22"/>
          <w:szCs w:val="22"/>
        </w:rPr>
        <w:t>C</w:t>
      </w:r>
      <w:r w:rsidR="007D5767" w:rsidRPr="00662C86">
        <w:rPr>
          <w:rFonts w:ascii="Arial" w:eastAsia="Calibri" w:hAnsi="Arial" w:cs="Arial"/>
          <w:sz w:val="22"/>
          <w:szCs w:val="22"/>
        </w:rPr>
        <w:t>)</w:t>
      </w:r>
      <w:r w:rsidR="001E2DBD" w:rsidRPr="00662C86">
        <w:rPr>
          <w:rFonts w:ascii="Arial" w:eastAsia="Calibri" w:hAnsi="Arial" w:cs="Arial"/>
          <w:sz w:val="22"/>
          <w:szCs w:val="22"/>
        </w:rPr>
        <w:t>. Cells were</w:t>
      </w:r>
      <w:r w:rsidR="001E2DBD" w:rsidRPr="00662C86">
        <w:rPr>
          <w:rFonts w:ascii="Arial" w:hAnsi="Arial" w:cs="Arial"/>
          <w:sz w:val="22"/>
          <w:szCs w:val="22"/>
        </w:rPr>
        <w:t xml:space="preserve"> </w:t>
      </w:r>
      <w:r w:rsidR="001E2DBD" w:rsidRPr="00662C86">
        <w:rPr>
          <w:rFonts w:ascii="Arial" w:eastAsia="Calibri" w:hAnsi="Arial" w:cs="Arial"/>
          <w:sz w:val="22"/>
          <w:szCs w:val="22"/>
        </w:rPr>
        <w:t>fixed</w:t>
      </w:r>
      <w:r w:rsidR="001E2DBD" w:rsidRPr="00662C86">
        <w:rPr>
          <w:rFonts w:ascii="Arial" w:hAnsi="Arial" w:cs="Arial"/>
          <w:sz w:val="22"/>
          <w:szCs w:val="22"/>
        </w:rPr>
        <w:t xml:space="preserve"> </w:t>
      </w:r>
      <w:r w:rsidR="001E2DBD" w:rsidRPr="00662C86">
        <w:rPr>
          <w:rFonts w:ascii="Arial" w:eastAsia="Calibri" w:hAnsi="Arial" w:cs="Arial"/>
          <w:sz w:val="22"/>
          <w:szCs w:val="22"/>
        </w:rPr>
        <w:t>using</w:t>
      </w:r>
      <w:r w:rsidR="001E2DBD" w:rsidRPr="00662C86">
        <w:rPr>
          <w:rFonts w:ascii="Arial" w:hAnsi="Arial" w:cs="Arial"/>
          <w:sz w:val="22"/>
          <w:szCs w:val="22"/>
        </w:rPr>
        <w:t xml:space="preserve"> 70% </w:t>
      </w:r>
      <w:r w:rsidR="001E2DBD" w:rsidRPr="00662C86">
        <w:rPr>
          <w:rFonts w:ascii="Arial" w:eastAsia="Calibri" w:hAnsi="Arial" w:cs="Arial"/>
          <w:sz w:val="22"/>
          <w:szCs w:val="22"/>
        </w:rPr>
        <w:t>ethanol</w:t>
      </w:r>
      <w:r w:rsidR="001E2DBD" w:rsidRPr="00662C86">
        <w:rPr>
          <w:rFonts w:ascii="Arial" w:hAnsi="Arial" w:cs="Arial"/>
          <w:sz w:val="22"/>
          <w:szCs w:val="22"/>
        </w:rPr>
        <w:t xml:space="preserve">, </w:t>
      </w:r>
      <w:r w:rsidR="001E2DBD" w:rsidRPr="00662C86">
        <w:rPr>
          <w:rFonts w:ascii="Arial" w:eastAsia="Calibri" w:hAnsi="Arial" w:cs="Arial"/>
          <w:sz w:val="22"/>
          <w:szCs w:val="22"/>
        </w:rPr>
        <w:t>and</w:t>
      </w:r>
      <w:r w:rsidR="001E2DBD" w:rsidRPr="00662C86">
        <w:rPr>
          <w:rFonts w:ascii="Arial" w:hAnsi="Arial" w:cs="Arial"/>
          <w:sz w:val="22"/>
          <w:szCs w:val="22"/>
        </w:rPr>
        <w:t xml:space="preserve"> </w:t>
      </w:r>
      <w:r w:rsidR="001E2DBD" w:rsidRPr="00662C86">
        <w:rPr>
          <w:rFonts w:ascii="Arial" w:eastAsia="Calibri" w:hAnsi="Arial" w:cs="Arial"/>
          <w:sz w:val="22"/>
          <w:szCs w:val="22"/>
        </w:rPr>
        <w:t>stained</w:t>
      </w:r>
      <w:r w:rsidR="001E2DBD" w:rsidRPr="00662C86">
        <w:rPr>
          <w:rFonts w:ascii="Arial" w:hAnsi="Arial" w:cs="Arial"/>
          <w:sz w:val="22"/>
          <w:szCs w:val="22"/>
        </w:rPr>
        <w:t xml:space="preserve"> </w:t>
      </w:r>
      <w:r w:rsidR="001E2DBD" w:rsidRPr="00662C86">
        <w:rPr>
          <w:rFonts w:ascii="Arial" w:eastAsia="Calibri" w:hAnsi="Arial" w:cs="Arial"/>
          <w:sz w:val="22"/>
          <w:szCs w:val="22"/>
        </w:rPr>
        <w:t>using</w:t>
      </w:r>
      <w:r w:rsidR="001E2DBD" w:rsidRPr="00662C86">
        <w:rPr>
          <w:rFonts w:ascii="Arial" w:hAnsi="Arial" w:cs="Arial"/>
          <w:sz w:val="22"/>
          <w:szCs w:val="22"/>
        </w:rPr>
        <w:t xml:space="preserve"> 2 </w:t>
      </w:r>
      <w:r w:rsidR="001E2DBD" w:rsidRPr="00662C86">
        <w:rPr>
          <w:rFonts w:ascii="Arial" w:eastAsia="Calibri" w:hAnsi="Arial" w:cs="Arial"/>
          <w:sz w:val="22"/>
          <w:szCs w:val="22"/>
        </w:rPr>
        <w:t>µg</w:t>
      </w:r>
      <w:r w:rsidR="001E2DBD" w:rsidRPr="00662C86">
        <w:rPr>
          <w:rFonts w:ascii="Arial" w:hAnsi="Arial" w:cs="Arial"/>
          <w:sz w:val="22"/>
          <w:szCs w:val="22"/>
        </w:rPr>
        <w:t>/</w:t>
      </w:r>
      <w:r w:rsidR="001E2DBD" w:rsidRPr="00662C86">
        <w:rPr>
          <w:rFonts w:ascii="Arial" w:eastAsia="Calibri" w:hAnsi="Arial" w:cs="Arial"/>
          <w:sz w:val="22"/>
          <w:szCs w:val="22"/>
        </w:rPr>
        <w:t>ml</w:t>
      </w:r>
      <w:r w:rsidR="001E2DBD" w:rsidRPr="00662C86">
        <w:rPr>
          <w:rFonts w:ascii="Arial" w:hAnsi="Arial" w:cs="Arial"/>
          <w:sz w:val="22"/>
          <w:szCs w:val="22"/>
        </w:rPr>
        <w:t xml:space="preserve"> </w:t>
      </w:r>
      <w:r w:rsidR="001E2DBD" w:rsidRPr="00662C86">
        <w:rPr>
          <w:rFonts w:ascii="Arial" w:eastAsia="Calibri" w:hAnsi="Arial" w:cs="Arial"/>
          <w:sz w:val="22"/>
          <w:szCs w:val="22"/>
        </w:rPr>
        <w:t>PI</w:t>
      </w:r>
      <w:r w:rsidR="001E2DBD" w:rsidRPr="00662C86">
        <w:rPr>
          <w:rFonts w:ascii="Arial" w:hAnsi="Arial" w:cs="Arial"/>
          <w:sz w:val="22"/>
          <w:szCs w:val="22"/>
        </w:rPr>
        <w:t xml:space="preserve">, </w:t>
      </w:r>
      <w:r w:rsidR="001E2DBD" w:rsidRPr="00662C86">
        <w:rPr>
          <w:rFonts w:ascii="Arial" w:eastAsia="Calibri" w:hAnsi="Arial" w:cs="Arial"/>
          <w:sz w:val="22"/>
          <w:szCs w:val="22"/>
        </w:rPr>
        <w:t>with</w:t>
      </w:r>
      <w:r w:rsidR="001E2DBD" w:rsidRPr="00662C86">
        <w:rPr>
          <w:rFonts w:ascii="Arial" w:hAnsi="Arial" w:cs="Arial"/>
          <w:sz w:val="22"/>
          <w:szCs w:val="22"/>
        </w:rPr>
        <w:t xml:space="preserve"> 100 </w:t>
      </w:r>
      <w:r w:rsidR="001E2DBD" w:rsidRPr="00662C86">
        <w:rPr>
          <w:rFonts w:ascii="Arial" w:eastAsia="Calibri" w:hAnsi="Arial" w:cs="Arial"/>
          <w:sz w:val="22"/>
          <w:szCs w:val="22"/>
        </w:rPr>
        <w:t>µg</w:t>
      </w:r>
      <w:r w:rsidR="001E2DBD" w:rsidRPr="00662C86">
        <w:rPr>
          <w:rFonts w:ascii="Arial" w:hAnsi="Arial" w:cs="Arial"/>
          <w:sz w:val="22"/>
          <w:szCs w:val="22"/>
        </w:rPr>
        <w:t>/</w:t>
      </w:r>
      <w:r w:rsidR="001E2DBD" w:rsidRPr="00662C86">
        <w:rPr>
          <w:rFonts w:ascii="Arial" w:eastAsia="Calibri" w:hAnsi="Arial" w:cs="Arial"/>
          <w:sz w:val="22"/>
          <w:szCs w:val="22"/>
        </w:rPr>
        <w:t>ml</w:t>
      </w:r>
      <w:r w:rsidR="001E2DBD" w:rsidRPr="00662C86">
        <w:rPr>
          <w:rFonts w:ascii="Arial" w:hAnsi="Arial" w:cs="Arial"/>
          <w:sz w:val="22"/>
          <w:szCs w:val="22"/>
        </w:rPr>
        <w:t xml:space="preserve"> </w:t>
      </w:r>
      <w:r w:rsidR="001E2DBD" w:rsidRPr="00662C86">
        <w:rPr>
          <w:rFonts w:ascii="Arial" w:eastAsia="Calibri" w:hAnsi="Arial" w:cs="Arial"/>
          <w:sz w:val="22"/>
          <w:szCs w:val="22"/>
        </w:rPr>
        <w:t>RNase</w:t>
      </w:r>
      <w:r w:rsidR="001E2DBD" w:rsidRPr="00662C86">
        <w:rPr>
          <w:rFonts w:ascii="Arial" w:hAnsi="Arial" w:cs="Arial"/>
          <w:sz w:val="22"/>
          <w:szCs w:val="22"/>
        </w:rPr>
        <w:t xml:space="preserve"> </w:t>
      </w:r>
      <w:r w:rsidR="001E2DBD" w:rsidRPr="00662C86">
        <w:rPr>
          <w:rFonts w:ascii="Arial" w:eastAsia="Calibri" w:hAnsi="Arial" w:cs="Arial"/>
          <w:sz w:val="22"/>
          <w:szCs w:val="22"/>
        </w:rPr>
        <w:t>A</w:t>
      </w:r>
      <w:r w:rsidR="001E2DBD" w:rsidRPr="00662C86">
        <w:rPr>
          <w:rFonts w:ascii="Arial" w:hAnsi="Arial" w:cs="Arial"/>
          <w:sz w:val="22"/>
          <w:szCs w:val="22"/>
        </w:rPr>
        <w:t xml:space="preserve">, </w:t>
      </w:r>
      <w:r w:rsidR="001E2DBD" w:rsidRPr="00662C86">
        <w:rPr>
          <w:rFonts w:ascii="Arial" w:eastAsia="Calibri" w:hAnsi="Arial" w:cs="Arial"/>
          <w:sz w:val="22"/>
          <w:szCs w:val="22"/>
        </w:rPr>
        <w:t>for</w:t>
      </w:r>
      <w:r w:rsidR="001E2DBD" w:rsidRPr="00662C86">
        <w:rPr>
          <w:rFonts w:ascii="Arial" w:hAnsi="Arial" w:cs="Arial"/>
          <w:sz w:val="22"/>
          <w:szCs w:val="22"/>
        </w:rPr>
        <w:t xml:space="preserve"> 30 </w:t>
      </w:r>
      <w:r w:rsidR="001E2DBD" w:rsidRPr="00662C86">
        <w:rPr>
          <w:rFonts w:ascii="Arial" w:eastAsia="Calibri" w:hAnsi="Arial" w:cs="Arial"/>
          <w:sz w:val="22"/>
          <w:szCs w:val="22"/>
        </w:rPr>
        <w:t>min at</w:t>
      </w:r>
      <w:r w:rsidR="001E2DBD" w:rsidRPr="00662C86">
        <w:rPr>
          <w:rFonts w:ascii="Arial" w:hAnsi="Arial" w:cs="Arial"/>
          <w:sz w:val="22"/>
          <w:szCs w:val="22"/>
        </w:rPr>
        <w:t xml:space="preserve"> </w:t>
      </w:r>
      <w:r w:rsidR="001E2DBD" w:rsidRPr="00662C86">
        <w:rPr>
          <w:rFonts w:ascii="Arial" w:eastAsia="Calibri" w:hAnsi="Arial" w:cs="Arial"/>
          <w:sz w:val="22"/>
          <w:szCs w:val="22"/>
        </w:rPr>
        <w:t>room</w:t>
      </w:r>
      <w:r w:rsidR="001E2DBD" w:rsidRPr="00662C86">
        <w:rPr>
          <w:rFonts w:ascii="Arial" w:hAnsi="Arial" w:cs="Arial"/>
          <w:sz w:val="22"/>
          <w:szCs w:val="22"/>
        </w:rPr>
        <w:t xml:space="preserve"> </w:t>
      </w:r>
      <w:r w:rsidR="001E2DBD" w:rsidRPr="00662C86">
        <w:rPr>
          <w:rFonts w:ascii="Arial" w:eastAsia="Calibri" w:hAnsi="Arial" w:cs="Arial"/>
          <w:sz w:val="22"/>
          <w:szCs w:val="22"/>
        </w:rPr>
        <w:t>temperature</w:t>
      </w:r>
      <w:r w:rsidR="001E2DBD" w:rsidRPr="00662C86">
        <w:rPr>
          <w:rFonts w:ascii="Arial" w:hAnsi="Arial" w:cs="Arial"/>
          <w:sz w:val="22"/>
          <w:szCs w:val="22"/>
        </w:rPr>
        <w:t xml:space="preserve">. </w:t>
      </w:r>
      <w:r w:rsidR="001E2DBD" w:rsidRPr="00662C86">
        <w:rPr>
          <w:rFonts w:ascii="Arial" w:eastAsia="Calibri" w:hAnsi="Arial" w:cs="Arial"/>
          <w:sz w:val="22"/>
          <w:szCs w:val="22"/>
        </w:rPr>
        <w:t>Stained</w:t>
      </w:r>
      <w:r w:rsidR="001E2DBD" w:rsidRPr="00662C86">
        <w:rPr>
          <w:rFonts w:ascii="Arial" w:hAnsi="Arial" w:cs="Arial"/>
          <w:sz w:val="22"/>
          <w:szCs w:val="22"/>
        </w:rPr>
        <w:t xml:space="preserve"> </w:t>
      </w:r>
      <w:r w:rsidR="001E2DBD" w:rsidRPr="00662C86">
        <w:rPr>
          <w:rFonts w:ascii="Arial" w:eastAsia="Calibri" w:hAnsi="Arial" w:cs="Arial"/>
          <w:sz w:val="22"/>
          <w:szCs w:val="22"/>
        </w:rPr>
        <w:t>samples</w:t>
      </w:r>
      <w:r w:rsidR="001E2DBD" w:rsidRPr="00662C86">
        <w:rPr>
          <w:rFonts w:ascii="Arial" w:hAnsi="Arial" w:cs="Arial"/>
          <w:sz w:val="22"/>
          <w:szCs w:val="22"/>
        </w:rPr>
        <w:t xml:space="preserve"> </w:t>
      </w:r>
      <w:r w:rsidR="001E2DBD" w:rsidRPr="00662C86">
        <w:rPr>
          <w:rFonts w:ascii="Arial" w:eastAsia="Calibri" w:hAnsi="Arial" w:cs="Arial"/>
          <w:sz w:val="22"/>
          <w:szCs w:val="22"/>
        </w:rPr>
        <w:t>were</w:t>
      </w:r>
      <w:r w:rsidR="001E2DBD" w:rsidRPr="00662C86">
        <w:rPr>
          <w:rFonts w:ascii="Arial" w:hAnsi="Arial" w:cs="Arial"/>
          <w:sz w:val="22"/>
          <w:szCs w:val="22"/>
        </w:rPr>
        <w:t xml:space="preserve"> </w:t>
      </w:r>
      <w:r w:rsidR="001E2DBD" w:rsidRPr="00662C86">
        <w:rPr>
          <w:rFonts w:ascii="Arial" w:eastAsia="Calibri" w:hAnsi="Arial" w:cs="Arial"/>
          <w:sz w:val="22"/>
          <w:szCs w:val="22"/>
        </w:rPr>
        <w:t>then</w:t>
      </w:r>
      <w:r w:rsidR="001E2DBD" w:rsidRPr="00662C86">
        <w:rPr>
          <w:rFonts w:ascii="Arial" w:hAnsi="Arial" w:cs="Arial"/>
          <w:sz w:val="22"/>
          <w:szCs w:val="22"/>
        </w:rPr>
        <w:t xml:space="preserve"> </w:t>
      </w:r>
      <w:r w:rsidR="001E2DBD" w:rsidRPr="00662C86">
        <w:rPr>
          <w:rFonts w:ascii="Arial" w:eastAsia="Calibri" w:hAnsi="Arial" w:cs="Arial"/>
          <w:sz w:val="22"/>
          <w:szCs w:val="22"/>
        </w:rPr>
        <w:t>analysed</w:t>
      </w:r>
      <w:r w:rsidR="001E2DBD" w:rsidRPr="00662C86">
        <w:rPr>
          <w:rFonts w:ascii="Arial" w:hAnsi="Arial" w:cs="Arial"/>
          <w:sz w:val="22"/>
          <w:szCs w:val="22"/>
        </w:rPr>
        <w:t xml:space="preserve"> </w:t>
      </w:r>
      <w:r w:rsidR="001E2DBD" w:rsidRPr="00662C86">
        <w:rPr>
          <w:rFonts w:ascii="Arial" w:eastAsia="Calibri" w:hAnsi="Arial" w:cs="Arial"/>
          <w:sz w:val="22"/>
          <w:szCs w:val="22"/>
        </w:rPr>
        <w:t>immediately</w:t>
      </w:r>
      <w:r w:rsidR="001E2DBD" w:rsidRPr="00662C86">
        <w:rPr>
          <w:rFonts w:ascii="Arial" w:hAnsi="Arial" w:cs="Arial"/>
          <w:sz w:val="22"/>
          <w:szCs w:val="22"/>
        </w:rPr>
        <w:t xml:space="preserve"> </w:t>
      </w:r>
      <w:r w:rsidR="001E2DBD" w:rsidRPr="00662C86">
        <w:rPr>
          <w:rFonts w:ascii="Arial" w:eastAsia="Calibri" w:hAnsi="Arial" w:cs="Arial"/>
          <w:sz w:val="22"/>
          <w:szCs w:val="22"/>
        </w:rPr>
        <w:t>by</w:t>
      </w:r>
      <w:r w:rsidR="001E2DBD" w:rsidRPr="00662C86">
        <w:rPr>
          <w:rFonts w:ascii="Arial" w:hAnsi="Arial" w:cs="Arial"/>
          <w:sz w:val="22"/>
          <w:szCs w:val="22"/>
        </w:rPr>
        <w:t xml:space="preserve"> </w:t>
      </w:r>
      <w:r w:rsidR="001E2DBD" w:rsidRPr="00662C86">
        <w:rPr>
          <w:rFonts w:ascii="Arial" w:eastAsia="Calibri" w:hAnsi="Arial" w:cs="Arial"/>
          <w:sz w:val="22"/>
          <w:szCs w:val="22"/>
        </w:rPr>
        <w:t>flow</w:t>
      </w:r>
      <w:r w:rsidR="001E2DBD" w:rsidRPr="00662C86">
        <w:rPr>
          <w:rFonts w:ascii="Arial" w:hAnsi="Arial" w:cs="Arial"/>
          <w:sz w:val="22"/>
          <w:szCs w:val="22"/>
        </w:rPr>
        <w:t xml:space="preserve"> </w:t>
      </w:r>
      <w:r w:rsidR="001E2DBD" w:rsidRPr="00662C86">
        <w:rPr>
          <w:rFonts w:ascii="Arial" w:eastAsia="Calibri" w:hAnsi="Arial" w:cs="Arial"/>
          <w:sz w:val="22"/>
          <w:szCs w:val="22"/>
        </w:rPr>
        <w:t>cytometry</w:t>
      </w:r>
      <w:r w:rsidR="001E2DBD" w:rsidRPr="00662C86">
        <w:rPr>
          <w:rFonts w:ascii="Arial" w:hAnsi="Arial" w:cs="Arial"/>
          <w:sz w:val="22"/>
          <w:szCs w:val="22"/>
        </w:rPr>
        <w:t xml:space="preserve">. </w:t>
      </w:r>
      <w:r w:rsidR="001E2DBD" w:rsidRPr="00662C86">
        <w:rPr>
          <w:rFonts w:ascii="Arial" w:eastAsia="Calibri" w:hAnsi="Arial" w:cs="Arial"/>
          <w:sz w:val="22"/>
          <w:szCs w:val="22"/>
        </w:rPr>
        <w:t>Gated</w:t>
      </w:r>
      <w:r w:rsidR="001E2DBD" w:rsidRPr="00662C86">
        <w:rPr>
          <w:rFonts w:ascii="Arial" w:hAnsi="Arial" w:cs="Arial"/>
          <w:sz w:val="22"/>
          <w:szCs w:val="22"/>
        </w:rPr>
        <w:t xml:space="preserve"> </w:t>
      </w:r>
      <w:r w:rsidR="001E2DBD" w:rsidRPr="00662C86">
        <w:rPr>
          <w:rFonts w:ascii="Arial" w:eastAsia="Calibri" w:hAnsi="Arial" w:cs="Arial"/>
          <w:sz w:val="22"/>
          <w:szCs w:val="22"/>
        </w:rPr>
        <w:t>population</w:t>
      </w:r>
      <w:r w:rsidR="001E2DBD" w:rsidRPr="00662C86">
        <w:rPr>
          <w:rFonts w:ascii="Arial" w:hAnsi="Arial" w:cs="Arial"/>
          <w:sz w:val="22"/>
          <w:szCs w:val="22"/>
        </w:rPr>
        <w:t xml:space="preserve"> </w:t>
      </w:r>
      <w:r w:rsidR="001E2DBD" w:rsidRPr="00662C86">
        <w:rPr>
          <w:rFonts w:ascii="Arial" w:eastAsia="Calibri" w:hAnsi="Arial" w:cs="Arial"/>
          <w:sz w:val="22"/>
          <w:szCs w:val="22"/>
        </w:rPr>
        <w:t>percentages</w:t>
      </w:r>
      <w:r w:rsidR="001E2DBD" w:rsidRPr="00662C86">
        <w:rPr>
          <w:rFonts w:ascii="Arial" w:hAnsi="Arial" w:cs="Arial"/>
          <w:sz w:val="22"/>
          <w:szCs w:val="22"/>
        </w:rPr>
        <w:t xml:space="preserve"> </w:t>
      </w:r>
      <w:r w:rsidR="001E2DBD" w:rsidRPr="00662C86">
        <w:rPr>
          <w:rFonts w:ascii="Arial" w:eastAsia="Calibri" w:hAnsi="Arial" w:cs="Arial"/>
          <w:sz w:val="22"/>
          <w:szCs w:val="22"/>
        </w:rPr>
        <w:t>are</w:t>
      </w:r>
      <w:r w:rsidR="001E2DBD" w:rsidRPr="00662C86">
        <w:rPr>
          <w:rFonts w:ascii="Arial" w:hAnsi="Arial" w:cs="Arial"/>
          <w:sz w:val="22"/>
          <w:szCs w:val="22"/>
        </w:rPr>
        <w:t xml:space="preserve"> </w:t>
      </w:r>
      <w:r w:rsidR="001E2DBD" w:rsidRPr="00662C86">
        <w:rPr>
          <w:rFonts w:ascii="Arial" w:eastAsia="Calibri" w:hAnsi="Arial" w:cs="Arial"/>
          <w:sz w:val="22"/>
          <w:szCs w:val="22"/>
        </w:rPr>
        <w:t>indicated</w:t>
      </w:r>
      <w:r w:rsidR="001E2DBD" w:rsidRPr="00662C86">
        <w:rPr>
          <w:rFonts w:ascii="Arial" w:hAnsi="Arial" w:cs="Arial"/>
          <w:sz w:val="22"/>
          <w:szCs w:val="22"/>
        </w:rPr>
        <w:t xml:space="preserve"> </w:t>
      </w:r>
      <w:r w:rsidR="001E2DBD" w:rsidRPr="00662C86">
        <w:rPr>
          <w:rFonts w:ascii="Arial" w:eastAsia="Calibri" w:hAnsi="Arial" w:cs="Arial"/>
          <w:sz w:val="22"/>
          <w:szCs w:val="22"/>
        </w:rPr>
        <w:t>on</w:t>
      </w:r>
      <w:r w:rsidR="001E2DBD" w:rsidRPr="00662C86">
        <w:rPr>
          <w:rFonts w:ascii="Arial" w:hAnsi="Arial" w:cs="Arial"/>
          <w:sz w:val="22"/>
          <w:szCs w:val="22"/>
        </w:rPr>
        <w:t xml:space="preserve"> </w:t>
      </w:r>
      <w:r w:rsidR="001E2DBD" w:rsidRPr="00662C86">
        <w:rPr>
          <w:rFonts w:ascii="Arial" w:eastAsia="Calibri" w:hAnsi="Arial" w:cs="Arial"/>
          <w:sz w:val="22"/>
          <w:szCs w:val="22"/>
        </w:rPr>
        <w:t>each</w:t>
      </w:r>
      <w:r w:rsidR="001E2DBD" w:rsidRPr="00662C86">
        <w:rPr>
          <w:rFonts w:ascii="Arial" w:hAnsi="Arial" w:cs="Arial"/>
          <w:sz w:val="22"/>
          <w:szCs w:val="22"/>
        </w:rPr>
        <w:t xml:space="preserve"> </w:t>
      </w:r>
      <w:r w:rsidR="001E2DBD" w:rsidRPr="00662C86">
        <w:rPr>
          <w:rFonts w:ascii="Arial" w:eastAsia="Calibri" w:hAnsi="Arial" w:cs="Arial"/>
          <w:sz w:val="22"/>
          <w:szCs w:val="22"/>
        </w:rPr>
        <w:t>graph</w:t>
      </w:r>
      <w:r w:rsidR="001E2DBD" w:rsidRPr="00662C86">
        <w:rPr>
          <w:rFonts w:ascii="Arial" w:hAnsi="Arial" w:cs="Arial"/>
          <w:sz w:val="22"/>
          <w:szCs w:val="22"/>
        </w:rPr>
        <w:t xml:space="preserve">. </w:t>
      </w:r>
      <w:r w:rsidR="001E2DBD" w:rsidRPr="00662C86">
        <w:rPr>
          <w:rFonts w:ascii="Arial" w:eastAsia="Calibri" w:hAnsi="Arial" w:cs="Arial"/>
          <w:sz w:val="22"/>
          <w:szCs w:val="22"/>
        </w:rPr>
        <w:t>PI</w:t>
      </w:r>
      <w:r w:rsidR="001E2DBD" w:rsidRPr="00662C86">
        <w:rPr>
          <w:rFonts w:ascii="Arial" w:hAnsi="Arial" w:cs="Arial"/>
          <w:sz w:val="22"/>
          <w:szCs w:val="22"/>
        </w:rPr>
        <w:t>-</w:t>
      </w:r>
      <w:r w:rsidR="001E2DBD" w:rsidRPr="00662C86">
        <w:rPr>
          <w:rFonts w:ascii="Arial" w:eastAsia="Calibri" w:hAnsi="Arial" w:cs="Arial"/>
          <w:sz w:val="22"/>
          <w:szCs w:val="22"/>
        </w:rPr>
        <w:t>A</w:t>
      </w:r>
      <w:r w:rsidR="001E2DBD" w:rsidRPr="00662C86">
        <w:rPr>
          <w:rFonts w:ascii="Arial" w:hAnsi="Arial" w:cs="Arial"/>
          <w:sz w:val="22"/>
          <w:szCs w:val="22"/>
        </w:rPr>
        <w:t xml:space="preserve"> </w:t>
      </w:r>
      <w:r w:rsidR="001E2DBD" w:rsidRPr="00662C86">
        <w:rPr>
          <w:rFonts w:ascii="Arial" w:eastAsia="Calibri" w:hAnsi="Arial" w:cs="Arial"/>
          <w:sz w:val="22"/>
          <w:szCs w:val="22"/>
        </w:rPr>
        <w:t>of</w:t>
      </w:r>
      <w:r w:rsidR="001E2DBD" w:rsidRPr="00662C86">
        <w:rPr>
          <w:rFonts w:ascii="Arial" w:hAnsi="Arial" w:cs="Arial"/>
          <w:sz w:val="22"/>
          <w:szCs w:val="22"/>
        </w:rPr>
        <w:t xml:space="preserve"> 50 </w:t>
      </w:r>
      <w:r w:rsidR="001E2DBD" w:rsidRPr="00662C86">
        <w:rPr>
          <w:rFonts w:ascii="Arial" w:eastAsia="Calibri" w:hAnsi="Arial" w:cs="Arial"/>
          <w:sz w:val="22"/>
          <w:szCs w:val="22"/>
        </w:rPr>
        <w:t>is</w:t>
      </w:r>
      <w:r w:rsidR="001E2DBD" w:rsidRPr="00662C86">
        <w:rPr>
          <w:rFonts w:ascii="Arial" w:hAnsi="Arial" w:cs="Arial"/>
          <w:sz w:val="22"/>
          <w:szCs w:val="22"/>
        </w:rPr>
        <w:t xml:space="preserve"> </w:t>
      </w:r>
      <w:r w:rsidR="001E2DBD" w:rsidRPr="00662C86">
        <w:rPr>
          <w:rFonts w:ascii="Arial" w:eastAsia="Calibri" w:hAnsi="Arial" w:cs="Arial"/>
          <w:sz w:val="22"/>
          <w:szCs w:val="22"/>
        </w:rPr>
        <w:t>equivalent</w:t>
      </w:r>
      <w:r w:rsidR="001E2DBD" w:rsidRPr="00662C86">
        <w:rPr>
          <w:rFonts w:ascii="Arial" w:hAnsi="Arial" w:cs="Arial"/>
          <w:sz w:val="22"/>
          <w:szCs w:val="22"/>
        </w:rPr>
        <w:t xml:space="preserve"> </w:t>
      </w:r>
      <w:r w:rsidR="001E2DBD" w:rsidRPr="00662C86">
        <w:rPr>
          <w:rFonts w:ascii="Arial" w:eastAsia="Calibri" w:hAnsi="Arial" w:cs="Arial"/>
          <w:sz w:val="22"/>
          <w:szCs w:val="22"/>
        </w:rPr>
        <w:t>to</w:t>
      </w:r>
      <w:r w:rsidR="001E2DBD" w:rsidRPr="00662C86">
        <w:rPr>
          <w:rFonts w:ascii="Arial" w:hAnsi="Arial" w:cs="Arial"/>
          <w:sz w:val="22"/>
          <w:szCs w:val="22"/>
        </w:rPr>
        <w:t xml:space="preserve"> 2</w:t>
      </w:r>
      <w:r w:rsidR="001E2DBD" w:rsidRPr="00662C86">
        <w:rPr>
          <w:rFonts w:ascii="Arial" w:eastAsia="Calibri" w:hAnsi="Arial" w:cs="Arial"/>
          <w:sz w:val="22"/>
          <w:szCs w:val="22"/>
        </w:rPr>
        <w:t>N</w:t>
      </w:r>
      <w:r w:rsidR="001E2DBD" w:rsidRPr="00662C86">
        <w:rPr>
          <w:rFonts w:ascii="Arial" w:hAnsi="Arial" w:cs="Arial"/>
          <w:sz w:val="22"/>
          <w:szCs w:val="22"/>
        </w:rPr>
        <w:t xml:space="preserve"> (</w:t>
      </w:r>
      <w:r w:rsidR="001E2DBD" w:rsidRPr="00662C86">
        <w:rPr>
          <w:rFonts w:ascii="Arial" w:eastAsia="Calibri" w:hAnsi="Arial" w:cs="Arial"/>
          <w:sz w:val="22"/>
          <w:szCs w:val="22"/>
        </w:rPr>
        <w:t>G</w:t>
      </w:r>
      <w:r w:rsidR="001E2DBD" w:rsidRPr="00662C86">
        <w:rPr>
          <w:rFonts w:ascii="Arial" w:hAnsi="Arial" w:cs="Arial"/>
          <w:sz w:val="22"/>
          <w:szCs w:val="22"/>
        </w:rPr>
        <w:t xml:space="preserve">1 </w:t>
      </w:r>
      <w:r w:rsidR="001E2DBD" w:rsidRPr="00662C86">
        <w:rPr>
          <w:rFonts w:ascii="Arial" w:eastAsia="Calibri" w:hAnsi="Arial" w:cs="Arial"/>
          <w:sz w:val="22"/>
          <w:szCs w:val="22"/>
        </w:rPr>
        <w:t>population</w:t>
      </w:r>
      <w:r w:rsidR="001E2DBD" w:rsidRPr="00662C86">
        <w:rPr>
          <w:rFonts w:ascii="Arial" w:hAnsi="Arial" w:cs="Arial"/>
          <w:sz w:val="22"/>
          <w:szCs w:val="22"/>
        </w:rPr>
        <w:t xml:space="preserve">), </w:t>
      </w:r>
      <w:r w:rsidR="001E2DBD" w:rsidRPr="00662C86">
        <w:rPr>
          <w:rFonts w:ascii="Arial" w:eastAsia="Calibri" w:hAnsi="Arial" w:cs="Arial"/>
          <w:sz w:val="22"/>
          <w:szCs w:val="22"/>
        </w:rPr>
        <w:t>and</w:t>
      </w:r>
      <w:r w:rsidR="001E2DBD" w:rsidRPr="00662C86">
        <w:rPr>
          <w:rFonts w:ascii="Arial" w:hAnsi="Arial" w:cs="Arial"/>
          <w:sz w:val="22"/>
          <w:szCs w:val="22"/>
        </w:rPr>
        <w:t xml:space="preserve"> </w:t>
      </w:r>
      <w:r w:rsidR="001E2DBD" w:rsidRPr="00662C86">
        <w:rPr>
          <w:rFonts w:ascii="Arial" w:eastAsia="Calibri" w:hAnsi="Arial" w:cs="Arial"/>
          <w:sz w:val="22"/>
          <w:szCs w:val="22"/>
        </w:rPr>
        <w:t>PI</w:t>
      </w:r>
      <w:r w:rsidR="001E2DBD" w:rsidRPr="00662C86">
        <w:rPr>
          <w:rFonts w:ascii="Arial" w:hAnsi="Arial" w:cs="Arial"/>
          <w:sz w:val="22"/>
          <w:szCs w:val="22"/>
        </w:rPr>
        <w:t>-</w:t>
      </w:r>
      <w:r w:rsidR="001E2DBD" w:rsidRPr="00662C86">
        <w:rPr>
          <w:rFonts w:ascii="Arial" w:eastAsia="Calibri" w:hAnsi="Arial" w:cs="Arial"/>
          <w:sz w:val="22"/>
          <w:szCs w:val="22"/>
        </w:rPr>
        <w:t>A</w:t>
      </w:r>
      <w:r w:rsidR="001E2DBD" w:rsidRPr="00662C86">
        <w:rPr>
          <w:rFonts w:ascii="Arial" w:hAnsi="Arial" w:cs="Arial"/>
          <w:sz w:val="22"/>
          <w:szCs w:val="22"/>
        </w:rPr>
        <w:t xml:space="preserve"> </w:t>
      </w:r>
      <w:r w:rsidR="001E2DBD" w:rsidRPr="00662C86">
        <w:rPr>
          <w:rFonts w:ascii="Arial" w:eastAsia="Calibri" w:hAnsi="Arial" w:cs="Arial"/>
          <w:sz w:val="22"/>
          <w:szCs w:val="22"/>
        </w:rPr>
        <w:t>of</w:t>
      </w:r>
      <w:r w:rsidR="001E2DBD" w:rsidRPr="00662C86">
        <w:rPr>
          <w:rFonts w:ascii="Arial" w:hAnsi="Arial" w:cs="Arial"/>
          <w:sz w:val="22"/>
          <w:szCs w:val="22"/>
        </w:rPr>
        <w:t xml:space="preserve"> 100 </w:t>
      </w:r>
      <w:r w:rsidR="001E2DBD" w:rsidRPr="00662C86">
        <w:rPr>
          <w:rFonts w:ascii="Arial" w:eastAsia="Calibri" w:hAnsi="Arial" w:cs="Arial"/>
          <w:sz w:val="22"/>
          <w:szCs w:val="22"/>
        </w:rPr>
        <w:t>is</w:t>
      </w:r>
      <w:r w:rsidR="001E2DBD" w:rsidRPr="00662C86">
        <w:rPr>
          <w:rFonts w:ascii="Arial" w:hAnsi="Arial" w:cs="Arial"/>
          <w:sz w:val="22"/>
          <w:szCs w:val="22"/>
        </w:rPr>
        <w:t xml:space="preserve"> </w:t>
      </w:r>
      <w:r w:rsidR="001E2DBD" w:rsidRPr="00662C86">
        <w:rPr>
          <w:rFonts w:ascii="Arial" w:eastAsia="Calibri" w:hAnsi="Arial" w:cs="Arial"/>
          <w:sz w:val="22"/>
          <w:szCs w:val="22"/>
        </w:rPr>
        <w:t>equivalent</w:t>
      </w:r>
      <w:r w:rsidR="001E2DBD" w:rsidRPr="00662C86">
        <w:rPr>
          <w:rFonts w:ascii="Arial" w:hAnsi="Arial" w:cs="Arial"/>
          <w:sz w:val="22"/>
          <w:szCs w:val="22"/>
        </w:rPr>
        <w:t xml:space="preserve"> </w:t>
      </w:r>
      <w:r w:rsidR="001E2DBD" w:rsidRPr="00662C86">
        <w:rPr>
          <w:rFonts w:ascii="Arial" w:eastAsia="Calibri" w:hAnsi="Arial" w:cs="Arial"/>
          <w:sz w:val="22"/>
          <w:szCs w:val="22"/>
        </w:rPr>
        <w:t>to</w:t>
      </w:r>
      <w:r w:rsidR="001E2DBD" w:rsidRPr="00662C86">
        <w:rPr>
          <w:rFonts w:ascii="Arial" w:hAnsi="Arial" w:cs="Arial"/>
          <w:sz w:val="22"/>
          <w:szCs w:val="22"/>
        </w:rPr>
        <w:t xml:space="preserve"> 4</w:t>
      </w:r>
      <w:r w:rsidR="001E2DBD" w:rsidRPr="00662C86">
        <w:rPr>
          <w:rFonts w:ascii="Arial" w:eastAsia="Calibri" w:hAnsi="Arial" w:cs="Arial"/>
          <w:sz w:val="22"/>
          <w:szCs w:val="22"/>
        </w:rPr>
        <w:t>N</w:t>
      </w:r>
      <w:r w:rsidR="001E2DBD" w:rsidRPr="00662C86">
        <w:rPr>
          <w:rFonts w:ascii="Arial" w:hAnsi="Arial" w:cs="Arial"/>
          <w:sz w:val="22"/>
          <w:szCs w:val="22"/>
        </w:rPr>
        <w:t xml:space="preserve"> (</w:t>
      </w:r>
      <w:r w:rsidR="001E2DBD" w:rsidRPr="00662C86">
        <w:rPr>
          <w:rFonts w:ascii="Arial" w:eastAsia="Calibri" w:hAnsi="Arial" w:cs="Arial"/>
          <w:sz w:val="22"/>
          <w:szCs w:val="22"/>
        </w:rPr>
        <w:t>G</w:t>
      </w:r>
      <w:r w:rsidR="001E2DBD" w:rsidRPr="00662C86">
        <w:rPr>
          <w:rFonts w:ascii="Arial" w:hAnsi="Arial" w:cs="Arial"/>
          <w:sz w:val="22"/>
          <w:szCs w:val="22"/>
        </w:rPr>
        <w:t>2/</w:t>
      </w:r>
      <w:r w:rsidR="001E2DBD" w:rsidRPr="00662C86">
        <w:rPr>
          <w:rFonts w:ascii="Arial" w:eastAsia="Calibri" w:hAnsi="Arial" w:cs="Arial"/>
          <w:sz w:val="22"/>
          <w:szCs w:val="22"/>
        </w:rPr>
        <w:t>M</w:t>
      </w:r>
      <w:r w:rsidR="001E2DBD" w:rsidRPr="00662C86">
        <w:rPr>
          <w:rFonts w:ascii="Arial" w:hAnsi="Arial" w:cs="Arial"/>
          <w:sz w:val="22"/>
          <w:szCs w:val="22"/>
        </w:rPr>
        <w:t xml:space="preserve"> </w:t>
      </w:r>
      <w:r w:rsidR="001E2DBD" w:rsidRPr="00662C86">
        <w:rPr>
          <w:rFonts w:ascii="Arial" w:eastAsia="Calibri" w:hAnsi="Arial" w:cs="Arial"/>
          <w:sz w:val="22"/>
          <w:szCs w:val="22"/>
        </w:rPr>
        <w:t>population</w:t>
      </w:r>
      <w:r w:rsidR="001E2DBD" w:rsidRPr="00662C86">
        <w:rPr>
          <w:rFonts w:ascii="Arial" w:hAnsi="Arial" w:cs="Arial"/>
          <w:sz w:val="22"/>
          <w:szCs w:val="22"/>
        </w:rPr>
        <w:t xml:space="preserve">). </w:t>
      </w:r>
      <w:r w:rsidR="001E2DBD" w:rsidRPr="00662C86">
        <w:rPr>
          <w:rFonts w:ascii="Arial" w:eastAsia="Calibri" w:hAnsi="Arial" w:cs="Arial"/>
          <w:sz w:val="22"/>
          <w:szCs w:val="22"/>
        </w:rPr>
        <w:t>PI</w:t>
      </w:r>
      <w:r w:rsidR="001E2DBD" w:rsidRPr="00662C86">
        <w:rPr>
          <w:rFonts w:ascii="Arial" w:hAnsi="Arial" w:cs="Arial"/>
          <w:sz w:val="22"/>
          <w:szCs w:val="22"/>
        </w:rPr>
        <w:t>-</w:t>
      </w:r>
      <w:r w:rsidR="001E2DBD" w:rsidRPr="00662C86">
        <w:rPr>
          <w:rFonts w:ascii="Arial" w:eastAsia="Calibri" w:hAnsi="Arial" w:cs="Arial"/>
          <w:sz w:val="22"/>
          <w:szCs w:val="22"/>
        </w:rPr>
        <w:t>A</w:t>
      </w:r>
      <w:r w:rsidR="001E2DBD" w:rsidRPr="00662C86">
        <w:rPr>
          <w:rFonts w:ascii="Arial" w:hAnsi="Arial" w:cs="Arial"/>
          <w:sz w:val="22"/>
          <w:szCs w:val="22"/>
        </w:rPr>
        <w:t xml:space="preserve"> </w:t>
      </w:r>
      <w:r w:rsidR="001E2DBD" w:rsidRPr="00662C86">
        <w:rPr>
          <w:rFonts w:ascii="Arial" w:eastAsia="Calibri" w:hAnsi="Arial" w:cs="Arial"/>
          <w:sz w:val="22"/>
          <w:szCs w:val="22"/>
        </w:rPr>
        <w:t>of</w:t>
      </w:r>
      <w:r w:rsidR="001E2DBD" w:rsidRPr="00662C86">
        <w:rPr>
          <w:rFonts w:ascii="Arial" w:hAnsi="Arial" w:cs="Arial"/>
          <w:sz w:val="22"/>
          <w:szCs w:val="22"/>
        </w:rPr>
        <w:t xml:space="preserve"> 50 </w:t>
      </w:r>
      <w:r w:rsidR="001E2DBD" w:rsidRPr="00662C86">
        <w:rPr>
          <w:rFonts w:ascii="Arial" w:eastAsia="Calibri" w:hAnsi="Arial" w:cs="Arial"/>
          <w:sz w:val="22"/>
          <w:szCs w:val="22"/>
        </w:rPr>
        <w:t>is</w:t>
      </w:r>
      <w:r w:rsidR="001E2DBD" w:rsidRPr="00662C86">
        <w:rPr>
          <w:rFonts w:ascii="Arial" w:hAnsi="Arial" w:cs="Arial"/>
          <w:sz w:val="22"/>
          <w:szCs w:val="22"/>
        </w:rPr>
        <w:t xml:space="preserve"> </w:t>
      </w:r>
      <w:r w:rsidR="001E2DBD" w:rsidRPr="00662C86">
        <w:rPr>
          <w:rFonts w:ascii="Arial" w:eastAsia="Calibri" w:hAnsi="Arial" w:cs="Arial"/>
          <w:sz w:val="22"/>
          <w:szCs w:val="22"/>
        </w:rPr>
        <w:t>equivalent</w:t>
      </w:r>
      <w:r w:rsidR="001E2DBD" w:rsidRPr="00662C86">
        <w:rPr>
          <w:rFonts w:ascii="Arial" w:hAnsi="Arial" w:cs="Arial"/>
          <w:sz w:val="22"/>
          <w:szCs w:val="22"/>
        </w:rPr>
        <w:t xml:space="preserve"> </w:t>
      </w:r>
      <w:r w:rsidR="001E2DBD" w:rsidRPr="00662C86">
        <w:rPr>
          <w:rFonts w:ascii="Arial" w:eastAsia="Calibri" w:hAnsi="Arial" w:cs="Arial"/>
          <w:sz w:val="22"/>
          <w:szCs w:val="22"/>
        </w:rPr>
        <w:t>to</w:t>
      </w:r>
      <w:r w:rsidR="001E2DBD" w:rsidRPr="00662C86">
        <w:rPr>
          <w:rFonts w:ascii="Arial" w:hAnsi="Arial" w:cs="Arial"/>
          <w:sz w:val="22"/>
          <w:szCs w:val="22"/>
        </w:rPr>
        <w:t xml:space="preserve"> 2</w:t>
      </w:r>
      <w:r w:rsidR="001E2DBD" w:rsidRPr="00662C86">
        <w:rPr>
          <w:rFonts w:ascii="Arial" w:eastAsia="Calibri" w:hAnsi="Arial" w:cs="Arial"/>
          <w:sz w:val="22"/>
          <w:szCs w:val="22"/>
        </w:rPr>
        <w:t>N</w:t>
      </w:r>
      <w:r w:rsidR="001E2DBD" w:rsidRPr="00662C86">
        <w:rPr>
          <w:rFonts w:ascii="Arial" w:hAnsi="Arial" w:cs="Arial"/>
          <w:sz w:val="22"/>
          <w:szCs w:val="22"/>
        </w:rPr>
        <w:t xml:space="preserve"> (</w:t>
      </w:r>
      <w:r w:rsidR="001E2DBD" w:rsidRPr="00662C86">
        <w:rPr>
          <w:rFonts w:ascii="Arial" w:eastAsia="Calibri" w:hAnsi="Arial" w:cs="Arial"/>
          <w:sz w:val="22"/>
          <w:szCs w:val="22"/>
        </w:rPr>
        <w:t>G</w:t>
      </w:r>
      <w:r w:rsidR="001E2DBD" w:rsidRPr="00662C86">
        <w:rPr>
          <w:rFonts w:ascii="Arial" w:hAnsi="Arial" w:cs="Arial"/>
          <w:sz w:val="22"/>
          <w:szCs w:val="22"/>
        </w:rPr>
        <w:t xml:space="preserve">1 </w:t>
      </w:r>
      <w:r w:rsidR="001E2DBD" w:rsidRPr="00662C86">
        <w:rPr>
          <w:rFonts w:ascii="Arial" w:eastAsia="Calibri" w:hAnsi="Arial" w:cs="Arial"/>
          <w:sz w:val="22"/>
          <w:szCs w:val="22"/>
        </w:rPr>
        <w:t>population</w:t>
      </w:r>
      <w:r w:rsidR="001E2DBD" w:rsidRPr="00662C86">
        <w:rPr>
          <w:rFonts w:ascii="Arial" w:hAnsi="Arial" w:cs="Arial"/>
          <w:sz w:val="22"/>
          <w:szCs w:val="22"/>
        </w:rPr>
        <w:t xml:space="preserve">), </w:t>
      </w:r>
      <w:r w:rsidR="001E2DBD" w:rsidRPr="00662C86">
        <w:rPr>
          <w:rFonts w:ascii="Arial" w:eastAsia="Calibri" w:hAnsi="Arial" w:cs="Arial"/>
          <w:sz w:val="22"/>
          <w:szCs w:val="22"/>
        </w:rPr>
        <w:t>and</w:t>
      </w:r>
      <w:r w:rsidR="001E2DBD" w:rsidRPr="00662C86">
        <w:rPr>
          <w:rFonts w:ascii="Arial" w:hAnsi="Arial" w:cs="Arial"/>
          <w:sz w:val="22"/>
          <w:szCs w:val="22"/>
        </w:rPr>
        <w:t xml:space="preserve"> </w:t>
      </w:r>
      <w:r w:rsidR="001E2DBD" w:rsidRPr="00662C86">
        <w:rPr>
          <w:rFonts w:ascii="Arial" w:eastAsia="Calibri" w:hAnsi="Arial" w:cs="Arial"/>
          <w:sz w:val="22"/>
          <w:szCs w:val="22"/>
        </w:rPr>
        <w:t>PI</w:t>
      </w:r>
      <w:r w:rsidR="001E2DBD" w:rsidRPr="00662C86">
        <w:rPr>
          <w:rFonts w:ascii="Arial" w:hAnsi="Arial" w:cs="Arial"/>
          <w:sz w:val="22"/>
          <w:szCs w:val="22"/>
        </w:rPr>
        <w:t>-</w:t>
      </w:r>
      <w:r w:rsidR="001E2DBD" w:rsidRPr="00662C86">
        <w:rPr>
          <w:rFonts w:ascii="Arial" w:eastAsia="Calibri" w:hAnsi="Arial" w:cs="Arial"/>
          <w:sz w:val="22"/>
          <w:szCs w:val="22"/>
        </w:rPr>
        <w:t>A</w:t>
      </w:r>
      <w:r w:rsidR="001E2DBD" w:rsidRPr="00662C86">
        <w:rPr>
          <w:rFonts w:ascii="Arial" w:hAnsi="Arial" w:cs="Arial"/>
          <w:sz w:val="22"/>
          <w:szCs w:val="22"/>
        </w:rPr>
        <w:t xml:space="preserve"> </w:t>
      </w:r>
      <w:r w:rsidR="001E2DBD" w:rsidRPr="00662C86">
        <w:rPr>
          <w:rFonts w:ascii="Arial" w:eastAsia="Calibri" w:hAnsi="Arial" w:cs="Arial"/>
          <w:sz w:val="22"/>
          <w:szCs w:val="22"/>
        </w:rPr>
        <w:t>of</w:t>
      </w:r>
      <w:r w:rsidR="001E2DBD" w:rsidRPr="00662C86">
        <w:rPr>
          <w:rFonts w:ascii="Arial" w:hAnsi="Arial" w:cs="Arial"/>
          <w:sz w:val="22"/>
          <w:szCs w:val="22"/>
        </w:rPr>
        <w:t xml:space="preserve"> 100 </w:t>
      </w:r>
      <w:r w:rsidR="001E2DBD" w:rsidRPr="00662C86">
        <w:rPr>
          <w:rFonts w:ascii="Arial" w:eastAsia="Calibri" w:hAnsi="Arial" w:cs="Arial"/>
          <w:sz w:val="22"/>
          <w:szCs w:val="22"/>
        </w:rPr>
        <w:t>is</w:t>
      </w:r>
      <w:r w:rsidR="001E2DBD" w:rsidRPr="00662C86">
        <w:rPr>
          <w:rFonts w:ascii="Arial" w:hAnsi="Arial" w:cs="Arial"/>
          <w:sz w:val="22"/>
          <w:szCs w:val="22"/>
        </w:rPr>
        <w:t xml:space="preserve"> </w:t>
      </w:r>
      <w:r w:rsidR="001E2DBD" w:rsidRPr="00662C86">
        <w:rPr>
          <w:rFonts w:ascii="Arial" w:eastAsia="Calibri" w:hAnsi="Arial" w:cs="Arial"/>
          <w:sz w:val="22"/>
          <w:szCs w:val="22"/>
        </w:rPr>
        <w:t>equivalent</w:t>
      </w:r>
      <w:r w:rsidR="001E2DBD" w:rsidRPr="00662C86">
        <w:rPr>
          <w:rFonts w:ascii="Arial" w:hAnsi="Arial" w:cs="Arial"/>
          <w:sz w:val="22"/>
          <w:szCs w:val="22"/>
        </w:rPr>
        <w:t xml:space="preserve"> </w:t>
      </w:r>
      <w:r w:rsidR="001E2DBD" w:rsidRPr="00662C86">
        <w:rPr>
          <w:rFonts w:ascii="Arial" w:eastAsia="Calibri" w:hAnsi="Arial" w:cs="Arial"/>
          <w:sz w:val="22"/>
          <w:szCs w:val="22"/>
        </w:rPr>
        <w:t>to</w:t>
      </w:r>
      <w:r w:rsidR="001E2DBD" w:rsidRPr="00662C86">
        <w:rPr>
          <w:rFonts w:ascii="Arial" w:hAnsi="Arial" w:cs="Arial"/>
          <w:sz w:val="22"/>
          <w:szCs w:val="22"/>
        </w:rPr>
        <w:t xml:space="preserve"> 4</w:t>
      </w:r>
      <w:r w:rsidR="001E2DBD" w:rsidRPr="00662C86">
        <w:rPr>
          <w:rFonts w:ascii="Arial" w:eastAsia="Calibri" w:hAnsi="Arial" w:cs="Arial"/>
          <w:sz w:val="22"/>
          <w:szCs w:val="22"/>
        </w:rPr>
        <w:t>N</w:t>
      </w:r>
      <w:r w:rsidR="001E2DBD" w:rsidRPr="00662C86">
        <w:rPr>
          <w:rFonts w:ascii="Arial" w:hAnsi="Arial" w:cs="Arial"/>
          <w:sz w:val="22"/>
          <w:szCs w:val="22"/>
        </w:rPr>
        <w:t xml:space="preserve"> (</w:t>
      </w:r>
      <w:r w:rsidR="001E2DBD" w:rsidRPr="00662C86">
        <w:rPr>
          <w:rFonts w:ascii="Arial" w:eastAsia="Calibri" w:hAnsi="Arial" w:cs="Arial"/>
          <w:sz w:val="22"/>
          <w:szCs w:val="22"/>
        </w:rPr>
        <w:t>G</w:t>
      </w:r>
      <w:r w:rsidR="001E2DBD" w:rsidRPr="00662C86">
        <w:rPr>
          <w:rFonts w:ascii="Arial" w:hAnsi="Arial" w:cs="Arial"/>
          <w:sz w:val="22"/>
          <w:szCs w:val="22"/>
        </w:rPr>
        <w:t>2/</w:t>
      </w:r>
      <w:r w:rsidR="001E2DBD" w:rsidRPr="00662C86">
        <w:rPr>
          <w:rFonts w:ascii="Arial" w:eastAsia="Calibri" w:hAnsi="Arial" w:cs="Arial"/>
          <w:sz w:val="22"/>
          <w:szCs w:val="22"/>
        </w:rPr>
        <w:t>M</w:t>
      </w:r>
      <w:r w:rsidR="001E2DBD" w:rsidRPr="00662C86">
        <w:rPr>
          <w:rFonts w:ascii="Arial" w:hAnsi="Arial" w:cs="Arial"/>
          <w:sz w:val="22"/>
          <w:szCs w:val="22"/>
        </w:rPr>
        <w:t xml:space="preserve"> </w:t>
      </w:r>
      <w:r w:rsidR="001E2DBD" w:rsidRPr="00662C86">
        <w:rPr>
          <w:rFonts w:ascii="Arial" w:eastAsia="Calibri" w:hAnsi="Arial" w:cs="Arial"/>
          <w:sz w:val="22"/>
          <w:szCs w:val="22"/>
        </w:rPr>
        <w:t>population</w:t>
      </w:r>
      <w:r w:rsidR="001E2DBD" w:rsidRPr="00662C86">
        <w:rPr>
          <w:rFonts w:ascii="Arial" w:hAnsi="Arial" w:cs="Arial"/>
          <w:sz w:val="22"/>
          <w:szCs w:val="22"/>
        </w:rPr>
        <w:t xml:space="preserve">). </w:t>
      </w:r>
      <w:r w:rsidR="007E718B" w:rsidRPr="00662C86">
        <w:rPr>
          <w:rFonts w:ascii="Arial" w:hAnsi="Arial" w:cs="Arial"/>
          <w:b/>
          <w:bCs/>
          <w:sz w:val="22"/>
          <w:szCs w:val="22"/>
        </w:rPr>
        <w:t>D, E</w:t>
      </w:r>
      <w:r w:rsidR="007E718B" w:rsidRPr="00662C86">
        <w:rPr>
          <w:rFonts w:ascii="Arial" w:hAnsi="Arial" w:cs="Arial"/>
          <w:sz w:val="22"/>
          <w:szCs w:val="22"/>
        </w:rPr>
        <w:t xml:space="preserve">) </w:t>
      </w:r>
      <w:r w:rsidR="007D5767" w:rsidRPr="00662C86">
        <w:rPr>
          <w:rFonts w:ascii="Arial" w:hAnsi="Arial" w:cs="Arial"/>
          <w:sz w:val="22"/>
          <w:szCs w:val="22"/>
        </w:rPr>
        <w:t>Flow cytometry cell cycle analysis</w:t>
      </w:r>
      <w:r w:rsidR="001E2DBD" w:rsidRPr="00662C86">
        <w:rPr>
          <w:rFonts w:ascii="Arial" w:eastAsia="Calibri" w:hAnsi="Arial" w:cs="Arial"/>
          <w:sz w:val="22"/>
          <w:szCs w:val="22"/>
        </w:rPr>
        <w:t xml:space="preserve"> </w:t>
      </w:r>
      <w:r w:rsidR="007E718B" w:rsidRPr="00662C86">
        <w:rPr>
          <w:rFonts w:ascii="Arial" w:eastAsia="Calibri" w:hAnsi="Arial" w:cs="Arial"/>
          <w:sz w:val="22"/>
          <w:szCs w:val="22"/>
        </w:rPr>
        <w:t>of HEK293T WT (</w:t>
      </w:r>
      <w:r w:rsidR="00EC58C8" w:rsidRPr="00662C86">
        <w:rPr>
          <w:rFonts w:ascii="Arial" w:eastAsia="Calibri" w:hAnsi="Arial" w:cs="Arial"/>
          <w:b/>
          <w:bCs/>
          <w:sz w:val="22"/>
          <w:szCs w:val="22"/>
        </w:rPr>
        <w:t>D</w:t>
      </w:r>
      <w:r w:rsidR="007E718B" w:rsidRPr="00662C86">
        <w:rPr>
          <w:rFonts w:ascii="Arial" w:eastAsia="Calibri" w:hAnsi="Arial" w:cs="Arial"/>
          <w:sz w:val="22"/>
          <w:szCs w:val="22"/>
        </w:rPr>
        <w:t>) and HECTD1 KO1 (</w:t>
      </w:r>
      <w:r w:rsidR="00EC58C8" w:rsidRPr="00662C86">
        <w:rPr>
          <w:rFonts w:ascii="Arial" w:eastAsia="Calibri" w:hAnsi="Arial" w:cs="Arial"/>
          <w:b/>
          <w:bCs/>
          <w:sz w:val="22"/>
          <w:szCs w:val="22"/>
        </w:rPr>
        <w:t>E</w:t>
      </w:r>
      <w:r w:rsidR="007E718B" w:rsidRPr="00662C86">
        <w:rPr>
          <w:rFonts w:ascii="Arial" w:eastAsia="Calibri" w:hAnsi="Arial" w:cs="Arial"/>
          <w:sz w:val="22"/>
          <w:szCs w:val="22"/>
        </w:rPr>
        <w:t xml:space="preserve">) following release from RO3306 block. </w:t>
      </w:r>
      <w:r w:rsidR="001E2DBD" w:rsidRPr="00662C86">
        <w:rPr>
          <w:rFonts w:ascii="Arial" w:eastAsia="Calibri" w:hAnsi="Arial" w:cs="Arial"/>
          <w:sz w:val="22"/>
          <w:szCs w:val="22"/>
        </w:rPr>
        <w:t>Cells were released in full media prior to processing at the indicated time points (20 min, 1 h, 2 hr, 4 h, 8 h</w:t>
      </w:r>
      <w:r w:rsidR="007D5767" w:rsidRPr="00662C86">
        <w:rPr>
          <w:rFonts w:ascii="Arial" w:eastAsia="Calibri" w:hAnsi="Arial" w:cs="Arial"/>
          <w:sz w:val="22"/>
          <w:szCs w:val="22"/>
        </w:rPr>
        <w:t xml:space="preserve">). </w:t>
      </w:r>
      <w:r w:rsidR="007D5767" w:rsidRPr="00662C86">
        <w:rPr>
          <w:rFonts w:ascii="Arial" w:eastAsia="Calibri" w:hAnsi="Arial" w:cs="Arial"/>
          <w:b/>
          <w:bCs/>
          <w:sz w:val="22"/>
          <w:szCs w:val="22"/>
        </w:rPr>
        <w:t>F</w:t>
      </w:r>
      <w:r w:rsidR="007D5767" w:rsidRPr="00662C86">
        <w:rPr>
          <w:rFonts w:ascii="Arial" w:eastAsia="Calibri" w:hAnsi="Arial" w:cs="Arial"/>
          <w:sz w:val="22"/>
          <w:szCs w:val="22"/>
        </w:rPr>
        <w:t>) Immunoblotting showing the efficacy of HECTD1 siRNA</w:t>
      </w:r>
      <w:r w:rsidR="009242FF" w:rsidRPr="00662C86">
        <w:rPr>
          <w:rFonts w:ascii="Arial" w:eastAsia="Calibri" w:hAnsi="Arial" w:cs="Arial"/>
          <w:sz w:val="22"/>
          <w:szCs w:val="22"/>
        </w:rPr>
        <w:t>-mediated knockdown</w:t>
      </w:r>
      <w:r w:rsidR="007D5767" w:rsidRPr="00662C86">
        <w:rPr>
          <w:rFonts w:ascii="Arial" w:eastAsia="Calibri" w:hAnsi="Arial" w:cs="Arial"/>
          <w:sz w:val="22"/>
          <w:szCs w:val="22"/>
        </w:rPr>
        <w:t xml:space="preserve"> in HeLa cells</w:t>
      </w:r>
      <w:r w:rsidR="007B5AF4" w:rsidRPr="00662C86">
        <w:rPr>
          <w:rFonts w:ascii="Arial" w:eastAsia="Calibri" w:hAnsi="Arial" w:cs="Arial"/>
          <w:sz w:val="22"/>
          <w:szCs w:val="22"/>
        </w:rPr>
        <w:t xml:space="preserve"> using RNAiMAX as transfection reagent.</w:t>
      </w:r>
    </w:p>
    <w:p w14:paraId="5C7B9AF4" w14:textId="496AE140" w:rsidR="001E2DBD" w:rsidRPr="00662C86" w:rsidRDefault="001E16EF" w:rsidP="001E2DBD">
      <w:pPr>
        <w:spacing w:after="120"/>
        <w:jc w:val="both"/>
        <w:rPr>
          <w:rFonts w:ascii="Arial" w:eastAsia="Calibri" w:hAnsi="Arial" w:cs="Arial"/>
          <w:sz w:val="22"/>
          <w:szCs w:val="22"/>
        </w:rPr>
      </w:pPr>
      <w:r w:rsidRPr="00662C86">
        <w:rPr>
          <w:rFonts w:ascii="Arial" w:eastAsia="Calibri" w:hAnsi="Arial" w:cs="Arial"/>
          <w:noProof/>
          <w:sz w:val="22"/>
          <w:szCs w:val="22"/>
          <w:lang w:val="en-IN" w:eastAsia="en-IN"/>
        </w:rPr>
        <w:drawing>
          <wp:inline distT="0" distB="0" distL="0" distR="0" wp14:anchorId="24503D00" wp14:editId="502E973A">
            <wp:extent cx="6116320" cy="4712335"/>
            <wp:effectExtent l="0" t="0" r="5080" b="0"/>
            <wp:docPr id="7" name="Picture 7"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Graphical user interface&#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116320" cy="4712335"/>
                    </a:xfrm>
                    <a:prstGeom prst="rect">
                      <a:avLst/>
                    </a:prstGeom>
                  </pic:spPr>
                </pic:pic>
              </a:graphicData>
            </a:graphic>
          </wp:inline>
        </w:drawing>
      </w:r>
    </w:p>
    <w:p w14:paraId="0102FB3D" w14:textId="1F097213" w:rsidR="004A4614" w:rsidRPr="00662C86" w:rsidRDefault="004A4614" w:rsidP="004A4614">
      <w:pPr>
        <w:spacing w:after="120"/>
        <w:jc w:val="both"/>
        <w:rPr>
          <w:rFonts w:ascii="Arial" w:hAnsi="Arial" w:cs="Arial"/>
          <w:b/>
          <w:bCs/>
          <w:sz w:val="22"/>
          <w:szCs w:val="22"/>
        </w:rPr>
      </w:pPr>
      <w:r w:rsidRPr="00662C86">
        <w:rPr>
          <w:rFonts w:ascii="Arial" w:hAnsi="Arial" w:cs="Arial"/>
          <w:b/>
          <w:bCs/>
          <w:sz w:val="22"/>
          <w:szCs w:val="22"/>
        </w:rPr>
        <w:t xml:space="preserve">Supplementary Figure 3. HECTD1 depletion does not </w:t>
      </w:r>
      <w:r w:rsidR="00D93F4C" w:rsidRPr="00662C86">
        <w:rPr>
          <w:rFonts w:ascii="Arial" w:hAnsi="Arial" w:cs="Arial"/>
          <w:b/>
          <w:bCs/>
          <w:sz w:val="22"/>
          <w:szCs w:val="22"/>
        </w:rPr>
        <w:t>increase expression of</w:t>
      </w:r>
      <w:r w:rsidRPr="00662C86">
        <w:rPr>
          <w:rFonts w:ascii="Arial" w:hAnsi="Arial" w:cs="Arial"/>
          <w:b/>
          <w:bCs/>
          <w:sz w:val="22"/>
          <w:szCs w:val="22"/>
        </w:rPr>
        <w:t xml:space="preserve"> DNA damage</w:t>
      </w:r>
      <w:r w:rsidR="00FF6D78" w:rsidRPr="00662C86">
        <w:rPr>
          <w:rFonts w:ascii="Arial" w:hAnsi="Arial" w:cs="Arial"/>
          <w:b/>
          <w:bCs/>
          <w:sz w:val="22"/>
          <w:szCs w:val="22"/>
        </w:rPr>
        <w:t xml:space="preserve"> markers</w:t>
      </w:r>
    </w:p>
    <w:p w14:paraId="6A6D1518" w14:textId="0EB084C4" w:rsidR="004A4614" w:rsidRPr="00662C86" w:rsidRDefault="004A4614" w:rsidP="00F40A84">
      <w:pPr>
        <w:spacing w:after="120"/>
        <w:jc w:val="both"/>
        <w:rPr>
          <w:rFonts w:ascii="Arial" w:hAnsi="Arial" w:cs="Arial"/>
          <w:color w:val="000000" w:themeColor="text1"/>
          <w:sz w:val="22"/>
          <w:szCs w:val="22"/>
        </w:rPr>
        <w:sectPr w:rsidR="004A4614" w:rsidRPr="00662C86" w:rsidSect="00662C86">
          <w:pgSz w:w="11900" w:h="16840"/>
          <w:pgMar w:top="1134" w:right="1134" w:bottom="1134" w:left="1134" w:header="709" w:footer="851" w:gutter="0"/>
          <w:cols w:space="720"/>
          <w:docGrid w:linePitch="360"/>
        </w:sectPr>
      </w:pPr>
      <w:r w:rsidRPr="00662C86">
        <w:rPr>
          <w:rFonts w:ascii="Arial" w:hAnsi="Arial" w:cs="Arial"/>
          <w:b/>
          <w:bCs/>
          <w:color w:val="000000" w:themeColor="text1"/>
          <w:sz w:val="22"/>
          <w:szCs w:val="22"/>
        </w:rPr>
        <w:t>A)</w:t>
      </w:r>
      <w:r w:rsidRPr="00662C86">
        <w:rPr>
          <w:rFonts w:ascii="Arial" w:hAnsi="Arial" w:cs="Arial"/>
          <w:color w:val="000000" w:themeColor="text1"/>
          <w:sz w:val="22"/>
          <w:szCs w:val="22"/>
        </w:rPr>
        <w:t xml:space="preserve"> Microscopy images obtained using an EVOS cell imaging system validating the detection </w:t>
      </w:r>
      <w:r w:rsidR="000A0BF7" w:rsidRPr="00662C86">
        <w:rPr>
          <w:rFonts w:ascii="Arial" w:hAnsi="Arial" w:cs="Arial"/>
          <w:color w:val="000000" w:themeColor="text1"/>
          <w:sz w:val="22"/>
          <w:szCs w:val="22"/>
        </w:rPr>
        <w:t>DNA damage markers</w:t>
      </w:r>
      <w:r w:rsidRPr="00662C86">
        <w:rPr>
          <w:rFonts w:ascii="Arial" w:hAnsi="Arial" w:cs="Arial"/>
          <w:color w:val="000000" w:themeColor="text1"/>
          <w:sz w:val="22"/>
          <w:szCs w:val="22"/>
        </w:rPr>
        <w:t xml:space="preserve"> phospho-Chk2 (Thr68) and phospho-</w:t>
      </w:r>
      <w:r w:rsidRPr="00662C86">
        <w:rPr>
          <w:rFonts w:ascii="Arial" w:hAnsi="Arial" w:cs="Arial"/>
          <w:color w:val="000000" w:themeColor="text1"/>
          <w:sz w:val="22"/>
          <w:szCs w:val="22"/>
        </w:rPr>
        <w:sym w:font="Symbol" w:char="F067"/>
      </w:r>
      <w:r w:rsidRPr="00662C86">
        <w:rPr>
          <w:rFonts w:ascii="Arial" w:hAnsi="Arial" w:cs="Arial"/>
          <w:color w:val="000000" w:themeColor="text1"/>
          <w:sz w:val="22"/>
          <w:szCs w:val="22"/>
        </w:rPr>
        <w:t xml:space="preserve">H2AX. HEK293T cells </w:t>
      </w:r>
      <w:r w:rsidR="00D93F4C" w:rsidRPr="00662C86">
        <w:rPr>
          <w:rFonts w:ascii="Arial" w:hAnsi="Arial" w:cs="Arial"/>
          <w:color w:val="000000" w:themeColor="text1"/>
          <w:sz w:val="22"/>
          <w:szCs w:val="22"/>
        </w:rPr>
        <w:t xml:space="preserve">were </w:t>
      </w:r>
      <w:r w:rsidRPr="00662C86">
        <w:rPr>
          <w:rFonts w:ascii="Arial" w:hAnsi="Arial" w:cs="Arial"/>
          <w:color w:val="000000" w:themeColor="text1"/>
          <w:sz w:val="22"/>
          <w:szCs w:val="22"/>
        </w:rPr>
        <w:t>treated with 0.1 mM H</w:t>
      </w:r>
      <w:r w:rsidRPr="00662C86">
        <w:rPr>
          <w:rFonts w:ascii="Arial" w:hAnsi="Arial" w:cs="Arial"/>
          <w:color w:val="000000" w:themeColor="text1"/>
          <w:sz w:val="22"/>
          <w:szCs w:val="22"/>
          <w:vertAlign w:val="subscript"/>
        </w:rPr>
        <w:t>2</w:t>
      </w:r>
      <w:r w:rsidRPr="00662C86">
        <w:rPr>
          <w:rFonts w:ascii="Arial" w:hAnsi="Arial" w:cs="Arial"/>
          <w:color w:val="000000" w:themeColor="text1"/>
          <w:sz w:val="22"/>
          <w:szCs w:val="22"/>
        </w:rPr>
        <w:t>0</w:t>
      </w:r>
      <w:r w:rsidRPr="00662C86">
        <w:rPr>
          <w:rFonts w:ascii="Arial" w:hAnsi="Arial" w:cs="Arial"/>
          <w:color w:val="000000" w:themeColor="text1"/>
          <w:sz w:val="22"/>
          <w:szCs w:val="22"/>
          <w:vertAlign w:val="subscript"/>
        </w:rPr>
        <w:t>2</w:t>
      </w:r>
      <w:r w:rsidRPr="00662C86">
        <w:rPr>
          <w:rFonts w:ascii="Arial" w:hAnsi="Arial" w:cs="Arial"/>
          <w:color w:val="000000" w:themeColor="text1"/>
          <w:sz w:val="22"/>
          <w:szCs w:val="22"/>
        </w:rPr>
        <w:t xml:space="preserve"> or 0.3 mg/ml of Methyl MethaneSulfonate (MMS) for 30 min prior to fixation with 4% PFA and immunostaining using phospho-Chk2 (Thr68) and phospho-</w:t>
      </w:r>
      <w:r w:rsidRPr="00662C86">
        <w:rPr>
          <w:rFonts w:ascii="Arial" w:hAnsi="Arial" w:cs="Arial"/>
          <w:color w:val="000000" w:themeColor="text1"/>
          <w:sz w:val="22"/>
          <w:szCs w:val="22"/>
        </w:rPr>
        <w:sym w:font="Symbol" w:char="F067"/>
      </w:r>
      <w:r w:rsidRPr="00662C86">
        <w:rPr>
          <w:rFonts w:ascii="Arial" w:hAnsi="Arial" w:cs="Arial"/>
          <w:color w:val="000000" w:themeColor="text1"/>
          <w:sz w:val="22"/>
          <w:szCs w:val="22"/>
        </w:rPr>
        <w:t>H2AX antibodies</w:t>
      </w:r>
      <w:r w:rsidRPr="00662C86">
        <w:rPr>
          <w:rFonts w:ascii="Arial" w:hAnsi="Arial" w:cs="Arial"/>
          <w:color w:val="000000" w:themeColor="text1"/>
          <w:sz w:val="22"/>
          <w:szCs w:val="22"/>
        </w:rPr>
        <w:fldChar w:fldCharType="begin"/>
      </w:r>
      <w:r w:rsidR="002850E8" w:rsidRPr="00662C86">
        <w:rPr>
          <w:rFonts w:ascii="Arial" w:hAnsi="Arial" w:cs="Arial"/>
          <w:color w:val="000000" w:themeColor="text1"/>
          <w:sz w:val="22"/>
          <w:szCs w:val="22"/>
        </w:rPr>
        <w:instrText xml:space="preserve"> ADDIN EN.CITE &lt;EndNote&gt;&lt;Cite&gt;&lt;Author&gt;Chou&lt;/Author&gt;&lt;Year&gt;2008&lt;/Year&gt;&lt;RecNum&gt;2261&lt;/RecNum&gt;&lt;DisplayText&gt;&lt;style face="superscript"&gt;1&lt;/style&gt;&lt;/DisplayText&gt;&lt;record&gt;&lt;rec-number&gt;2261&lt;/rec-number&gt;&lt;foreign-keys&gt;&lt;key app="EN" db-id="2fwpvxadl900d7e02x3pxf9pafttax0vesda" timestamp="1629109531"&gt;2261&lt;/key&gt;&lt;/foreign-keys&gt;&lt;ref-type name="Journal Article"&gt;17&lt;/ref-type&gt;&lt;contributors&gt;&lt;authors&gt;&lt;author&gt;Chou, W. C.&lt;/author&gt;&lt;author&gt;Wang, H. C.&lt;/author&gt;&lt;author&gt;Wong, F. H.&lt;/author&gt;&lt;author&gt;Ding, S. L.&lt;/author&gt;&lt;author&gt;Wu, P. E.&lt;/author&gt;&lt;author&gt;Shieh, S. Y.&lt;/author&gt;&lt;author&gt;Shen, C. Y.&lt;/author&gt;&lt;/authors&gt;&lt;/contributors&gt;&lt;auth-address&gt;Institute of Public Health, National Yang-Ming University, Taipei, Taiwan.&lt;/auth-address&gt;&lt;titles&gt;&lt;title&gt;Chk2-dependent phosphorylation of XRCC1 in the DNA damage response promotes base excision repair&lt;/title&gt;&lt;secondary-title&gt;EMBO J&lt;/secondary-title&gt;&lt;/titles&gt;&lt;periodical&gt;&lt;full-title&gt;EMBO J&lt;/full-title&gt;&lt;/periodical&gt;&lt;pages&gt;3140-50&lt;/pages&gt;&lt;volume&gt;27&lt;/volume&gt;&lt;number&gt;23&lt;/number&gt;&lt;edition&gt;2008/10/31&lt;/edition&gt;&lt;keywords&gt;&lt;keyword&gt;Alkylating Agents/toxicity&lt;/keyword&gt;&lt;keyword&gt;Cell Line, Tumor&lt;/keyword&gt;&lt;keyword&gt;Checkpoint Kinase 2&lt;/keyword&gt;&lt;keyword&gt;DNA Damage&lt;/keyword&gt;&lt;keyword&gt;*DNA Repair&lt;/keyword&gt;&lt;keyword&gt;DNA-Binding Proteins/genetics/*metabolism&lt;/keyword&gt;&lt;keyword&gt;Humans&lt;/keyword&gt;&lt;keyword&gt;Mutagenesis, Site-Directed&lt;/keyword&gt;&lt;keyword&gt;Mutant Proteins/metabolism&lt;/keyword&gt;&lt;keyword&gt;Oxidants/toxicity&lt;/keyword&gt;&lt;keyword&gt;Phosphorylation&lt;/keyword&gt;&lt;keyword&gt;Protein Binding&lt;/keyword&gt;&lt;keyword&gt;Protein-Serine-Threonine Kinases/*metabolism&lt;/keyword&gt;&lt;keyword&gt;X-ray Repair Cross Complementing Protein 1&lt;/keyword&gt;&lt;/keywords&gt;&lt;dates&gt;&lt;year&gt;2008&lt;/year&gt;&lt;pub-dates&gt;&lt;date&gt;Dec 3&lt;/date&gt;&lt;/pub-dates&gt;&lt;/dates&gt;&lt;isbn&gt;1460-2075 (Electronic)&amp;#xD;0261-4189 (Linking)&lt;/isbn&gt;&lt;accession-num&gt;18971944&lt;/accession-num&gt;&lt;urls&gt;&lt;related-urls&gt;&lt;url&gt;https://www.ncbi.nlm.nih.gov/pubmed/18971944&lt;/url&gt;&lt;/related-urls&gt;&lt;/urls&gt;&lt;custom2&gt;PMC2599873&lt;/custom2&gt;&lt;electronic-resource-num&gt;10.1038/emboj.2008.229&lt;/electronic-resource-num&gt;&lt;/record&gt;&lt;/Cite&gt;&lt;/EndNote&gt;</w:instrText>
      </w:r>
      <w:r w:rsidRPr="00662C86">
        <w:rPr>
          <w:rFonts w:ascii="Arial" w:hAnsi="Arial" w:cs="Arial"/>
          <w:color w:val="000000" w:themeColor="text1"/>
          <w:sz w:val="22"/>
          <w:szCs w:val="22"/>
        </w:rPr>
        <w:fldChar w:fldCharType="separate"/>
      </w:r>
      <w:r w:rsidR="002850E8" w:rsidRPr="00662C86">
        <w:rPr>
          <w:rFonts w:ascii="Arial" w:hAnsi="Arial" w:cs="Arial"/>
          <w:noProof/>
          <w:color w:val="000000" w:themeColor="text1"/>
          <w:sz w:val="22"/>
          <w:szCs w:val="22"/>
          <w:vertAlign w:val="superscript"/>
        </w:rPr>
        <w:t>1</w:t>
      </w:r>
      <w:r w:rsidRPr="00662C86">
        <w:rPr>
          <w:rFonts w:ascii="Arial" w:hAnsi="Arial" w:cs="Arial"/>
          <w:color w:val="000000" w:themeColor="text1"/>
          <w:sz w:val="22"/>
          <w:szCs w:val="22"/>
        </w:rPr>
        <w:fldChar w:fldCharType="end"/>
      </w:r>
      <w:r w:rsidRPr="00662C86">
        <w:rPr>
          <w:rFonts w:ascii="Arial" w:hAnsi="Arial" w:cs="Arial"/>
          <w:color w:val="000000" w:themeColor="text1"/>
          <w:sz w:val="22"/>
          <w:szCs w:val="22"/>
        </w:rPr>
        <w:t xml:space="preserve">. </w:t>
      </w:r>
      <w:r w:rsidRPr="00662C86">
        <w:rPr>
          <w:rFonts w:ascii="Arial" w:eastAsia="Calibri" w:hAnsi="Arial" w:cs="Arial"/>
          <w:bCs/>
          <w:color w:val="000000" w:themeColor="text1"/>
          <w:sz w:val="22"/>
          <w:szCs w:val="22"/>
        </w:rPr>
        <w:t>Alexa</w:t>
      </w:r>
      <w:r w:rsidRPr="00662C86">
        <w:rPr>
          <w:rFonts w:ascii="Arial" w:hAnsi="Arial" w:cs="Arial"/>
          <w:bCs/>
          <w:color w:val="000000" w:themeColor="text1"/>
          <w:sz w:val="22"/>
          <w:szCs w:val="22"/>
        </w:rPr>
        <w:t xml:space="preserve"> </w:t>
      </w:r>
      <w:r w:rsidRPr="00662C86">
        <w:rPr>
          <w:rFonts w:ascii="Arial" w:eastAsia="Calibri" w:hAnsi="Arial" w:cs="Arial"/>
          <w:bCs/>
          <w:color w:val="000000" w:themeColor="text1"/>
          <w:sz w:val="22"/>
          <w:szCs w:val="22"/>
        </w:rPr>
        <w:t>Fluor</w:t>
      </w:r>
      <w:r w:rsidRPr="00662C86">
        <w:rPr>
          <w:rFonts w:ascii="Arial" w:hAnsi="Arial" w:cs="Arial"/>
          <w:bCs/>
          <w:color w:val="000000" w:themeColor="text1"/>
          <w:sz w:val="22"/>
          <w:szCs w:val="22"/>
        </w:rPr>
        <w:t xml:space="preserve">546 </w:t>
      </w:r>
      <w:r w:rsidRPr="00662C86">
        <w:rPr>
          <w:rFonts w:ascii="Arial" w:eastAsia="Calibri" w:hAnsi="Arial" w:cs="Arial"/>
          <w:bCs/>
          <w:color w:val="000000" w:themeColor="text1"/>
          <w:sz w:val="22"/>
          <w:szCs w:val="22"/>
        </w:rPr>
        <w:t>Donkey</w:t>
      </w:r>
      <w:r w:rsidRPr="00662C86">
        <w:rPr>
          <w:rFonts w:ascii="Arial" w:hAnsi="Arial" w:cs="Arial"/>
          <w:bCs/>
          <w:color w:val="000000" w:themeColor="text1"/>
          <w:sz w:val="22"/>
          <w:szCs w:val="22"/>
        </w:rPr>
        <w:t xml:space="preserve"> </w:t>
      </w:r>
      <w:r w:rsidRPr="00662C86">
        <w:rPr>
          <w:rFonts w:ascii="Arial" w:eastAsia="Calibri" w:hAnsi="Arial" w:cs="Arial"/>
          <w:bCs/>
          <w:color w:val="000000" w:themeColor="text1"/>
          <w:sz w:val="22"/>
          <w:szCs w:val="22"/>
        </w:rPr>
        <w:t>anti</w:t>
      </w:r>
      <w:r w:rsidRPr="00662C86">
        <w:rPr>
          <w:rFonts w:ascii="Arial" w:hAnsi="Arial" w:cs="Arial"/>
          <w:bCs/>
          <w:color w:val="000000" w:themeColor="text1"/>
          <w:sz w:val="22"/>
          <w:szCs w:val="22"/>
        </w:rPr>
        <w:t>-</w:t>
      </w:r>
      <w:r w:rsidRPr="00662C86">
        <w:rPr>
          <w:rFonts w:ascii="Arial" w:eastAsia="Calibri" w:hAnsi="Arial" w:cs="Arial"/>
          <w:bCs/>
          <w:color w:val="000000" w:themeColor="text1"/>
          <w:sz w:val="22"/>
          <w:szCs w:val="22"/>
        </w:rPr>
        <w:t xml:space="preserve">Rabbit was used as secondary antibody and Hoechst as nuclear stain and then mounted with </w:t>
      </w:r>
      <w:r w:rsidRPr="00662C86">
        <w:rPr>
          <w:rFonts w:ascii="Arial" w:eastAsia="Calibri" w:hAnsi="Arial" w:cs="Arial"/>
          <w:color w:val="000000" w:themeColor="text1"/>
          <w:sz w:val="22"/>
          <w:szCs w:val="22"/>
        </w:rPr>
        <w:t>VectaShield</w:t>
      </w:r>
      <w:r w:rsidRPr="00662C86">
        <w:rPr>
          <w:rFonts w:ascii="Arial" w:hAnsi="Arial" w:cs="Arial"/>
          <w:color w:val="000000" w:themeColor="text1"/>
          <w:sz w:val="22"/>
          <w:szCs w:val="22"/>
        </w:rPr>
        <w:t xml:space="preserve"> </w:t>
      </w:r>
      <w:r w:rsidRPr="00662C86">
        <w:rPr>
          <w:rFonts w:ascii="Arial" w:eastAsia="Calibri" w:hAnsi="Arial" w:cs="Arial"/>
          <w:color w:val="000000" w:themeColor="text1"/>
          <w:sz w:val="22"/>
          <w:szCs w:val="22"/>
        </w:rPr>
        <w:t>Antifade</w:t>
      </w:r>
      <w:r w:rsidRPr="00662C86">
        <w:rPr>
          <w:rFonts w:ascii="Arial" w:hAnsi="Arial" w:cs="Arial"/>
          <w:color w:val="000000" w:themeColor="text1"/>
          <w:sz w:val="22"/>
          <w:szCs w:val="22"/>
        </w:rPr>
        <w:t xml:space="preserve"> </w:t>
      </w:r>
      <w:r w:rsidRPr="00662C86">
        <w:rPr>
          <w:rFonts w:ascii="Arial" w:eastAsia="Calibri" w:hAnsi="Arial" w:cs="Arial"/>
          <w:color w:val="000000" w:themeColor="text1"/>
          <w:sz w:val="22"/>
          <w:szCs w:val="22"/>
        </w:rPr>
        <w:t>Mounting</w:t>
      </w:r>
      <w:r w:rsidRPr="00662C86">
        <w:rPr>
          <w:rFonts w:ascii="Arial" w:hAnsi="Arial" w:cs="Arial"/>
          <w:color w:val="000000" w:themeColor="text1"/>
          <w:sz w:val="22"/>
          <w:szCs w:val="22"/>
        </w:rPr>
        <w:t xml:space="preserve"> </w:t>
      </w:r>
      <w:r w:rsidRPr="00662C86">
        <w:rPr>
          <w:rFonts w:ascii="Arial" w:eastAsia="Calibri" w:hAnsi="Arial" w:cs="Arial"/>
          <w:color w:val="000000" w:themeColor="text1"/>
          <w:sz w:val="22"/>
          <w:szCs w:val="22"/>
        </w:rPr>
        <w:t xml:space="preserve">Medium. </w:t>
      </w:r>
      <w:r w:rsidRPr="00662C86">
        <w:rPr>
          <w:rFonts w:ascii="Arial" w:eastAsia="Calibri" w:hAnsi="Arial" w:cs="Arial"/>
          <w:b/>
          <w:bCs/>
          <w:color w:val="000000" w:themeColor="text1"/>
          <w:sz w:val="22"/>
          <w:szCs w:val="22"/>
        </w:rPr>
        <w:t>B</w:t>
      </w:r>
      <w:r w:rsidRPr="00662C86">
        <w:rPr>
          <w:rFonts w:ascii="Arial" w:eastAsia="Calibri" w:hAnsi="Arial" w:cs="Arial"/>
          <w:color w:val="000000" w:themeColor="text1"/>
          <w:sz w:val="22"/>
          <w:szCs w:val="22"/>
        </w:rPr>
        <w:t>) HEK293T cells were treated as in A) but lysed using RIPA buffer and analysed by immunoblotting using p</w:t>
      </w:r>
      <w:r w:rsidRPr="00662C86">
        <w:rPr>
          <w:rFonts w:ascii="Arial" w:hAnsi="Arial" w:cs="Arial"/>
          <w:color w:val="000000" w:themeColor="text1"/>
          <w:sz w:val="22"/>
          <w:szCs w:val="22"/>
        </w:rPr>
        <w:t xml:space="preserve">hospho-Chk2 (Thr68). </w:t>
      </w:r>
      <w:r w:rsidRPr="00662C86">
        <w:rPr>
          <w:rFonts w:ascii="Arial" w:hAnsi="Arial" w:cs="Arial"/>
          <w:b/>
          <w:bCs/>
          <w:color w:val="000000" w:themeColor="text1"/>
          <w:sz w:val="22"/>
          <w:szCs w:val="22"/>
        </w:rPr>
        <w:t>C-D</w:t>
      </w:r>
      <w:r w:rsidRPr="00662C86">
        <w:rPr>
          <w:rFonts w:ascii="Arial" w:hAnsi="Arial" w:cs="Arial"/>
          <w:color w:val="000000" w:themeColor="text1"/>
          <w:sz w:val="22"/>
          <w:szCs w:val="22"/>
        </w:rPr>
        <w:t>) High</w:t>
      </w:r>
      <w:r w:rsidR="00D93F4C" w:rsidRPr="00662C86">
        <w:rPr>
          <w:rFonts w:ascii="Arial" w:hAnsi="Arial" w:cs="Arial"/>
          <w:color w:val="000000" w:themeColor="text1"/>
          <w:sz w:val="22"/>
          <w:szCs w:val="22"/>
        </w:rPr>
        <w:t>-</w:t>
      </w:r>
      <w:r w:rsidRPr="00662C86">
        <w:rPr>
          <w:rFonts w:ascii="Arial" w:hAnsi="Arial" w:cs="Arial"/>
          <w:color w:val="000000" w:themeColor="text1"/>
          <w:sz w:val="22"/>
          <w:szCs w:val="22"/>
        </w:rPr>
        <w:t>content microscopy analysis of (</w:t>
      </w:r>
      <w:r w:rsidRPr="00662C86">
        <w:rPr>
          <w:rFonts w:ascii="Arial" w:hAnsi="Arial" w:cs="Arial"/>
          <w:b/>
          <w:bCs/>
          <w:color w:val="000000" w:themeColor="text1"/>
          <w:sz w:val="22"/>
          <w:szCs w:val="22"/>
        </w:rPr>
        <w:t>C</w:t>
      </w:r>
      <w:r w:rsidRPr="00662C86">
        <w:rPr>
          <w:rFonts w:ascii="Arial" w:hAnsi="Arial" w:cs="Arial"/>
          <w:color w:val="000000" w:themeColor="text1"/>
          <w:sz w:val="22"/>
          <w:szCs w:val="22"/>
        </w:rPr>
        <w:t>) phospho-Chk2 (Thr68) and (</w:t>
      </w:r>
      <w:r w:rsidRPr="00662C86">
        <w:rPr>
          <w:rFonts w:ascii="Arial" w:hAnsi="Arial" w:cs="Arial"/>
          <w:b/>
          <w:bCs/>
          <w:color w:val="000000" w:themeColor="text1"/>
          <w:sz w:val="22"/>
          <w:szCs w:val="22"/>
        </w:rPr>
        <w:t>D</w:t>
      </w:r>
      <w:r w:rsidRPr="00662C86">
        <w:rPr>
          <w:rFonts w:ascii="Arial" w:hAnsi="Arial" w:cs="Arial"/>
          <w:color w:val="000000" w:themeColor="text1"/>
          <w:sz w:val="22"/>
          <w:szCs w:val="22"/>
        </w:rPr>
        <w:t>) phospho-</w:t>
      </w:r>
      <w:r w:rsidRPr="00662C86">
        <w:rPr>
          <w:rFonts w:ascii="Arial" w:hAnsi="Arial" w:cs="Arial"/>
          <w:color w:val="000000" w:themeColor="text1"/>
          <w:sz w:val="22"/>
          <w:szCs w:val="22"/>
        </w:rPr>
        <w:sym w:font="Symbol" w:char="F067"/>
      </w:r>
      <w:r w:rsidRPr="00662C86">
        <w:rPr>
          <w:rFonts w:ascii="Arial" w:hAnsi="Arial" w:cs="Arial"/>
          <w:color w:val="000000" w:themeColor="text1"/>
          <w:sz w:val="22"/>
          <w:szCs w:val="22"/>
        </w:rPr>
        <w:t>H2AX-positive cells in HEK293T wild-type, HECTD1 KO1 and KO2 cell lines.</w:t>
      </w:r>
      <w:r w:rsidR="00F40A84" w:rsidRPr="00662C86">
        <w:rPr>
          <w:rFonts w:ascii="Arial" w:hAnsi="Arial" w:cs="Arial"/>
          <w:color w:val="000000" w:themeColor="text1"/>
          <w:sz w:val="22"/>
          <w:szCs w:val="22"/>
        </w:rPr>
        <w:t xml:space="preserve"> No significant difference was observed.</w:t>
      </w:r>
      <w:r w:rsidRPr="00662C86">
        <w:rPr>
          <w:rFonts w:ascii="Arial" w:hAnsi="Arial" w:cs="Arial"/>
          <w:color w:val="000000" w:themeColor="text1"/>
          <w:sz w:val="22"/>
          <w:szCs w:val="22"/>
        </w:rPr>
        <w:t xml:space="preserve"> </w:t>
      </w:r>
      <w:r w:rsidRPr="00662C86">
        <w:rPr>
          <w:rFonts w:ascii="Arial" w:hAnsi="Arial" w:cs="Arial"/>
          <w:b/>
          <w:bCs/>
          <w:color w:val="000000" w:themeColor="text1"/>
          <w:sz w:val="22"/>
          <w:szCs w:val="22"/>
        </w:rPr>
        <w:t>E</w:t>
      </w:r>
      <w:r w:rsidRPr="00662C86">
        <w:rPr>
          <w:rFonts w:ascii="Arial" w:hAnsi="Arial" w:cs="Arial"/>
          <w:color w:val="000000" w:themeColor="text1"/>
          <w:sz w:val="22"/>
          <w:szCs w:val="22"/>
        </w:rPr>
        <w:t xml:space="preserve">) Immunoblotting showing the increase in phospho-H3 (Ser28) levels upon siRNA mediated knockdown of HECTD1 in hTERT-RPE cells. This increase did not coincide with an increase in phospho-Chk2 (Thr68). Palbociclib (150 nM for 12 hrs) was used </w:t>
      </w:r>
      <w:r w:rsidR="00F40A84" w:rsidRPr="00662C86">
        <w:rPr>
          <w:rFonts w:ascii="Arial" w:hAnsi="Arial" w:cs="Arial"/>
          <w:color w:val="000000" w:themeColor="text1"/>
          <w:sz w:val="22"/>
          <w:szCs w:val="22"/>
        </w:rPr>
        <w:t xml:space="preserve">as control since it synchronises cells in </w:t>
      </w:r>
      <w:r w:rsidRPr="00662C86">
        <w:rPr>
          <w:rFonts w:ascii="Arial" w:hAnsi="Arial" w:cs="Arial"/>
          <w:color w:val="000000" w:themeColor="text1"/>
          <w:sz w:val="22"/>
          <w:szCs w:val="22"/>
        </w:rPr>
        <w:t>G1</w:t>
      </w:r>
      <w:r w:rsidRPr="00662C86">
        <w:rPr>
          <w:rFonts w:ascii="Arial" w:hAnsi="Arial" w:cs="Arial"/>
          <w:color w:val="000000" w:themeColor="text1"/>
          <w:sz w:val="22"/>
          <w:szCs w:val="22"/>
        </w:rPr>
        <w:fldChar w:fldCharType="begin">
          <w:fldData xml:space="preserve">PEVuZE5vdGU+PENpdGU+PEF1dGhvcj5Ucm90dGVyPC9BdXRob3I+PFllYXI+MjAyMDwvWWVhcj48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</w:fldData>
        </w:fldChar>
      </w:r>
      <w:r w:rsidR="002850E8" w:rsidRPr="00662C86">
        <w:rPr>
          <w:rFonts w:ascii="Arial" w:hAnsi="Arial" w:cs="Arial"/>
          <w:color w:val="000000" w:themeColor="text1"/>
          <w:sz w:val="22"/>
          <w:szCs w:val="22"/>
        </w:rPr>
        <w:instrText xml:space="preserve"> ADDIN EN.CITE </w:instrText>
      </w:r>
      <w:r w:rsidR="002850E8" w:rsidRPr="00662C86">
        <w:rPr>
          <w:rFonts w:ascii="Arial" w:hAnsi="Arial" w:cs="Arial"/>
          <w:color w:val="000000" w:themeColor="text1"/>
          <w:sz w:val="22"/>
          <w:szCs w:val="22"/>
        </w:rPr>
        <w:fldChar w:fldCharType="begin">
          <w:fldData xml:space="preserve">PEVuZE5vdGU+PENpdGU+PEF1dGhvcj5Ucm90dGVyPC9BdXRob3I+PFllYXI+MjAyMDwvWWVhcj48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</w:fldData>
        </w:fldChar>
      </w:r>
      <w:r w:rsidR="002850E8" w:rsidRPr="00662C86">
        <w:rPr>
          <w:rFonts w:ascii="Arial" w:hAnsi="Arial" w:cs="Arial"/>
          <w:color w:val="000000" w:themeColor="text1"/>
          <w:sz w:val="22"/>
          <w:szCs w:val="22"/>
        </w:rPr>
        <w:instrText xml:space="preserve"> ADDIN EN.CITE.DATA </w:instrText>
      </w:r>
      <w:r w:rsidR="002850E8" w:rsidRPr="00662C86">
        <w:rPr>
          <w:rFonts w:ascii="Arial" w:hAnsi="Arial" w:cs="Arial"/>
          <w:color w:val="000000" w:themeColor="text1"/>
          <w:sz w:val="22"/>
          <w:szCs w:val="22"/>
        </w:rPr>
      </w:r>
      <w:r w:rsidR="002850E8" w:rsidRPr="00662C86">
        <w:rPr>
          <w:rFonts w:ascii="Arial" w:hAnsi="Arial" w:cs="Arial"/>
          <w:color w:val="000000" w:themeColor="text1"/>
          <w:sz w:val="22"/>
          <w:szCs w:val="22"/>
        </w:rPr>
        <w:fldChar w:fldCharType="end"/>
      </w:r>
      <w:r w:rsidRPr="00662C86">
        <w:rPr>
          <w:rFonts w:ascii="Arial" w:hAnsi="Arial" w:cs="Arial"/>
          <w:color w:val="000000" w:themeColor="text1"/>
          <w:sz w:val="22"/>
          <w:szCs w:val="22"/>
        </w:rPr>
      </w:r>
      <w:r w:rsidRPr="00662C86">
        <w:rPr>
          <w:rFonts w:ascii="Arial" w:hAnsi="Arial" w:cs="Arial"/>
          <w:color w:val="000000" w:themeColor="text1"/>
          <w:sz w:val="22"/>
          <w:szCs w:val="22"/>
        </w:rPr>
        <w:fldChar w:fldCharType="separate"/>
      </w:r>
      <w:r w:rsidR="002850E8" w:rsidRPr="00662C86">
        <w:rPr>
          <w:rFonts w:ascii="Arial" w:hAnsi="Arial" w:cs="Arial"/>
          <w:noProof/>
          <w:color w:val="000000" w:themeColor="text1"/>
          <w:sz w:val="22"/>
          <w:szCs w:val="22"/>
          <w:vertAlign w:val="superscript"/>
        </w:rPr>
        <w:t>2</w:t>
      </w:r>
      <w:r w:rsidRPr="00662C86">
        <w:rPr>
          <w:rFonts w:ascii="Arial" w:hAnsi="Arial" w:cs="Arial"/>
          <w:color w:val="000000" w:themeColor="text1"/>
          <w:sz w:val="22"/>
          <w:szCs w:val="22"/>
        </w:rPr>
        <w:fldChar w:fldCharType="end"/>
      </w:r>
      <w:r w:rsidRPr="00662C86">
        <w:rPr>
          <w:rFonts w:ascii="Arial" w:hAnsi="Arial" w:cs="Arial"/>
          <w:color w:val="000000" w:themeColor="text1"/>
          <w:sz w:val="22"/>
          <w:szCs w:val="22"/>
        </w:rPr>
        <w:t>.</w:t>
      </w:r>
      <w:r w:rsidR="006208B2" w:rsidRPr="00662C86">
        <w:rPr>
          <w:rFonts w:ascii="Arial" w:hAnsi="Arial" w:cs="Arial"/>
          <w:color w:val="000000" w:themeColor="text1"/>
          <w:sz w:val="22"/>
          <w:szCs w:val="22"/>
        </w:rPr>
        <w:t xml:space="preserve"> Arrow indicates </w:t>
      </w:r>
      <w:r w:rsidR="006208B2" w:rsidRPr="00662C86">
        <w:rPr>
          <w:rFonts w:ascii="Arial" w:eastAsia="Calibri" w:hAnsi="Arial" w:cs="Arial"/>
          <w:color w:val="000000" w:themeColor="text1"/>
          <w:sz w:val="22"/>
          <w:szCs w:val="22"/>
        </w:rPr>
        <w:t>p</w:t>
      </w:r>
      <w:r w:rsidR="006208B2" w:rsidRPr="00662C86">
        <w:rPr>
          <w:rFonts w:ascii="Arial" w:hAnsi="Arial" w:cs="Arial"/>
          <w:color w:val="000000" w:themeColor="text1"/>
          <w:sz w:val="22"/>
          <w:szCs w:val="22"/>
        </w:rPr>
        <w:t>hospho-Chk2 (Thr68)-specific signal and a star (*) non-specific signals</w:t>
      </w:r>
      <w:r w:rsidR="001630E3" w:rsidRPr="00662C86">
        <w:rPr>
          <w:rFonts w:ascii="Arial" w:hAnsi="Arial" w:cs="Arial"/>
          <w:color w:val="000000" w:themeColor="text1"/>
          <w:sz w:val="22"/>
          <w:szCs w:val="22"/>
        </w:rPr>
        <w:t>.</w:t>
      </w:r>
    </w:p>
    <w:p w14:paraId="2DFA4F4D" w14:textId="77777777" w:rsidR="004A4614" w:rsidRPr="00662C86" w:rsidRDefault="004A4614" w:rsidP="00495F4D">
      <w:pPr>
        <w:spacing w:after="120"/>
        <w:jc w:val="both"/>
        <w:rPr>
          <w:rFonts w:ascii="Arial" w:hAnsi="Arial" w:cs="Arial"/>
          <w:sz w:val="22"/>
          <w:szCs w:val="22"/>
        </w:rPr>
      </w:pPr>
    </w:p>
    <w:p w14:paraId="544C4B26" w14:textId="4B8FE9AF" w:rsidR="002E6453" w:rsidRPr="00662C86" w:rsidRDefault="00231B62" w:rsidP="00495F4D">
      <w:pPr>
        <w:spacing w:after="120"/>
        <w:jc w:val="both"/>
        <w:rPr>
          <w:rFonts w:ascii="Arial" w:hAnsi="Arial" w:cs="Arial"/>
          <w:sz w:val="22"/>
          <w:szCs w:val="22"/>
        </w:rPr>
      </w:pPr>
      <w:r w:rsidRPr="00662C86">
        <w:rPr>
          <w:rFonts w:ascii="Arial" w:hAnsi="Arial" w:cs="Arial"/>
          <w:noProof/>
          <w:sz w:val="22"/>
          <w:szCs w:val="22"/>
          <w:lang w:val="en-IN" w:eastAsia="en-IN"/>
        </w:rPr>
        <w:drawing>
          <wp:inline distT="0" distB="0" distL="0" distR="0" wp14:anchorId="6B04B7BD" wp14:editId="3BECC7D1">
            <wp:extent cx="4673600" cy="3733800"/>
            <wp:effectExtent l="0" t="0" r="0" b="0"/>
            <wp:docPr id="3" name="Picture 3"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Chart, scatter chart&#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673600" cy="3733800"/>
                    </a:xfrm>
                    <a:prstGeom prst="rect">
                      <a:avLst/>
                    </a:prstGeom>
                  </pic:spPr>
                </pic:pic>
              </a:graphicData>
            </a:graphic>
          </wp:inline>
        </w:drawing>
      </w:r>
    </w:p>
    <w:p w14:paraId="4B54B075" w14:textId="165EF2FB" w:rsidR="004A4614" w:rsidRPr="00662C86" w:rsidRDefault="004A4614" w:rsidP="00495F4D">
      <w:pPr>
        <w:spacing w:after="120"/>
        <w:jc w:val="both"/>
        <w:rPr>
          <w:rFonts w:ascii="Arial" w:hAnsi="Arial" w:cs="Arial"/>
          <w:sz w:val="22"/>
          <w:szCs w:val="22"/>
        </w:rPr>
      </w:pPr>
    </w:p>
    <w:p w14:paraId="15E386FE" w14:textId="7CE4D42A" w:rsidR="004A4614" w:rsidRPr="00662C86" w:rsidRDefault="004A4614" w:rsidP="004A4614">
      <w:pPr>
        <w:spacing w:after="120"/>
        <w:jc w:val="both"/>
        <w:rPr>
          <w:rFonts w:ascii="Arial" w:hAnsi="Arial" w:cs="Arial"/>
          <w:b/>
          <w:bCs/>
          <w:sz w:val="22"/>
          <w:szCs w:val="22"/>
        </w:rPr>
      </w:pPr>
      <w:r w:rsidRPr="00662C86">
        <w:rPr>
          <w:rFonts w:ascii="Arial" w:hAnsi="Arial" w:cs="Arial"/>
          <w:b/>
          <w:sz w:val="22"/>
          <w:szCs w:val="22"/>
        </w:rPr>
        <w:t xml:space="preserve">Supplementary </w:t>
      </w:r>
      <w:r w:rsidRPr="00662C86">
        <w:rPr>
          <w:rFonts w:ascii="Arial" w:hAnsi="Arial" w:cs="Arial"/>
          <w:b/>
          <w:bCs/>
          <w:sz w:val="22"/>
          <w:szCs w:val="22"/>
        </w:rPr>
        <w:t>Figure 4. Quantification of phospho-H3 (Ser28)-positive cells</w:t>
      </w:r>
    </w:p>
    <w:p w14:paraId="2C0FC28A" w14:textId="547FC677" w:rsidR="004A4614" w:rsidRPr="00662C86" w:rsidRDefault="004A4614" w:rsidP="003E62EF">
      <w:pPr>
        <w:spacing w:before="120" w:after="120"/>
        <w:jc w:val="both"/>
        <w:rPr>
          <w:rFonts w:ascii="Arial" w:hAnsi="Arial" w:cs="Arial"/>
          <w:sz w:val="22"/>
          <w:szCs w:val="22"/>
        </w:rPr>
        <w:sectPr w:rsidR="004A4614" w:rsidRPr="00662C86" w:rsidSect="00662C86">
          <w:pgSz w:w="11900" w:h="16840"/>
          <w:pgMar w:top="1134" w:right="1134" w:bottom="1134" w:left="1134" w:header="709" w:footer="851" w:gutter="0"/>
          <w:cols w:space="720"/>
          <w:docGrid w:linePitch="360"/>
        </w:sectPr>
      </w:pPr>
      <w:r w:rsidRPr="00662C86">
        <w:rPr>
          <w:rFonts w:ascii="Arial" w:hAnsi="Arial" w:cs="Arial"/>
          <w:b/>
          <w:bCs/>
          <w:sz w:val="22"/>
          <w:szCs w:val="22"/>
        </w:rPr>
        <w:t>A)</w:t>
      </w:r>
      <w:r w:rsidRPr="00662C86">
        <w:rPr>
          <w:rFonts w:ascii="Arial" w:hAnsi="Arial" w:cs="Arial"/>
          <w:sz w:val="22"/>
          <w:szCs w:val="22"/>
        </w:rPr>
        <w:t xml:space="preserve"> </w:t>
      </w:r>
      <w:r w:rsidR="000A0BF7" w:rsidRPr="00662C86">
        <w:rPr>
          <w:rFonts w:ascii="Arial" w:hAnsi="Arial" w:cs="Arial"/>
          <w:sz w:val="22"/>
          <w:szCs w:val="22"/>
        </w:rPr>
        <w:t>Representative</w:t>
      </w:r>
      <w:r w:rsidRPr="00662C86">
        <w:rPr>
          <w:rFonts w:ascii="Arial" w:hAnsi="Arial" w:cs="Arial"/>
          <w:sz w:val="22"/>
          <w:szCs w:val="22"/>
        </w:rPr>
        <w:t xml:space="preserve"> analysis of high content microscopy data obtained using </w:t>
      </w:r>
      <w:r w:rsidR="000A0BF7" w:rsidRPr="00662C86">
        <w:rPr>
          <w:rFonts w:ascii="Arial" w:hAnsi="Arial" w:cs="Arial"/>
          <w:sz w:val="22"/>
          <w:szCs w:val="22"/>
        </w:rPr>
        <w:t>anti-</w:t>
      </w:r>
      <w:r w:rsidRPr="00662C86">
        <w:rPr>
          <w:rFonts w:ascii="Arial" w:hAnsi="Arial" w:cs="Arial"/>
          <w:sz w:val="22"/>
          <w:szCs w:val="22"/>
        </w:rPr>
        <w:t xml:space="preserve">phospho-H3 (Ser28) </w:t>
      </w:r>
      <w:r w:rsidR="000A0BF7" w:rsidRPr="00662C86">
        <w:rPr>
          <w:rFonts w:ascii="Arial" w:hAnsi="Arial" w:cs="Arial"/>
          <w:sz w:val="22"/>
          <w:szCs w:val="22"/>
        </w:rPr>
        <w:t xml:space="preserve">antibody </w:t>
      </w:r>
      <w:r w:rsidRPr="00662C86">
        <w:rPr>
          <w:rFonts w:ascii="Arial" w:hAnsi="Arial" w:cs="Arial"/>
          <w:sz w:val="22"/>
          <w:szCs w:val="22"/>
        </w:rPr>
        <w:t xml:space="preserve">and Hoechst signal intensity to identify cells in M-phase. </w:t>
      </w:r>
    </w:p>
    <w:p w14:paraId="539C4F57" w14:textId="77777777" w:rsidR="004A4614" w:rsidRPr="00662C86" w:rsidRDefault="004A4614" w:rsidP="00495F4D">
      <w:pPr>
        <w:spacing w:after="120"/>
        <w:jc w:val="both"/>
        <w:rPr>
          <w:rFonts w:ascii="Arial" w:hAnsi="Arial" w:cs="Arial"/>
          <w:sz w:val="22"/>
          <w:szCs w:val="22"/>
        </w:rPr>
      </w:pPr>
    </w:p>
    <w:p w14:paraId="623A024A" w14:textId="2671DF37" w:rsidR="00916D18" w:rsidRPr="00662C86" w:rsidRDefault="00FE4BC9" w:rsidP="002E6453">
      <w:pPr>
        <w:spacing w:after="120"/>
        <w:jc w:val="both"/>
        <w:rPr>
          <w:rFonts w:ascii="Arial" w:hAnsi="Arial" w:cs="Arial"/>
          <w:color w:val="000000" w:themeColor="text1"/>
          <w:sz w:val="22"/>
          <w:szCs w:val="22"/>
        </w:rPr>
      </w:pPr>
      <w:r w:rsidRPr="00662C86">
        <w:rPr>
          <w:rFonts w:ascii="Arial" w:hAnsi="Arial" w:cs="Arial"/>
          <w:noProof/>
          <w:color w:val="000000" w:themeColor="text1"/>
          <w:sz w:val="22"/>
          <w:szCs w:val="22"/>
          <w:lang w:val="en-IN" w:eastAsia="en-IN"/>
        </w:rPr>
        <w:drawing>
          <wp:inline distT="0" distB="0" distL="0" distR="0" wp14:anchorId="798D0A8F" wp14:editId="29893C9B">
            <wp:extent cx="6116320" cy="8655685"/>
            <wp:effectExtent l="0" t="0" r="5080" b="5715"/>
            <wp:docPr id="12" name="Picture 12"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Graphical user interface&#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116320" cy="8655685"/>
                    </a:xfrm>
                    <a:prstGeom prst="rect">
                      <a:avLst/>
                    </a:prstGeom>
                  </pic:spPr>
                </pic:pic>
              </a:graphicData>
            </a:graphic>
          </wp:inline>
        </w:drawing>
      </w:r>
    </w:p>
    <w:p w14:paraId="743F4210" w14:textId="668BF2D3" w:rsidR="00916D18" w:rsidRPr="00662C86" w:rsidRDefault="00916D18" w:rsidP="00916D18">
      <w:pPr>
        <w:spacing w:after="120"/>
        <w:jc w:val="both"/>
        <w:rPr>
          <w:rFonts w:ascii="Arial" w:hAnsi="Arial" w:cs="Arial"/>
          <w:b/>
          <w:sz w:val="22"/>
          <w:szCs w:val="22"/>
        </w:rPr>
      </w:pPr>
      <w:r w:rsidRPr="00662C86">
        <w:rPr>
          <w:rFonts w:ascii="Arial" w:hAnsi="Arial" w:cs="Arial"/>
          <w:b/>
          <w:sz w:val="22"/>
          <w:szCs w:val="22"/>
        </w:rPr>
        <w:t xml:space="preserve">Supplementary Figure </w:t>
      </w:r>
      <w:r w:rsidR="000C25A5" w:rsidRPr="00662C86">
        <w:rPr>
          <w:rFonts w:ascii="Arial" w:hAnsi="Arial" w:cs="Arial"/>
          <w:b/>
          <w:sz w:val="22"/>
          <w:szCs w:val="22"/>
        </w:rPr>
        <w:t>5</w:t>
      </w:r>
      <w:r w:rsidRPr="00662C86">
        <w:rPr>
          <w:rFonts w:ascii="Arial" w:hAnsi="Arial" w:cs="Arial"/>
          <w:b/>
          <w:sz w:val="22"/>
          <w:szCs w:val="22"/>
        </w:rPr>
        <w:t>. HECTD1-depleted cells show no significant mitotic defect</w:t>
      </w:r>
    </w:p>
    <w:p w14:paraId="3A430472" w14:textId="6A34E03D" w:rsidR="00921C77" w:rsidRPr="00662C86" w:rsidRDefault="00916D18" w:rsidP="00916D18">
      <w:pPr>
        <w:spacing w:after="120"/>
        <w:jc w:val="both"/>
        <w:rPr>
          <w:rFonts w:ascii="Arial" w:hAnsi="Arial" w:cs="Arial"/>
          <w:sz w:val="22"/>
          <w:szCs w:val="22"/>
        </w:rPr>
      </w:pPr>
      <w:r w:rsidRPr="00662C86">
        <w:rPr>
          <w:rFonts w:ascii="Arial" w:hAnsi="Arial" w:cs="Arial"/>
          <w:b/>
          <w:bCs/>
          <w:sz w:val="22"/>
          <w:szCs w:val="22"/>
        </w:rPr>
        <w:t>A)</w:t>
      </w:r>
      <w:r w:rsidRPr="00662C86">
        <w:rPr>
          <w:rFonts w:ascii="Arial" w:hAnsi="Arial" w:cs="Arial"/>
          <w:sz w:val="22"/>
          <w:szCs w:val="22"/>
        </w:rPr>
        <w:t xml:space="preserve"> Representative confocal images of mitotic defects scored in He</w:t>
      </w:r>
      <w:r w:rsidR="00020E73" w:rsidRPr="00662C86">
        <w:rPr>
          <w:rFonts w:ascii="Arial" w:hAnsi="Arial" w:cs="Arial"/>
          <w:sz w:val="22"/>
          <w:szCs w:val="22"/>
        </w:rPr>
        <w:t>L</w:t>
      </w:r>
      <w:r w:rsidRPr="00662C86">
        <w:rPr>
          <w:rFonts w:ascii="Arial" w:hAnsi="Arial" w:cs="Arial"/>
          <w:sz w:val="22"/>
          <w:szCs w:val="22"/>
        </w:rPr>
        <w:t>a cells.</w:t>
      </w:r>
      <w:r w:rsidRPr="00662C86">
        <w:rPr>
          <w:rFonts w:ascii="Arial" w:hAnsi="Arial" w:cs="Arial"/>
          <w:b/>
          <w:bCs/>
          <w:sz w:val="22"/>
          <w:szCs w:val="22"/>
        </w:rPr>
        <w:t xml:space="preserve"> </w:t>
      </w:r>
      <w:r w:rsidR="00921C77" w:rsidRPr="00662C86">
        <w:rPr>
          <w:rFonts w:ascii="Arial" w:hAnsi="Arial" w:cs="Arial"/>
          <w:b/>
          <w:bCs/>
          <w:sz w:val="22"/>
          <w:szCs w:val="22"/>
        </w:rPr>
        <w:t>B</w:t>
      </w:r>
      <w:r w:rsidR="00921C77" w:rsidRPr="00662C86">
        <w:rPr>
          <w:rFonts w:ascii="Arial" w:hAnsi="Arial" w:cs="Arial"/>
          <w:sz w:val="22"/>
          <w:szCs w:val="22"/>
        </w:rPr>
        <w:t xml:space="preserve">) </w:t>
      </w:r>
      <w:r w:rsidRPr="00662C86">
        <w:rPr>
          <w:rFonts w:ascii="Arial" w:hAnsi="Arial" w:cs="Arial"/>
          <w:sz w:val="22"/>
          <w:szCs w:val="22"/>
        </w:rPr>
        <w:t xml:space="preserve">HEK293ET and </w:t>
      </w:r>
      <w:r w:rsidRPr="00662C86">
        <w:rPr>
          <w:rFonts w:ascii="Arial" w:hAnsi="Arial" w:cs="Arial"/>
          <w:b/>
          <w:bCs/>
          <w:sz w:val="22"/>
          <w:szCs w:val="22"/>
        </w:rPr>
        <w:t>C</w:t>
      </w:r>
      <w:r w:rsidRPr="00662C86">
        <w:rPr>
          <w:rFonts w:ascii="Arial" w:hAnsi="Arial" w:cs="Arial"/>
          <w:sz w:val="22"/>
          <w:szCs w:val="22"/>
        </w:rPr>
        <w:t xml:space="preserve">) HeLa cells were scored </w:t>
      </w:r>
      <w:r w:rsidR="00921C77" w:rsidRPr="00662C86">
        <w:rPr>
          <w:rFonts w:ascii="Arial" w:hAnsi="Arial" w:cs="Arial"/>
          <w:sz w:val="22"/>
          <w:szCs w:val="22"/>
        </w:rPr>
        <w:t>according to</w:t>
      </w:r>
      <w:r w:rsidRPr="00662C86">
        <w:rPr>
          <w:rFonts w:ascii="Arial" w:hAnsi="Arial" w:cs="Arial"/>
          <w:sz w:val="22"/>
          <w:szCs w:val="22"/>
        </w:rPr>
        <w:t xml:space="preserve"> </w:t>
      </w:r>
      <w:r w:rsidR="00921C77" w:rsidRPr="00662C86">
        <w:rPr>
          <w:rFonts w:ascii="Arial" w:hAnsi="Arial" w:cs="Arial"/>
          <w:sz w:val="22"/>
          <w:szCs w:val="22"/>
        </w:rPr>
        <w:t xml:space="preserve">chromatin morphology </w:t>
      </w:r>
      <w:r w:rsidR="00020E73" w:rsidRPr="00662C86">
        <w:rPr>
          <w:rFonts w:ascii="Arial" w:hAnsi="Arial" w:cs="Arial"/>
          <w:sz w:val="22"/>
          <w:szCs w:val="22"/>
        </w:rPr>
        <w:t>(</w:t>
      </w:r>
      <w:r w:rsidRPr="00662C86">
        <w:rPr>
          <w:rFonts w:ascii="Arial" w:hAnsi="Arial" w:cs="Arial"/>
          <w:sz w:val="22"/>
          <w:szCs w:val="22"/>
        </w:rPr>
        <w:t>Hoechst</w:t>
      </w:r>
      <w:r w:rsidR="00020E73" w:rsidRPr="00662C86">
        <w:rPr>
          <w:rFonts w:ascii="Arial" w:hAnsi="Arial" w:cs="Arial"/>
          <w:sz w:val="22"/>
          <w:szCs w:val="22"/>
        </w:rPr>
        <w:t xml:space="preserve">, </w:t>
      </w:r>
      <w:r w:rsidRPr="00662C86">
        <w:rPr>
          <w:rFonts w:ascii="Arial" w:hAnsi="Arial" w:cs="Arial"/>
          <w:sz w:val="22"/>
          <w:szCs w:val="22"/>
        </w:rPr>
        <w:t>blue</w:t>
      </w:r>
      <w:r w:rsidR="00020E73" w:rsidRPr="00662C86">
        <w:rPr>
          <w:rFonts w:ascii="Arial" w:hAnsi="Arial" w:cs="Arial"/>
          <w:sz w:val="22"/>
          <w:szCs w:val="22"/>
        </w:rPr>
        <w:t>) or spindle morphology based on (</w:t>
      </w:r>
      <w:r w:rsidRPr="00662C86">
        <w:rPr>
          <w:rFonts w:ascii="Arial" w:hAnsi="Arial" w:cs="Arial"/>
          <w:sz w:val="22"/>
          <w:szCs w:val="22"/>
        </w:rPr>
        <w:t>α-</w:t>
      </w:r>
      <w:r w:rsidR="00FF6D78" w:rsidRPr="00662C86">
        <w:rPr>
          <w:rFonts w:ascii="Arial" w:hAnsi="Arial" w:cs="Arial"/>
          <w:sz w:val="22"/>
          <w:szCs w:val="22"/>
        </w:rPr>
        <w:t>T</w:t>
      </w:r>
      <w:r w:rsidRPr="00662C86">
        <w:rPr>
          <w:rFonts w:ascii="Arial" w:hAnsi="Arial" w:cs="Arial"/>
          <w:sz w:val="22"/>
          <w:szCs w:val="22"/>
        </w:rPr>
        <w:t>ubulin</w:t>
      </w:r>
      <w:r w:rsidR="00020E73" w:rsidRPr="00662C86">
        <w:rPr>
          <w:rFonts w:ascii="Arial" w:hAnsi="Arial" w:cs="Arial"/>
          <w:sz w:val="22"/>
          <w:szCs w:val="22"/>
        </w:rPr>
        <w:t xml:space="preserve">, </w:t>
      </w:r>
      <w:r w:rsidRPr="00662C86">
        <w:rPr>
          <w:rFonts w:ascii="Arial" w:hAnsi="Arial" w:cs="Arial"/>
          <w:sz w:val="22"/>
          <w:szCs w:val="22"/>
        </w:rPr>
        <w:t>green) staining following 48 hrs incubation with either NT (non-targeting</w:t>
      </w:r>
      <w:r w:rsidR="00FF6D78" w:rsidRPr="00662C86">
        <w:rPr>
          <w:rFonts w:ascii="Arial" w:hAnsi="Arial" w:cs="Arial"/>
          <w:sz w:val="22"/>
          <w:szCs w:val="22"/>
        </w:rPr>
        <w:t>)</w:t>
      </w:r>
      <w:r w:rsidRPr="00662C86">
        <w:rPr>
          <w:rFonts w:ascii="Arial" w:hAnsi="Arial" w:cs="Arial"/>
          <w:sz w:val="22"/>
          <w:szCs w:val="22"/>
        </w:rPr>
        <w:t xml:space="preserve"> siRNA, HECTD1 SMARTpool (SP) siRNA or individual HECTD1 siRNA #06, and #08. Cells were categorised into three mitotic defect phenotypes: multipolar spindle, misaligned metaphase plate, or lagging chromosomes. Cells with no observable mitotic defects were scored as cells that were in normal mitosis. Data plotted as mean with error bars that represent ±S.E.M., over 6 biological repeats. Average increase in multipolar spindle = HECTD1 siRNA of 8.0% HEK293ET; 4.1% HeLa. Average misaligned metaphase plate = HECTD1 siRNA of 7.1% HEK293ET; 6.2% HeLa. </w:t>
      </w:r>
      <w:r w:rsidR="00FF6D78" w:rsidRPr="00662C86">
        <w:rPr>
          <w:rFonts w:ascii="Arial" w:hAnsi="Arial" w:cs="Arial"/>
          <w:sz w:val="22"/>
          <w:szCs w:val="22"/>
        </w:rPr>
        <w:t>However, n</w:t>
      </w:r>
      <w:r w:rsidRPr="00662C86">
        <w:rPr>
          <w:rFonts w:ascii="Arial" w:hAnsi="Arial" w:cs="Arial"/>
          <w:sz w:val="22"/>
          <w:szCs w:val="22"/>
        </w:rPr>
        <w:t>o statistical significance was found using a one-way ANOVA test.</w:t>
      </w:r>
      <w:r w:rsidR="00921C77" w:rsidRPr="00662C86">
        <w:rPr>
          <w:rFonts w:ascii="Arial" w:hAnsi="Arial" w:cs="Arial"/>
          <w:sz w:val="22"/>
          <w:szCs w:val="22"/>
        </w:rPr>
        <w:t xml:space="preserve"> </w:t>
      </w:r>
      <w:r w:rsidR="00921C77" w:rsidRPr="00662C86">
        <w:rPr>
          <w:rFonts w:ascii="Arial" w:hAnsi="Arial" w:cs="Arial"/>
          <w:b/>
          <w:bCs/>
          <w:sz w:val="22"/>
          <w:szCs w:val="22"/>
        </w:rPr>
        <w:t>D</w:t>
      </w:r>
      <w:r w:rsidR="00921C77" w:rsidRPr="00662C86">
        <w:rPr>
          <w:rFonts w:ascii="Arial" w:hAnsi="Arial" w:cs="Arial"/>
          <w:sz w:val="22"/>
          <w:szCs w:val="22"/>
        </w:rPr>
        <w:t>) Representative images of each nuclear defect scored (HeLa) according to chromatin morphology Hoechst (blue). α-</w:t>
      </w:r>
      <w:r w:rsidR="00FF6D78" w:rsidRPr="00662C86">
        <w:rPr>
          <w:rFonts w:ascii="Arial" w:hAnsi="Arial" w:cs="Arial"/>
          <w:sz w:val="22"/>
          <w:szCs w:val="22"/>
        </w:rPr>
        <w:t>T</w:t>
      </w:r>
      <w:r w:rsidR="00921C77" w:rsidRPr="00662C86">
        <w:rPr>
          <w:rFonts w:ascii="Arial" w:hAnsi="Arial" w:cs="Arial"/>
          <w:sz w:val="22"/>
          <w:szCs w:val="22"/>
        </w:rPr>
        <w:t xml:space="preserve">ubulin is shown in green. </w:t>
      </w:r>
      <w:r w:rsidR="00921C77" w:rsidRPr="00662C86">
        <w:rPr>
          <w:rFonts w:ascii="Arial" w:hAnsi="Arial" w:cs="Arial"/>
          <w:b/>
          <w:bCs/>
          <w:sz w:val="22"/>
          <w:szCs w:val="22"/>
        </w:rPr>
        <w:t>E</w:t>
      </w:r>
      <w:r w:rsidR="00921C77" w:rsidRPr="00662C86">
        <w:rPr>
          <w:rFonts w:ascii="Arial" w:hAnsi="Arial" w:cs="Arial"/>
          <w:sz w:val="22"/>
          <w:szCs w:val="22"/>
        </w:rPr>
        <w:t xml:space="preserve">) HEK293ET and </w:t>
      </w:r>
      <w:r w:rsidR="00921C77" w:rsidRPr="00662C86">
        <w:rPr>
          <w:rFonts w:ascii="Arial" w:hAnsi="Arial" w:cs="Arial"/>
          <w:b/>
          <w:bCs/>
          <w:sz w:val="22"/>
          <w:szCs w:val="22"/>
        </w:rPr>
        <w:t>F</w:t>
      </w:r>
      <w:r w:rsidR="00921C77" w:rsidRPr="00662C86">
        <w:rPr>
          <w:rFonts w:ascii="Arial" w:hAnsi="Arial" w:cs="Arial"/>
          <w:sz w:val="22"/>
          <w:szCs w:val="22"/>
        </w:rPr>
        <w:t>) HeLa cells were scored following 48 hrs incubation with either NT (</w:t>
      </w:r>
      <w:r w:rsidR="00020E73" w:rsidRPr="00662C86">
        <w:rPr>
          <w:rFonts w:ascii="Arial" w:hAnsi="Arial" w:cs="Arial"/>
          <w:sz w:val="22"/>
          <w:szCs w:val="22"/>
        </w:rPr>
        <w:t>N</w:t>
      </w:r>
      <w:r w:rsidR="00921C77" w:rsidRPr="00662C86">
        <w:rPr>
          <w:rFonts w:ascii="Arial" w:hAnsi="Arial" w:cs="Arial"/>
          <w:sz w:val="22"/>
          <w:szCs w:val="22"/>
        </w:rPr>
        <w:t>on-</w:t>
      </w:r>
      <w:r w:rsidR="00020E73" w:rsidRPr="00662C86">
        <w:rPr>
          <w:rFonts w:ascii="Arial" w:hAnsi="Arial" w:cs="Arial"/>
          <w:sz w:val="22"/>
          <w:szCs w:val="22"/>
        </w:rPr>
        <w:t>T</w:t>
      </w:r>
      <w:r w:rsidR="00921C77" w:rsidRPr="00662C86">
        <w:rPr>
          <w:rFonts w:ascii="Arial" w:hAnsi="Arial" w:cs="Arial"/>
          <w:sz w:val="22"/>
          <w:szCs w:val="22"/>
        </w:rPr>
        <w:t xml:space="preserve">argeting) siRNA, HECTD1 SMARTpool (SP) siRNA, individual HECTD1 siRNA #06, and #08. Cells were grouped into three nuclear defect phenotypes: multinucleated cells, enlarged nuclei, or multilobed nuclei. Data plotted as mean with error bars that represent ±S.E.M., over 6 biological repeats. HEK293ET HECTD1 </w:t>
      </w:r>
      <w:r w:rsidR="00020E73" w:rsidRPr="00662C86">
        <w:rPr>
          <w:rFonts w:ascii="Arial" w:hAnsi="Arial" w:cs="Arial"/>
          <w:sz w:val="22"/>
          <w:szCs w:val="22"/>
        </w:rPr>
        <w:t>#</w:t>
      </w:r>
      <w:r w:rsidR="00921C77" w:rsidRPr="00662C86">
        <w:rPr>
          <w:rFonts w:ascii="Arial" w:hAnsi="Arial" w:cs="Arial"/>
          <w:sz w:val="22"/>
          <w:szCs w:val="22"/>
        </w:rPr>
        <w:t>08 siRNA represents one independent experiment. No statistical significance was found using a one-way ANOVA test.</w:t>
      </w:r>
    </w:p>
    <w:p w14:paraId="39D648A3" w14:textId="3B72B2D2" w:rsidR="00921C77" w:rsidRPr="00662C86" w:rsidRDefault="00921C77" w:rsidP="00916D18">
      <w:pPr>
        <w:spacing w:after="120"/>
        <w:jc w:val="both"/>
        <w:rPr>
          <w:rFonts w:ascii="Arial" w:hAnsi="Arial" w:cs="Arial"/>
          <w:b/>
          <w:bCs/>
          <w:sz w:val="22"/>
          <w:szCs w:val="22"/>
        </w:rPr>
        <w:sectPr w:rsidR="00921C77" w:rsidRPr="00662C86" w:rsidSect="00662C86">
          <w:pgSz w:w="11900" w:h="16840"/>
          <w:pgMar w:top="1134" w:right="1134" w:bottom="1134" w:left="1134" w:header="709" w:footer="851" w:gutter="0"/>
          <w:cols w:space="720"/>
          <w:docGrid w:linePitch="360"/>
        </w:sectPr>
      </w:pPr>
    </w:p>
    <w:p w14:paraId="26E121FC" w14:textId="3C3676F9" w:rsidR="002E6453" w:rsidRPr="00662C86" w:rsidRDefault="00FE4BC9" w:rsidP="00495F4D">
      <w:pPr>
        <w:spacing w:after="120"/>
        <w:jc w:val="both"/>
        <w:rPr>
          <w:rFonts w:ascii="Arial" w:hAnsi="Arial" w:cs="Arial"/>
          <w:sz w:val="22"/>
          <w:szCs w:val="22"/>
        </w:rPr>
      </w:pPr>
      <w:r w:rsidRPr="00662C86">
        <w:rPr>
          <w:rFonts w:ascii="Arial" w:hAnsi="Arial" w:cs="Arial"/>
          <w:noProof/>
          <w:sz w:val="22"/>
          <w:szCs w:val="22"/>
          <w:lang w:val="en-IN" w:eastAsia="en-IN"/>
        </w:rPr>
        <w:drawing>
          <wp:inline distT="0" distB="0" distL="0" distR="0" wp14:anchorId="107F1470" wp14:editId="44E280E4">
            <wp:extent cx="6116320" cy="7232650"/>
            <wp:effectExtent l="0" t="0" r="5080" b="6350"/>
            <wp:docPr id="14" name="Picture 14" descr="A picture containing text, stationar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A picture containing text, stationary&#10;&#10;Description automatically generated"/>
                    <pic:cNvPicPr/>
                  </pic:nvPicPr>
                  <pic:blipFill>
                    <a:blip r:embed="rId14" cstate="print">
                      <a:extLst>
                        <a:ext uri="{28A0092B-C50C-407E-A947-70E740481C1C}">
                          <a14:useLocalDpi xmlns:a14="http://schemas.microsoft.com/office/drawing/2010/main" val="0"/>
                        </a:ext>
                      </a:extLst>
                    </a:blip>
                    <a:stretch>
                      <a:fillRect/>
                    </a:stretch>
                  </pic:blipFill>
                  <pic:spPr>
                    <a:xfrm>
                      <a:off x="0" y="0"/>
                      <a:ext cx="6116320" cy="7232650"/>
                    </a:xfrm>
                    <a:prstGeom prst="rect">
                      <a:avLst/>
                    </a:prstGeom>
                  </pic:spPr>
                </pic:pic>
              </a:graphicData>
            </a:graphic>
          </wp:inline>
        </w:drawing>
      </w:r>
    </w:p>
    <w:p w14:paraId="26A04951" w14:textId="2D07D8F6" w:rsidR="002E6453" w:rsidRPr="00662C86" w:rsidRDefault="00921C77" w:rsidP="00495F4D">
      <w:pPr>
        <w:spacing w:after="120"/>
        <w:jc w:val="both"/>
        <w:rPr>
          <w:rFonts w:ascii="Arial" w:hAnsi="Arial" w:cs="Arial"/>
          <w:b/>
          <w:bCs/>
          <w:sz w:val="22"/>
          <w:szCs w:val="22"/>
        </w:rPr>
      </w:pPr>
      <w:r w:rsidRPr="00662C86">
        <w:rPr>
          <w:rFonts w:ascii="Arial" w:hAnsi="Arial" w:cs="Arial"/>
          <w:b/>
          <w:bCs/>
          <w:sz w:val="22"/>
          <w:szCs w:val="22"/>
        </w:rPr>
        <w:t xml:space="preserve">Supplementary Figure </w:t>
      </w:r>
      <w:r w:rsidR="000C25A5" w:rsidRPr="00662C86">
        <w:rPr>
          <w:rFonts w:ascii="Arial" w:hAnsi="Arial" w:cs="Arial"/>
          <w:b/>
          <w:bCs/>
          <w:sz w:val="22"/>
          <w:szCs w:val="22"/>
        </w:rPr>
        <w:t>6</w:t>
      </w:r>
      <w:r w:rsidRPr="00662C86">
        <w:rPr>
          <w:rFonts w:ascii="Arial" w:hAnsi="Arial" w:cs="Arial"/>
          <w:b/>
          <w:bCs/>
          <w:sz w:val="22"/>
          <w:szCs w:val="22"/>
        </w:rPr>
        <w:t xml:space="preserve">. </w:t>
      </w:r>
      <w:r w:rsidR="00B13E77" w:rsidRPr="00662C86">
        <w:rPr>
          <w:rFonts w:ascii="Arial" w:hAnsi="Arial" w:cs="Arial"/>
          <w:b/>
          <w:bCs/>
          <w:sz w:val="22"/>
          <w:szCs w:val="22"/>
        </w:rPr>
        <w:t xml:space="preserve">HECTD1 ubiquitin ligase activity </w:t>
      </w:r>
      <w:r w:rsidR="003818C1" w:rsidRPr="00662C86">
        <w:rPr>
          <w:rFonts w:ascii="Arial" w:hAnsi="Arial" w:cs="Arial"/>
          <w:b/>
          <w:bCs/>
          <w:sz w:val="22"/>
          <w:szCs w:val="22"/>
        </w:rPr>
        <w:t>contributes to</w:t>
      </w:r>
      <w:r w:rsidR="00B13E77" w:rsidRPr="00662C86">
        <w:rPr>
          <w:rFonts w:ascii="Arial" w:hAnsi="Arial" w:cs="Arial"/>
          <w:b/>
          <w:bCs/>
          <w:sz w:val="22"/>
          <w:szCs w:val="22"/>
        </w:rPr>
        <w:t xml:space="preserve"> NEBD</w:t>
      </w:r>
      <w:r w:rsidR="00D54717" w:rsidRPr="00662C86">
        <w:rPr>
          <w:rFonts w:ascii="Arial" w:hAnsi="Arial" w:cs="Arial"/>
          <w:b/>
          <w:bCs/>
          <w:sz w:val="22"/>
          <w:szCs w:val="22"/>
        </w:rPr>
        <w:t>-</w:t>
      </w:r>
      <w:r w:rsidR="00B13E77" w:rsidRPr="00662C86">
        <w:rPr>
          <w:rFonts w:ascii="Arial" w:hAnsi="Arial" w:cs="Arial"/>
          <w:b/>
          <w:bCs/>
          <w:sz w:val="22"/>
          <w:szCs w:val="22"/>
        </w:rPr>
        <w:t>to</w:t>
      </w:r>
      <w:r w:rsidR="00D54717" w:rsidRPr="00662C86">
        <w:rPr>
          <w:rFonts w:ascii="Arial" w:hAnsi="Arial" w:cs="Arial"/>
          <w:b/>
          <w:bCs/>
          <w:sz w:val="22"/>
          <w:szCs w:val="22"/>
        </w:rPr>
        <w:t>-</w:t>
      </w:r>
      <w:r w:rsidR="00B13E77" w:rsidRPr="00662C86">
        <w:rPr>
          <w:rFonts w:ascii="Arial" w:hAnsi="Arial" w:cs="Arial"/>
          <w:b/>
          <w:bCs/>
          <w:sz w:val="22"/>
          <w:szCs w:val="22"/>
        </w:rPr>
        <w:t>anaphase onset</w:t>
      </w:r>
    </w:p>
    <w:p w14:paraId="2E7327CE" w14:textId="2CD1C20C" w:rsidR="00D54717" w:rsidRPr="00662C86" w:rsidRDefault="00715149" w:rsidP="00D54717">
      <w:pPr>
        <w:spacing w:after="120"/>
        <w:jc w:val="both"/>
        <w:rPr>
          <w:rFonts w:ascii="Arial" w:hAnsi="Arial" w:cs="Arial"/>
          <w:sz w:val="22"/>
          <w:szCs w:val="22"/>
        </w:rPr>
        <w:sectPr w:rsidR="00D54717" w:rsidRPr="00662C86" w:rsidSect="00662C86">
          <w:pgSz w:w="11900" w:h="16840"/>
          <w:pgMar w:top="1134" w:right="1134" w:bottom="1134" w:left="1134" w:header="709" w:footer="851" w:gutter="0"/>
          <w:cols w:space="720"/>
          <w:docGrid w:linePitch="360"/>
        </w:sectPr>
      </w:pPr>
      <w:r w:rsidRPr="00662C86">
        <w:rPr>
          <w:rFonts w:ascii="Arial" w:hAnsi="Arial" w:cs="Arial"/>
          <w:b/>
          <w:bCs/>
          <w:sz w:val="22"/>
          <w:szCs w:val="22"/>
        </w:rPr>
        <w:t>A</w:t>
      </w:r>
      <w:r w:rsidRPr="00662C86">
        <w:rPr>
          <w:rFonts w:ascii="Arial" w:hAnsi="Arial" w:cs="Arial"/>
          <w:sz w:val="22"/>
          <w:szCs w:val="22"/>
        </w:rPr>
        <w:t xml:space="preserve">) Representative still images of cells scored in </w:t>
      </w:r>
      <w:r w:rsidR="00E22998" w:rsidRPr="00662C86">
        <w:rPr>
          <w:rFonts w:ascii="Arial" w:hAnsi="Arial" w:cs="Arial"/>
          <w:sz w:val="22"/>
          <w:szCs w:val="22"/>
        </w:rPr>
        <w:t xml:space="preserve">Fig </w:t>
      </w:r>
      <w:r w:rsidR="004019AE" w:rsidRPr="00662C86">
        <w:rPr>
          <w:rFonts w:ascii="Arial" w:hAnsi="Arial" w:cs="Arial"/>
          <w:sz w:val="22"/>
          <w:szCs w:val="22"/>
        </w:rPr>
        <w:t>4</w:t>
      </w:r>
      <w:r w:rsidR="00E22998" w:rsidRPr="00662C86">
        <w:rPr>
          <w:rFonts w:ascii="Arial" w:hAnsi="Arial" w:cs="Arial"/>
          <w:sz w:val="22"/>
          <w:szCs w:val="22"/>
        </w:rPr>
        <w:t>D</w:t>
      </w:r>
      <w:r w:rsidRPr="00662C86">
        <w:rPr>
          <w:rFonts w:ascii="Arial" w:hAnsi="Arial" w:cs="Arial"/>
          <w:sz w:val="22"/>
          <w:szCs w:val="22"/>
        </w:rPr>
        <w:t>. Cells were imaged using an Olympus IX81 microscope with a 40X oil immersion objective lens and Hammatsu ORCA-ET Camera at 37</w:t>
      </w:r>
      <w:r w:rsidRPr="00662C86">
        <w:rPr>
          <w:rFonts w:ascii="Arial" w:eastAsia="Calibri" w:hAnsi="Arial" w:cs="Arial"/>
          <w:sz w:val="22"/>
          <w:szCs w:val="22"/>
        </w:rPr>
        <w:t>°</w:t>
      </w:r>
      <w:r w:rsidRPr="00662C86">
        <w:rPr>
          <w:rFonts w:ascii="Arial" w:hAnsi="Arial" w:cs="Arial"/>
          <w:sz w:val="22"/>
          <w:szCs w:val="22"/>
        </w:rPr>
        <w:t>C. Micro-Manager was used to acquire and analyse images</w:t>
      </w:r>
      <w:r w:rsidR="00E22998" w:rsidRPr="00662C86">
        <w:rPr>
          <w:rFonts w:ascii="Arial" w:hAnsi="Arial" w:cs="Arial"/>
          <w:sz w:val="22"/>
          <w:szCs w:val="22"/>
        </w:rPr>
        <w:fldChar w:fldCharType="begin">
          <w:fldData xml:space="preserve">PEVuZE5vdGU+PENpdGU+PEF1dGhvcj5FZGVsc3RlaW48L0F1dGhvcj48WWVhcj4yMDE0PC9ZZWFy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</w:fldData>
        </w:fldChar>
      </w:r>
      <w:r w:rsidR="002850E8" w:rsidRPr="00662C86">
        <w:rPr>
          <w:rFonts w:ascii="Arial" w:hAnsi="Arial" w:cs="Arial"/>
          <w:sz w:val="22"/>
          <w:szCs w:val="22"/>
        </w:rPr>
        <w:instrText xml:space="preserve"> ADDIN EN.CITE </w:instrText>
      </w:r>
      <w:r w:rsidR="002850E8" w:rsidRPr="00662C86">
        <w:rPr>
          <w:rFonts w:ascii="Arial" w:hAnsi="Arial" w:cs="Arial"/>
          <w:sz w:val="22"/>
          <w:szCs w:val="22"/>
        </w:rPr>
        <w:fldChar w:fldCharType="begin">
          <w:fldData xml:space="preserve">PEVuZE5vdGU+PENpdGU+PEF1dGhvcj5FZGVsc3RlaW48L0F1dGhvcj48WWVhcj4yMDE0PC9ZZWFy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</w:fldData>
        </w:fldChar>
      </w:r>
      <w:r w:rsidR="002850E8" w:rsidRPr="00662C86">
        <w:rPr>
          <w:rFonts w:ascii="Arial" w:hAnsi="Arial" w:cs="Arial"/>
          <w:sz w:val="22"/>
          <w:szCs w:val="22"/>
        </w:rPr>
        <w:instrText xml:space="preserve"> ADDIN EN.CITE.DATA </w:instrText>
      </w:r>
      <w:r w:rsidR="002850E8" w:rsidRPr="00662C86">
        <w:rPr>
          <w:rFonts w:ascii="Arial" w:hAnsi="Arial" w:cs="Arial"/>
          <w:sz w:val="22"/>
          <w:szCs w:val="22"/>
        </w:rPr>
      </w:r>
      <w:r w:rsidR="002850E8" w:rsidRPr="00662C86">
        <w:rPr>
          <w:rFonts w:ascii="Arial" w:hAnsi="Arial" w:cs="Arial"/>
          <w:sz w:val="22"/>
          <w:szCs w:val="22"/>
        </w:rPr>
        <w:fldChar w:fldCharType="end"/>
      </w:r>
      <w:r w:rsidR="00E22998" w:rsidRPr="00662C86">
        <w:rPr>
          <w:rFonts w:ascii="Arial" w:hAnsi="Arial" w:cs="Arial"/>
          <w:sz w:val="22"/>
          <w:szCs w:val="22"/>
        </w:rPr>
      </w:r>
      <w:r w:rsidR="00E22998" w:rsidRPr="00662C86">
        <w:rPr>
          <w:rFonts w:ascii="Arial" w:hAnsi="Arial" w:cs="Arial"/>
          <w:sz w:val="22"/>
          <w:szCs w:val="22"/>
        </w:rPr>
        <w:fldChar w:fldCharType="separate"/>
      </w:r>
      <w:r w:rsidR="002850E8" w:rsidRPr="00662C86">
        <w:rPr>
          <w:rFonts w:ascii="Arial" w:hAnsi="Arial" w:cs="Arial"/>
          <w:noProof/>
          <w:sz w:val="22"/>
          <w:szCs w:val="22"/>
          <w:vertAlign w:val="superscript"/>
        </w:rPr>
        <w:t>3</w:t>
      </w:r>
      <w:r w:rsidR="00E22998" w:rsidRPr="00662C86">
        <w:rPr>
          <w:rFonts w:ascii="Arial" w:hAnsi="Arial" w:cs="Arial"/>
          <w:sz w:val="22"/>
          <w:szCs w:val="22"/>
        </w:rPr>
        <w:fldChar w:fldCharType="end"/>
      </w:r>
      <w:r w:rsidRPr="00662C86">
        <w:rPr>
          <w:rFonts w:ascii="Arial" w:hAnsi="Arial" w:cs="Arial"/>
          <w:sz w:val="22"/>
          <w:szCs w:val="22"/>
        </w:rPr>
        <w:t xml:space="preserve">. Interestingly, the anaphase image of KO1 appeared tripolar, reflecting our earlier data that some HECTD1-depleted cells might </w:t>
      </w:r>
      <w:r w:rsidR="004019AE" w:rsidRPr="00662C86">
        <w:rPr>
          <w:rFonts w:ascii="Arial" w:hAnsi="Arial" w:cs="Arial"/>
          <w:sz w:val="22"/>
          <w:szCs w:val="22"/>
        </w:rPr>
        <w:t xml:space="preserve">have </w:t>
      </w:r>
      <w:r w:rsidRPr="00662C86">
        <w:rPr>
          <w:rFonts w:ascii="Arial" w:hAnsi="Arial" w:cs="Arial"/>
          <w:sz w:val="22"/>
          <w:szCs w:val="22"/>
        </w:rPr>
        <w:t>multipolar spindles</w:t>
      </w:r>
      <w:r w:rsidR="003818C1" w:rsidRPr="00662C86">
        <w:rPr>
          <w:rFonts w:ascii="Arial" w:hAnsi="Arial" w:cs="Arial"/>
          <w:sz w:val="22"/>
          <w:szCs w:val="22"/>
        </w:rPr>
        <w:t xml:space="preserve"> although this did not reach statistical significance</w:t>
      </w:r>
      <w:r w:rsidRPr="00662C86">
        <w:rPr>
          <w:rFonts w:ascii="Arial" w:hAnsi="Arial" w:cs="Arial"/>
          <w:sz w:val="22"/>
          <w:szCs w:val="22"/>
        </w:rPr>
        <w:t xml:space="preserve"> (Supplementary Fig </w:t>
      </w:r>
      <w:r w:rsidR="004019AE" w:rsidRPr="00662C86">
        <w:rPr>
          <w:rFonts w:ascii="Arial" w:hAnsi="Arial" w:cs="Arial"/>
          <w:sz w:val="22"/>
          <w:szCs w:val="22"/>
        </w:rPr>
        <w:t>5</w:t>
      </w:r>
      <w:r w:rsidR="0098676C" w:rsidRPr="00662C86">
        <w:rPr>
          <w:rFonts w:ascii="Arial" w:hAnsi="Arial" w:cs="Arial"/>
          <w:sz w:val="22"/>
          <w:szCs w:val="22"/>
        </w:rPr>
        <w:t>B</w:t>
      </w:r>
      <w:r w:rsidRPr="00662C86">
        <w:rPr>
          <w:rFonts w:ascii="Arial" w:hAnsi="Arial" w:cs="Arial"/>
          <w:sz w:val="22"/>
          <w:szCs w:val="22"/>
        </w:rPr>
        <w:t>).</w:t>
      </w:r>
      <w:r w:rsidR="0098676C" w:rsidRPr="00662C86">
        <w:rPr>
          <w:rFonts w:ascii="Arial" w:hAnsi="Arial" w:cs="Arial"/>
          <w:sz w:val="22"/>
          <w:szCs w:val="22"/>
        </w:rPr>
        <w:t xml:space="preserve"> </w:t>
      </w:r>
      <w:r w:rsidR="0098676C" w:rsidRPr="00662C86">
        <w:rPr>
          <w:rFonts w:ascii="Arial" w:hAnsi="Arial" w:cs="Arial"/>
          <w:b/>
          <w:bCs/>
          <w:sz w:val="22"/>
          <w:szCs w:val="22"/>
        </w:rPr>
        <w:t>B</w:t>
      </w:r>
      <w:r w:rsidR="0098676C" w:rsidRPr="00662C86">
        <w:rPr>
          <w:rFonts w:ascii="Arial" w:hAnsi="Arial" w:cs="Arial"/>
          <w:sz w:val="22"/>
          <w:szCs w:val="22"/>
        </w:rPr>
        <w:t>) Mean time taken (min) for HEK293T wild-type, HECTD1 KO1 and KO2 to progress from NEBD to anaphase onset for data shown in Fi</w:t>
      </w:r>
      <w:r w:rsidR="00E22998" w:rsidRPr="00662C86">
        <w:rPr>
          <w:rFonts w:ascii="Arial" w:hAnsi="Arial" w:cs="Arial"/>
          <w:sz w:val="22"/>
          <w:szCs w:val="22"/>
        </w:rPr>
        <w:t>g</w:t>
      </w:r>
      <w:r w:rsidR="0098676C" w:rsidRPr="00662C86">
        <w:rPr>
          <w:rFonts w:ascii="Arial" w:hAnsi="Arial" w:cs="Arial"/>
          <w:sz w:val="22"/>
          <w:szCs w:val="22"/>
        </w:rPr>
        <w:t xml:space="preserve"> </w:t>
      </w:r>
      <w:r w:rsidR="004019AE" w:rsidRPr="00662C86">
        <w:rPr>
          <w:rFonts w:ascii="Arial" w:hAnsi="Arial" w:cs="Arial"/>
          <w:sz w:val="22"/>
          <w:szCs w:val="22"/>
        </w:rPr>
        <w:t>4</w:t>
      </w:r>
      <w:r w:rsidR="0098676C" w:rsidRPr="00662C86">
        <w:rPr>
          <w:rFonts w:ascii="Arial" w:hAnsi="Arial" w:cs="Arial"/>
          <w:sz w:val="22"/>
          <w:szCs w:val="22"/>
        </w:rPr>
        <w:t xml:space="preserve">D. Error bars represent ±S.E.M., ***p&lt;0.001, using a one-way ANOVA with a Dunnett’s post-test. Number of cells filmed are as follows, WT = 116, KO1 = 136, and KO2 = 161, filmed over 4 independent experiments. </w:t>
      </w:r>
      <w:r w:rsidR="0098676C" w:rsidRPr="00662C86">
        <w:rPr>
          <w:rFonts w:ascii="Arial" w:hAnsi="Arial" w:cs="Arial"/>
          <w:b/>
          <w:bCs/>
          <w:sz w:val="22"/>
          <w:szCs w:val="22"/>
        </w:rPr>
        <w:t>C</w:t>
      </w:r>
      <w:r w:rsidR="0098676C" w:rsidRPr="00662C86">
        <w:rPr>
          <w:rFonts w:ascii="Arial" w:hAnsi="Arial" w:cs="Arial"/>
          <w:sz w:val="22"/>
          <w:szCs w:val="22"/>
        </w:rPr>
        <w:t xml:space="preserve">) </w:t>
      </w:r>
      <w:r w:rsidR="00D54717" w:rsidRPr="00662C86">
        <w:rPr>
          <w:rFonts w:ascii="Arial" w:hAnsi="Arial" w:cs="Arial"/>
          <w:sz w:val="22"/>
          <w:szCs w:val="22"/>
        </w:rPr>
        <w:t xml:space="preserve">Vertical scatter plot showing the time taken for each cell to progress from NEBD to anaphase onset 72 hrs post transfection of HEK293ET with either </w:t>
      </w:r>
      <w:r w:rsidR="00D54717" w:rsidRPr="00662C86">
        <w:rPr>
          <w:rFonts w:ascii="Arial" w:eastAsia="Calibri" w:hAnsi="Arial" w:cs="Arial"/>
          <w:sz w:val="22"/>
          <w:szCs w:val="22"/>
        </w:rPr>
        <w:t>Non-Targeting (NT)</w:t>
      </w:r>
      <w:r w:rsidR="00D54717" w:rsidRPr="00662C86">
        <w:rPr>
          <w:rFonts w:ascii="Arial" w:hAnsi="Arial" w:cs="Arial"/>
          <w:sz w:val="22"/>
          <w:szCs w:val="22"/>
        </w:rPr>
        <w:t xml:space="preserve">, HECTD1 SP (SMARTpool), individual HECTD1 siRNA#06 </w:t>
      </w:r>
      <w:r w:rsidR="002B463D" w:rsidRPr="00662C86">
        <w:rPr>
          <w:rFonts w:ascii="Arial" w:hAnsi="Arial" w:cs="Arial"/>
          <w:sz w:val="22"/>
          <w:szCs w:val="22"/>
        </w:rPr>
        <w:t>or</w:t>
      </w:r>
      <w:r w:rsidR="00D54717" w:rsidRPr="00662C86">
        <w:rPr>
          <w:rFonts w:ascii="Arial" w:hAnsi="Arial" w:cs="Arial"/>
          <w:sz w:val="22"/>
          <w:szCs w:val="22"/>
        </w:rPr>
        <w:t xml:space="preserve"> #08.</w:t>
      </w:r>
      <w:r w:rsidR="00D54717" w:rsidRPr="00662C86">
        <w:rPr>
          <w:rFonts w:ascii="Arial" w:hAnsi="Arial" w:cs="Arial"/>
          <w:b/>
          <w:bCs/>
          <w:sz w:val="22"/>
          <w:szCs w:val="22"/>
        </w:rPr>
        <w:t xml:space="preserve"> D</w:t>
      </w:r>
      <w:r w:rsidR="00D54717" w:rsidRPr="00662C86">
        <w:rPr>
          <w:rFonts w:ascii="Arial" w:hAnsi="Arial" w:cs="Arial"/>
          <w:sz w:val="22"/>
          <w:szCs w:val="22"/>
        </w:rPr>
        <w:t>) Mean time taken (min) for cells to progress from NEBD to anaphase onset for data shown in C). Error bars represent ±S.E.M., *p&lt;0.05, by using a one-way ANOVA with a Dunnett’s post-test. Number of cells filmed are as follows, NT (72 hrs) = 18, HECTD1 SP (72 hrs) = 57, HECTD1 siRNA#06 (72 hrs) = 39, and HECTD1 siRNA#08 (72 hrs) = 45, filmed over 3 independent experiments. Similar data were obtained following transfection for 48 hrs (not shown).</w:t>
      </w:r>
      <w:r w:rsidR="00D54717" w:rsidRPr="00662C86">
        <w:rPr>
          <w:rFonts w:ascii="Arial" w:hAnsi="Arial" w:cs="Arial"/>
          <w:b/>
          <w:bCs/>
          <w:sz w:val="22"/>
          <w:szCs w:val="22"/>
        </w:rPr>
        <w:t xml:space="preserve"> E</w:t>
      </w:r>
      <w:r w:rsidR="00D54717" w:rsidRPr="00662C86">
        <w:rPr>
          <w:rFonts w:ascii="Arial" w:hAnsi="Arial" w:cs="Arial"/>
          <w:sz w:val="22"/>
          <w:szCs w:val="22"/>
        </w:rPr>
        <w:t>) Mean time taken (min) for cells to progress from NEBD to anaphase onset for data shown in Fig 4E). Error bars represent ±S.E.M., ***p&lt;0.001, by a one-way ANOVA with a Dunnet’s post-test. Number of cells filmed are as follows, HEK293T WT = 127, KO1 = 97, KO1 + HA-FLmHectd1</w:t>
      </w:r>
      <w:r w:rsidR="00D54717" w:rsidRPr="00662C86">
        <w:rPr>
          <w:rFonts w:ascii="Arial" w:hAnsi="Arial" w:cs="Arial"/>
          <w:sz w:val="22"/>
          <w:szCs w:val="22"/>
          <w:vertAlign w:val="superscript"/>
        </w:rPr>
        <w:t>WT</w:t>
      </w:r>
      <w:r w:rsidR="00D54717" w:rsidRPr="00662C86">
        <w:rPr>
          <w:rFonts w:ascii="Arial" w:hAnsi="Arial" w:cs="Arial"/>
          <w:sz w:val="22"/>
          <w:szCs w:val="22"/>
        </w:rPr>
        <w:t xml:space="preserve"> = 48, KO1 + HA-FLmHectd1</w:t>
      </w:r>
      <w:r w:rsidR="00D54717" w:rsidRPr="00662C86">
        <w:rPr>
          <w:rFonts w:ascii="Arial" w:hAnsi="Arial" w:cs="Arial"/>
          <w:sz w:val="22"/>
          <w:szCs w:val="22"/>
          <w:vertAlign w:val="superscript"/>
        </w:rPr>
        <w:t>CM</w:t>
      </w:r>
      <w:r w:rsidR="00D54717" w:rsidRPr="00662C86">
        <w:rPr>
          <w:rFonts w:ascii="Arial" w:hAnsi="Arial" w:cs="Arial"/>
          <w:sz w:val="22"/>
          <w:szCs w:val="22"/>
        </w:rPr>
        <w:t xml:space="preserve"> = 108, KO2 = 153, KO2 + HA-FLmHectd1</w:t>
      </w:r>
      <w:r w:rsidR="00D54717" w:rsidRPr="00662C86">
        <w:rPr>
          <w:rFonts w:ascii="Arial" w:hAnsi="Arial" w:cs="Arial"/>
          <w:sz w:val="22"/>
          <w:szCs w:val="22"/>
          <w:vertAlign w:val="superscript"/>
        </w:rPr>
        <w:t>WT</w:t>
      </w:r>
      <w:r w:rsidR="00D54717" w:rsidRPr="00662C86">
        <w:rPr>
          <w:rFonts w:ascii="Arial" w:hAnsi="Arial" w:cs="Arial"/>
          <w:sz w:val="22"/>
          <w:szCs w:val="22"/>
        </w:rPr>
        <w:t xml:space="preserve"> = 46, and KO2 + HA-FLmHectd1</w:t>
      </w:r>
      <w:r w:rsidR="00D54717" w:rsidRPr="00662C86">
        <w:rPr>
          <w:rFonts w:ascii="Arial" w:hAnsi="Arial" w:cs="Arial"/>
          <w:sz w:val="22"/>
          <w:szCs w:val="22"/>
          <w:vertAlign w:val="superscript"/>
        </w:rPr>
        <w:t>CM</w:t>
      </w:r>
      <w:r w:rsidR="00D54717" w:rsidRPr="00662C86">
        <w:rPr>
          <w:rFonts w:ascii="Arial" w:hAnsi="Arial" w:cs="Arial"/>
          <w:sz w:val="22"/>
          <w:szCs w:val="22"/>
        </w:rPr>
        <w:t xml:space="preserve"> = 19, filmed over 3 independent experiments</w:t>
      </w:r>
      <w:r w:rsidR="00F04ED1" w:rsidRPr="00662C86">
        <w:rPr>
          <w:rFonts w:ascii="Arial" w:hAnsi="Arial" w:cs="Arial"/>
          <w:sz w:val="22"/>
          <w:szCs w:val="22"/>
        </w:rPr>
        <w:t>.</w:t>
      </w:r>
    </w:p>
    <w:p w14:paraId="40CDAF90" w14:textId="0536A316" w:rsidR="002E6453" w:rsidRPr="00662C86" w:rsidRDefault="005423E9" w:rsidP="00495F4D">
      <w:pPr>
        <w:spacing w:after="120"/>
        <w:jc w:val="both"/>
        <w:rPr>
          <w:rFonts w:ascii="Arial" w:hAnsi="Arial" w:cs="Arial"/>
          <w:sz w:val="22"/>
          <w:szCs w:val="22"/>
        </w:rPr>
      </w:pPr>
      <w:r w:rsidRPr="00662C86">
        <w:rPr>
          <w:rFonts w:ascii="Arial" w:hAnsi="Arial" w:cs="Arial"/>
          <w:noProof/>
          <w:sz w:val="22"/>
          <w:szCs w:val="22"/>
          <w:lang w:val="en-IN" w:eastAsia="en-IN"/>
        </w:rPr>
        <w:drawing>
          <wp:inline distT="0" distB="0" distL="0" distR="0" wp14:anchorId="1C1B2EE7" wp14:editId="522B7441">
            <wp:extent cx="5478145" cy="9253220"/>
            <wp:effectExtent l="0" t="0" r="0" b="5080"/>
            <wp:docPr id="15" name="Picture 15"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Diagram&#10;&#10;Description automatically generated"/>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478145" cy="9253220"/>
                    </a:xfrm>
                    <a:prstGeom prst="rect">
                      <a:avLst/>
                    </a:prstGeom>
                  </pic:spPr>
                </pic:pic>
              </a:graphicData>
            </a:graphic>
          </wp:inline>
        </w:drawing>
      </w:r>
    </w:p>
    <w:p w14:paraId="1423EA69" w14:textId="247A2AF2" w:rsidR="00472208" w:rsidRPr="00662C86" w:rsidRDefault="00472208" w:rsidP="00472208">
      <w:pPr>
        <w:spacing w:before="120" w:after="120"/>
        <w:jc w:val="both"/>
        <w:rPr>
          <w:rFonts w:ascii="Arial" w:eastAsia="Calibri" w:hAnsi="Arial" w:cs="Arial"/>
          <w:b/>
          <w:bCs/>
          <w:sz w:val="22"/>
          <w:szCs w:val="22"/>
        </w:rPr>
      </w:pPr>
      <w:r w:rsidRPr="00662C86">
        <w:rPr>
          <w:rFonts w:ascii="Arial" w:hAnsi="Arial" w:cs="Arial"/>
          <w:b/>
          <w:bCs/>
          <w:sz w:val="22"/>
          <w:szCs w:val="22"/>
        </w:rPr>
        <w:t>Supplementary Figure 7</w:t>
      </w:r>
      <w:r w:rsidRPr="00662C86">
        <w:rPr>
          <w:rFonts w:ascii="Arial" w:eastAsia="Calibri" w:hAnsi="Arial" w:cs="Arial"/>
          <w:b/>
          <w:bCs/>
          <w:sz w:val="22"/>
          <w:szCs w:val="22"/>
        </w:rPr>
        <w:t>. Proof</w:t>
      </w:r>
      <w:r w:rsidR="00F04ED1" w:rsidRPr="00662C86">
        <w:rPr>
          <w:rFonts w:ascii="Arial" w:eastAsia="Calibri" w:hAnsi="Arial" w:cs="Arial"/>
          <w:b/>
          <w:bCs/>
          <w:sz w:val="22"/>
          <w:szCs w:val="22"/>
        </w:rPr>
        <w:t>-</w:t>
      </w:r>
      <w:r w:rsidRPr="00662C86">
        <w:rPr>
          <w:rFonts w:ascii="Arial" w:eastAsia="Calibri" w:hAnsi="Arial" w:cs="Arial"/>
          <w:b/>
          <w:bCs/>
          <w:sz w:val="22"/>
          <w:szCs w:val="22"/>
        </w:rPr>
        <w:t>of</w:t>
      </w:r>
      <w:r w:rsidR="00F04ED1" w:rsidRPr="00662C86">
        <w:rPr>
          <w:rFonts w:ascii="Arial" w:eastAsia="Calibri" w:hAnsi="Arial" w:cs="Arial"/>
          <w:b/>
          <w:bCs/>
          <w:sz w:val="22"/>
          <w:szCs w:val="22"/>
        </w:rPr>
        <w:t>-</w:t>
      </w:r>
      <w:r w:rsidRPr="00662C86">
        <w:rPr>
          <w:rFonts w:ascii="Arial" w:eastAsia="Calibri" w:hAnsi="Arial" w:cs="Arial"/>
          <w:b/>
          <w:bCs/>
          <w:sz w:val="22"/>
          <w:szCs w:val="22"/>
        </w:rPr>
        <w:t>principle study of HECTD1 interactome in late G2 and M-phases</w:t>
      </w:r>
    </w:p>
    <w:p w14:paraId="40E48A1F" w14:textId="1D7F72AA" w:rsidR="00472208" w:rsidRPr="00662C86" w:rsidRDefault="00472208" w:rsidP="00EC58C8">
      <w:pPr>
        <w:pStyle w:val="NormalWeb"/>
        <w:jc w:val="both"/>
        <w:sectPr w:rsidR="00472208" w:rsidRPr="00662C86" w:rsidSect="00662C86">
          <w:pgSz w:w="11900" w:h="16840"/>
          <w:pgMar w:top="1134" w:right="1134" w:bottom="1134" w:left="1134" w:header="709" w:footer="851" w:gutter="0"/>
          <w:cols w:space="720"/>
          <w:docGrid w:linePitch="360"/>
        </w:sectPr>
      </w:pPr>
      <w:r w:rsidRPr="00662C86">
        <w:rPr>
          <w:rFonts w:ascii="Arial" w:eastAsia="Calibri" w:hAnsi="Arial" w:cs="Arial"/>
          <w:b/>
          <w:bCs/>
          <w:sz w:val="22"/>
          <w:szCs w:val="22"/>
        </w:rPr>
        <w:t xml:space="preserve">A) </w:t>
      </w:r>
      <w:r w:rsidRPr="00662C86">
        <w:rPr>
          <w:rFonts w:ascii="Arial" w:eastAsia="Calibri" w:hAnsi="Arial" w:cs="Arial"/>
          <w:sz w:val="22"/>
          <w:szCs w:val="22"/>
        </w:rPr>
        <w:t xml:space="preserve">Schematic of the proteomics experiments to identify candidate interactors of endogenous HECTD1 in HEK293T. </w:t>
      </w:r>
      <w:r w:rsidR="00183003" w:rsidRPr="00662C86">
        <w:rPr>
          <w:rFonts w:ascii="Arial" w:eastAsia="Calibri" w:hAnsi="Arial" w:cs="Arial"/>
          <w:b/>
          <w:bCs/>
          <w:sz w:val="22"/>
          <w:szCs w:val="22"/>
        </w:rPr>
        <w:t>B</w:t>
      </w:r>
      <w:r w:rsidRPr="00662C86">
        <w:rPr>
          <w:rFonts w:ascii="Arial" w:eastAsia="Calibri" w:hAnsi="Arial" w:cs="Arial"/>
          <w:sz w:val="22"/>
          <w:szCs w:val="22"/>
        </w:rPr>
        <w:t>) Coomassie stained gel showing proteins captured using IgG-coupled magnetic beads (G2)</w:t>
      </w:r>
      <w:r w:rsidR="002B463D" w:rsidRPr="00662C86">
        <w:rPr>
          <w:rFonts w:ascii="Arial" w:eastAsia="Calibri" w:hAnsi="Arial" w:cs="Arial"/>
          <w:sz w:val="22"/>
          <w:szCs w:val="22"/>
        </w:rPr>
        <w:t xml:space="preserve"> or</w:t>
      </w:r>
      <w:r w:rsidRPr="00662C86">
        <w:rPr>
          <w:rFonts w:ascii="Arial" w:eastAsia="Calibri" w:hAnsi="Arial" w:cs="Arial"/>
          <w:sz w:val="22"/>
          <w:szCs w:val="22"/>
        </w:rPr>
        <w:t xml:space="preserve"> anti-HECTD1-coupled magnetic beads from lysates of cells synchronised in late G2 and M-phase</w:t>
      </w:r>
      <w:r w:rsidR="00183003" w:rsidRPr="00662C86">
        <w:rPr>
          <w:rFonts w:ascii="Arial" w:eastAsia="Calibri" w:hAnsi="Arial" w:cs="Arial"/>
          <w:sz w:val="22"/>
          <w:szCs w:val="22"/>
        </w:rPr>
        <w:t xml:space="preserve">. </w:t>
      </w:r>
      <w:r w:rsidRPr="00662C86">
        <w:rPr>
          <w:rFonts w:ascii="Arial" w:eastAsia="Calibri" w:hAnsi="Arial" w:cs="Arial"/>
          <w:sz w:val="22"/>
          <w:szCs w:val="22"/>
        </w:rPr>
        <w:t xml:space="preserve">Each lane was cut in 24 gel slabs which were analysed by LCMS/MS using an Orbitrap velos (n = 1 IP performed for each sample). </w:t>
      </w:r>
      <w:r w:rsidRPr="00662C86">
        <w:rPr>
          <w:rFonts w:ascii="Arial" w:eastAsia="Calibri" w:hAnsi="Arial" w:cs="Arial"/>
          <w:b/>
          <w:bCs/>
          <w:sz w:val="22"/>
          <w:szCs w:val="22"/>
        </w:rPr>
        <w:t>C</w:t>
      </w:r>
      <w:r w:rsidRPr="00662C86">
        <w:rPr>
          <w:rFonts w:ascii="Arial" w:eastAsia="Calibri" w:hAnsi="Arial" w:cs="Arial"/>
          <w:sz w:val="22"/>
          <w:szCs w:val="22"/>
        </w:rPr>
        <w:t xml:space="preserve">) Selected curated list of cell cycle related HECTD1 candidate interactors. </w:t>
      </w:r>
      <w:r w:rsidR="00183003" w:rsidRPr="00662C86">
        <w:rPr>
          <w:rFonts w:ascii="Arial" w:eastAsia="Calibri" w:hAnsi="Arial" w:cs="Arial"/>
          <w:sz w:val="22"/>
          <w:szCs w:val="22"/>
        </w:rPr>
        <w:t xml:space="preserve">The full list of proteins is presented in Supplementary Table 1. </w:t>
      </w:r>
    </w:p>
    <w:p w14:paraId="6BD085E4" w14:textId="59044A15" w:rsidR="00286BD9" w:rsidRPr="00662C86" w:rsidRDefault="00243BC0" w:rsidP="00B13E77">
      <w:pPr>
        <w:pStyle w:val="ListParagraph"/>
        <w:spacing w:before="120" w:after="120"/>
        <w:ind w:left="0"/>
        <w:jc w:val="both"/>
        <w:rPr>
          <w:rFonts w:ascii="Arial" w:eastAsia="Calibri" w:hAnsi="Arial" w:cs="Arial"/>
          <w:sz w:val="22"/>
          <w:szCs w:val="22"/>
        </w:rPr>
      </w:pPr>
      <w:r w:rsidRPr="00662C86">
        <w:rPr>
          <w:rFonts w:ascii="Arial" w:eastAsia="Calibri" w:hAnsi="Arial" w:cs="Arial"/>
          <w:noProof/>
          <w:sz w:val="22"/>
          <w:szCs w:val="22"/>
          <w:lang w:val="en-IN" w:eastAsia="en-IN"/>
        </w:rPr>
        <w:drawing>
          <wp:inline distT="0" distB="0" distL="0" distR="0" wp14:anchorId="149AF1E1" wp14:editId="1A15E77B">
            <wp:extent cx="4356100" cy="9017000"/>
            <wp:effectExtent l="0" t="0" r="0" b="0"/>
            <wp:docPr id="8" name="Picture 8" descr="Graphical user interfac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Graphical user interface&#10;&#10;Description automatically generated with medium confidenc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4356100" cy="9017000"/>
                    </a:xfrm>
                    <a:prstGeom prst="rect">
                      <a:avLst/>
                    </a:prstGeom>
                  </pic:spPr>
                </pic:pic>
              </a:graphicData>
            </a:graphic>
          </wp:inline>
        </w:drawing>
      </w:r>
    </w:p>
    <w:p w14:paraId="57F307CF" w14:textId="7C822D13" w:rsidR="00581E46" w:rsidRPr="00662C86" w:rsidRDefault="00AF0B36" w:rsidP="00EC58C8">
      <w:pPr>
        <w:pStyle w:val="ListParagraph"/>
        <w:spacing w:before="120" w:after="240"/>
        <w:ind w:left="0"/>
        <w:contextualSpacing w:val="0"/>
        <w:jc w:val="both"/>
        <w:rPr>
          <w:rFonts w:ascii="Arial" w:eastAsia="Calibri" w:hAnsi="Arial" w:cs="Arial"/>
          <w:b/>
          <w:bCs/>
          <w:sz w:val="22"/>
          <w:szCs w:val="22"/>
        </w:rPr>
      </w:pPr>
      <w:r w:rsidRPr="00662C86">
        <w:rPr>
          <w:rFonts w:ascii="Arial" w:eastAsia="Calibri" w:hAnsi="Arial" w:cs="Arial"/>
          <w:b/>
          <w:bCs/>
          <w:sz w:val="22"/>
          <w:szCs w:val="22"/>
        </w:rPr>
        <w:t>Supplementary Figure 8</w:t>
      </w:r>
      <w:r w:rsidR="00581E46" w:rsidRPr="00662C86">
        <w:rPr>
          <w:rFonts w:ascii="Arial" w:eastAsia="Calibri" w:hAnsi="Arial" w:cs="Arial"/>
          <w:b/>
          <w:bCs/>
          <w:sz w:val="22"/>
          <w:szCs w:val="22"/>
        </w:rPr>
        <w:t>. HECTD1 protein level</w:t>
      </w:r>
      <w:r w:rsidR="00B2527E" w:rsidRPr="00662C86">
        <w:rPr>
          <w:rFonts w:ascii="Arial" w:eastAsia="Calibri" w:hAnsi="Arial" w:cs="Arial"/>
          <w:b/>
          <w:bCs/>
          <w:sz w:val="22"/>
          <w:szCs w:val="22"/>
        </w:rPr>
        <w:t>s</w:t>
      </w:r>
      <w:r w:rsidR="00581E46" w:rsidRPr="00662C86">
        <w:rPr>
          <w:rFonts w:ascii="Arial" w:eastAsia="Calibri" w:hAnsi="Arial" w:cs="Arial"/>
          <w:b/>
          <w:bCs/>
          <w:sz w:val="22"/>
          <w:szCs w:val="22"/>
        </w:rPr>
        <w:t xml:space="preserve"> </w:t>
      </w:r>
      <w:r w:rsidR="0023418B" w:rsidRPr="00662C86">
        <w:rPr>
          <w:rFonts w:ascii="Arial" w:eastAsia="Calibri" w:hAnsi="Arial" w:cs="Arial"/>
          <w:b/>
          <w:bCs/>
          <w:sz w:val="22"/>
          <w:szCs w:val="22"/>
        </w:rPr>
        <w:t>are</w:t>
      </w:r>
      <w:r w:rsidR="00581E46" w:rsidRPr="00662C86">
        <w:rPr>
          <w:rFonts w:ascii="Arial" w:eastAsia="Calibri" w:hAnsi="Arial" w:cs="Arial"/>
          <w:b/>
          <w:bCs/>
          <w:sz w:val="22"/>
          <w:szCs w:val="22"/>
        </w:rPr>
        <w:t xml:space="preserve"> not cell cycle regulated. </w:t>
      </w:r>
    </w:p>
    <w:p w14:paraId="238537F5" w14:textId="1C906F24" w:rsidR="00D04EB4" w:rsidRPr="00662C86" w:rsidRDefault="00581E46" w:rsidP="00EC58C8">
      <w:pPr>
        <w:pStyle w:val="ListParagraph"/>
        <w:spacing w:before="120" w:after="240"/>
        <w:ind w:left="0"/>
        <w:contextualSpacing w:val="0"/>
        <w:jc w:val="both"/>
        <w:rPr>
          <w:rFonts w:ascii="Arial" w:eastAsia="Calibri" w:hAnsi="Arial" w:cs="Arial"/>
          <w:sz w:val="22"/>
          <w:szCs w:val="22"/>
        </w:rPr>
      </w:pPr>
      <w:r w:rsidRPr="00662C86">
        <w:rPr>
          <w:rFonts w:ascii="Arial" w:eastAsia="Calibri" w:hAnsi="Arial" w:cs="Arial"/>
          <w:b/>
          <w:bCs/>
          <w:sz w:val="22"/>
          <w:szCs w:val="22"/>
        </w:rPr>
        <w:t xml:space="preserve">A) </w:t>
      </w:r>
      <w:r w:rsidR="00B2527E" w:rsidRPr="00662C86">
        <w:rPr>
          <w:rFonts w:ascii="Arial" w:hAnsi="Arial" w:cs="Arial"/>
          <w:color w:val="000000" w:themeColor="text1"/>
          <w:sz w:val="22"/>
          <w:szCs w:val="22"/>
        </w:rPr>
        <w:t>Representative confocal images of HA-FL-mHectd1</w:t>
      </w:r>
      <w:r w:rsidR="00B2527E" w:rsidRPr="00662C86">
        <w:rPr>
          <w:rFonts w:ascii="Arial" w:hAnsi="Arial" w:cs="Arial"/>
          <w:color w:val="000000" w:themeColor="text1"/>
          <w:sz w:val="22"/>
          <w:szCs w:val="22"/>
          <w:vertAlign w:val="superscript"/>
        </w:rPr>
        <w:t>WT</w:t>
      </w:r>
      <w:r w:rsidR="00B2527E" w:rsidRPr="00662C86">
        <w:rPr>
          <w:rFonts w:ascii="Arial" w:hAnsi="Arial" w:cs="Arial"/>
          <w:color w:val="000000" w:themeColor="text1"/>
          <w:sz w:val="22"/>
          <w:szCs w:val="22"/>
        </w:rPr>
        <w:t xml:space="preserve"> transiently expressed in HEK293ET cells. Cells were transfected with 500 ng of </w:t>
      </w:r>
      <w:r w:rsidR="00B2527E" w:rsidRPr="00662C86">
        <w:rPr>
          <w:rFonts w:ascii="Arial" w:hAnsi="Arial" w:cs="Arial"/>
          <w:iCs/>
          <w:color w:val="000000" w:themeColor="text1"/>
          <w:sz w:val="22"/>
          <w:szCs w:val="22"/>
        </w:rPr>
        <w:t>HA-mHectd1</w:t>
      </w:r>
      <w:r w:rsidR="00B2527E" w:rsidRPr="00662C86">
        <w:rPr>
          <w:rFonts w:ascii="Arial" w:hAnsi="Arial" w:cs="Arial"/>
          <w:iCs/>
          <w:color w:val="000000" w:themeColor="text1"/>
          <w:sz w:val="22"/>
          <w:szCs w:val="22"/>
          <w:vertAlign w:val="superscript"/>
        </w:rPr>
        <w:t xml:space="preserve">WT </w:t>
      </w:r>
      <w:r w:rsidR="00B2527E" w:rsidRPr="00662C86">
        <w:rPr>
          <w:rFonts w:ascii="Arial" w:hAnsi="Arial" w:cs="Arial"/>
          <w:color w:val="000000" w:themeColor="text1"/>
          <w:sz w:val="22"/>
          <w:szCs w:val="22"/>
        </w:rPr>
        <w:t xml:space="preserve">or HA-tagged empty vector (EV) using PEI, in a 12-well format. 24 hrs post-transfection cells were fixed using 4% PFA, then stained with anti-HA (red), anti-α-tubulin (green), counter stained with Hoechst (blue) and mounted with VectaShield mounting media. Images were taken using an LSM Meta 510 Confocal Microscope. Scale bar represents 10 μm. Images were taken of cells in prometaphase, metaphase, anaphase, and telophase. </w:t>
      </w:r>
      <w:r w:rsidR="0047427F" w:rsidRPr="00662C86">
        <w:rPr>
          <w:rFonts w:ascii="Arial" w:eastAsia="Calibri" w:hAnsi="Arial" w:cs="Arial"/>
          <w:b/>
          <w:bCs/>
          <w:sz w:val="22"/>
          <w:szCs w:val="22"/>
        </w:rPr>
        <w:t>B-C)</w:t>
      </w:r>
      <w:r w:rsidR="0023418B" w:rsidRPr="00662C86">
        <w:rPr>
          <w:rFonts w:ascii="Arial" w:eastAsia="Calibri" w:hAnsi="Arial" w:cs="Arial"/>
          <w:sz w:val="22"/>
          <w:szCs w:val="22"/>
        </w:rPr>
        <w:t xml:space="preserve"> HECTD1 levels during mitosis were monitored </w:t>
      </w:r>
      <w:r w:rsidR="00B2527E" w:rsidRPr="00662C86">
        <w:rPr>
          <w:rFonts w:ascii="Arial" w:eastAsia="Calibri" w:hAnsi="Arial" w:cs="Arial"/>
          <w:sz w:val="22"/>
          <w:szCs w:val="22"/>
        </w:rPr>
        <w:t xml:space="preserve">in </w:t>
      </w:r>
      <w:r w:rsidR="001C0881" w:rsidRPr="00662C86">
        <w:rPr>
          <w:rFonts w:ascii="Arial" w:eastAsia="Calibri" w:hAnsi="Arial" w:cs="Arial"/>
          <w:sz w:val="22"/>
          <w:szCs w:val="22"/>
        </w:rPr>
        <w:t xml:space="preserve">HEK293ET and HeLa </w:t>
      </w:r>
      <w:r w:rsidR="00B2527E" w:rsidRPr="00662C86">
        <w:rPr>
          <w:rFonts w:ascii="Arial" w:eastAsia="Calibri" w:hAnsi="Arial" w:cs="Arial"/>
          <w:sz w:val="22"/>
          <w:szCs w:val="22"/>
        </w:rPr>
        <w:t>cells synchronised and released from</w:t>
      </w:r>
      <w:r w:rsidR="001C0881" w:rsidRPr="00662C86">
        <w:rPr>
          <w:rFonts w:ascii="Arial" w:eastAsia="Calibri" w:hAnsi="Arial" w:cs="Arial"/>
          <w:sz w:val="22"/>
          <w:szCs w:val="22"/>
        </w:rPr>
        <w:t xml:space="preserve"> </w:t>
      </w:r>
      <w:r w:rsidR="001C0881" w:rsidRPr="00662C86">
        <w:rPr>
          <w:rFonts w:ascii="Arial" w:eastAsia="Calibri" w:hAnsi="Arial" w:cs="Arial"/>
          <w:b/>
          <w:bCs/>
          <w:sz w:val="22"/>
          <w:szCs w:val="22"/>
        </w:rPr>
        <w:t>B)</w:t>
      </w:r>
      <w:r w:rsidR="00B2527E" w:rsidRPr="00662C86">
        <w:rPr>
          <w:rFonts w:ascii="Arial" w:eastAsia="Calibri" w:hAnsi="Arial" w:cs="Arial"/>
          <w:sz w:val="22"/>
          <w:szCs w:val="22"/>
        </w:rPr>
        <w:t xml:space="preserve"> </w:t>
      </w:r>
      <w:r w:rsidR="001C0881" w:rsidRPr="00662C86">
        <w:rPr>
          <w:rFonts w:ascii="Arial" w:eastAsia="Calibri" w:hAnsi="Arial" w:cs="Arial"/>
          <w:sz w:val="22"/>
          <w:szCs w:val="22"/>
        </w:rPr>
        <w:t xml:space="preserve">RO3306 or </w:t>
      </w:r>
      <w:r w:rsidR="001C0881" w:rsidRPr="00662C86">
        <w:rPr>
          <w:rFonts w:ascii="Arial" w:eastAsia="Calibri" w:hAnsi="Arial" w:cs="Arial"/>
          <w:b/>
          <w:bCs/>
          <w:sz w:val="22"/>
          <w:szCs w:val="22"/>
        </w:rPr>
        <w:t xml:space="preserve">C) </w:t>
      </w:r>
      <w:r w:rsidR="0023418B" w:rsidRPr="00662C86">
        <w:rPr>
          <w:rFonts w:ascii="Arial" w:eastAsia="Calibri" w:hAnsi="Arial" w:cs="Arial"/>
          <w:sz w:val="22"/>
          <w:szCs w:val="22"/>
        </w:rPr>
        <w:t>nocodazole</w:t>
      </w:r>
      <w:r w:rsidR="00B2527E" w:rsidRPr="00662C86">
        <w:rPr>
          <w:rFonts w:ascii="Arial" w:eastAsia="Calibri" w:hAnsi="Arial" w:cs="Arial"/>
          <w:sz w:val="22"/>
          <w:szCs w:val="22"/>
        </w:rPr>
        <w:t xml:space="preserve"> </w:t>
      </w:r>
      <w:r w:rsidR="001C0881" w:rsidRPr="00662C86">
        <w:rPr>
          <w:rFonts w:ascii="Arial" w:eastAsia="Calibri" w:hAnsi="Arial" w:cs="Arial"/>
          <w:sz w:val="22"/>
          <w:szCs w:val="22"/>
        </w:rPr>
        <w:t>block, respectively.</w:t>
      </w:r>
      <w:r w:rsidR="001C0881" w:rsidRPr="00662C86">
        <w:rPr>
          <w:rFonts w:ascii="Arial" w:hAnsi="Arial" w:cs="Arial"/>
          <w:sz w:val="22"/>
        </w:rPr>
        <w:t xml:space="preserve"> HEK293ET cells were synchronised with 9 µM RO3306 for 20 hrs prior to release. HeLa cells were synchronised with 50 ng/ml Nocodazole for 20 hrs prior to release. </w:t>
      </w:r>
      <w:r w:rsidR="001C0881" w:rsidRPr="00662C86">
        <w:rPr>
          <w:rFonts w:ascii="Arial" w:eastAsia="Calibri" w:hAnsi="Arial" w:cs="Arial"/>
          <w:sz w:val="22"/>
          <w:szCs w:val="22"/>
        </w:rPr>
        <w:t xml:space="preserve">Samples were collected at the indicated time points and analysed by western blot. </w:t>
      </w:r>
      <w:r w:rsidR="001C0881" w:rsidRPr="00662C86">
        <w:rPr>
          <w:rFonts w:ascii="Arial" w:hAnsi="Arial" w:cs="Arial"/>
          <w:sz w:val="22"/>
        </w:rPr>
        <w:t>Cells were lysed in RIPA buffer at the indicated time points post release. Samples were analysed on a 4-12% SDS PAGE and following western blotting on PVDF, the membrane was blocked in 3%-BSA-PBST and incubated overnight with anti-HECTD1 antibody (ab101992) and anti-Cyclin B1 (sc-245), followed by detection with a secondary HRP antibody. Anti-beta-actin (</w:t>
      </w:r>
      <w:r w:rsidR="001C0881" w:rsidRPr="00662C86">
        <w:rPr>
          <w:rFonts w:ascii="Arial" w:hAnsi="Arial" w:cs="Arial"/>
          <w:bCs/>
          <w:color w:val="000000"/>
          <w:sz w:val="22"/>
          <w:szCs w:val="20"/>
        </w:rPr>
        <w:t>A5441</w:t>
      </w:r>
      <w:r w:rsidR="001C0881" w:rsidRPr="00662C86">
        <w:rPr>
          <w:rFonts w:ascii="Arial" w:hAnsi="Arial" w:cs="Arial"/>
          <w:sz w:val="22"/>
        </w:rPr>
        <w:t xml:space="preserve">) was used as loading control. </w:t>
      </w:r>
      <w:r w:rsidR="001C0881" w:rsidRPr="00662C86">
        <w:rPr>
          <w:rFonts w:ascii="Arial" w:eastAsia="Calibri" w:hAnsi="Arial" w:cs="Arial"/>
          <w:sz w:val="22"/>
          <w:szCs w:val="22"/>
        </w:rPr>
        <w:t xml:space="preserve">(n=1 for each cell synchronisation experiment). </w:t>
      </w:r>
      <w:r w:rsidR="00243BC0" w:rsidRPr="00662C86">
        <w:rPr>
          <w:rFonts w:ascii="Arial" w:hAnsi="Arial" w:cs="Arial"/>
          <w:color w:val="000000" w:themeColor="text1"/>
          <w:sz w:val="22"/>
          <w:szCs w:val="22"/>
        </w:rPr>
        <w:t>Signal intensity was quantified using Image</w:t>
      </w:r>
      <w:r w:rsidR="00355476" w:rsidRPr="00662C86">
        <w:rPr>
          <w:rFonts w:ascii="Arial" w:hAnsi="Arial" w:cs="Arial"/>
          <w:color w:val="000000" w:themeColor="text1"/>
          <w:sz w:val="22"/>
          <w:szCs w:val="22"/>
        </w:rPr>
        <w:t xml:space="preserve">J </w:t>
      </w:r>
      <w:r w:rsidR="00243BC0" w:rsidRPr="00662C86">
        <w:rPr>
          <w:rFonts w:ascii="Arial" w:hAnsi="Arial" w:cs="Arial"/>
          <w:color w:val="000000" w:themeColor="text1"/>
          <w:sz w:val="22"/>
          <w:szCs w:val="22"/>
        </w:rPr>
        <w:t>and ratios for pH3(Ser28)/</w:t>
      </w:r>
      <w:r w:rsidR="00243BC0" w:rsidRPr="00662C86">
        <w:rPr>
          <w:rFonts w:ascii="Arial" w:eastAsia="Calibri" w:hAnsi="Arial" w:cs="Arial"/>
          <w:color w:val="000000" w:themeColor="text1"/>
          <w:sz w:val="22"/>
          <w:szCs w:val="22"/>
        </w:rPr>
        <w:sym w:font="Symbol" w:char="F062"/>
      </w:r>
      <w:r w:rsidR="00243BC0" w:rsidRPr="00662C86">
        <w:rPr>
          <w:rFonts w:ascii="Arial" w:eastAsia="Calibri" w:hAnsi="Arial" w:cs="Arial"/>
          <w:color w:val="000000" w:themeColor="text1"/>
          <w:sz w:val="22"/>
          <w:szCs w:val="22"/>
        </w:rPr>
        <w:t>-actin were determined</w:t>
      </w:r>
      <w:r w:rsidR="00243BC0" w:rsidRPr="00662C86">
        <w:rPr>
          <w:rFonts w:ascii="Arial" w:hAnsi="Arial" w:cs="Arial"/>
          <w:color w:val="000000" w:themeColor="text1"/>
          <w:sz w:val="22"/>
          <w:szCs w:val="22"/>
        </w:rPr>
        <w:t>.</w:t>
      </w:r>
    </w:p>
    <w:p w14:paraId="023819D5" w14:textId="77777777" w:rsidR="00472208" w:rsidRPr="00662C86" w:rsidRDefault="00472208" w:rsidP="00B13E77">
      <w:pPr>
        <w:pStyle w:val="ListParagraph"/>
        <w:spacing w:before="120" w:after="120"/>
        <w:ind w:left="0"/>
        <w:jc w:val="both"/>
        <w:rPr>
          <w:rFonts w:ascii="Arial" w:eastAsia="Calibri" w:hAnsi="Arial" w:cs="Arial"/>
          <w:sz w:val="22"/>
          <w:szCs w:val="22"/>
        </w:rPr>
        <w:sectPr w:rsidR="00472208" w:rsidRPr="00662C86" w:rsidSect="00662C86">
          <w:pgSz w:w="11900" w:h="16840"/>
          <w:pgMar w:top="1134" w:right="1134" w:bottom="1134" w:left="1134" w:header="709" w:footer="851" w:gutter="0"/>
          <w:cols w:space="720"/>
          <w:docGrid w:linePitch="360"/>
        </w:sectPr>
      </w:pPr>
    </w:p>
    <w:p w14:paraId="39AE4EEA" w14:textId="7E2E16CC" w:rsidR="00472208" w:rsidRPr="00662C86" w:rsidRDefault="002D7963" w:rsidP="00B13E77">
      <w:pPr>
        <w:pStyle w:val="ListParagraph"/>
        <w:spacing w:before="120" w:after="120"/>
        <w:ind w:left="0"/>
        <w:jc w:val="both"/>
        <w:rPr>
          <w:rFonts w:ascii="Arial" w:eastAsia="Calibri" w:hAnsi="Arial" w:cs="Arial"/>
          <w:sz w:val="22"/>
          <w:szCs w:val="22"/>
        </w:rPr>
      </w:pPr>
      <w:r w:rsidRPr="00662C86">
        <w:rPr>
          <w:rFonts w:ascii="Arial" w:eastAsia="Calibri" w:hAnsi="Arial" w:cs="Arial"/>
          <w:noProof/>
          <w:sz w:val="22"/>
          <w:szCs w:val="22"/>
          <w:lang w:val="en-IN" w:eastAsia="en-IN"/>
        </w:rPr>
        <w:drawing>
          <wp:inline distT="0" distB="0" distL="0" distR="0" wp14:anchorId="492D7989" wp14:editId="3671D46A">
            <wp:extent cx="6116320" cy="7724775"/>
            <wp:effectExtent l="0" t="0" r="5080" b="0"/>
            <wp:docPr id="22" name="Picture 22" descr="Diagram, engineering drawing, schematic&#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Diagram, engineering drawing, schematic&#10;&#10;Description automatically generated"/>
                    <pic:cNvPicPr/>
                  </pic:nvPicPr>
                  <pic:blipFill>
                    <a:blip r:embed="rId17" cstate="print">
                      <a:extLst>
                        <a:ext uri="{28A0092B-C50C-407E-A947-70E740481C1C}">
                          <a14:useLocalDpi xmlns:a14="http://schemas.microsoft.com/office/drawing/2010/main" val="0"/>
                        </a:ext>
                      </a:extLst>
                    </a:blip>
                    <a:stretch>
                      <a:fillRect/>
                    </a:stretch>
                  </pic:blipFill>
                  <pic:spPr>
                    <a:xfrm>
                      <a:off x="0" y="0"/>
                      <a:ext cx="6116320" cy="7724775"/>
                    </a:xfrm>
                    <a:prstGeom prst="rect">
                      <a:avLst/>
                    </a:prstGeom>
                  </pic:spPr>
                </pic:pic>
              </a:graphicData>
            </a:graphic>
          </wp:inline>
        </w:drawing>
      </w:r>
    </w:p>
    <w:p w14:paraId="6037F34A" w14:textId="77777777" w:rsidR="00AF0B36" w:rsidRPr="00662C86" w:rsidRDefault="00AF0B36" w:rsidP="00B13E77">
      <w:pPr>
        <w:pStyle w:val="ListParagraph"/>
        <w:spacing w:before="120" w:after="120"/>
        <w:ind w:left="0"/>
        <w:jc w:val="both"/>
        <w:rPr>
          <w:rFonts w:ascii="Arial" w:eastAsia="Calibri" w:hAnsi="Arial" w:cs="Arial"/>
          <w:b/>
          <w:bCs/>
          <w:sz w:val="22"/>
          <w:szCs w:val="22"/>
        </w:rPr>
      </w:pPr>
    </w:p>
    <w:p w14:paraId="6866A0FD" w14:textId="373EE842" w:rsidR="00286BD9" w:rsidRPr="00662C86" w:rsidRDefault="00AF0B36" w:rsidP="00B13E77">
      <w:pPr>
        <w:pStyle w:val="ListParagraph"/>
        <w:spacing w:before="120" w:after="120"/>
        <w:ind w:left="0"/>
        <w:jc w:val="both"/>
        <w:rPr>
          <w:rFonts w:ascii="Arial" w:eastAsia="Calibri" w:hAnsi="Arial" w:cs="Arial"/>
          <w:b/>
          <w:bCs/>
          <w:sz w:val="22"/>
          <w:szCs w:val="22"/>
        </w:rPr>
      </w:pPr>
      <w:r w:rsidRPr="00662C86">
        <w:rPr>
          <w:rFonts w:ascii="Arial" w:eastAsia="Calibri" w:hAnsi="Arial" w:cs="Arial"/>
          <w:b/>
          <w:bCs/>
          <w:sz w:val="22"/>
          <w:szCs w:val="22"/>
        </w:rPr>
        <w:t>Supplementary Figure 9</w:t>
      </w:r>
      <w:r w:rsidR="00581E46" w:rsidRPr="00662C86">
        <w:rPr>
          <w:rFonts w:ascii="Arial" w:eastAsia="Calibri" w:hAnsi="Arial" w:cs="Arial"/>
          <w:b/>
          <w:bCs/>
          <w:sz w:val="22"/>
          <w:szCs w:val="22"/>
        </w:rPr>
        <w:t>. Effect of TRABID transient depletion on cell cycle progression.</w:t>
      </w:r>
    </w:p>
    <w:p w14:paraId="5CB3BFD6" w14:textId="6A9B0B14" w:rsidR="00581E46" w:rsidRPr="00662C86" w:rsidRDefault="00857E37" w:rsidP="00857E37">
      <w:pPr>
        <w:spacing w:before="120" w:after="120"/>
        <w:jc w:val="both"/>
        <w:rPr>
          <w:rFonts w:ascii="Arial" w:eastAsia="Calibri" w:hAnsi="Arial" w:cs="Arial"/>
          <w:sz w:val="22"/>
          <w:szCs w:val="22"/>
        </w:rPr>
      </w:pPr>
      <w:r w:rsidRPr="00662C86">
        <w:rPr>
          <w:rFonts w:ascii="Arial" w:eastAsia="Calibri" w:hAnsi="Arial" w:cs="Arial"/>
          <w:b/>
          <w:bCs/>
          <w:sz w:val="22"/>
          <w:szCs w:val="22"/>
        </w:rPr>
        <w:t>A)</w:t>
      </w:r>
      <w:r w:rsidRPr="00662C86">
        <w:rPr>
          <w:rFonts w:ascii="Arial" w:eastAsia="Calibri" w:hAnsi="Arial" w:cs="Arial"/>
          <w:sz w:val="22"/>
          <w:szCs w:val="22"/>
        </w:rPr>
        <w:t xml:space="preserve"> </w:t>
      </w:r>
      <w:r w:rsidR="00581E46" w:rsidRPr="00662C86">
        <w:rPr>
          <w:rFonts w:ascii="Arial" w:eastAsia="Calibri" w:hAnsi="Arial" w:cs="Arial"/>
          <w:sz w:val="22"/>
          <w:szCs w:val="22"/>
        </w:rPr>
        <w:t>HEK293ET cells were treated with Non</w:t>
      </w:r>
      <w:r w:rsidR="00630B30" w:rsidRPr="00662C86">
        <w:rPr>
          <w:rFonts w:ascii="Arial" w:eastAsia="Calibri" w:hAnsi="Arial" w:cs="Arial"/>
          <w:sz w:val="22"/>
          <w:szCs w:val="22"/>
        </w:rPr>
        <w:t>-</w:t>
      </w:r>
      <w:r w:rsidR="00581E46" w:rsidRPr="00662C86">
        <w:rPr>
          <w:rFonts w:ascii="Arial" w:eastAsia="Calibri" w:hAnsi="Arial" w:cs="Arial"/>
          <w:sz w:val="22"/>
          <w:szCs w:val="22"/>
        </w:rPr>
        <w:t xml:space="preserve">Targeting </w:t>
      </w:r>
      <w:r w:rsidRPr="00662C86">
        <w:rPr>
          <w:rFonts w:ascii="Arial" w:eastAsia="Calibri" w:hAnsi="Arial" w:cs="Arial"/>
          <w:sz w:val="22"/>
          <w:szCs w:val="22"/>
        </w:rPr>
        <w:t xml:space="preserve">(NT) </w:t>
      </w:r>
      <w:r w:rsidR="00581E46" w:rsidRPr="00662C86">
        <w:rPr>
          <w:rFonts w:ascii="Arial" w:eastAsia="Calibri" w:hAnsi="Arial" w:cs="Arial"/>
          <w:sz w:val="22"/>
          <w:szCs w:val="22"/>
        </w:rPr>
        <w:t>siRNA or TRABID si</w:t>
      </w:r>
      <w:r w:rsidR="00405F6C" w:rsidRPr="00662C86">
        <w:rPr>
          <w:rFonts w:ascii="Arial" w:eastAsia="Calibri" w:hAnsi="Arial" w:cs="Arial"/>
          <w:sz w:val="22"/>
          <w:szCs w:val="22"/>
        </w:rPr>
        <w:t xml:space="preserve">RNA </w:t>
      </w:r>
      <w:r w:rsidR="00673357" w:rsidRPr="00662C86">
        <w:rPr>
          <w:rFonts w:ascii="Arial" w:eastAsia="Calibri" w:hAnsi="Arial" w:cs="Arial"/>
          <w:sz w:val="22"/>
          <w:szCs w:val="22"/>
        </w:rPr>
        <w:t>#</w:t>
      </w:r>
      <w:r w:rsidR="00581E46" w:rsidRPr="00662C86">
        <w:rPr>
          <w:rFonts w:ascii="Arial" w:eastAsia="Calibri" w:hAnsi="Arial" w:cs="Arial"/>
          <w:sz w:val="22"/>
          <w:szCs w:val="22"/>
        </w:rPr>
        <w:t xml:space="preserve">6 </w:t>
      </w:r>
      <w:r w:rsidR="00405F6C" w:rsidRPr="00662C86">
        <w:rPr>
          <w:rFonts w:ascii="Arial" w:eastAsia="Calibri" w:hAnsi="Arial" w:cs="Arial"/>
          <w:sz w:val="22"/>
          <w:szCs w:val="22"/>
        </w:rPr>
        <w:t xml:space="preserve">or </w:t>
      </w:r>
      <w:r w:rsidR="00673357" w:rsidRPr="00662C86">
        <w:rPr>
          <w:rFonts w:ascii="Arial" w:eastAsia="Calibri" w:hAnsi="Arial" w:cs="Arial"/>
          <w:sz w:val="22"/>
          <w:szCs w:val="22"/>
        </w:rPr>
        <w:t>#</w:t>
      </w:r>
      <w:r w:rsidR="00405F6C" w:rsidRPr="00662C86">
        <w:rPr>
          <w:rFonts w:ascii="Arial" w:eastAsia="Calibri" w:hAnsi="Arial" w:cs="Arial"/>
          <w:sz w:val="22"/>
          <w:szCs w:val="22"/>
        </w:rPr>
        <w:t>H2 for 48</w:t>
      </w:r>
      <w:r w:rsidR="00673357" w:rsidRPr="00662C86">
        <w:rPr>
          <w:rFonts w:ascii="Arial" w:eastAsia="Calibri" w:hAnsi="Arial" w:cs="Arial"/>
          <w:sz w:val="22"/>
          <w:szCs w:val="22"/>
        </w:rPr>
        <w:t xml:space="preserve"> </w:t>
      </w:r>
      <w:r w:rsidR="00405F6C" w:rsidRPr="00662C86">
        <w:rPr>
          <w:rFonts w:ascii="Arial" w:eastAsia="Calibri" w:hAnsi="Arial" w:cs="Arial"/>
          <w:sz w:val="22"/>
          <w:szCs w:val="22"/>
        </w:rPr>
        <w:t xml:space="preserve">hrs prior to cell cycle profile analysis </w:t>
      </w:r>
      <w:r w:rsidR="00673357" w:rsidRPr="00662C86">
        <w:rPr>
          <w:rFonts w:ascii="Arial" w:eastAsia="Calibri" w:hAnsi="Arial" w:cs="Arial"/>
          <w:sz w:val="22"/>
          <w:szCs w:val="22"/>
        </w:rPr>
        <w:t xml:space="preserve">by flow cytometry </w:t>
      </w:r>
      <w:r w:rsidR="00405F6C" w:rsidRPr="00662C86">
        <w:rPr>
          <w:rFonts w:ascii="Arial" w:eastAsia="Calibri" w:hAnsi="Arial" w:cs="Arial"/>
          <w:sz w:val="22"/>
          <w:szCs w:val="22"/>
        </w:rPr>
        <w:t>using Propidium Iodide staining</w:t>
      </w:r>
      <w:r w:rsidR="00EC58C8" w:rsidRPr="00662C86">
        <w:rPr>
          <w:rFonts w:ascii="Arial" w:eastAsia="Calibri" w:hAnsi="Arial" w:cs="Arial"/>
          <w:sz w:val="22"/>
          <w:szCs w:val="22"/>
        </w:rPr>
        <w:t xml:space="preserve"> (N=1 experiment)</w:t>
      </w:r>
      <w:r w:rsidR="00405F6C" w:rsidRPr="00662C86">
        <w:rPr>
          <w:rFonts w:ascii="Arial" w:eastAsia="Calibri" w:hAnsi="Arial" w:cs="Arial"/>
          <w:sz w:val="22"/>
          <w:szCs w:val="22"/>
        </w:rPr>
        <w:t xml:space="preserve">. </w:t>
      </w:r>
      <w:r w:rsidR="00405F6C" w:rsidRPr="00662C86">
        <w:rPr>
          <w:rFonts w:ascii="Arial" w:eastAsia="Calibri" w:hAnsi="Arial" w:cs="Arial"/>
          <w:b/>
          <w:bCs/>
          <w:sz w:val="22"/>
          <w:szCs w:val="22"/>
        </w:rPr>
        <w:t>B)</w:t>
      </w:r>
      <w:r w:rsidR="00405F6C" w:rsidRPr="00662C86">
        <w:rPr>
          <w:rFonts w:ascii="Arial" w:eastAsia="Calibri" w:hAnsi="Arial" w:cs="Arial"/>
          <w:sz w:val="22"/>
          <w:szCs w:val="22"/>
        </w:rPr>
        <w:t xml:space="preserve"> EVOS microscopy images of HEK293ET transfected with a </w:t>
      </w:r>
      <w:r w:rsidRPr="00662C86">
        <w:rPr>
          <w:rFonts w:ascii="Arial" w:eastAsia="Calibri" w:hAnsi="Arial" w:cs="Arial"/>
          <w:sz w:val="22"/>
          <w:szCs w:val="22"/>
        </w:rPr>
        <w:t>GFP-tagged Full</w:t>
      </w:r>
      <w:r w:rsidR="00673357" w:rsidRPr="00662C86">
        <w:rPr>
          <w:rFonts w:ascii="Arial" w:eastAsia="Calibri" w:hAnsi="Arial" w:cs="Arial"/>
          <w:sz w:val="22"/>
          <w:szCs w:val="22"/>
        </w:rPr>
        <w:t>-</w:t>
      </w:r>
      <w:r w:rsidRPr="00662C86">
        <w:rPr>
          <w:rFonts w:ascii="Arial" w:eastAsia="Calibri" w:hAnsi="Arial" w:cs="Arial"/>
          <w:sz w:val="22"/>
          <w:szCs w:val="22"/>
        </w:rPr>
        <w:t xml:space="preserve">length TRABID </w:t>
      </w:r>
      <w:r w:rsidR="00405F6C" w:rsidRPr="00662C86">
        <w:rPr>
          <w:rFonts w:ascii="Arial" w:eastAsia="Calibri" w:hAnsi="Arial" w:cs="Arial"/>
          <w:sz w:val="22"/>
          <w:szCs w:val="22"/>
        </w:rPr>
        <w:t xml:space="preserve">construct </w:t>
      </w:r>
      <w:r w:rsidRPr="00662C86">
        <w:rPr>
          <w:rFonts w:ascii="Arial" w:eastAsia="Calibri" w:hAnsi="Arial" w:cs="Arial"/>
          <w:sz w:val="22"/>
          <w:szCs w:val="22"/>
        </w:rPr>
        <w:t xml:space="preserve">together with either </w:t>
      </w:r>
      <w:r w:rsidR="002D7963" w:rsidRPr="00662C86">
        <w:rPr>
          <w:rFonts w:ascii="Arial" w:eastAsia="Calibri" w:hAnsi="Arial" w:cs="Arial"/>
          <w:sz w:val="22"/>
          <w:szCs w:val="22"/>
        </w:rPr>
        <w:t>NT</w:t>
      </w:r>
      <w:r w:rsidRPr="00662C86">
        <w:rPr>
          <w:rFonts w:ascii="Arial" w:eastAsia="Calibri" w:hAnsi="Arial" w:cs="Arial"/>
          <w:sz w:val="22"/>
          <w:szCs w:val="22"/>
        </w:rPr>
        <w:t xml:space="preserve"> siRNA, TRABID siRNA </w:t>
      </w:r>
      <w:r w:rsidR="00673357" w:rsidRPr="00662C86">
        <w:rPr>
          <w:rFonts w:ascii="Arial" w:eastAsia="Calibri" w:hAnsi="Arial" w:cs="Arial"/>
          <w:sz w:val="22"/>
          <w:szCs w:val="22"/>
        </w:rPr>
        <w:t>#</w:t>
      </w:r>
      <w:r w:rsidRPr="00662C86">
        <w:rPr>
          <w:rFonts w:ascii="Arial" w:eastAsia="Calibri" w:hAnsi="Arial" w:cs="Arial"/>
          <w:sz w:val="22"/>
          <w:szCs w:val="22"/>
        </w:rPr>
        <w:t xml:space="preserve">6 or TRABID siRNA </w:t>
      </w:r>
      <w:r w:rsidR="00673357" w:rsidRPr="00662C86">
        <w:rPr>
          <w:rFonts w:ascii="Arial" w:eastAsia="Calibri" w:hAnsi="Arial" w:cs="Arial"/>
          <w:sz w:val="22"/>
          <w:szCs w:val="22"/>
        </w:rPr>
        <w:t>#</w:t>
      </w:r>
      <w:r w:rsidRPr="00662C86">
        <w:rPr>
          <w:rFonts w:ascii="Arial" w:eastAsia="Calibri" w:hAnsi="Arial" w:cs="Arial"/>
          <w:sz w:val="22"/>
          <w:szCs w:val="22"/>
        </w:rPr>
        <w:t>H2 for 48</w:t>
      </w:r>
      <w:r w:rsidR="00630B30" w:rsidRPr="00662C86">
        <w:rPr>
          <w:rFonts w:ascii="Arial" w:eastAsia="Calibri" w:hAnsi="Arial" w:cs="Arial"/>
          <w:sz w:val="22"/>
          <w:szCs w:val="22"/>
        </w:rPr>
        <w:t xml:space="preserve"> </w:t>
      </w:r>
      <w:r w:rsidRPr="00662C86">
        <w:rPr>
          <w:rFonts w:ascii="Arial" w:eastAsia="Calibri" w:hAnsi="Arial" w:cs="Arial"/>
          <w:sz w:val="22"/>
          <w:szCs w:val="22"/>
        </w:rPr>
        <w:t xml:space="preserve">hrs. Cells were imaged on a EVOS Cell Imaging System (ThermoFisher Scientific). </w:t>
      </w:r>
      <w:r w:rsidRPr="00662C86">
        <w:rPr>
          <w:rFonts w:ascii="Arial" w:eastAsia="Calibri" w:hAnsi="Arial" w:cs="Arial"/>
          <w:b/>
          <w:bCs/>
          <w:sz w:val="22"/>
          <w:szCs w:val="22"/>
        </w:rPr>
        <w:t xml:space="preserve">C) </w:t>
      </w:r>
      <w:r w:rsidRPr="00662C86">
        <w:rPr>
          <w:rFonts w:ascii="Arial" w:eastAsia="Calibri" w:hAnsi="Arial" w:cs="Arial"/>
          <w:sz w:val="22"/>
          <w:szCs w:val="22"/>
        </w:rPr>
        <w:t>HEK293T were treated with NT SIRNA</w:t>
      </w:r>
      <w:r w:rsidR="00671B7A" w:rsidRPr="00662C86">
        <w:rPr>
          <w:rFonts w:ascii="Arial" w:eastAsia="Calibri" w:hAnsi="Arial" w:cs="Arial"/>
          <w:sz w:val="22"/>
          <w:szCs w:val="22"/>
        </w:rPr>
        <w:t>, TRABID SMARTpool</w:t>
      </w:r>
      <w:r w:rsidR="003A2559" w:rsidRPr="00662C86">
        <w:rPr>
          <w:rFonts w:ascii="Arial" w:eastAsia="Calibri" w:hAnsi="Arial" w:cs="Arial"/>
          <w:sz w:val="22"/>
          <w:szCs w:val="22"/>
        </w:rPr>
        <w:t xml:space="preserve"> (SP)</w:t>
      </w:r>
      <w:r w:rsidR="00671B7A" w:rsidRPr="00662C86">
        <w:rPr>
          <w:rFonts w:ascii="Arial" w:eastAsia="Calibri" w:hAnsi="Arial" w:cs="Arial"/>
          <w:sz w:val="22"/>
          <w:szCs w:val="22"/>
        </w:rPr>
        <w:t xml:space="preserve">, TRABID siRNA </w:t>
      </w:r>
      <w:r w:rsidR="003A2559" w:rsidRPr="00662C86">
        <w:rPr>
          <w:rFonts w:ascii="Arial" w:eastAsia="Calibri" w:hAnsi="Arial" w:cs="Arial"/>
          <w:sz w:val="22"/>
          <w:szCs w:val="22"/>
        </w:rPr>
        <w:t>#</w:t>
      </w:r>
      <w:r w:rsidR="00671B7A" w:rsidRPr="00662C86">
        <w:rPr>
          <w:rFonts w:ascii="Arial" w:eastAsia="Calibri" w:hAnsi="Arial" w:cs="Arial"/>
          <w:sz w:val="22"/>
          <w:szCs w:val="22"/>
        </w:rPr>
        <w:t xml:space="preserve">6 from SMARTPOOL (SP) or TRABID siRNA </w:t>
      </w:r>
      <w:r w:rsidR="003A2559" w:rsidRPr="00662C86">
        <w:rPr>
          <w:rFonts w:ascii="Arial" w:eastAsia="Calibri" w:hAnsi="Arial" w:cs="Arial"/>
          <w:sz w:val="22"/>
          <w:szCs w:val="22"/>
        </w:rPr>
        <w:t>#</w:t>
      </w:r>
      <w:r w:rsidR="00671B7A" w:rsidRPr="00662C86">
        <w:rPr>
          <w:rFonts w:ascii="Arial" w:eastAsia="Calibri" w:hAnsi="Arial" w:cs="Arial"/>
          <w:sz w:val="22"/>
          <w:szCs w:val="22"/>
        </w:rPr>
        <w:t xml:space="preserve">H2. </w:t>
      </w:r>
      <w:r w:rsidR="00EC58C8" w:rsidRPr="00662C86">
        <w:rPr>
          <w:rFonts w:ascii="Arial" w:eastAsia="Calibri" w:hAnsi="Arial" w:cs="Arial"/>
          <w:sz w:val="22"/>
          <w:szCs w:val="22"/>
        </w:rPr>
        <w:t>Forty-eight</w:t>
      </w:r>
      <w:r w:rsidR="003A2559" w:rsidRPr="00662C86">
        <w:rPr>
          <w:rFonts w:ascii="Arial" w:eastAsia="Calibri" w:hAnsi="Arial" w:cs="Arial"/>
          <w:sz w:val="22"/>
          <w:szCs w:val="22"/>
        </w:rPr>
        <w:t xml:space="preserve"> </w:t>
      </w:r>
      <w:r w:rsidR="00671B7A" w:rsidRPr="00662C86">
        <w:rPr>
          <w:rFonts w:ascii="Arial" w:eastAsia="Calibri" w:hAnsi="Arial" w:cs="Arial"/>
          <w:sz w:val="22"/>
          <w:szCs w:val="22"/>
        </w:rPr>
        <w:t xml:space="preserve">hours following transfections, cells were labelled with </w:t>
      </w:r>
      <w:r w:rsidR="00AB4A89" w:rsidRPr="00662C86">
        <w:rPr>
          <w:rFonts w:ascii="Arial" w:hAnsi="Arial" w:cs="Arial"/>
          <w:color w:val="000000" w:themeColor="text1"/>
          <w:sz w:val="22"/>
          <w:szCs w:val="22"/>
        </w:rPr>
        <w:t>Click-Ed</w:t>
      </w:r>
      <w:r w:rsidR="00050F3E" w:rsidRPr="00662C86">
        <w:rPr>
          <w:rFonts w:ascii="Arial" w:hAnsi="Arial" w:cs="Arial"/>
          <w:color w:val="000000" w:themeColor="text1"/>
          <w:sz w:val="22"/>
          <w:szCs w:val="22"/>
        </w:rPr>
        <w:t>U</w:t>
      </w:r>
      <w:r w:rsidR="00AB4A89" w:rsidRPr="00662C86">
        <w:rPr>
          <w:rFonts w:ascii="Arial" w:hAnsi="Arial" w:cs="Arial"/>
          <w:color w:val="000000" w:themeColor="text1"/>
          <w:sz w:val="22"/>
          <w:szCs w:val="22"/>
        </w:rPr>
        <w:t xml:space="preserve"> staining</w:t>
      </w:r>
      <w:r w:rsidR="003A2559" w:rsidRPr="00662C86">
        <w:rPr>
          <w:rFonts w:ascii="Arial" w:eastAsia="Calibri" w:hAnsi="Arial" w:cs="Arial"/>
          <w:sz w:val="22"/>
          <w:szCs w:val="22"/>
        </w:rPr>
        <w:t xml:space="preserve">, </w:t>
      </w:r>
      <w:r w:rsidR="00671B7A" w:rsidRPr="00662C86">
        <w:rPr>
          <w:rFonts w:ascii="Arial" w:eastAsia="Calibri" w:hAnsi="Arial" w:cs="Arial"/>
          <w:sz w:val="22"/>
          <w:szCs w:val="22"/>
        </w:rPr>
        <w:t xml:space="preserve">images </w:t>
      </w:r>
      <w:r w:rsidR="003A2559" w:rsidRPr="00662C86">
        <w:rPr>
          <w:rFonts w:ascii="Arial" w:eastAsia="Calibri" w:hAnsi="Arial" w:cs="Arial"/>
          <w:sz w:val="22"/>
          <w:szCs w:val="22"/>
        </w:rPr>
        <w:t xml:space="preserve">were acquired </w:t>
      </w:r>
      <w:r w:rsidR="00671B7A" w:rsidRPr="00662C86">
        <w:rPr>
          <w:rFonts w:ascii="Arial" w:eastAsia="Calibri" w:hAnsi="Arial" w:cs="Arial"/>
          <w:sz w:val="22"/>
          <w:szCs w:val="22"/>
        </w:rPr>
        <w:t xml:space="preserve">using an IN CELL </w:t>
      </w:r>
      <w:r w:rsidR="00717399" w:rsidRPr="00662C86">
        <w:rPr>
          <w:rFonts w:ascii="Arial" w:eastAsia="Calibri" w:hAnsi="Arial" w:cs="Arial"/>
          <w:sz w:val="22"/>
          <w:szCs w:val="22"/>
        </w:rPr>
        <w:t>Analyser</w:t>
      </w:r>
      <w:r w:rsidR="00671B7A" w:rsidRPr="00662C86">
        <w:rPr>
          <w:rFonts w:ascii="Arial" w:eastAsia="Calibri" w:hAnsi="Arial" w:cs="Arial"/>
          <w:sz w:val="22"/>
          <w:szCs w:val="22"/>
        </w:rPr>
        <w:t xml:space="preserve"> 2000 high-content microscope</w:t>
      </w:r>
      <w:r w:rsidR="003A2559" w:rsidRPr="00662C86">
        <w:rPr>
          <w:rFonts w:ascii="Arial" w:eastAsia="Calibri" w:hAnsi="Arial" w:cs="Arial"/>
          <w:sz w:val="22"/>
          <w:szCs w:val="22"/>
        </w:rPr>
        <w:t xml:space="preserve"> and analysed as in Figure 2C-F.</w:t>
      </w:r>
    </w:p>
    <w:p w14:paraId="1F9EF9DC" w14:textId="67501A3A" w:rsidR="00472208" w:rsidRPr="00662C86" w:rsidRDefault="00472208" w:rsidP="00B13E77">
      <w:pPr>
        <w:pStyle w:val="ListParagraph"/>
        <w:spacing w:before="120" w:after="120"/>
        <w:ind w:left="0"/>
        <w:jc w:val="both"/>
        <w:rPr>
          <w:rFonts w:ascii="Arial" w:eastAsia="Calibri" w:hAnsi="Arial" w:cs="Arial"/>
          <w:b/>
          <w:bCs/>
          <w:sz w:val="22"/>
          <w:szCs w:val="22"/>
        </w:rPr>
        <w:sectPr w:rsidR="00472208" w:rsidRPr="00662C86" w:rsidSect="00662C86">
          <w:pgSz w:w="11900" w:h="16840"/>
          <w:pgMar w:top="1134" w:right="1134" w:bottom="1134" w:left="1134" w:header="709" w:footer="851" w:gutter="0"/>
          <w:cols w:space="720"/>
          <w:docGrid w:linePitch="360"/>
        </w:sectPr>
      </w:pPr>
    </w:p>
    <w:p w14:paraId="5639439C" w14:textId="664D391C" w:rsidR="00B13E77" w:rsidRPr="00662C86" w:rsidRDefault="002D7963" w:rsidP="00B13E77">
      <w:pPr>
        <w:pStyle w:val="ListParagraph"/>
        <w:spacing w:before="120" w:after="120"/>
        <w:ind w:left="0"/>
        <w:jc w:val="both"/>
        <w:rPr>
          <w:rFonts w:ascii="Arial" w:eastAsia="Calibri" w:hAnsi="Arial" w:cs="Arial"/>
          <w:sz w:val="22"/>
          <w:szCs w:val="22"/>
        </w:rPr>
      </w:pPr>
      <w:r w:rsidRPr="00662C86">
        <w:rPr>
          <w:rFonts w:ascii="Arial" w:eastAsia="Calibri" w:hAnsi="Arial" w:cs="Arial"/>
          <w:noProof/>
          <w:sz w:val="22"/>
          <w:szCs w:val="22"/>
          <w:lang w:val="en-IN" w:eastAsia="en-IN"/>
        </w:rPr>
        <w:drawing>
          <wp:inline distT="0" distB="0" distL="0" distR="0" wp14:anchorId="3B94E700" wp14:editId="46D99F97">
            <wp:extent cx="6116320" cy="8422005"/>
            <wp:effectExtent l="0" t="0" r="5080" b="0"/>
            <wp:docPr id="23" name="Picture 23"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Chart&#10;&#10;Description automatically generated"/>
                    <pic:cNvPicPr/>
                  </pic:nvPicPr>
                  <pic:blipFill>
                    <a:blip r:embed="rId18" cstate="print">
                      <a:extLst>
                        <a:ext uri="{28A0092B-C50C-407E-A947-70E740481C1C}">
                          <a14:useLocalDpi xmlns:a14="http://schemas.microsoft.com/office/drawing/2010/main" val="0"/>
                        </a:ext>
                      </a:extLst>
                    </a:blip>
                    <a:stretch>
                      <a:fillRect/>
                    </a:stretch>
                  </pic:blipFill>
                  <pic:spPr>
                    <a:xfrm>
                      <a:off x="0" y="0"/>
                      <a:ext cx="6116320" cy="8422005"/>
                    </a:xfrm>
                    <a:prstGeom prst="rect">
                      <a:avLst/>
                    </a:prstGeom>
                  </pic:spPr>
                </pic:pic>
              </a:graphicData>
            </a:graphic>
          </wp:inline>
        </w:drawing>
      </w:r>
    </w:p>
    <w:p w14:paraId="0B5B24E2" w14:textId="3F80A16B" w:rsidR="001E2DBD" w:rsidRPr="00662C86" w:rsidRDefault="005539C7" w:rsidP="00495F4D">
      <w:pPr>
        <w:spacing w:after="120"/>
        <w:jc w:val="both"/>
        <w:rPr>
          <w:rFonts w:ascii="Arial" w:hAnsi="Arial" w:cs="Arial"/>
          <w:b/>
          <w:bCs/>
          <w:sz w:val="22"/>
          <w:szCs w:val="22"/>
        </w:rPr>
      </w:pPr>
      <w:r w:rsidRPr="00662C86">
        <w:rPr>
          <w:rFonts w:ascii="Arial" w:eastAsia="Calibri" w:hAnsi="Arial" w:cs="Arial"/>
          <w:b/>
          <w:bCs/>
          <w:sz w:val="22"/>
          <w:szCs w:val="22"/>
        </w:rPr>
        <w:t xml:space="preserve">Supplementary Figure </w:t>
      </w:r>
      <w:r w:rsidR="00286BD9" w:rsidRPr="00662C86">
        <w:rPr>
          <w:rFonts w:ascii="Arial" w:eastAsia="Calibri" w:hAnsi="Arial" w:cs="Arial"/>
          <w:b/>
          <w:bCs/>
          <w:sz w:val="22"/>
          <w:szCs w:val="22"/>
        </w:rPr>
        <w:t>9</w:t>
      </w:r>
      <w:r w:rsidRPr="00662C86">
        <w:rPr>
          <w:rFonts w:ascii="Arial" w:eastAsia="Calibri" w:hAnsi="Arial" w:cs="Arial"/>
          <w:b/>
          <w:bCs/>
          <w:sz w:val="22"/>
          <w:szCs w:val="22"/>
        </w:rPr>
        <w:t xml:space="preserve">.  HECTD1 and cancer </w:t>
      </w:r>
    </w:p>
    <w:p w14:paraId="7AEAB41C" w14:textId="3DF4C76C" w:rsidR="002E6453" w:rsidRPr="00662C86" w:rsidRDefault="00436ADF" w:rsidP="00436ADF">
      <w:pPr>
        <w:spacing w:after="120"/>
        <w:jc w:val="both"/>
        <w:rPr>
          <w:rFonts w:ascii="Arial" w:hAnsi="Arial" w:cs="Arial"/>
          <w:sz w:val="22"/>
          <w:szCs w:val="22"/>
        </w:rPr>
      </w:pPr>
      <w:r w:rsidRPr="00662C86">
        <w:rPr>
          <w:rFonts w:ascii="Arial" w:hAnsi="Arial" w:cs="Arial"/>
          <w:b/>
          <w:bCs/>
          <w:sz w:val="22"/>
          <w:szCs w:val="22"/>
        </w:rPr>
        <w:t>A)</w:t>
      </w:r>
      <w:r w:rsidRPr="00662C86">
        <w:rPr>
          <w:rFonts w:ascii="Arial" w:hAnsi="Arial" w:cs="Arial"/>
          <w:sz w:val="22"/>
          <w:szCs w:val="22"/>
        </w:rPr>
        <w:t xml:space="preserve"> </w:t>
      </w:r>
      <w:r w:rsidR="005539C7" w:rsidRPr="00662C86">
        <w:rPr>
          <w:rFonts w:ascii="Arial" w:hAnsi="Arial" w:cs="Arial"/>
          <w:sz w:val="22"/>
          <w:szCs w:val="22"/>
        </w:rPr>
        <w:t>ONCOMIN</w:t>
      </w:r>
      <w:r w:rsidR="00050F3E" w:rsidRPr="00662C86">
        <w:rPr>
          <w:rFonts w:ascii="Arial" w:hAnsi="Arial" w:cs="Arial"/>
          <w:sz w:val="22"/>
          <w:szCs w:val="22"/>
        </w:rPr>
        <w:t>E</w:t>
      </w:r>
      <w:r w:rsidR="005539C7" w:rsidRPr="00662C86">
        <w:rPr>
          <w:rFonts w:ascii="Arial" w:hAnsi="Arial" w:cs="Arial"/>
          <w:sz w:val="22"/>
          <w:szCs w:val="22"/>
        </w:rPr>
        <w:t xml:space="preserve">  (</w:t>
      </w:r>
      <w:hyperlink r:id="rId19" w:history="1">
        <w:r w:rsidR="005539C7" w:rsidRPr="00662C86">
          <w:rPr>
            <w:rStyle w:val="Hyperlink"/>
            <w:rFonts w:ascii="Arial" w:hAnsi="Arial" w:cs="Arial"/>
            <w:sz w:val="22"/>
            <w:szCs w:val="22"/>
          </w:rPr>
          <w:t>https://www.oncomine.org/resource/login.html)</w:t>
        </w:r>
      </w:hyperlink>
      <w:r w:rsidR="005539C7" w:rsidRPr="00662C86">
        <w:rPr>
          <w:rFonts w:ascii="Arial" w:hAnsi="Arial" w:cs="Arial"/>
          <w:sz w:val="22"/>
          <w:szCs w:val="22"/>
        </w:rPr>
        <w:t xml:space="preserve"> showing the fold change in </w:t>
      </w:r>
      <w:r w:rsidR="005539C7" w:rsidRPr="00662C86">
        <w:rPr>
          <w:rFonts w:ascii="Arial" w:hAnsi="Arial" w:cs="Arial"/>
          <w:i/>
          <w:iCs/>
          <w:sz w:val="22"/>
          <w:szCs w:val="22"/>
        </w:rPr>
        <w:t>HECTD1</w:t>
      </w:r>
      <w:r w:rsidR="005539C7" w:rsidRPr="00662C86">
        <w:rPr>
          <w:rFonts w:ascii="Arial" w:hAnsi="Arial" w:cs="Arial"/>
          <w:sz w:val="22"/>
          <w:szCs w:val="22"/>
        </w:rPr>
        <w:t xml:space="preserve"> mRNA levels in normal  vs Glioblastoma samples, in the Bredel Brain 2 and the Sun Brain datasets. TCGA analysis </w:t>
      </w:r>
      <w:r w:rsidRPr="00662C86">
        <w:rPr>
          <w:rFonts w:ascii="Arial" w:hAnsi="Arial" w:cs="Arial"/>
          <w:sz w:val="22"/>
          <w:szCs w:val="22"/>
        </w:rPr>
        <w:t>suggests</w:t>
      </w:r>
      <w:r w:rsidR="005539C7" w:rsidRPr="00662C86">
        <w:rPr>
          <w:rFonts w:ascii="Arial" w:hAnsi="Arial" w:cs="Arial"/>
          <w:sz w:val="22"/>
          <w:szCs w:val="22"/>
        </w:rPr>
        <w:t xml:space="preserve"> high HECTD1 mRNA expression correlates with lower survival time in GBM</w:t>
      </w:r>
      <w:r w:rsidR="00AE216A" w:rsidRPr="00662C86">
        <w:rPr>
          <w:rFonts w:ascii="Arial" w:hAnsi="Arial" w:cs="Arial"/>
          <w:sz w:val="22"/>
          <w:szCs w:val="22"/>
        </w:rPr>
        <w:t xml:space="preserve"> </w:t>
      </w:r>
      <w:r w:rsidR="0042376F" w:rsidRPr="00662C86">
        <w:rPr>
          <w:rFonts w:ascii="Arial" w:hAnsi="Arial" w:cs="Arial"/>
          <w:sz w:val="22"/>
          <w:szCs w:val="22"/>
        </w:rPr>
        <w:t xml:space="preserve">(Mesenchymal subtype) </w:t>
      </w:r>
      <w:r w:rsidR="00AE216A" w:rsidRPr="00662C86">
        <w:rPr>
          <w:rFonts w:ascii="Arial" w:hAnsi="Arial" w:cs="Arial"/>
          <w:sz w:val="22"/>
          <w:szCs w:val="22"/>
        </w:rPr>
        <w:t>(</w:t>
      </w:r>
      <w:r w:rsidR="00AE216A" w:rsidRPr="00662C86">
        <w:rPr>
          <w:rFonts w:ascii="Arial" w:hAnsi="Arial" w:cs="Arial"/>
          <w:b/>
          <w:bCs/>
          <w:sz w:val="22"/>
          <w:szCs w:val="22"/>
        </w:rPr>
        <w:t>B</w:t>
      </w:r>
      <w:r w:rsidR="00AE216A" w:rsidRPr="00662C86">
        <w:rPr>
          <w:rFonts w:ascii="Arial" w:hAnsi="Arial" w:cs="Arial"/>
          <w:sz w:val="22"/>
          <w:szCs w:val="22"/>
        </w:rPr>
        <w:t>) and in pancreatic adenocarcinoma</w:t>
      </w:r>
      <w:r w:rsidR="005539C7" w:rsidRPr="00662C86">
        <w:rPr>
          <w:rFonts w:ascii="Arial" w:hAnsi="Arial" w:cs="Arial"/>
          <w:sz w:val="22"/>
          <w:szCs w:val="22"/>
        </w:rPr>
        <w:t xml:space="preserve"> </w:t>
      </w:r>
      <w:r w:rsidR="005539C7" w:rsidRPr="00662C86">
        <w:rPr>
          <w:rFonts w:ascii="Arial" w:hAnsi="Arial" w:cs="Arial"/>
          <w:b/>
          <w:bCs/>
          <w:sz w:val="22"/>
          <w:szCs w:val="22"/>
        </w:rPr>
        <w:t>C</w:t>
      </w:r>
      <w:r w:rsidR="005539C7" w:rsidRPr="00662C86">
        <w:rPr>
          <w:rFonts w:ascii="Arial" w:hAnsi="Arial" w:cs="Arial"/>
          <w:sz w:val="22"/>
          <w:szCs w:val="22"/>
        </w:rPr>
        <w:t>)</w:t>
      </w:r>
      <w:r w:rsidR="004F3B56" w:rsidRPr="00662C86">
        <w:rPr>
          <w:rFonts w:ascii="Arial" w:hAnsi="Arial" w:cs="Arial"/>
          <w:sz w:val="22"/>
          <w:szCs w:val="22"/>
        </w:rPr>
        <w:t>.</w:t>
      </w:r>
      <w:r w:rsidR="005F3F56" w:rsidRPr="00662C86">
        <w:rPr>
          <w:rFonts w:ascii="Arial" w:hAnsi="Arial" w:cs="Arial"/>
          <w:sz w:val="22"/>
          <w:szCs w:val="22"/>
        </w:rPr>
        <w:fldChar w:fldCharType="begin"/>
      </w:r>
      <w:r w:rsidR="005F3F56" w:rsidRPr="00662C86">
        <w:rPr>
          <w:rFonts w:ascii="Arial" w:hAnsi="Arial" w:cs="Arial"/>
          <w:sz w:val="22"/>
          <w:szCs w:val="22"/>
        </w:rPr>
        <w:instrText xml:space="preserve"> ADDIN EN.CITE &lt;EndNote&gt;&lt;Cite&gt;&lt;Author&gt;Anaya&lt;/Author&gt;&lt;Year&gt;2015&lt;/Year&gt;&lt;RecNum&gt;2024&lt;/RecNum&gt;&lt;DisplayText&gt;&lt;style face="superscript"&gt;4&lt;/style&gt;&lt;/DisplayText&gt;&lt;record&gt;&lt;rec-number&gt;2024&lt;/rec-number&gt;&lt;foreign-keys&gt;&lt;key app="EN" db-id="2fwpvxadl900d7e02x3pxf9pafttax0vesda" timestamp="1593773287"&gt;2024&lt;/key&gt;&lt;/foreign-keys&gt;&lt;ref-type name="Journal Article"&gt;17&lt;/ref-type&gt;&lt;contributors&gt;&lt;authors&gt;&lt;author&gt;Anaya, J.&lt;/author&gt;&lt;author&gt;Reon, B.&lt;/author&gt;&lt;author&gt;Chen, W. M.&lt;/author&gt;&lt;author&gt;Bekiranov, S.&lt;/author&gt;&lt;author&gt;Dutta, A.&lt;/author&gt;&lt;/authors&gt;&lt;/contributors&gt;&lt;auth-address&gt;Department of Biochemistry and Molecular Genetics, University of Virginia, Charlottesville, VA, United States; omnesres.com, Charlottesville, United States.&amp;#xD;Department of Biochemistry and Molecular Genetics, University of Virginia , Charlottesville, VA , United States.&amp;#xD;Center for Public Health Genomics, University of Virginia, Charlottesville, VA, United States; Department of Public Health Sciences, Biostatistics Section, University of Virginia, Charlottesville, VA, United States.&lt;/auth-address&gt;&lt;titles&gt;&lt;title&gt;A pan-cancer analysis of prognostic genes&lt;/title&gt;&lt;secondary-title&gt;PeerJ&lt;/secondary-title&gt;&lt;/titles&gt;&lt;periodical&gt;&lt;full-title&gt;PeerJ&lt;/full-title&gt;&lt;/periodical&gt;&lt;pages&gt;e1499&lt;/pages&gt;&lt;volume&gt;3&lt;/volume&gt;&lt;edition&gt;2015/01/01&lt;/edition&gt;&lt;keywords&gt;&lt;keyword&gt;Cancer&lt;/keyword&gt;&lt;keyword&gt;Cox&lt;/keyword&gt;&lt;keyword&gt;Pan-cancer&lt;/keyword&gt;&lt;keyword&gt;Prognostic&lt;/keyword&gt;&lt;keyword&gt;Rna-seq&lt;/keyword&gt;&lt;keyword&gt;Regression&lt;/keyword&gt;&lt;keyword&gt;Tcga&lt;/keyword&gt;&lt;keyword&gt;mRNA&lt;/keyword&gt;&lt;/keywords&gt;&lt;dates&gt;&lt;year&gt;2015&lt;/year&gt;&lt;/dates&gt;&lt;isbn&gt;2167-8359 (Print)&amp;#xD;2167-8359 (Linking)&lt;/isbn&gt;&lt;accession-num&gt;27047702&lt;/accession-num&gt;&lt;urls&gt;&lt;related-urls&gt;&lt;url&gt;https://www.ncbi.nlm.nih.gov/pubmed/27047702&lt;/url&gt;&lt;/related-urls&gt;&lt;/urls&gt;&lt;custom2&gt;PMC4815555&lt;/custom2&gt;&lt;electronic-resource-num&gt;10.7717/peerj.1499&lt;/electronic-resource-num&gt;&lt;/record&gt;&lt;/Cite&gt;&lt;/EndNote&gt;</w:instrText>
      </w:r>
      <w:r w:rsidR="005F3F56" w:rsidRPr="00662C86">
        <w:rPr>
          <w:rFonts w:ascii="Arial" w:hAnsi="Arial" w:cs="Arial"/>
          <w:sz w:val="22"/>
          <w:szCs w:val="22"/>
        </w:rPr>
        <w:fldChar w:fldCharType="separate"/>
      </w:r>
      <w:r w:rsidR="005F3F56" w:rsidRPr="00662C86">
        <w:rPr>
          <w:rFonts w:ascii="Arial" w:hAnsi="Arial" w:cs="Arial"/>
          <w:noProof/>
          <w:sz w:val="22"/>
          <w:szCs w:val="22"/>
          <w:vertAlign w:val="superscript"/>
        </w:rPr>
        <w:t>4</w:t>
      </w:r>
      <w:r w:rsidR="005F3F56" w:rsidRPr="00662C86">
        <w:rPr>
          <w:rFonts w:ascii="Arial" w:hAnsi="Arial" w:cs="Arial"/>
          <w:sz w:val="22"/>
          <w:szCs w:val="22"/>
        </w:rPr>
        <w:fldChar w:fldCharType="end"/>
      </w:r>
    </w:p>
    <w:p w14:paraId="1C2E7F21" w14:textId="49A102DC" w:rsidR="00286BD9" w:rsidRPr="00662C86" w:rsidRDefault="00286BD9" w:rsidP="00286BD9">
      <w:pPr>
        <w:spacing w:after="120"/>
        <w:jc w:val="both"/>
        <w:rPr>
          <w:rFonts w:ascii="Arial" w:hAnsi="Arial" w:cs="Arial"/>
          <w:sz w:val="22"/>
          <w:szCs w:val="22"/>
        </w:rPr>
      </w:pPr>
    </w:p>
    <w:p w14:paraId="1286AE59" w14:textId="77777777" w:rsidR="00286BD9" w:rsidRPr="00662C86" w:rsidRDefault="00286BD9" w:rsidP="00286BD9">
      <w:pPr>
        <w:spacing w:after="120"/>
        <w:jc w:val="both"/>
        <w:rPr>
          <w:rFonts w:ascii="Arial" w:hAnsi="Arial" w:cs="Arial"/>
          <w:sz w:val="22"/>
          <w:szCs w:val="22"/>
        </w:rPr>
        <w:sectPr w:rsidR="00286BD9" w:rsidRPr="00662C86" w:rsidSect="00662C86">
          <w:pgSz w:w="11900" w:h="16840"/>
          <w:pgMar w:top="1134" w:right="1134" w:bottom="1134" w:left="1134" w:header="709" w:footer="851" w:gutter="0"/>
          <w:cols w:space="720"/>
          <w:docGrid w:linePitch="360"/>
        </w:sectPr>
      </w:pPr>
    </w:p>
    <w:p w14:paraId="368F3D32" w14:textId="287E9D0A" w:rsidR="00286BD9" w:rsidRPr="00662C86" w:rsidRDefault="003E37E1" w:rsidP="00717399">
      <w:pPr>
        <w:spacing w:after="120"/>
        <w:jc w:val="center"/>
        <w:rPr>
          <w:rFonts w:ascii="Arial" w:hAnsi="Arial" w:cs="Arial"/>
          <w:b/>
          <w:bCs/>
          <w:sz w:val="22"/>
          <w:szCs w:val="22"/>
        </w:rPr>
      </w:pPr>
      <w:r w:rsidRPr="00662C86">
        <w:rPr>
          <w:rFonts w:ascii="Arial" w:hAnsi="Arial" w:cs="Arial"/>
          <w:b/>
          <w:bCs/>
          <w:sz w:val="22"/>
          <w:szCs w:val="22"/>
        </w:rPr>
        <w:t>Uncropped western blot membrane images</w:t>
      </w:r>
    </w:p>
    <w:p w14:paraId="1942B8F7" w14:textId="77777777" w:rsidR="00286BD9" w:rsidRPr="00662C86" w:rsidRDefault="00286BD9" w:rsidP="00286BD9">
      <w:pPr>
        <w:spacing w:after="120"/>
        <w:jc w:val="both"/>
        <w:rPr>
          <w:rFonts w:ascii="Arial" w:hAnsi="Arial" w:cs="Arial"/>
          <w:sz w:val="22"/>
          <w:szCs w:val="22"/>
        </w:rPr>
      </w:pPr>
    </w:p>
    <w:p w14:paraId="30AF47F3" w14:textId="3D7666DC" w:rsidR="00286BD9" w:rsidRPr="00662C86" w:rsidRDefault="00D81F04" w:rsidP="00286BD9">
      <w:pPr>
        <w:spacing w:after="120"/>
        <w:jc w:val="both"/>
        <w:rPr>
          <w:rFonts w:ascii="Arial" w:hAnsi="Arial" w:cs="Arial"/>
          <w:sz w:val="22"/>
          <w:szCs w:val="22"/>
        </w:rPr>
      </w:pPr>
      <w:r w:rsidRPr="00662C86">
        <w:rPr>
          <w:rFonts w:ascii="Arial" w:hAnsi="Arial" w:cs="Arial"/>
          <w:noProof/>
          <w:sz w:val="22"/>
          <w:szCs w:val="22"/>
          <w:lang w:val="en-IN" w:eastAsia="en-IN"/>
        </w:rPr>
        <w:drawing>
          <wp:inline distT="0" distB="0" distL="0" distR="0" wp14:anchorId="0254CD7C" wp14:editId="1979D303">
            <wp:extent cx="6116320" cy="8268970"/>
            <wp:effectExtent l="0" t="0" r="5080" b="0"/>
            <wp:docPr id="24" name="Picture 24"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Graphical user interface, application&#10;&#10;Description automatically generated"/>
                    <pic:cNvPicPr/>
                  </pic:nvPicPr>
                  <pic:blipFill>
                    <a:blip r:embed="rId20" cstate="print">
                      <a:extLst>
                        <a:ext uri="{28A0092B-C50C-407E-A947-70E740481C1C}">
                          <a14:useLocalDpi xmlns:a14="http://schemas.microsoft.com/office/drawing/2010/main" val="0"/>
                        </a:ext>
                      </a:extLst>
                    </a:blip>
                    <a:stretch>
                      <a:fillRect/>
                    </a:stretch>
                  </pic:blipFill>
                  <pic:spPr>
                    <a:xfrm>
                      <a:off x="0" y="0"/>
                      <a:ext cx="6116320" cy="8268970"/>
                    </a:xfrm>
                    <a:prstGeom prst="rect">
                      <a:avLst/>
                    </a:prstGeom>
                  </pic:spPr>
                </pic:pic>
              </a:graphicData>
            </a:graphic>
          </wp:inline>
        </w:drawing>
      </w:r>
    </w:p>
    <w:p w14:paraId="59055A78" w14:textId="77777777" w:rsidR="00286BD9" w:rsidRPr="00662C86" w:rsidRDefault="00286BD9" w:rsidP="00286BD9">
      <w:pPr>
        <w:spacing w:after="120"/>
        <w:jc w:val="both"/>
        <w:rPr>
          <w:rFonts w:ascii="Arial" w:hAnsi="Arial" w:cs="Arial"/>
          <w:sz w:val="22"/>
          <w:szCs w:val="22"/>
        </w:rPr>
      </w:pPr>
    </w:p>
    <w:p w14:paraId="23471BDC" w14:textId="77777777" w:rsidR="00286BD9" w:rsidRPr="00662C86" w:rsidRDefault="00286BD9" w:rsidP="00286BD9">
      <w:pPr>
        <w:spacing w:after="120"/>
        <w:jc w:val="both"/>
        <w:rPr>
          <w:rFonts w:ascii="Arial" w:hAnsi="Arial" w:cs="Arial"/>
          <w:sz w:val="22"/>
          <w:szCs w:val="22"/>
        </w:rPr>
      </w:pPr>
    </w:p>
    <w:p w14:paraId="1478EC14" w14:textId="7D117F21" w:rsidR="00286BD9" w:rsidRPr="00662C86" w:rsidRDefault="00286BD9" w:rsidP="00286BD9">
      <w:pPr>
        <w:spacing w:after="120"/>
        <w:jc w:val="both"/>
        <w:rPr>
          <w:rFonts w:ascii="Arial" w:hAnsi="Arial" w:cs="Arial"/>
          <w:sz w:val="22"/>
          <w:szCs w:val="22"/>
        </w:rPr>
        <w:sectPr w:rsidR="00286BD9" w:rsidRPr="00662C86" w:rsidSect="00662C86">
          <w:pgSz w:w="11900" w:h="16840"/>
          <w:pgMar w:top="1134" w:right="1134" w:bottom="1134" w:left="1134" w:header="709" w:footer="851" w:gutter="0"/>
          <w:cols w:space="720"/>
          <w:docGrid w:linePitch="360"/>
        </w:sectPr>
      </w:pPr>
    </w:p>
    <w:p w14:paraId="40F7A10A" w14:textId="534EE375" w:rsidR="00286BD9" w:rsidRPr="00662C86" w:rsidRDefault="00286BD9" w:rsidP="00286BD9">
      <w:pPr>
        <w:spacing w:after="120"/>
        <w:jc w:val="both"/>
        <w:rPr>
          <w:rFonts w:ascii="Arial" w:hAnsi="Arial" w:cs="Arial"/>
          <w:sz w:val="22"/>
          <w:szCs w:val="22"/>
        </w:rPr>
      </w:pPr>
    </w:p>
    <w:p w14:paraId="136B5954" w14:textId="39BE38B1" w:rsidR="002E6453" w:rsidRPr="00662C86" w:rsidRDefault="00D81F04" w:rsidP="002E6453">
      <w:pPr>
        <w:jc w:val="center"/>
        <w:rPr>
          <w:rFonts w:ascii="Arial" w:hAnsi="Arial" w:cs="Arial"/>
          <w:b/>
          <w:bCs/>
          <w:sz w:val="32"/>
          <w:szCs w:val="32"/>
        </w:rPr>
      </w:pPr>
      <w:r w:rsidRPr="00662C86">
        <w:rPr>
          <w:rFonts w:ascii="Arial" w:hAnsi="Arial" w:cs="Arial"/>
          <w:b/>
          <w:bCs/>
          <w:noProof/>
          <w:sz w:val="32"/>
          <w:szCs w:val="32"/>
          <w:lang w:val="en-IN" w:eastAsia="en-IN"/>
        </w:rPr>
        <w:drawing>
          <wp:inline distT="0" distB="0" distL="0" distR="0" wp14:anchorId="5191A52F" wp14:editId="3FE31C6D">
            <wp:extent cx="6116320" cy="7257415"/>
            <wp:effectExtent l="0" t="0" r="5080" b="0"/>
            <wp:docPr id="25" name="Picture 25"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Graphical user interface, application&#10;&#10;Description automatically generated"/>
                    <pic:cNvPicPr/>
                  </pic:nvPicPr>
                  <pic:blipFill>
                    <a:blip r:embed="rId21" cstate="print">
                      <a:extLst>
                        <a:ext uri="{28A0092B-C50C-407E-A947-70E740481C1C}">
                          <a14:useLocalDpi xmlns:a14="http://schemas.microsoft.com/office/drawing/2010/main" val="0"/>
                        </a:ext>
                      </a:extLst>
                    </a:blip>
                    <a:stretch>
                      <a:fillRect/>
                    </a:stretch>
                  </pic:blipFill>
                  <pic:spPr>
                    <a:xfrm>
                      <a:off x="0" y="0"/>
                      <a:ext cx="6116320" cy="7257415"/>
                    </a:xfrm>
                    <a:prstGeom prst="rect">
                      <a:avLst/>
                    </a:prstGeom>
                  </pic:spPr>
                </pic:pic>
              </a:graphicData>
            </a:graphic>
          </wp:inline>
        </w:drawing>
      </w:r>
    </w:p>
    <w:p w14:paraId="78EAE22C" w14:textId="77777777" w:rsidR="00D83825" w:rsidRPr="00662C86" w:rsidRDefault="00D83825" w:rsidP="002E6453">
      <w:pPr>
        <w:jc w:val="center"/>
        <w:rPr>
          <w:rFonts w:ascii="Arial" w:hAnsi="Arial" w:cs="Arial"/>
          <w:b/>
          <w:bCs/>
          <w:sz w:val="32"/>
          <w:szCs w:val="32"/>
        </w:rPr>
      </w:pPr>
    </w:p>
    <w:p w14:paraId="1951FA22" w14:textId="71D42761" w:rsidR="00D83825" w:rsidRPr="00662C86" w:rsidRDefault="00D83825" w:rsidP="002E6453">
      <w:pPr>
        <w:jc w:val="center"/>
        <w:rPr>
          <w:rFonts w:ascii="Arial" w:hAnsi="Arial" w:cs="Arial"/>
          <w:b/>
          <w:bCs/>
          <w:sz w:val="32"/>
          <w:szCs w:val="32"/>
        </w:rPr>
      </w:pPr>
    </w:p>
    <w:p w14:paraId="3C47836C" w14:textId="77777777" w:rsidR="00D83825" w:rsidRPr="00662C86" w:rsidRDefault="00D83825" w:rsidP="002E6453">
      <w:pPr>
        <w:jc w:val="center"/>
        <w:rPr>
          <w:rFonts w:ascii="Arial" w:hAnsi="Arial" w:cs="Arial"/>
          <w:b/>
          <w:bCs/>
          <w:sz w:val="32"/>
          <w:szCs w:val="32"/>
        </w:rPr>
      </w:pPr>
    </w:p>
    <w:p w14:paraId="0FDC98E6" w14:textId="2887A7A4" w:rsidR="00D83825" w:rsidRPr="00662C86" w:rsidRDefault="00D83825" w:rsidP="002E6453">
      <w:pPr>
        <w:jc w:val="center"/>
        <w:rPr>
          <w:rFonts w:ascii="Arial" w:hAnsi="Arial" w:cs="Arial"/>
          <w:b/>
          <w:bCs/>
          <w:sz w:val="32"/>
          <w:szCs w:val="32"/>
        </w:rPr>
      </w:pPr>
    </w:p>
    <w:p w14:paraId="13CB9906" w14:textId="2D2F38B7" w:rsidR="00D83825" w:rsidRPr="00662C86" w:rsidRDefault="00D81F04" w:rsidP="002E6453">
      <w:pPr>
        <w:jc w:val="center"/>
        <w:rPr>
          <w:rFonts w:ascii="Arial" w:hAnsi="Arial" w:cs="Arial"/>
          <w:b/>
          <w:bCs/>
          <w:sz w:val="32"/>
          <w:szCs w:val="32"/>
        </w:rPr>
      </w:pPr>
      <w:r w:rsidRPr="00662C86">
        <w:rPr>
          <w:rFonts w:ascii="Arial" w:hAnsi="Arial" w:cs="Arial"/>
          <w:b/>
          <w:bCs/>
          <w:noProof/>
          <w:sz w:val="32"/>
          <w:szCs w:val="32"/>
          <w:lang w:val="en-IN" w:eastAsia="en-IN"/>
        </w:rPr>
        <w:drawing>
          <wp:inline distT="0" distB="0" distL="0" distR="0" wp14:anchorId="079F8CDE" wp14:editId="17145872">
            <wp:extent cx="6116320" cy="8392160"/>
            <wp:effectExtent l="0" t="0" r="5080" b="2540"/>
            <wp:docPr id="26" name="Picture 26"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Graphical user interface&#10;&#10;Description automatically generated"/>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116320" cy="8392160"/>
                    </a:xfrm>
                    <a:prstGeom prst="rect">
                      <a:avLst/>
                    </a:prstGeom>
                  </pic:spPr>
                </pic:pic>
              </a:graphicData>
            </a:graphic>
          </wp:inline>
        </w:drawing>
      </w:r>
    </w:p>
    <w:p w14:paraId="3ECB3DE6" w14:textId="34622A04" w:rsidR="00D83825" w:rsidRPr="00662C86" w:rsidRDefault="00D81F04" w:rsidP="002E6453">
      <w:pPr>
        <w:jc w:val="center"/>
        <w:rPr>
          <w:rFonts w:ascii="Arial" w:hAnsi="Arial" w:cs="Arial"/>
          <w:b/>
          <w:bCs/>
          <w:sz w:val="32"/>
          <w:szCs w:val="32"/>
        </w:rPr>
      </w:pPr>
      <w:r w:rsidRPr="00662C86">
        <w:rPr>
          <w:rFonts w:ascii="Arial" w:hAnsi="Arial" w:cs="Arial"/>
          <w:b/>
          <w:bCs/>
          <w:noProof/>
          <w:sz w:val="32"/>
          <w:szCs w:val="32"/>
          <w:lang w:val="en-IN" w:eastAsia="en-IN"/>
        </w:rPr>
        <w:drawing>
          <wp:inline distT="0" distB="0" distL="0" distR="0" wp14:anchorId="34F2ABB4" wp14:editId="746A98CC">
            <wp:extent cx="6116320" cy="8492490"/>
            <wp:effectExtent l="0" t="0" r="5080" b="3810"/>
            <wp:docPr id="27" name="Picture 27"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descr="Graphical user interface, application&#10;&#10;Description automatically generated"/>
                    <pic:cNvPicPr/>
                  </pic:nvPicPr>
                  <pic:blipFill>
                    <a:blip r:embed="rId23" cstate="print">
                      <a:extLst>
                        <a:ext uri="{28A0092B-C50C-407E-A947-70E740481C1C}">
                          <a14:useLocalDpi xmlns:a14="http://schemas.microsoft.com/office/drawing/2010/main" val="0"/>
                        </a:ext>
                      </a:extLst>
                    </a:blip>
                    <a:stretch>
                      <a:fillRect/>
                    </a:stretch>
                  </pic:blipFill>
                  <pic:spPr>
                    <a:xfrm>
                      <a:off x="0" y="0"/>
                      <a:ext cx="6116320" cy="8492490"/>
                    </a:xfrm>
                    <a:prstGeom prst="rect">
                      <a:avLst/>
                    </a:prstGeom>
                  </pic:spPr>
                </pic:pic>
              </a:graphicData>
            </a:graphic>
          </wp:inline>
        </w:drawing>
      </w:r>
    </w:p>
    <w:p w14:paraId="71EC5FEF" w14:textId="77777777" w:rsidR="00D83825" w:rsidRPr="00662C86" w:rsidRDefault="00D83825" w:rsidP="002E6453">
      <w:pPr>
        <w:jc w:val="center"/>
        <w:rPr>
          <w:rFonts w:ascii="Arial" w:hAnsi="Arial" w:cs="Arial"/>
          <w:b/>
          <w:bCs/>
          <w:sz w:val="32"/>
          <w:szCs w:val="32"/>
        </w:rPr>
      </w:pPr>
    </w:p>
    <w:p w14:paraId="6FE12125" w14:textId="2BD82572" w:rsidR="00D83825" w:rsidRPr="00662C86" w:rsidRDefault="00D81F04" w:rsidP="002E6453">
      <w:pPr>
        <w:jc w:val="center"/>
        <w:rPr>
          <w:rFonts w:ascii="Arial" w:hAnsi="Arial" w:cs="Arial"/>
          <w:b/>
          <w:bCs/>
          <w:sz w:val="32"/>
          <w:szCs w:val="32"/>
        </w:rPr>
      </w:pPr>
      <w:r w:rsidRPr="00662C86">
        <w:rPr>
          <w:rFonts w:ascii="Arial" w:hAnsi="Arial" w:cs="Arial"/>
          <w:b/>
          <w:bCs/>
          <w:noProof/>
          <w:sz w:val="32"/>
          <w:szCs w:val="32"/>
          <w:lang w:val="en-IN" w:eastAsia="en-IN"/>
        </w:rPr>
        <w:drawing>
          <wp:inline distT="0" distB="0" distL="0" distR="0" wp14:anchorId="1E2156F7" wp14:editId="5111738A">
            <wp:extent cx="6116320" cy="3412490"/>
            <wp:effectExtent l="0" t="0" r="5080" b="3810"/>
            <wp:docPr id="28" name="Picture 28"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descr="Graphical user interface, application&#10;&#10;Description automatically generated"/>
                    <pic:cNvPicPr/>
                  </pic:nvPicPr>
                  <pic:blipFill>
                    <a:blip r:embed="rId24" cstate="print">
                      <a:extLst>
                        <a:ext uri="{28A0092B-C50C-407E-A947-70E740481C1C}">
                          <a14:useLocalDpi xmlns:a14="http://schemas.microsoft.com/office/drawing/2010/main" val="0"/>
                        </a:ext>
                      </a:extLst>
                    </a:blip>
                    <a:stretch>
                      <a:fillRect/>
                    </a:stretch>
                  </pic:blipFill>
                  <pic:spPr>
                    <a:xfrm>
                      <a:off x="0" y="0"/>
                      <a:ext cx="6116320" cy="3412490"/>
                    </a:xfrm>
                    <a:prstGeom prst="rect">
                      <a:avLst/>
                    </a:prstGeom>
                  </pic:spPr>
                </pic:pic>
              </a:graphicData>
            </a:graphic>
          </wp:inline>
        </w:drawing>
      </w:r>
    </w:p>
    <w:p w14:paraId="53A7E112" w14:textId="5C3942D6" w:rsidR="00D83825" w:rsidRPr="00662C86" w:rsidRDefault="00D83825" w:rsidP="002E6453">
      <w:pPr>
        <w:jc w:val="center"/>
        <w:rPr>
          <w:rFonts w:ascii="Arial" w:hAnsi="Arial" w:cs="Arial"/>
          <w:b/>
          <w:bCs/>
          <w:sz w:val="32"/>
          <w:szCs w:val="32"/>
        </w:rPr>
      </w:pPr>
    </w:p>
    <w:p w14:paraId="4931F388" w14:textId="77777777" w:rsidR="00D81F04" w:rsidRPr="00662C86" w:rsidRDefault="00D81F04" w:rsidP="002E6453">
      <w:pPr>
        <w:jc w:val="center"/>
        <w:rPr>
          <w:rFonts w:ascii="Arial" w:hAnsi="Arial" w:cs="Arial"/>
          <w:b/>
          <w:bCs/>
          <w:sz w:val="32"/>
          <w:szCs w:val="32"/>
        </w:rPr>
        <w:sectPr w:rsidR="00D81F04" w:rsidRPr="00662C86" w:rsidSect="00662C86">
          <w:pgSz w:w="11900" w:h="16840"/>
          <w:pgMar w:top="1134" w:right="1134" w:bottom="1134" w:left="1134" w:header="709" w:footer="851" w:gutter="0"/>
          <w:cols w:space="720"/>
          <w:docGrid w:linePitch="360"/>
        </w:sectPr>
      </w:pPr>
    </w:p>
    <w:p w14:paraId="4CCDB918" w14:textId="12149B76" w:rsidR="00D83825" w:rsidRPr="00662C86" w:rsidRDefault="00C13DE3" w:rsidP="002E6453">
      <w:pPr>
        <w:jc w:val="center"/>
        <w:rPr>
          <w:rFonts w:ascii="Arial" w:hAnsi="Arial" w:cs="Arial"/>
          <w:b/>
          <w:bCs/>
          <w:sz w:val="32"/>
          <w:szCs w:val="32"/>
        </w:rPr>
      </w:pPr>
      <w:r w:rsidRPr="00662C86">
        <w:rPr>
          <w:rFonts w:ascii="Arial" w:hAnsi="Arial" w:cs="Arial"/>
          <w:b/>
          <w:bCs/>
          <w:noProof/>
          <w:sz w:val="32"/>
          <w:szCs w:val="32"/>
          <w:lang w:val="en-IN" w:eastAsia="en-IN"/>
        </w:rPr>
        <w:drawing>
          <wp:inline distT="0" distB="0" distL="0" distR="0" wp14:anchorId="3B9CA894" wp14:editId="3EBA71A9">
            <wp:extent cx="6116320" cy="7042785"/>
            <wp:effectExtent l="0" t="0" r="5080" b="5715"/>
            <wp:docPr id="6" name="Picture 6"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Diagram&#10;&#10;Description automatically generated"/>
                    <pic:cNvPicPr/>
                  </pic:nvPicPr>
                  <pic:blipFill>
                    <a:blip r:embed="rId25" cstate="print">
                      <a:extLst>
                        <a:ext uri="{28A0092B-C50C-407E-A947-70E740481C1C}">
                          <a14:useLocalDpi xmlns:a14="http://schemas.microsoft.com/office/drawing/2010/main" val="0"/>
                        </a:ext>
                      </a:extLst>
                    </a:blip>
                    <a:stretch>
                      <a:fillRect/>
                    </a:stretch>
                  </pic:blipFill>
                  <pic:spPr>
                    <a:xfrm>
                      <a:off x="0" y="0"/>
                      <a:ext cx="6116320" cy="7042785"/>
                    </a:xfrm>
                    <a:prstGeom prst="rect">
                      <a:avLst/>
                    </a:prstGeom>
                  </pic:spPr>
                </pic:pic>
              </a:graphicData>
            </a:graphic>
          </wp:inline>
        </w:drawing>
      </w:r>
    </w:p>
    <w:p w14:paraId="589C6C7E" w14:textId="43FB5FB0" w:rsidR="00B31214" w:rsidRPr="00662C86" w:rsidRDefault="00B31214" w:rsidP="002E6453">
      <w:pPr>
        <w:jc w:val="center"/>
        <w:rPr>
          <w:rFonts w:ascii="Arial" w:hAnsi="Arial" w:cs="Arial"/>
          <w:b/>
          <w:bCs/>
          <w:sz w:val="32"/>
          <w:szCs w:val="32"/>
        </w:rPr>
      </w:pPr>
    </w:p>
    <w:p w14:paraId="1D92BD3B" w14:textId="2C19E250" w:rsidR="00B31214" w:rsidRPr="00662C86" w:rsidRDefault="00B31214" w:rsidP="002E6453">
      <w:pPr>
        <w:jc w:val="center"/>
        <w:rPr>
          <w:rFonts w:ascii="Arial" w:hAnsi="Arial" w:cs="Arial"/>
          <w:b/>
          <w:bCs/>
          <w:sz w:val="32"/>
          <w:szCs w:val="32"/>
        </w:rPr>
      </w:pPr>
    </w:p>
    <w:p w14:paraId="0A2379ED" w14:textId="77777777" w:rsidR="00D81F04" w:rsidRPr="00662C86" w:rsidRDefault="00D81F04" w:rsidP="002E6453">
      <w:pPr>
        <w:jc w:val="center"/>
        <w:rPr>
          <w:rFonts w:ascii="Arial" w:hAnsi="Arial" w:cs="Arial"/>
          <w:b/>
          <w:bCs/>
          <w:sz w:val="32"/>
          <w:szCs w:val="32"/>
        </w:rPr>
        <w:sectPr w:rsidR="00D81F04" w:rsidRPr="00662C86" w:rsidSect="00662C86">
          <w:pgSz w:w="11900" w:h="16840"/>
          <w:pgMar w:top="1134" w:right="1134" w:bottom="1134" w:left="1134" w:header="709" w:footer="851" w:gutter="0"/>
          <w:cols w:space="720"/>
          <w:docGrid w:linePitch="360"/>
        </w:sectPr>
      </w:pPr>
    </w:p>
    <w:p w14:paraId="5077AC2D" w14:textId="5D5E2835" w:rsidR="00B31214" w:rsidRPr="00662C86" w:rsidRDefault="00D81F04" w:rsidP="002E6453">
      <w:pPr>
        <w:jc w:val="center"/>
        <w:rPr>
          <w:rFonts w:ascii="Arial" w:hAnsi="Arial" w:cs="Arial"/>
          <w:b/>
          <w:bCs/>
          <w:sz w:val="32"/>
          <w:szCs w:val="32"/>
        </w:rPr>
      </w:pPr>
      <w:r w:rsidRPr="00662C86">
        <w:rPr>
          <w:rFonts w:ascii="Arial" w:hAnsi="Arial" w:cs="Arial"/>
          <w:b/>
          <w:bCs/>
          <w:noProof/>
          <w:sz w:val="32"/>
          <w:szCs w:val="32"/>
          <w:lang w:val="en-IN" w:eastAsia="en-IN"/>
        </w:rPr>
        <w:drawing>
          <wp:inline distT="0" distB="0" distL="0" distR="0" wp14:anchorId="7099B4FF" wp14:editId="5CA91381">
            <wp:extent cx="3556000" cy="5359400"/>
            <wp:effectExtent l="0" t="0" r="0" b="0"/>
            <wp:docPr id="34" name="Picture 34"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descr="Graphical user interface, text, application&#10;&#10;Description automatically generated"/>
                    <pic:cNvPicPr/>
                  </pic:nvPicPr>
                  <pic:blipFill>
                    <a:blip r:embed="rId26" cstate="print">
                      <a:extLst>
                        <a:ext uri="{28A0092B-C50C-407E-A947-70E740481C1C}">
                          <a14:useLocalDpi xmlns:a14="http://schemas.microsoft.com/office/drawing/2010/main" val="0"/>
                        </a:ext>
                      </a:extLst>
                    </a:blip>
                    <a:stretch>
                      <a:fillRect/>
                    </a:stretch>
                  </pic:blipFill>
                  <pic:spPr>
                    <a:xfrm>
                      <a:off x="0" y="0"/>
                      <a:ext cx="3556000" cy="5359400"/>
                    </a:xfrm>
                    <a:prstGeom prst="rect">
                      <a:avLst/>
                    </a:prstGeom>
                  </pic:spPr>
                </pic:pic>
              </a:graphicData>
            </a:graphic>
          </wp:inline>
        </w:drawing>
      </w:r>
    </w:p>
    <w:p w14:paraId="00396C20" w14:textId="35F5A632" w:rsidR="00D81F04" w:rsidRPr="00662C86" w:rsidRDefault="00D81F04" w:rsidP="002E6453">
      <w:pPr>
        <w:jc w:val="center"/>
        <w:rPr>
          <w:rFonts w:ascii="Arial" w:hAnsi="Arial" w:cs="Arial"/>
          <w:b/>
          <w:bCs/>
          <w:sz w:val="32"/>
          <w:szCs w:val="32"/>
        </w:rPr>
      </w:pPr>
    </w:p>
    <w:p w14:paraId="2BF5AA34" w14:textId="0A8F4D2F" w:rsidR="00D81F04" w:rsidRPr="00662C86" w:rsidRDefault="00D81F04" w:rsidP="002E6453">
      <w:pPr>
        <w:jc w:val="center"/>
        <w:rPr>
          <w:rFonts w:ascii="Arial" w:hAnsi="Arial" w:cs="Arial"/>
          <w:b/>
          <w:bCs/>
          <w:sz w:val="32"/>
          <w:szCs w:val="32"/>
        </w:rPr>
      </w:pPr>
    </w:p>
    <w:p w14:paraId="67FE37FB" w14:textId="77777777" w:rsidR="00D81F04" w:rsidRPr="00662C86" w:rsidRDefault="00D81F04" w:rsidP="002E6453">
      <w:pPr>
        <w:jc w:val="center"/>
        <w:rPr>
          <w:rFonts w:ascii="Arial" w:hAnsi="Arial" w:cs="Arial"/>
          <w:b/>
          <w:bCs/>
          <w:sz w:val="32"/>
          <w:szCs w:val="32"/>
        </w:rPr>
        <w:sectPr w:rsidR="00D81F04" w:rsidRPr="00662C86" w:rsidSect="00662C86">
          <w:pgSz w:w="11900" w:h="16840"/>
          <w:pgMar w:top="1134" w:right="1134" w:bottom="1134" w:left="1134" w:header="709" w:footer="851" w:gutter="0"/>
          <w:cols w:space="720"/>
          <w:docGrid w:linePitch="360"/>
        </w:sectPr>
      </w:pPr>
    </w:p>
    <w:p w14:paraId="3690B1B5" w14:textId="1025318F" w:rsidR="00D81F04" w:rsidRPr="00662C86" w:rsidRDefault="00D81F04" w:rsidP="002E6453">
      <w:pPr>
        <w:jc w:val="center"/>
        <w:rPr>
          <w:rFonts w:ascii="Arial" w:hAnsi="Arial" w:cs="Arial"/>
          <w:b/>
          <w:bCs/>
          <w:sz w:val="32"/>
          <w:szCs w:val="32"/>
        </w:rPr>
      </w:pPr>
      <w:r w:rsidRPr="00662C86">
        <w:rPr>
          <w:rFonts w:ascii="Arial" w:hAnsi="Arial" w:cs="Arial"/>
          <w:b/>
          <w:bCs/>
          <w:noProof/>
          <w:sz w:val="32"/>
          <w:szCs w:val="32"/>
          <w:lang w:val="en-IN" w:eastAsia="en-IN"/>
        </w:rPr>
        <w:drawing>
          <wp:inline distT="0" distB="0" distL="0" distR="0" wp14:anchorId="51724507" wp14:editId="07C43ABB">
            <wp:extent cx="6116320" cy="7541260"/>
            <wp:effectExtent l="0" t="0" r="5080" b="2540"/>
            <wp:docPr id="35" name="Picture 35"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descr="Graphical user interface, application&#10;&#10;Description automatically generated"/>
                    <pic:cNvPicPr/>
                  </pic:nvPicPr>
                  <pic:blipFill>
                    <a:blip r:embed="rId27" cstate="print">
                      <a:extLst>
                        <a:ext uri="{28A0092B-C50C-407E-A947-70E740481C1C}">
                          <a14:useLocalDpi xmlns:a14="http://schemas.microsoft.com/office/drawing/2010/main" val="0"/>
                        </a:ext>
                      </a:extLst>
                    </a:blip>
                    <a:stretch>
                      <a:fillRect/>
                    </a:stretch>
                  </pic:blipFill>
                  <pic:spPr>
                    <a:xfrm>
                      <a:off x="0" y="0"/>
                      <a:ext cx="6116320" cy="7541260"/>
                    </a:xfrm>
                    <a:prstGeom prst="rect">
                      <a:avLst/>
                    </a:prstGeom>
                  </pic:spPr>
                </pic:pic>
              </a:graphicData>
            </a:graphic>
          </wp:inline>
        </w:drawing>
      </w:r>
    </w:p>
    <w:p w14:paraId="3978F562" w14:textId="77777777" w:rsidR="00E142B6" w:rsidRPr="00662C86" w:rsidRDefault="00E142B6" w:rsidP="002E6453">
      <w:pPr>
        <w:jc w:val="center"/>
        <w:rPr>
          <w:rFonts w:ascii="Arial" w:hAnsi="Arial" w:cs="Arial"/>
          <w:b/>
          <w:bCs/>
          <w:sz w:val="32"/>
          <w:szCs w:val="32"/>
        </w:rPr>
        <w:sectPr w:rsidR="00E142B6" w:rsidRPr="00662C86" w:rsidSect="00662C86">
          <w:pgSz w:w="11900" w:h="16840"/>
          <w:pgMar w:top="1134" w:right="1134" w:bottom="1134" w:left="1134" w:header="709" w:footer="851" w:gutter="0"/>
          <w:cols w:space="720"/>
          <w:docGrid w:linePitch="360"/>
        </w:sectPr>
      </w:pPr>
    </w:p>
    <w:p w14:paraId="7DEAF2FE" w14:textId="0A6C2E27" w:rsidR="00E142B6" w:rsidRPr="00662C86" w:rsidRDefault="00E142B6" w:rsidP="002E6453">
      <w:pPr>
        <w:jc w:val="center"/>
        <w:rPr>
          <w:rFonts w:ascii="Arial" w:hAnsi="Arial" w:cs="Arial"/>
          <w:b/>
          <w:bCs/>
          <w:sz w:val="32"/>
          <w:szCs w:val="32"/>
        </w:rPr>
      </w:pPr>
      <w:r w:rsidRPr="00662C86">
        <w:rPr>
          <w:rFonts w:ascii="Arial" w:hAnsi="Arial" w:cs="Arial"/>
          <w:b/>
          <w:bCs/>
          <w:noProof/>
          <w:sz w:val="32"/>
          <w:szCs w:val="32"/>
          <w:lang w:val="en-IN" w:eastAsia="en-IN"/>
        </w:rPr>
        <w:drawing>
          <wp:inline distT="0" distB="0" distL="0" distR="0" wp14:anchorId="31C88C3D" wp14:editId="6717783A">
            <wp:extent cx="6116320" cy="7247890"/>
            <wp:effectExtent l="0" t="0" r="5080" b="3810"/>
            <wp:docPr id="36" name="Picture 36" descr="Graphical user interface, application, Wo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descr="Graphical user interface, application, Word&#10;&#10;Description automatically generated"/>
                    <pic:cNvPicPr/>
                  </pic:nvPicPr>
                  <pic:blipFill>
                    <a:blip r:embed="rId28" cstate="print">
                      <a:extLst>
                        <a:ext uri="{28A0092B-C50C-407E-A947-70E740481C1C}">
                          <a14:useLocalDpi xmlns:a14="http://schemas.microsoft.com/office/drawing/2010/main" val="0"/>
                        </a:ext>
                      </a:extLst>
                    </a:blip>
                    <a:stretch>
                      <a:fillRect/>
                    </a:stretch>
                  </pic:blipFill>
                  <pic:spPr>
                    <a:xfrm>
                      <a:off x="0" y="0"/>
                      <a:ext cx="6116320" cy="7247890"/>
                    </a:xfrm>
                    <a:prstGeom prst="rect">
                      <a:avLst/>
                    </a:prstGeom>
                  </pic:spPr>
                </pic:pic>
              </a:graphicData>
            </a:graphic>
          </wp:inline>
        </w:drawing>
      </w:r>
    </w:p>
    <w:p w14:paraId="109B066B" w14:textId="77777777" w:rsidR="00E142B6" w:rsidRPr="00662C86" w:rsidRDefault="00E142B6" w:rsidP="002E6453">
      <w:pPr>
        <w:jc w:val="center"/>
        <w:rPr>
          <w:rFonts w:ascii="Arial" w:hAnsi="Arial" w:cs="Arial"/>
          <w:b/>
          <w:bCs/>
          <w:sz w:val="32"/>
          <w:szCs w:val="32"/>
        </w:rPr>
        <w:sectPr w:rsidR="00E142B6" w:rsidRPr="00662C86" w:rsidSect="00662C86">
          <w:pgSz w:w="11900" w:h="16840"/>
          <w:pgMar w:top="1134" w:right="1134" w:bottom="1134" w:left="1134" w:header="709" w:footer="851" w:gutter="0"/>
          <w:cols w:space="720"/>
          <w:docGrid w:linePitch="360"/>
        </w:sectPr>
      </w:pPr>
    </w:p>
    <w:p w14:paraId="733342EA" w14:textId="42E50523" w:rsidR="00E142B6" w:rsidRPr="00662C86" w:rsidRDefault="00E142B6" w:rsidP="002E6453">
      <w:pPr>
        <w:jc w:val="center"/>
        <w:rPr>
          <w:rFonts w:ascii="Arial" w:hAnsi="Arial" w:cs="Arial"/>
          <w:b/>
          <w:bCs/>
          <w:sz w:val="32"/>
          <w:szCs w:val="32"/>
        </w:rPr>
      </w:pPr>
      <w:r w:rsidRPr="00662C86">
        <w:rPr>
          <w:rFonts w:ascii="Arial" w:hAnsi="Arial" w:cs="Arial"/>
          <w:b/>
          <w:bCs/>
          <w:noProof/>
          <w:sz w:val="32"/>
          <w:szCs w:val="32"/>
          <w:lang w:val="en-IN" w:eastAsia="en-IN"/>
        </w:rPr>
        <w:drawing>
          <wp:inline distT="0" distB="0" distL="0" distR="0" wp14:anchorId="2AAB0092" wp14:editId="074A27C9">
            <wp:extent cx="5613400" cy="6413500"/>
            <wp:effectExtent l="0" t="0" r="0" b="0"/>
            <wp:docPr id="38" name="Picture 38" descr="Graphical user interface, application, Wo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descr="Graphical user interface, application, Word&#10;&#10;Description automatically generated"/>
                    <pic:cNvPicPr/>
                  </pic:nvPicPr>
                  <pic:blipFill>
                    <a:blip r:embed="rId29" cstate="print">
                      <a:extLst>
                        <a:ext uri="{28A0092B-C50C-407E-A947-70E740481C1C}">
                          <a14:useLocalDpi xmlns:a14="http://schemas.microsoft.com/office/drawing/2010/main" val="0"/>
                        </a:ext>
                      </a:extLst>
                    </a:blip>
                    <a:stretch>
                      <a:fillRect/>
                    </a:stretch>
                  </pic:blipFill>
                  <pic:spPr>
                    <a:xfrm>
                      <a:off x="0" y="0"/>
                      <a:ext cx="5613400" cy="6413500"/>
                    </a:xfrm>
                    <a:prstGeom prst="rect">
                      <a:avLst/>
                    </a:prstGeom>
                  </pic:spPr>
                </pic:pic>
              </a:graphicData>
            </a:graphic>
          </wp:inline>
        </w:drawing>
      </w:r>
    </w:p>
    <w:p w14:paraId="6702F59E" w14:textId="7795896F" w:rsidR="00E142B6" w:rsidRPr="00662C86" w:rsidRDefault="00E142B6" w:rsidP="002E6453">
      <w:pPr>
        <w:jc w:val="center"/>
        <w:rPr>
          <w:rFonts w:ascii="Arial" w:hAnsi="Arial" w:cs="Arial"/>
          <w:b/>
          <w:bCs/>
          <w:sz w:val="32"/>
          <w:szCs w:val="32"/>
        </w:rPr>
      </w:pPr>
    </w:p>
    <w:p w14:paraId="5ABB2C2B" w14:textId="77777777" w:rsidR="00E142B6" w:rsidRPr="00662C86" w:rsidRDefault="00E142B6" w:rsidP="002E6453">
      <w:pPr>
        <w:jc w:val="center"/>
        <w:rPr>
          <w:rFonts w:ascii="Arial" w:hAnsi="Arial" w:cs="Arial"/>
          <w:b/>
          <w:bCs/>
          <w:sz w:val="32"/>
          <w:szCs w:val="32"/>
        </w:rPr>
        <w:sectPr w:rsidR="00E142B6" w:rsidRPr="00662C86" w:rsidSect="00662C86">
          <w:pgSz w:w="11900" w:h="16840"/>
          <w:pgMar w:top="1134" w:right="1134" w:bottom="1134" w:left="1134" w:header="709" w:footer="851" w:gutter="0"/>
          <w:cols w:space="720"/>
          <w:docGrid w:linePitch="360"/>
        </w:sectPr>
      </w:pPr>
    </w:p>
    <w:p w14:paraId="3EC65BC3" w14:textId="75E8FA39" w:rsidR="00E142B6" w:rsidRPr="00662C86" w:rsidRDefault="00C13DE3" w:rsidP="002E6453">
      <w:pPr>
        <w:jc w:val="center"/>
        <w:rPr>
          <w:rFonts w:ascii="Arial" w:hAnsi="Arial" w:cs="Arial"/>
          <w:b/>
          <w:bCs/>
          <w:sz w:val="32"/>
          <w:szCs w:val="32"/>
        </w:rPr>
      </w:pPr>
      <w:r w:rsidRPr="00662C86">
        <w:rPr>
          <w:rFonts w:ascii="Arial" w:hAnsi="Arial" w:cs="Arial"/>
          <w:b/>
          <w:bCs/>
          <w:noProof/>
          <w:sz w:val="32"/>
          <w:szCs w:val="32"/>
          <w:lang w:val="en-IN" w:eastAsia="en-IN"/>
        </w:rPr>
        <w:drawing>
          <wp:inline distT="0" distB="0" distL="0" distR="0" wp14:anchorId="05D44D07" wp14:editId="15518D2A">
            <wp:extent cx="6116320" cy="8144510"/>
            <wp:effectExtent l="0" t="0" r="5080" b="0"/>
            <wp:docPr id="5" name="Picture 5"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Graphical user interface&#10;&#10;Description automatically generated"/>
                    <pic:cNvPicPr/>
                  </pic:nvPicPr>
                  <pic:blipFill>
                    <a:blip r:embed="rId30" cstate="print">
                      <a:extLst>
                        <a:ext uri="{28A0092B-C50C-407E-A947-70E740481C1C}">
                          <a14:useLocalDpi xmlns:a14="http://schemas.microsoft.com/office/drawing/2010/main" val="0"/>
                        </a:ext>
                      </a:extLst>
                    </a:blip>
                    <a:stretch>
                      <a:fillRect/>
                    </a:stretch>
                  </pic:blipFill>
                  <pic:spPr>
                    <a:xfrm>
                      <a:off x="0" y="0"/>
                      <a:ext cx="6116320" cy="8144510"/>
                    </a:xfrm>
                    <a:prstGeom prst="rect">
                      <a:avLst/>
                    </a:prstGeom>
                  </pic:spPr>
                </pic:pic>
              </a:graphicData>
            </a:graphic>
          </wp:inline>
        </w:drawing>
      </w:r>
    </w:p>
    <w:p w14:paraId="4FB51275" w14:textId="77777777" w:rsidR="00755B3F" w:rsidRPr="00662C86" w:rsidRDefault="00755B3F" w:rsidP="00755B3F">
      <w:pPr>
        <w:rPr>
          <w:rFonts w:ascii="Arial" w:hAnsi="Arial" w:cs="Arial"/>
          <w:b/>
          <w:bCs/>
          <w:sz w:val="32"/>
          <w:szCs w:val="32"/>
        </w:rPr>
        <w:sectPr w:rsidR="00755B3F" w:rsidRPr="00662C86" w:rsidSect="00662C86">
          <w:pgSz w:w="11900" w:h="16840"/>
          <w:pgMar w:top="1134" w:right="1134" w:bottom="1134" w:left="1134" w:header="709" w:footer="851" w:gutter="0"/>
          <w:cols w:space="720"/>
          <w:docGrid w:linePitch="360"/>
        </w:sectPr>
      </w:pPr>
    </w:p>
    <w:p w14:paraId="18C7320C" w14:textId="2CD7A557" w:rsidR="00755B3F" w:rsidRPr="00662C86" w:rsidRDefault="00755B3F" w:rsidP="00755B3F">
      <w:pPr>
        <w:rPr>
          <w:rFonts w:ascii="Arial" w:hAnsi="Arial" w:cs="Arial"/>
          <w:b/>
          <w:bCs/>
          <w:sz w:val="32"/>
          <w:szCs w:val="32"/>
        </w:rPr>
      </w:pPr>
    </w:p>
    <w:p w14:paraId="67EED02C" w14:textId="6EFCA95B" w:rsidR="00755B3F" w:rsidRPr="00662C86" w:rsidRDefault="00A208B7" w:rsidP="002E6453">
      <w:pPr>
        <w:jc w:val="center"/>
        <w:rPr>
          <w:rFonts w:ascii="Arial" w:hAnsi="Arial" w:cs="Arial"/>
          <w:b/>
          <w:bCs/>
          <w:sz w:val="32"/>
          <w:szCs w:val="32"/>
        </w:rPr>
      </w:pPr>
      <w:r w:rsidRPr="00662C86">
        <w:rPr>
          <w:rFonts w:ascii="Arial" w:hAnsi="Arial" w:cs="Arial"/>
          <w:b/>
          <w:bCs/>
          <w:noProof/>
          <w:sz w:val="32"/>
          <w:szCs w:val="32"/>
          <w:lang w:val="en-IN" w:eastAsia="en-IN"/>
        </w:rPr>
        <w:drawing>
          <wp:inline distT="0" distB="0" distL="0" distR="0" wp14:anchorId="6DFA00EA" wp14:editId="6FDBB1CC">
            <wp:extent cx="6116320" cy="6529070"/>
            <wp:effectExtent l="0" t="0" r="5080" b="0"/>
            <wp:docPr id="43" name="Picture 43"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43" descr="Graphical user interface&#10;&#10;Description automatically generated"/>
                    <pic:cNvPicPr/>
                  </pic:nvPicPr>
                  <pic:blipFill>
                    <a:blip r:embed="rId31" cstate="print">
                      <a:extLst>
                        <a:ext uri="{28A0092B-C50C-407E-A947-70E740481C1C}">
                          <a14:useLocalDpi xmlns:a14="http://schemas.microsoft.com/office/drawing/2010/main" val="0"/>
                        </a:ext>
                      </a:extLst>
                    </a:blip>
                    <a:stretch>
                      <a:fillRect/>
                    </a:stretch>
                  </pic:blipFill>
                  <pic:spPr>
                    <a:xfrm>
                      <a:off x="0" y="0"/>
                      <a:ext cx="6116320" cy="6529070"/>
                    </a:xfrm>
                    <a:prstGeom prst="rect">
                      <a:avLst/>
                    </a:prstGeom>
                  </pic:spPr>
                </pic:pic>
              </a:graphicData>
            </a:graphic>
          </wp:inline>
        </w:drawing>
      </w:r>
    </w:p>
    <w:p w14:paraId="6562A7F9" w14:textId="77777777" w:rsidR="00E142B6" w:rsidRPr="00662C86" w:rsidRDefault="00E142B6" w:rsidP="002E6453">
      <w:pPr>
        <w:jc w:val="center"/>
        <w:rPr>
          <w:rFonts w:ascii="Arial" w:hAnsi="Arial" w:cs="Arial"/>
          <w:b/>
          <w:bCs/>
          <w:sz w:val="32"/>
          <w:szCs w:val="32"/>
        </w:rPr>
        <w:sectPr w:rsidR="00E142B6" w:rsidRPr="00662C86" w:rsidSect="00662C86">
          <w:pgSz w:w="11900" w:h="16840"/>
          <w:pgMar w:top="1134" w:right="1134" w:bottom="1134" w:left="1134" w:header="709" w:footer="851" w:gutter="0"/>
          <w:cols w:space="720"/>
          <w:docGrid w:linePitch="360"/>
        </w:sectPr>
      </w:pPr>
    </w:p>
    <w:p w14:paraId="7C1C512A" w14:textId="0CAC21B3" w:rsidR="00E142B6" w:rsidRPr="00662C86" w:rsidRDefault="00C13DE3" w:rsidP="002E6453">
      <w:pPr>
        <w:jc w:val="center"/>
        <w:rPr>
          <w:rFonts w:ascii="Arial" w:hAnsi="Arial" w:cs="Arial"/>
          <w:b/>
          <w:bCs/>
          <w:sz w:val="32"/>
          <w:szCs w:val="32"/>
        </w:rPr>
      </w:pPr>
      <w:r w:rsidRPr="00662C86">
        <w:rPr>
          <w:rFonts w:ascii="Arial" w:hAnsi="Arial" w:cs="Arial"/>
          <w:b/>
          <w:bCs/>
          <w:noProof/>
          <w:sz w:val="32"/>
          <w:szCs w:val="32"/>
          <w:lang w:val="en-IN" w:eastAsia="en-IN"/>
        </w:rPr>
        <w:drawing>
          <wp:inline distT="0" distB="0" distL="0" distR="0" wp14:anchorId="42959749" wp14:editId="35FD28D3">
            <wp:extent cx="6116320" cy="4712335"/>
            <wp:effectExtent l="0" t="0" r="5080" b="0"/>
            <wp:docPr id="1" name="Picture 1"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ical user interface&#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116320" cy="4712335"/>
                    </a:xfrm>
                    <a:prstGeom prst="rect">
                      <a:avLst/>
                    </a:prstGeom>
                  </pic:spPr>
                </pic:pic>
              </a:graphicData>
            </a:graphic>
          </wp:inline>
        </w:drawing>
      </w:r>
    </w:p>
    <w:p w14:paraId="22676048" w14:textId="76190483" w:rsidR="00D83825" w:rsidRPr="00662C86" w:rsidRDefault="00D83825" w:rsidP="002E6453">
      <w:pPr>
        <w:jc w:val="center"/>
        <w:rPr>
          <w:rFonts w:ascii="Arial" w:hAnsi="Arial" w:cs="Arial"/>
          <w:b/>
          <w:bCs/>
          <w:sz w:val="32"/>
          <w:szCs w:val="32"/>
        </w:rPr>
      </w:pPr>
    </w:p>
    <w:p w14:paraId="44EBEC3B" w14:textId="77777777" w:rsidR="00755B3F" w:rsidRPr="00662C86" w:rsidRDefault="00755B3F" w:rsidP="002E6453">
      <w:pPr>
        <w:jc w:val="center"/>
        <w:rPr>
          <w:rFonts w:ascii="Arial" w:hAnsi="Arial" w:cs="Arial"/>
          <w:b/>
          <w:bCs/>
          <w:noProof/>
          <w:sz w:val="32"/>
          <w:szCs w:val="32"/>
        </w:rPr>
        <w:sectPr w:rsidR="00755B3F" w:rsidRPr="00662C86" w:rsidSect="00662C86">
          <w:pgSz w:w="11900" w:h="16840"/>
          <w:pgMar w:top="1134" w:right="1134" w:bottom="1134" w:left="1134" w:header="709" w:footer="851" w:gutter="0"/>
          <w:cols w:space="720"/>
          <w:docGrid w:linePitch="360"/>
        </w:sectPr>
      </w:pPr>
    </w:p>
    <w:p w14:paraId="65053D3D" w14:textId="39E41784" w:rsidR="00D83825" w:rsidRPr="00662C86" w:rsidRDefault="00755B3F" w:rsidP="002E6453">
      <w:pPr>
        <w:jc w:val="center"/>
        <w:rPr>
          <w:rFonts w:ascii="Arial" w:hAnsi="Arial" w:cs="Arial"/>
          <w:b/>
          <w:bCs/>
          <w:noProof/>
          <w:sz w:val="32"/>
          <w:szCs w:val="32"/>
        </w:rPr>
      </w:pPr>
      <w:r w:rsidRPr="00662C86">
        <w:rPr>
          <w:rFonts w:ascii="Arial" w:hAnsi="Arial" w:cs="Arial"/>
          <w:b/>
          <w:bCs/>
          <w:noProof/>
          <w:sz w:val="32"/>
          <w:szCs w:val="32"/>
          <w:lang w:val="en-IN" w:eastAsia="en-IN"/>
        </w:rPr>
        <w:drawing>
          <wp:inline distT="0" distB="0" distL="0" distR="0" wp14:anchorId="7E66FA64" wp14:editId="51704567">
            <wp:extent cx="4724400" cy="8940800"/>
            <wp:effectExtent l="0" t="0" r="0" b="0"/>
            <wp:docPr id="42" name="Picture 42"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42" descr="Graphical user interface, application&#10;&#10;Description automatically generated"/>
                    <pic:cNvPicPr/>
                  </pic:nvPicPr>
                  <pic:blipFill>
                    <a:blip r:embed="rId32" cstate="print">
                      <a:extLst>
                        <a:ext uri="{28A0092B-C50C-407E-A947-70E740481C1C}">
                          <a14:useLocalDpi xmlns:a14="http://schemas.microsoft.com/office/drawing/2010/main" val="0"/>
                        </a:ext>
                      </a:extLst>
                    </a:blip>
                    <a:stretch>
                      <a:fillRect/>
                    </a:stretch>
                  </pic:blipFill>
                  <pic:spPr>
                    <a:xfrm>
                      <a:off x="0" y="0"/>
                      <a:ext cx="4724400" cy="8940800"/>
                    </a:xfrm>
                    <a:prstGeom prst="rect">
                      <a:avLst/>
                    </a:prstGeom>
                  </pic:spPr>
                </pic:pic>
              </a:graphicData>
            </a:graphic>
          </wp:inline>
        </w:drawing>
      </w:r>
    </w:p>
    <w:p w14:paraId="71434B2B" w14:textId="4F0D1BAF" w:rsidR="00216C1C" w:rsidRPr="00662C86" w:rsidRDefault="00216C1C" w:rsidP="00A208B7">
      <w:pPr>
        <w:rPr>
          <w:rFonts w:ascii="Arial" w:hAnsi="Arial" w:cs="Arial"/>
          <w:b/>
          <w:bCs/>
          <w:sz w:val="32"/>
          <w:szCs w:val="32"/>
        </w:rPr>
      </w:pPr>
    </w:p>
    <w:p w14:paraId="26E026CB" w14:textId="6BBDF3EA" w:rsidR="00216C1C" w:rsidRPr="00662C86" w:rsidRDefault="00216C1C" w:rsidP="00A208B7">
      <w:pPr>
        <w:rPr>
          <w:rFonts w:ascii="Arial" w:hAnsi="Arial" w:cs="Arial"/>
          <w:b/>
          <w:bCs/>
          <w:sz w:val="32"/>
          <w:szCs w:val="32"/>
        </w:rPr>
        <w:sectPr w:rsidR="00216C1C" w:rsidRPr="00662C86" w:rsidSect="00662C86">
          <w:pgSz w:w="11900" w:h="16840"/>
          <w:pgMar w:top="1134" w:right="1134" w:bottom="1134" w:left="1134" w:header="709" w:footer="851" w:gutter="0"/>
          <w:cols w:space="720"/>
          <w:docGrid w:linePitch="360"/>
        </w:sectPr>
      </w:pPr>
    </w:p>
    <w:p w14:paraId="474F7243" w14:textId="1D2C8FF1" w:rsidR="00916D18" w:rsidRPr="00662C86" w:rsidRDefault="00AA126D" w:rsidP="00117613">
      <w:pPr>
        <w:spacing w:after="120" w:line="360" w:lineRule="auto"/>
        <w:jc w:val="both"/>
        <w:rPr>
          <w:rFonts w:ascii="Arial" w:hAnsi="Arial" w:cs="Arial"/>
          <w:b/>
          <w:bCs/>
          <w:sz w:val="22"/>
          <w:szCs w:val="22"/>
        </w:rPr>
      </w:pPr>
      <w:r w:rsidRPr="00662C86">
        <w:rPr>
          <w:rFonts w:ascii="Arial" w:hAnsi="Arial" w:cs="Arial"/>
          <w:b/>
          <w:bCs/>
          <w:sz w:val="22"/>
          <w:szCs w:val="22"/>
        </w:rPr>
        <w:t>References</w:t>
      </w:r>
    </w:p>
    <w:p w14:paraId="28413989" w14:textId="77777777" w:rsidR="005F3F56" w:rsidRPr="00662C86" w:rsidRDefault="00916D18" w:rsidP="005F3F56">
      <w:pPr>
        <w:pStyle w:val="EndNoteBibliography"/>
        <w:ind w:left="720" w:hanging="720"/>
        <w:rPr>
          <w:noProof/>
        </w:rPr>
      </w:pPr>
      <w:r w:rsidRPr="00662C86">
        <w:rPr>
          <w:rFonts w:ascii="Arial" w:hAnsi="Arial" w:cs="Arial"/>
          <w:sz w:val="22"/>
          <w:szCs w:val="22"/>
        </w:rPr>
        <w:fldChar w:fldCharType="begin"/>
      </w:r>
      <w:r w:rsidRPr="00662C86">
        <w:rPr>
          <w:rFonts w:ascii="Arial" w:hAnsi="Arial" w:cs="Arial"/>
          <w:sz w:val="22"/>
          <w:szCs w:val="22"/>
        </w:rPr>
        <w:instrText xml:space="preserve"> ADDIN EN.REFLIST </w:instrText>
      </w:r>
      <w:r w:rsidRPr="00662C86">
        <w:rPr>
          <w:rFonts w:ascii="Arial" w:hAnsi="Arial" w:cs="Arial"/>
          <w:sz w:val="22"/>
          <w:szCs w:val="22"/>
        </w:rPr>
        <w:fldChar w:fldCharType="separate"/>
      </w:r>
      <w:r w:rsidR="005F3F56" w:rsidRPr="00662C86">
        <w:rPr>
          <w:noProof/>
        </w:rPr>
        <w:t>1</w:t>
      </w:r>
      <w:r w:rsidR="005F3F56" w:rsidRPr="00662C86">
        <w:rPr>
          <w:noProof/>
        </w:rPr>
        <w:tab/>
        <w:t>Chou, W. C.</w:t>
      </w:r>
      <w:r w:rsidR="005F3F56" w:rsidRPr="00662C86">
        <w:rPr>
          <w:i/>
          <w:noProof/>
        </w:rPr>
        <w:t xml:space="preserve"> et al.</w:t>
      </w:r>
      <w:r w:rsidR="005F3F56" w:rsidRPr="00662C86">
        <w:rPr>
          <w:noProof/>
        </w:rPr>
        <w:t xml:space="preserve"> Chk2-dependent phosphorylation of XRCC1 in the DNA damage response promotes base excision repair. </w:t>
      </w:r>
      <w:r w:rsidR="005F3F56" w:rsidRPr="00662C86">
        <w:rPr>
          <w:i/>
          <w:noProof/>
        </w:rPr>
        <w:t>EMBO J</w:t>
      </w:r>
      <w:r w:rsidR="005F3F56" w:rsidRPr="00662C86">
        <w:rPr>
          <w:noProof/>
        </w:rPr>
        <w:t xml:space="preserve"> </w:t>
      </w:r>
      <w:r w:rsidR="005F3F56" w:rsidRPr="00662C86">
        <w:rPr>
          <w:b/>
          <w:noProof/>
        </w:rPr>
        <w:t>27</w:t>
      </w:r>
      <w:r w:rsidR="005F3F56" w:rsidRPr="00662C86">
        <w:rPr>
          <w:noProof/>
        </w:rPr>
        <w:t>, 3140-3150, doi:10.1038/emboj.2008.229 (2008).</w:t>
      </w:r>
    </w:p>
    <w:p w14:paraId="48BF19F3" w14:textId="77777777" w:rsidR="005F3F56" w:rsidRPr="00662C86" w:rsidRDefault="005F3F56" w:rsidP="005F3F56">
      <w:pPr>
        <w:pStyle w:val="EndNoteBibliography"/>
        <w:ind w:left="720" w:hanging="720"/>
        <w:rPr>
          <w:noProof/>
        </w:rPr>
      </w:pPr>
      <w:r w:rsidRPr="00662C86">
        <w:rPr>
          <w:noProof/>
        </w:rPr>
        <w:t>2</w:t>
      </w:r>
      <w:r w:rsidRPr="00662C86">
        <w:rPr>
          <w:noProof/>
        </w:rPr>
        <w:tab/>
        <w:t xml:space="preserve">Trotter, E. W. &amp; Hagan, I. M. Release from cell cycle arrest with Cdk4/6 inhibitors generates highly synchronized cell cycle progression in human cell culture. </w:t>
      </w:r>
      <w:r w:rsidRPr="00662C86">
        <w:rPr>
          <w:i/>
          <w:noProof/>
        </w:rPr>
        <w:t>Open Biol</w:t>
      </w:r>
      <w:r w:rsidRPr="00662C86">
        <w:rPr>
          <w:noProof/>
        </w:rPr>
        <w:t xml:space="preserve"> </w:t>
      </w:r>
      <w:r w:rsidRPr="00662C86">
        <w:rPr>
          <w:b/>
          <w:noProof/>
        </w:rPr>
        <w:t>10</w:t>
      </w:r>
      <w:r w:rsidRPr="00662C86">
        <w:rPr>
          <w:noProof/>
        </w:rPr>
        <w:t>, 200200, doi:10.1098/rsob.200200 (2020).</w:t>
      </w:r>
    </w:p>
    <w:p w14:paraId="1BE1795C" w14:textId="77777777" w:rsidR="005F3F56" w:rsidRPr="00662C86" w:rsidRDefault="005F3F56" w:rsidP="005F3F56">
      <w:pPr>
        <w:pStyle w:val="EndNoteBibliography"/>
        <w:ind w:left="720" w:hanging="720"/>
        <w:rPr>
          <w:noProof/>
        </w:rPr>
      </w:pPr>
      <w:r w:rsidRPr="00662C86">
        <w:rPr>
          <w:noProof/>
        </w:rPr>
        <w:t>3</w:t>
      </w:r>
      <w:r w:rsidRPr="00662C86">
        <w:rPr>
          <w:noProof/>
        </w:rPr>
        <w:tab/>
        <w:t>Edelstein, A. D.</w:t>
      </w:r>
      <w:r w:rsidRPr="00662C86">
        <w:rPr>
          <w:i/>
          <w:noProof/>
        </w:rPr>
        <w:t xml:space="preserve"> et al.</w:t>
      </w:r>
      <w:r w:rsidRPr="00662C86">
        <w:rPr>
          <w:noProof/>
        </w:rPr>
        <w:t xml:space="preserve"> Advanced methods of microscope control using muManager software. </w:t>
      </w:r>
      <w:r w:rsidRPr="00662C86">
        <w:rPr>
          <w:i/>
          <w:noProof/>
        </w:rPr>
        <w:t>J Biol Methods</w:t>
      </w:r>
      <w:r w:rsidRPr="00662C86">
        <w:rPr>
          <w:noProof/>
        </w:rPr>
        <w:t xml:space="preserve"> </w:t>
      </w:r>
      <w:r w:rsidRPr="00662C86">
        <w:rPr>
          <w:b/>
          <w:noProof/>
        </w:rPr>
        <w:t>1</w:t>
      </w:r>
      <w:r w:rsidRPr="00662C86">
        <w:rPr>
          <w:noProof/>
        </w:rPr>
        <w:t>, doi:10.14440/jbm.2014.36 (2014).</w:t>
      </w:r>
    </w:p>
    <w:p w14:paraId="0456CD70" w14:textId="77777777" w:rsidR="005F3F56" w:rsidRPr="00662C86" w:rsidRDefault="005F3F56" w:rsidP="005F3F56">
      <w:pPr>
        <w:pStyle w:val="EndNoteBibliography"/>
        <w:ind w:left="720" w:hanging="720"/>
        <w:rPr>
          <w:noProof/>
        </w:rPr>
      </w:pPr>
      <w:r w:rsidRPr="00662C86">
        <w:rPr>
          <w:noProof/>
        </w:rPr>
        <w:t>4</w:t>
      </w:r>
      <w:r w:rsidRPr="00662C86">
        <w:rPr>
          <w:noProof/>
        </w:rPr>
        <w:tab/>
        <w:t xml:space="preserve">Anaya, J., Reon, B., Chen, W. M., Bekiranov, S. &amp; Dutta, A. A pan-cancer analysis of prognostic genes. </w:t>
      </w:r>
      <w:r w:rsidRPr="00662C86">
        <w:rPr>
          <w:i/>
          <w:noProof/>
        </w:rPr>
        <w:t>PeerJ</w:t>
      </w:r>
      <w:r w:rsidRPr="00662C86">
        <w:rPr>
          <w:noProof/>
        </w:rPr>
        <w:t xml:space="preserve"> </w:t>
      </w:r>
      <w:r w:rsidRPr="00662C86">
        <w:rPr>
          <w:b/>
          <w:noProof/>
        </w:rPr>
        <w:t>3</w:t>
      </w:r>
      <w:r w:rsidRPr="00662C86">
        <w:rPr>
          <w:noProof/>
        </w:rPr>
        <w:t>, e1499, doi:10.7717/peerj.1499 (2015).</w:t>
      </w:r>
    </w:p>
    <w:p w14:paraId="1F37546C" w14:textId="33F976FE" w:rsidR="00B352EC" w:rsidRPr="00B352EC" w:rsidRDefault="00916D18" w:rsidP="00117613">
      <w:pPr>
        <w:spacing w:after="120" w:line="360" w:lineRule="auto"/>
        <w:jc w:val="both"/>
        <w:rPr>
          <w:rFonts w:ascii="Arial" w:hAnsi="Arial" w:cs="Arial"/>
          <w:sz w:val="22"/>
          <w:szCs w:val="22"/>
        </w:rPr>
      </w:pPr>
      <w:r w:rsidRPr="00662C86">
        <w:rPr>
          <w:rFonts w:ascii="Arial" w:hAnsi="Arial" w:cs="Arial"/>
          <w:sz w:val="22"/>
          <w:szCs w:val="22"/>
        </w:rPr>
        <w:fldChar w:fldCharType="end"/>
      </w:r>
    </w:p>
    <w:sectPr w:rsidR="00B352EC" w:rsidRPr="00B352EC" w:rsidSect="00662C86">
      <w:pgSz w:w="11900" w:h="16840"/>
      <w:pgMar w:top="1134" w:right="1134" w:bottom="1134" w:left="1134"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6F03F46" w14:textId="77777777" w:rsidR="00936D37" w:rsidRDefault="00936D37" w:rsidP="003A14D6">
      <w:r>
        <w:separator/>
      </w:r>
    </w:p>
  </w:endnote>
  <w:endnote w:type="continuationSeparator" w:id="0">
    <w:p w14:paraId="2FA82C76" w14:textId="77777777" w:rsidR="00936D37" w:rsidRDefault="00936D37" w:rsidP="003A14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ord">
    <w:altName w:val="Cambria"/>
    <w:panose1 w:val="00000000000000000000"/>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Pr>
      <w:id w:val="-1491781925"/>
      <w:docPartObj>
        <w:docPartGallery w:val="Page Numbers (Bottom of Page)"/>
        <w:docPartUnique/>
      </w:docPartObj>
    </w:sdtPr>
    <w:sdtEndPr>
      <w:rPr>
        <w:rStyle w:val="PageNumber"/>
      </w:rPr>
    </w:sdtEndPr>
    <w:sdtContent>
      <w:p w14:paraId="0A85F33F" w14:textId="31F0AADC" w:rsidR="003A14D6" w:rsidRDefault="003A14D6" w:rsidP="00406E1E">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B91FC39" w14:textId="77777777" w:rsidR="003A14D6" w:rsidRDefault="003A14D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Pr>
      <w:id w:val="-353031116"/>
      <w:docPartObj>
        <w:docPartGallery w:val="Page Numbers (Bottom of Page)"/>
        <w:docPartUnique/>
      </w:docPartObj>
    </w:sdtPr>
    <w:sdtEndPr>
      <w:rPr>
        <w:rStyle w:val="PageNumber"/>
      </w:rPr>
    </w:sdtEndPr>
    <w:sdtContent>
      <w:p w14:paraId="1647B7E2" w14:textId="2EF095D7" w:rsidR="003A14D6" w:rsidRDefault="003A14D6" w:rsidP="00406E1E">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0C7F9A1B" w14:textId="77777777" w:rsidR="003A14D6" w:rsidRDefault="003A14D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20ED998" w14:textId="77777777" w:rsidR="00936D37" w:rsidRDefault="00936D37" w:rsidP="003A14D6">
      <w:r>
        <w:separator/>
      </w:r>
    </w:p>
  </w:footnote>
  <w:footnote w:type="continuationSeparator" w:id="0">
    <w:p w14:paraId="6BA170AC" w14:textId="77777777" w:rsidR="00936D37" w:rsidRDefault="00936D37" w:rsidP="003A14D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693097"/>
    <w:multiLevelType w:val="hybridMultilevel"/>
    <w:tmpl w:val="FD94B964"/>
    <w:lvl w:ilvl="0" w:tplc="FB24315C">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0205876"/>
    <w:multiLevelType w:val="hybridMultilevel"/>
    <w:tmpl w:val="6474259C"/>
    <w:lvl w:ilvl="0" w:tplc="549EC7EC">
      <w:start w:val="1"/>
      <w:numFmt w:val="upp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144123A3"/>
    <w:multiLevelType w:val="hybridMultilevel"/>
    <w:tmpl w:val="7E064ADE"/>
    <w:lvl w:ilvl="0" w:tplc="410AAB76">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5273B5F"/>
    <w:multiLevelType w:val="hybridMultilevel"/>
    <w:tmpl w:val="FA926B08"/>
    <w:lvl w:ilvl="0" w:tplc="AC46A0DE">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AC46B6A"/>
    <w:multiLevelType w:val="hybridMultilevel"/>
    <w:tmpl w:val="434E5456"/>
    <w:lvl w:ilvl="0" w:tplc="5AE8CC1E">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DD86BE8"/>
    <w:multiLevelType w:val="hybridMultilevel"/>
    <w:tmpl w:val="548A86AC"/>
    <w:lvl w:ilvl="0" w:tplc="51DA90FA">
      <w:start w:val="1"/>
      <w:numFmt w:val="upp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2F80D79"/>
    <w:multiLevelType w:val="hybridMultilevel"/>
    <w:tmpl w:val="38F69BBE"/>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40AB1686"/>
    <w:multiLevelType w:val="hybridMultilevel"/>
    <w:tmpl w:val="CDAE4882"/>
    <w:lvl w:ilvl="0" w:tplc="7F822FB0">
      <w:start w:val="1"/>
      <w:numFmt w:val="upperLetter"/>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8" w15:restartNumberingAfterBreak="0">
    <w:nsid w:val="71AC1DCD"/>
    <w:multiLevelType w:val="hybridMultilevel"/>
    <w:tmpl w:val="3C666C3C"/>
    <w:lvl w:ilvl="0" w:tplc="F56A79C6">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784C401C"/>
    <w:multiLevelType w:val="hybridMultilevel"/>
    <w:tmpl w:val="CAB6487A"/>
    <w:lvl w:ilvl="0" w:tplc="BC42D270">
      <w:start w:val="1"/>
      <w:numFmt w:val="upperLetter"/>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num w:numId="1">
    <w:abstractNumId w:val="8"/>
  </w:num>
  <w:num w:numId="2">
    <w:abstractNumId w:val="7"/>
  </w:num>
  <w:num w:numId="3">
    <w:abstractNumId w:val="9"/>
  </w:num>
  <w:num w:numId="4">
    <w:abstractNumId w:val="2"/>
  </w:num>
  <w:num w:numId="5">
    <w:abstractNumId w:val="4"/>
  </w:num>
  <w:num w:numId="6">
    <w:abstractNumId w:val="1"/>
  </w:num>
  <w:num w:numId="7">
    <w:abstractNumId w:val="5"/>
  </w:num>
  <w:num w:numId="8">
    <w:abstractNumId w:val="0"/>
  </w:num>
  <w:num w:numId="9">
    <w:abstractNumId w:val="3"/>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2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Nature&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2fwpvxadl900d7e02x3pxf9pafttax0vesda&quot;&gt;Vaughan&lt;record-ids&gt;&lt;item&gt;1689&lt;/item&gt;&lt;item&gt;2024&lt;/item&gt;&lt;item&gt;2259&lt;/item&gt;&lt;item&gt;2261&lt;/item&gt;&lt;/record-ids&gt;&lt;/item&gt;&lt;/Libraries&gt;"/>
  </w:docVars>
  <w:rsids>
    <w:rsidRoot w:val="00B31121"/>
    <w:rsid w:val="00011564"/>
    <w:rsid w:val="00020E73"/>
    <w:rsid w:val="00044696"/>
    <w:rsid w:val="00050F3E"/>
    <w:rsid w:val="000639AC"/>
    <w:rsid w:val="00091267"/>
    <w:rsid w:val="000A0BF7"/>
    <w:rsid w:val="000A15E2"/>
    <w:rsid w:val="000C25A5"/>
    <w:rsid w:val="000E6615"/>
    <w:rsid w:val="000F1611"/>
    <w:rsid w:val="000F7814"/>
    <w:rsid w:val="00116EA2"/>
    <w:rsid w:val="00116ED9"/>
    <w:rsid w:val="00117613"/>
    <w:rsid w:val="00136277"/>
    <w:rsid w:val="001630E3"/>
    <w:rsid w:val="00176F7E"/>
    <w:rsid w:val="00183003"/>
    <w:rsid w:val="001B00B6"/>
    <w:rsid w:val="001B2977"/>
    <w:rsid w:val="001C0881"/>
    <w:rsid w:val="001E16EF"/>
    <w:rsid w:val="001E2DBD"/>
    <w:rsid w:val="00216C1C"/>
    <w:rsid w:val="00225428"/>
    <w:rsid w:val="00231B62"/>
    <w:rsid w:val="0023418B"/>
    <w:rsid w:val="00243BC0"/>
    <w:rsid w:val="00252525"/>
    <w:rsid w:val="002605AB"/>
    <w:rsid w:val="00263CB4"/>
    <w:rsid w:val="002647A7"/>
    <w:rsid w:val="002850E8"/>
    <w:rsid w:val="00285292"/>
    <w:rsid w:val="00286BD9"/>
    <w:rsid w:val="00291F7A"/>
    <w:rsid w:val="002A2AD5"/>
    <w:rsid w:val="002B463D"/>
    <w:rsid w:val="002D60A7"/>
    <w:rsid w:val="002D7963"/>
    <w:rsid w:val="002E4B01"/>
    <w:rsid w:val="002E6453"/>
    <w:rsid w:val="002F2EB7"/>
    <w:rsid w:val="00316A23"/>
    <w:rsid w:val="00321200"/>
    <w:rsid w:val="00347987"/>
    <w:rsid w:val="00355476"/>
    <w:rsid w:val="00356849"/>
    <w:rsid w:val="00357B64"/>
    <w:rsid w:val="00373401"/>
    <w:rsid w:val="003818C1"/>
    <w:rsid w:val="00386552"/>
    <w:rsid w:val="003A14D6"/>
    <w:rsid w:val="003A2559"/>
    <w:rsid w:val="003E37E1"/>
    <w:rsid w:val="003E62EF"/>
    <w:rsid w:val="004019AE"/>
    <w:rsid w:val="00405F6C"/>
    <w:rsid w:val="0042376F"/>
    <w:rsid w:val="00436ADF"/>
    <w:rsid w:val="00437B3D"/>
    <w:rsid w:val="00444D3F"/>
    <w:rsid w:val="00450191"/>
    <w:rsid w:val="004601CF"/>
    <w:rsid w:val="00472208"/>
    <w:rsid w:val="0047427F"/>
    <w:rsid w:val="00485948"/>
    <w:rsid w:val="00495F4D"/>
    <w:rsid w:val="004A4614"/>
    <w:rsid w:val="004D2E4E"/>
    <w:rsid w:val="004F3B56"/>
    <w:rsid w:val="00505191"/>
    <w:rsid w:val="00512E63"/>
    <w:rsid w:val="005423E9"/>
    <w:rsid w:val="005539C7"/>
    <w:rsid w:val="00564E0A"/>
    <w:rsid w:val="00581E46"/>
    <w:rsid w:val="00587D04"/>
    <w:rsid w:val="005C43AD"/>
    <w:rsid w:val="005C5DC8"/>
    <w:rsid w:val="005F0BA4"/>
    <w:rsid w:val="005F3F56"/>
    <w:rsid w:val="006208B2"/>
    <w:rsid w:val="00630B30"/>
    <w:rsid w:val="00634710"/>
    <w:rsid w:val="0063700B"/>
    <w:rsid w:val="00640381"/>
    <w:rsid w:val="00662C86"/>
    <w:rsid w:val="00665245"/>
    <w:rsid w:val="00671B7A"/>
    <w:rsid w:val="00673357"/>
    <w:rsid w:val="00676651"/>
    <w:rsid w:val="006852F8"/>
    <w:rsid w:val="00693464"/>
    <w:rsid w:val="006B5DEB"/>
    <w:rsid w:val="00715149"/>
    <w:rsid w:val="007167C0"/>
    <w:rsid w:val="00717399"/>
    <w:rsid w:val="0072156F"/>
    <w:rsid w:val="00755B3F"/>
    <w:rsid w:val="00760187"/>
    <w:rsid w:val="0079160C"/>
    <w:rsid w:val="007A0037"/>
    <w:rsid w:val="007B0E6C"/>
    <w:rsid w:val="007B5AF4"/>
    <w:rsid w:val="007C6017"/>
    <w:rsid w:val="007D5767"/>
    <w:rsid w:val="007E45E4"/>
    <w:rsid w:val="007E54B8"/>
    <w:rsid w:val="007E718B"/>
    <w:rsid w:val="00810F34"/>
    <w:rsid w:val="00825A49"/>
    <w:rsid w:val="0084086C"/>
    <w:rsid w:val="00843158"/>
    <w:rsid w:val="00847155"/>
    <w:rsid w:val="00850106"/>
    <w:rsid w:val="00857E37"/>
    <w:rsid w:val="0086185A"/>
    <w:rsid w:val="00861DD7"/>
    <w:rsid w:val="00872860"/>
    <w:rsid w:val="00897AEF"/>
    <w:rsid w:val="00913DAB"/>
    <w:rsid w:val="00915DC7"/>
    <w:rsid w:val="00916D18"/>
    <w:rsid w:val="00921C77"/>
    <w:rsid w:val="009242FF"/>
    <w:rsid w:val="0093585E"/>
    <w:rsid w:val="00935ADC"/>
    <w:rsid w:val="00936D37"/>
    <w:rsid w:val="009667A8"/>
    <w:rsid w:val="0098676C"/>
    <w:rsid w:val="009878CF"/>
    <w:rsid w:val="009A34CC"/>
    <w:rsid w:val="009A52EF"/>
    <w:rsid w:val="009D20FF"/>
    <w:rsid w:val="00A0667C"/>
    <w:rsid w:val="00A16FD8"/>
    <w:rsid w:val="00A208B7"/>
    <w:rsid w:val="00A52342"/>
    <w:rsid w:val="00A71C29"/>
    <w:rsid w:val="00AA126D"/>
    <w:rsid w:val="00AB4A89"/>
    <w:rsid w:val="00AB5CDC"/>
    <w:rsid w:val="00AD1FD4"/>
    <w:rsid w:val="00AE216A"/>
    <w:rsid w:val="00AE5D83"/>
    <w:rsid w:val="00AF0A48"/>
    <w:rsid w:val="00AF0B36"/>
    <w:rsid w:val="00B13E77"/>
    <w:rsid w:val="00B2527E"/>
    <w:rsid w:val="00B301DF"/>
    <w:rsid w:val="00B31121"/>
    <w:rsid w:val="00B31214"/>
    <w:rsid w:val="00B352EC"/>
    <w:rsid w:val="00B666CD"/>
    <w:rsid w:val="00B80B89"/>
    <w:rsid w:val="00B916BF"/>
    <w:rsid w:val="00BC2CB3"/>
    <w:rsid w:val="00BD1401"/>
    <w:rsid w:val="00BD1CCE"/>
    <w:rsid w:val="00BE11B2"/>
    <w:rsid w:val="00BE2E89"/>
    <w:rsid w:val="00C06546"/>
    <w:rsid w:val="00C13DE3"/>
    <w:rsid w:val="00C238DC"/>
    <w:rsid w:val="00C261C6"/>
    <w:rsid w:val="00C57E94"/>
    <w:rsid w:val="00C75B27"/>
    <w:rsid w:val="00C76FFA"/>
    <w:rsid w:val="00C96112"/>
    <w:rsid w:val="00C96BF4"/>
    <w:rsid w:val="00CA2C57"/>
    <w:rsid w:val="00CB5500"/>
    <w:rsid w:val="00CC6AC4"/>
    <w:rsid w:val="00CD427F"/>
    <w:rsid w:val="00CE22C4"/>
    <w:rsid w:val="00CF0808"/>
    <w:rsid w:val="00CF4B5E"/>
    <w:rsid w:val="00D04EB4"/>
    <w:rsid w:val="00D10310"/>
    <w:rsid w:val="00D16897"/>
    <w:rsid w:val="00D26199"/>
    <w:rsid w:val="00D42D53"/>
    <w:rsid w:val="00D525C2"/>
    <w:rsid w:val="00D54717"/>
    <w:rsid w:val="00D81F04"/>
    <w:rsid w:val="00D8279C"/>
    <w:rsid w:val="00D83825"/>
    <w:rsid w:val="00D93F4C"/>
    <w:rsid w:val="00DA35B8"/>
    <w:rsid w:val="00DA6814"/>
    <w:rsid w:val="00DE2D39"/>
    <w:rsid w:val="00DF46E9"/>
    <w:rsid w:val="00E1123F"/>
    <w:rsid w:val="00E142B6"/>
    <w:rsid w:val="00E17B24"/>
    <w:rsid w:val="00E22998"/>
    <w:rsid w:val="00E258E1"/>
    <w:rsid w:val="00E407D2"/>
    <w:rsid w:val="00E429F2"/>
    <w:rsid w:val="00EC58C8"/>
    <w:rsid w:val="00EC7DC4"/>
    <w:rsid w:val="00F04ED1"/>
    <w:rsid w:val="00F40A84"/>
    <w:rsid w:val="00F54853"/>
    <w:rsid w:val="00F548EB"/>
    <w:rsid w:val="00F5530A"/>
    <w:rsid w:val="00F726F8"/>
    <w:rsid w:val="00F918ED"/>
    <w:rsid w:val="00F97678"/>
    <w:rsid w:val="00FC0AF1"/>
    <w:rsid w:val="00FE3CB1"/>
    <w:rsid w:val="00FE4BC9"/>
    <w:rsid w:val="00FF0074"/>
    <w:rsid w:val="00FF6D7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8EFDD8"/>
  <w14:defaultImageDpi w14:val="32767"/>
  <w15:chartTrackingRefBased/>
  <w15:docId w15:val="{9C9EDC18-A6B5-FE4C-94CE-C42F1BAAE5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352EC"/>
    <w:rPr>
      <w:color w:val="0000FF"/>
      <w:u w:val="single"/>
    </w:rPr>
  </w:style>
  <w:style w:type="character" w:styleId="LineNumber">
    <w:name w:val="line number"/>
    <w:basedOn w:val="DefaultParagraphFont"/>
    <w:uiPriority w:val="99"/>
    <w:semiHidden/>
    <w:unhideWhenUsed/>
    <w:rsid w:val="00B352EC"/>
  </w:style>
  <w:style w:type="paragraph" w:styleId="ListParagraph">
    <w:name w:val="List Paragraph"/>
    <w:basedOn w:val="Normal"/>
    <w:uiPriority w:val="34"/>
    <w:qFormat/>
    <w:rsid w:val="00F54853"/>
    <w:pPr>
      <w:ind w:left="720"/>
      <w:contextualSpacing/>
    </w:pPr>
  </w:style>
  <w:style w:type="paragraph" w:styleId="NormalWeb">
    <w:name w:val="Normal (Web)"/>
    <w:basedOn w:val="Normal"/>
    <w:uiPriority w:val="99"/>
    <w:unhideWhenUsed/>
    <w:rsid w:val="00495F4D"/>
    <w:pPr>
      <w:spacing w:before="100" w:beforeAutospacing="1" w:after="100" w:afterAutospacing="1"/>
    </w:pPr>
    <w:rPr>
      <w:rFonts w:ascii="Times New Roman" w:eastAsia="Times New Roman" w:hAnsi="Times New Roman" w:cs="Times New Roman"/>
      <w:lang w:eastAsia="en-GB"/>
    </w:rPr>
  </w:style>
  <w:style w:type="character" w:styleId="CommentReference">
    <w:name w:val="annotation reference"/>
    <w:basedOn w:val="DefaultParagraphFont"/>
    <w:uiPriority w:val="99"/>
    <w:semiHidden/>
    <w:unhideWhenUsed/>
    <w:rsid w:val="00CD427F"/>
    <w:rPr>
      <w:sz w:val="16"/>
      <w:szCs w:val="16"/>
    </w:rPr>
  </w:style>
  <w:style w:type="paragraph" w:styleId="CommentText">
    <w:name w:val="annotation text"/>
    <w:basedOn w:val="Normal"/>
    <w:link w:val="CommentTextChar"/>
    <w:uiPriority w:val="99"/>
    <w:semiHidden/>
    <w:unhideWhenUsed/>
    <w:rsid w:val="00CD427F"/>
    <w:rPr>
      <w:sz w:val="20"/>
      <w:szCs w:val="20"/>
    </w:rPr>
  </w:style>
  <w:style w:type="character" w:customStyle="1" w:styleId="CommentTextChar">
    <w:name w:val="Comment Text Char"/>
    <w:basedOn w:val="DefaultParagraphFont"/>
    <w:link w:val="CommentText"/>
    <w:uiPriority w:val="99"/>
    <w:semiHidden/>
    <w:rsid w:val="00CD427F"/>
    <w:rPr>
      <w:sz w:val="20"/>
      <w:szCs w:val="20"/>
    </w:rPr>
  </w:style>
  <w:style w:type="character" w:customStyle="1" w:styleId="country-name">
    <w:name w:val="country-name"/>
    <w:basedOn w:val="DefaultParagraphFont"/>
    <w:rsid w:val="009D20FF"/>
  </w:style>
  <w:style w:type="paragraph" w:customStyle="1" w:styleId="EndNoteBibliographyTitle">
    <w:name w:val="EndNote Bibliography Title"/>
    <w:basedOn w:val="Normal"/>
    <w:link w:val="EndNoteBibliographyTitleChar"/>
    <w:rsid w:val="00916D18"/>
    <w:pPr>
      <w:jc w:val="center"/>
    </w:pPr>
    <w:rPr>
      <w:rFonts w:ascii="Calibri" w:hAnsi="Calibri" w:cs="Calibri"/>
      <w:lang w:val="en-US"/>
    </w:rPr>
  </w:style>
  <w:style w:type="character" w:customStyle="1" w:styleId="EndNoteBibliographyTitleChar">
    <w:name w:val="EndNote Bibliography Title Char"/>
    <w:basedOn w:val="DefaultParagraphFont"/>
    <w:link w:val="EndNoteBibliographyTitle"/>
    <w:rsid w:val="00916D18"/>
    <w:rPr>
      <w:rFonts w:ascii="Calibri" w:hAnsi="Calibri" w:cs="Calibri"/>
      <w:lang w:val="en-US"/>
    </w:rPr>
  </w:style>
  <w:style w:type="paragraph" w:customStyle="1" w:styleId="EndNoteBibliography">
    <w:name w:val="EndNote Bibliography"/>
    <w:basedOn w:val="Normal"/>
    <w:link w:val="EndNoteBibliographyChar"/>
    <w:rsid w:val="00916D18"/>
    <w:pPr>
      <w:jc w:val="both"/>
    </w:pPr>
    <w:rPr>
      <w:rFonts w:ascii="Calibri" w:hAnsi="Calibri" w:cs="Calibri"/>
      <w:lang w:val="en-US"/>
    </w:rPr>
  </w:style>
  <w:style w:type="character" w:customStyle="1" w:styleId="EndNoteBibliographyChar">
    <w:name w:val="EndNote Bibliography Char"/>
    <w:basedOn w:val="DefaultParagraphFont"/>
    <w:link w:val="EndNoteBibliography"/>
    <w:rsid w:val="00916D18"/>
    <w:rPr>
      <w:rFonts w:ascii="Calibri" w:hAnsi="Calibri" w:cs="Calibri"/>
      <w:lang w:val="en-US"/>
    </w:rPr>
  </w:style>
  <w:style w:type="paragraph" w:styleId="CommentSubject">
    <w:name w:val="annotation subject"/>
    <w:basedOn w:val="CommentText"/>
    <w:next w:val="CommentText"/>
    <w:link w:val="CommentSubjectChar"/>
    <w:uiPriority w:val="99"/>
    <w:semiHidden/>
    <w:unhideWhenUsed/>
    <w:rsid w:val="00C238DC"/>
    <w:rPr>
      <w:b/>
      <w:bCs/>
    </w:rPr>
  </w:style>
  <w:style w:type="character" w:customStyle="1" w:styleId="CommentSubjectChar">
    <w:name w:val="Comment Subject Char"/>
    <w:basedOn w:val="CommentTextChar"/>
    <w:link w:val="CommentSubject"/>
    <w:uiPriority w:val="99"/>
    <w:semiHidden/>
    <w:rsid w:val="00C238DC"/>
    <w:rPr>
      <w:b/>
      <w:bCs/>
      <w:sz w:val="20"/>
      <w:szCs w:val="20"/>
    </w:rPr>
  </w:style>
  <w:style w:type="paragraph" w:styleId="Footer">
    <w:name w:val="footer"/>
    <w:basedOn w:val="Normal"/>
    <w:link w:val="FooterChar"/>
    <w:uiPriority w:val="99"/>
    <w:unhideWhenUsed/>
    <w:rsid w:val="003A14D6"/>
    <w:pPr>
      <w:tabs>
        <w:tab w:val="center" w:pos="4513"/>
        <w:tab w:val="right" w:pos="9026"/>
      </w:tabs>
    </w:pPr>
  </w:style>
  <w:style w:type="character" w:customStyle="1" w:styleId="FooterChar">
    <w:name w:val="Footer Char"/>
    <w:basedOn w:val="DefaultParagraphFont"/>
    <w:link w:val="Footer"/>
    <w:uiPriority w:val="99"/>
    <w:rsid w:val="003A14D6"/>
  </w:style>
  <w:style w:type="character" w:styleId="PageNumber">
    <w:name w:val="page number"/>
    <w:basedOn w:val="DefaultParagraphFont"/>
    <w:uiPriority w:val="99"/>
    <w:semiHidden/>
    <w:unhideWhenUsed/>
    <w:rsid w:val="003A14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790702">
      <w:bodyDiv w:val="1"/>
      <w:marLeft w:val="0"/>
      <w:marRight w:val="0"/>
      <w:marTop w:val="0"/>
      <w:marBottom w:val="0"/>
      <w:divBdr>
        <w:top w:val="none" w:sz="0" w:space="0" w:color="auto"/>
        <w:left w:val="none" w:sz="0" w:space="0" w:color="auto"/>
        <w:bottom w:val="none" w:sz="0" w:space="0" w:color="auto"/>
        <w:right w:val="none" w:sz="0" w:space="0" w:color="auto"/>
      </w:divBdr>
      <w:divsChild>
        <w:div w:id="951546805">
          <w:marLeft w:val="0"/>
          <w:marRight w:val="0"/>
          <w:marTop w:val="0"/>
          <w:marBottom w:val="0"/>
          <w:divBdr>
            <w:top w:val="none" w:sz="0" w:space="0" w:color="auto"/>
            <w:left w:val="none" w:sz="0" w:space="0" w:color="auto"/>
            <w:bottom w:val="none" w:sz="0" w:space="0" w:color="auto"/>
            <w:right w:val="none" w:sz="0" w:space="0" w:color="auto"/>
          </w:divBdr>
          <w:divsChild>
            <w:div w:id="1475372901">
              <w:marLeft w:val="0"/>
              <w:marRight w:val="0"/>
              <w:marTop w:val="0"/>
              <w:marBottom w:val="0"/>
              <w:divBdr>
                <w:top w:val="none" w:sz="0" w:space="0" w:color="auto"/>
                <w:left w:val="none" w:sz="0" w:space="0" w:color="auto"/>
                <w:bottom w:val="none" w:sz="0" w:space="0" w:color="auto"/>
                <w:right w:val="none" w:sz="0" w:space="0" w:color="auto"/>
              </w:divBdr>
              <w:divsChild>
                <w:div w:id="1083066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9820344">
      <w:bodyDiv w:val="1"/>
      <w:marLeft w:val="0"/>
      <w:marRight w:val="0"/>
      <w:marTop w:val="0"/>
      <w:marBottom w:val="0"/>
      <w:divBdr>
        <w:top w:val="none" w:sz="0" w:space="0" w:color="auto"/>
        <w:left w:val="none" w:sz="0" w:space="0" w:color="auto"/>
        <w:bottom w:val="none" w:sz="0" w:space="0" w:color="auto"/>
        <w:right w:val="none" w:sz="0" w:space="0" w:color="auto"/>
      </w:divBdr>
      <w:divsChild>
        <w:div w:id="277488817">
          <w:marLeft w:val="0"/>
          <w:marRight w:val="0"/>
          <w:marTop w:val="0"/>
          <w:marBottom w:val="0"/>
          <w:divBdr>
            <w:top w:val="none" w:sz="0" w:space="0" w:color="auto"/>
            <w:left w:val="none" w:sz="0" w:space="0" w:color="auto"/>
            <w:bottom w:val="none" w:sz="0" w:space="0" w:color="auto"/>
            <w:right w:val="none" w:sz="0" w:space="0" w:color="auto"/>
          </w:divBdr>
          <w:divsChild>
            <w:div w:id="17045729">
              <w:marLeft w:val="0"/>
              <w:marRight w:val="0"/>
              <w:marTop w:val="0"/>
              <w:marBottom w:val="0"/>
              <w:divBdr>
                <w:top w:val="none" w:sz="0" w:space="0" w:color="auto"/>
                <w:left w:val="none" w:sz="0" w:space="0" w:color="auto"/>
                <w:bottom w:val="none" w:sz="0" w:space="0" w:color="auto"/>
                <w:right w:val="none" w:sz="0" w:space="0" w:color="auto"/>
              </w:divBdr>
              <w:divsChild>
                <w:div w:id="1197813947">
                  <w:marLeft w:val="0"/>
                  <w:marRight w:val="0"/>
                  <w:marTop w:val="0"/>
                  <w:marBottom w:val="0"/>
                  <w:divBdr>
                    <w:top w:val="none" w:sz="0" w:space="0" w:color="auto"/>
                    <w:left w:val="none" w:sz="0" w:space="0" w:color="auto"/>
                    <w:bottom w:val="none" w:sz="0" w:space="0" w:color="auto"/>
                    <w:right w:val="none" w:sz="0" w:space="0" w:color="auto"/>
                  </w:divBdr>
                  <w:divsChild>
                    <w:div w:id="1959793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image" Target="media/image10.jpeg"/><Relationship Id="rId26" Type="http://schemas.openxmlformats.org/officeDocument/2006/relationships/image" Target="media/image17.jpeg"/><Relationship Id="rId3" Type="http://schemas.openxmlformats.org/officeDocument/2006/relationships/settings" Target="settings.xml"/><Relationship Id="rId21" Type="http://schemas.openxmlformats.org/officeDocument/2006/relationships/image" Target="media/image12.jpeg"/><Relationship Id="rId34" Type="http://schemas.openxmlformats.org/officeDocument/2006/relationships/theme" Target="theme/theme1.xml"/><Relationship Id="rId7" Type="http://schemas.openxmlformats.org/officeDocument/2006/relationships/footer" Target="footer1.xm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image" Target="media/image16.jpeg"/><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8.jpeg"/><Relationship Id="rId20" Type="http://schemas.openxmlformats.org/officeDocument/2006/relationships/image" Target="media/image11.jpeg"/><Relationship Id="rId29" Type="http://schemas.openxmlformats.org/officeDocument/2006/relationships/image" Target="media/image20.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24" Type="http://schemas.openxmlformats.org/officeDocument/2006/relationships/image" Target="media/image15.jpeg"/><Relationship Id="rId32" Type="http://schemas.openxmlformats.org/officeDocument/2006/relationships/image" Target="media/image23.jpeg"/><Relationship Id="rId5" Type="http://schemas.openxmlformats.org/officeDocument/2006/relationships/footnotes" Target="footnotes.xml"/><Relationship Id="rId15" Type="http://schemas.openxmlformats.org/officeDocument/2006/relationships/image" Target="media/image7.jpeg"/><Relationship Id="rId23" Type="http://schemas.openxmlformats.org/officeDocument/2006/relationships/image" Target="media/image14.jpeg"/><Relationship Id="rId28" Type="http://schemas.openxmlformats.org/officeDocument/2006/relationships/image" Target="media/image19.jpeg"/><Relationship Id="rId10" Type="http://schemas.openxmlformats.org/officeDocument/2006/relationships/image" Target="media/image2.jpeg"/><Relationship Id="rId19" Type="http://schemas.openxmlformats.org/officeDocument/2006/relationships/hyperlink" Target="https://www.oncomine.org/resource/login.html)" TargetMode="External"/><Relationship Id="rId31" Type="http://schemas.openxmlformats.org/officeDocument/2006/relationships/image" Target="media/image22.jpeg"/><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image" Target="media/image6.jpeg"/><Relationship Id="rId22" Type="http://schemas.openxmlformats.org/officeDocument/2006/relationships/image" Target="media/image13.jpeg"/><Relationship Id="rId27" Type="http://schemas.openxmlformats.org/officeDocument/2006/relationships/image" Target="media/image18.jpeg"/><Relationship Id="rId30" Type="http://schemas.openxmlformats.org/officeDocument/2006/relationships/image" Target="media/image21.jpeg"/><Relationship Id="rId8"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TotalTime>
  <Pages>1</Pages>
  <Words>2505</Words>
  <Characters>14283</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Julien Licchesi</dc:creator>
  <cp:keywords/>
  <dc:description/>
  <cp:lastModifiedBy>Bhuvaneswari R.</cp:lastModifiedBy>
  <cp:revision>8</cp:revision>
  <cp:lastPrinted>2022-05-05T07:50:00Z</cp:lastPrinted>
  <dcterms:created xsi:type="dcterms:W3CDTF">2022-05-27T09:26:00Z</dcterms:created>
  <dcterms:modified xsi:type="dcterms:W3CDTF">2022-07-19T15:09:00Z</dcterms:modified>
</cp:coreProperties>
</file>