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3C6CB" w14:textId="46DE4BC0" w:rsidR="00D0143A" w:rsidRDefault="000E0060" w:rsidP="00D0143A">
      <w:pPr>
        <w:pStyle w:val="Standard"/>
        <w:autoSpaceDE w:val="0"/>
        <w:spacing w:line="360" w:lineRule="auto"/>
        <w:jc w:val="both"/>
        <w:rPr>
          <w:b/>
          <w:lang w:val="en-US"/>
        </w:rPr>
      </w:pPr>
      <w:proofErr w:type="gramStart"/>
      <w:r w:rsidRPr="008210D1">
        <w:rPr>
          <w:b/>
          <w:lang w:val="en-US"/>
        </w:rPr>
        <w:t xml:space="preserve">Supplementary </w:t>
      </w:r>
      <w:r w:rsidR="00D0143A" w:rsidRPr="008210D1">
        <w:rPr>
          <w:b/>
          <w:lang w:val="en-US"/>
        </w:rPr>
        <w:t>Table 2.</w:t>
      </w:r>
      <w:proofErr w:type="gramEnd"/>
      <w:r w:rsidR="00D0143A" w:rsidRPr="008210D1">
        <w:rPr>
          <w:b/>
          <w:lang w:val="en-US"/>
        </w:rPr>
        <w:t xml:space="preserve"> Sensitivity analysis: factors associated with depression and anxiety by removing patients who had treatment after AS (n=280)</w:t>
      </w:r>
    </w:p>
    <w:p w14:paraId="3BCAD453" w14:textId="77777777" w:rsidR="008210D1" w:rsidRPr="008210D1" w:rsidRDefault="008210D1" w:rsidP="00D0143A">
      <w:pPr>
        <w:pStyle w:val="Standard"/>
        <w:autoSpaceDE w:val="0"/>
        <w:spacing w:line="360" w:lineRule="auto"/>
        <w:jc w:val="both"/>
        <w:rPr>
          <w:b/>
          <w:lang w:val="en-US"/>
        </w:rPr>
      </w:pPr>
      <w:bookmarkStart w:id="0" w:name="_GoBack"/>
      <w:bookmarkEnd w:id="0"/>
    </w:p>
    <w:tbl>
      <w:tblPr>
        <w:tblStyle w:val="Grilledutableau"/>
        <w:tblW w:w="10490" w:type="dxa"/>
        <w:jc w:val="center"/>
        <w:tblLook w:val="04A0" w:firstRow="1" w:lastRow="0" w:firstColumn="1" w:lastColumn="0" w:noHBand="0" w:noVBand="1"/>
      </w:tblPr>
      <w:tblGrid>
        <w:gridCol w:w="4536"/>
        <w:gridCol w:w="1488"/>
        <w:gridCol w:w="72"/>
        <w:gridCol w:w="1417"/>
        <w:gridCol w:w="1488"/>
        <w:gridCol w:w="71"/>
        <w:gridCol w:w="1418"/>
      </w:tblGrid>
      <w:tr w:rsidR="008210D1" w:rsidRPr="008210D1" w14:paraId="4E5D8BC5" w14:textId="77777777" w:rsidTr="00FB1D0C">
        <w:trPr>
          <w:trHeight w:val="272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EBE195E" w14:textId="77777777" w:rsidR="00D0143A" w:rsidRPr="008210D1" w:rsidRDefault="00D0143A" w:rsidP="00FB1D0C">
            <w:pPr>
              <w:spacing w:after="200" w:line="276" w:lineRule="auto"/>
              <w:ind w:left="179"/>
              <w:jc w:val="center"/>
              <w:rPr>
                <w:rFonts w:cs="Times New Roman"/>
                <w:sz w:val="20"/>
                <w:lang w:val="en-GB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2DDFD76F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r w:rsidRPr="008210D1">
              <w:rPr>
                <w:rFonts w:cs="Times New Roman"/>
                <w:b/>
                <w:bCs/>
                <w:sz w:val="20"/>
                <w:lang w:val="en-US"/>
              </w:rPr>
              <w:t xml:space="preserve">Depressive symptoms  </w:t>
            </w:r>
          </w:p>
          <w:p w14:paraId="7F587E35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r w:rsidRPr="008210D1">
              <w:rPr>
                <w:rFonts w:cs="Times New Roman"/>
                <w:b/>
                <w:bCs/>
                <w:sz w:val="20"/>
                <w:lang w:val="en-US"/>
              </w:rPr>
              <w:t>Ref. (No)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0EEC300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r w:rsidRPr="008210D1">
              <w:rPr>
                <w:rFonts w:cs="Times New Roman"/>
                <w:b/>
                <w:bCs/>
                <w:sz w:val="20"/>
                <w:lang w:val="en-US"/>
              </w:rPr>
              <w:t xml:space="preserve">Anxiety </w:t>
            </w:r>
          </w:p>
          <w:p w14:paraId="62BB8155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r w:rsidRPr="008210D1">
              <w:rPr>
                <w:rFonts w:cs="Times New Roman"/>
                <w:b/>
                <w:bCs/>
                <w:sz w:val="20"/>
                <w:lang w:val="en-US"/>
              </w:rPr>
              <w:t>Ref. (No)</w:t>
            </w:r>
          </w:p>
        </w:tc>
      </w:tr>
      <w:tr w:rsidR="008210D1" w:rsidRPr="008210D1" w14:paraId="1D05D36D" w14:textId="77777777" w:rsidTr="00FB1D0C">
        <w:trPr>
          <w:trHeight w:val="222"/>
          <w:jc w:val="center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75C7ED77" w14:textId="77777777" w:rsidR="00D0143A" w:rsidRPr="008210D1" w:rsidRDefault="00D0143A" w:rsidP="00FB1D0C">
            <w:pPr>
              <w:spacing w:after="200" w:line="276" w:lineRule="auto"/>
              <w:ind w:left="179"/>
              <w:jc w:val="center"/>
              <w:rPr>
                <w:rFonts w:cs="Times New Roman"/>
                <w:sz w:val="20"/>
                <w:lang w:val="en-US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11EDD376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proofErr w:type="spellStart"/>
            <w:r w:rsidRPr="008210D1">
              <w:rPr>
                <w:rFonts w:cs="Times New Roman"/>
                <w:b/>
                <w:bCs/>
                <w:sz w:val="20"/>
                <w:lang w:val="en-US"/>
              </w:rPr>
              <w:t>aOR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BD618A0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r w:rsidRPr="008210D1">
              <w:rPr>
                <w:rFonts w:cs="Times New Roman"/>
                <w:b/>
                <w:bCs/>
                <w:sz w:val="20"/>
                <w:lang w:val="en-US"/>
              </w:rPr>
              <w:t>95% CI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0F7BAC43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proofErr w:type="spellStart"/>
            <w:r w:rsidRPr="008210D1">
              <w:rPr>
                <w:rFonts w:cs="Times New Roman"/>
                <w:b/>
                <w:bCs/>
                <w:sz w:val="20"/>
                <w:lang w:val="en-US"/>
              </w:rPr>
              <w:t>aOR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68C3CD1" w14:textId="77777777" w:rsidR="00D0143A" w:rsidRPr="008210D1" w:rsidRDefault="00D0143A" w:rsidP="00FB1D0C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lang w:val="en-US"/>
              </w:rPr>
            </w:pPr>
            <w:r w:rsidRPr="008210D1">
              <w:rPr>
                <w:rFonts w:cs="Times New Roman"/>
                <w:b/>
                <w:bCs/>
                <w:sz w:val="20"/>
                <w:lang w:val="en-US"/>
              </w:rPr>
              <w:t>95% CI</w:t>
            </w:r>
          </w:p>
        </w:tc>
      </w:tr>
      <w:tr w:rsidR="008210D1" w:rsidRPr="008210D1" w14:paraId="153B6F7A" w14:textId="77777777" w:rsidTr="00FB1D0C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038CCA9A" w14:textId="77777777" w:rsidR="00D0143A" w:rsidRPr="008210D1" w:rsidRDefault="00D0143A" w:rsidP="00FB1D0C">
            <w:pPr>
              <w:rPr>
                <w:rFonts w:cs="Times New Roman"/>
                <w:b/>
                <w:sz w:val="20"/>
                <w:lang w:val="en-US"/>
              </w:rPr>
            </w:pPr>
            <w:r w:rsidRPr="008210D1">
              <w:rPr>
                <w:rFonts w:cs="Times New Roman"/>
                <w:b/>
                <w:sz w:val="20"/>
                <w:lang w:val="en-US"/>
              </w:rPr>
              <w:t>Age at VICAN 5</w:t>
            </w:r>
            <w:r w:rsidRPr="008210D1">
              <w:rPr>
                <w:rFonts w:cs="Times New Roman"/>
                <w:sz w:val="20"/>
                <w:szCs w:val="22"/>
                <w:lang w:val="en-US"/>
              </w:rPr>
              <w:t xml:space="preserve">                                             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452CCB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0.96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D44016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0.90 – 1.04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AB6BC0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1.02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5183D6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0.97 – 1.08</w:t>
            </w:r>
          </w:p>
        </w:tc>
      </w:tr>
      <w:tr w:rsidR="008210D1" w:rsidRPr="008210D1" w14:paraId="625D5652" w14:textId="77777777" w:rsidTr="00FB1D0C">
        <w:trPr>
          <w:jc w:val="center"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14:paraId="243060C8" w14:textId="77777777" w:rsidR="00D0143A" w:rsidRPr="008210D1" w:rsidRDefault="00D0143A" w:rsidP="00FB1D0C">
            <w:pPr>
              <w:rPr>
                <w:rFonts w:cs="Times New Roman"/>
                <w:b/>
                <w:sz w:val="20"/>
                <w:highlight w:val="yellow"/>
                <w:lang w:val="en-US"/>
              </w:rPr>
            </w:pPr>
            <w:r w:rsidRPr="008210D1">
              <w:rPr>
                <w:rFonts w:cs="Times New Roman"/>
                <w:b/>
                <w:sz w:val="20"/>
                <w:lang w:val="en-US"/>
              </w:rPr>
              <w:t xml:space="preserve">Treatment strategy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FD9ABE" w14:textId="77777777" w:rsidR="00D0143A" w:rsidRPr="008210D1" w:rsidRDefault="00D0143A" w:rsidP="00FB1D0C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2264CCF" w14:textId="77777777" w:rsidR="00D0143A" w:rsidRPr="008210D1" w:rsidRDefault="00D0143A" w:rsidP="00FB1D0C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  <w:tr w:rsidR="008210D1" w:rsidRPr="008210D1" w14:paraId="318A8D0E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 w14:paraId="31C57FAD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highlight w:val="yellow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AS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FDB4E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1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4CEF70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1</w:t>
            </w:r>
          </w:p>
        </w:tc>
      </w:tr>
      <w:tr w:rsidR="008210D1" w:rsidRPr="008210D1" w14:paraId="618ADFB0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 w14:paraId="2B523092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Radical prostatectomy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E2CC1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0.61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A7A82E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0.21 – 1.73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BABCC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0.63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2AAF10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0.30 – 1.35</w:t>
            </w:r>
          </w:p>
        </w:tc>
      </w:tr>
      <w:tr w:rsidR="008210D1" w:rsidRPr="008210D1" w14:paraId="2A66E56E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 w14:paraId="27B44BD7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highlight w:val="yellow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Radiotherapy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CE35F8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1.80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F95424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0.54 – 5.93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1DDC3E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971754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0.31 – 2.09</w:t>
            </w:r>
          </w:p>
        </w:tc>
      </w:tr>
      <w:tr w:rsidR="008210D1" w:rsidRPr="008210D1" w14:paraId="3D96B567" w14:textId="77777777" w:rsidTr="00FB1D0C">
        <w:trPr>
          <w:jc w:val="center"/>
        </w:trPr>
        <w:tc>
          <w:tcPr>
            <w:tcW w:w="4536" w:type="dxa"/>
            <w:tcBorders>
              <w:bottom w:val="nil"/>
            </w:tcBorders>
          </w:tcPr>
          <w:p w14:paraId="487C86BA" w14:textId="77777777" w:rsidR="00D0143A" w:rsidRPr="008210D1" w:rsidRDefault="00D0143A" w:rsidP="00FB1D0C">
            <w:pPr>
              <w:rPr>
                <w:rFonts w:cs="Times New Roman"/>
                <w:b/>
                <w:sz w:val="20"/>
                <w:lang w:val="en-US"/>
              </w:rPr>
            </w:pPr>
            <w:r w:rsidRPr="008210D1">
              <w:rPr>
                <w:rFonts w:cs="Times New Roman"/>
                <w:b/>
                <w:sz w:val="20"/>
                <w:lang w:val="en-US"/>
              </w:rPr>
              <w:t>WHO Performance Status</w:t>
            </w:r>
          </w:p>
        </w:tc>
        <w:tc>
          <w:tcPr>
            <w:tcW w:w="2977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C495845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</w:p>
        </w:tc>
        <w:tc>
          <w:tcPr>
            <w:tcW w:w="2977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4CC52F0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</w:p>
        </w:tc>
      </w:tr>
      <w:tr w:rsidR="008210D1" w:rsidRPr="008210D1" w14:paraId="2A30D24D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 w14:paraId="59B9FFB1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F9309E2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1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EF021C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1</w:t>
            </w:r>
          </w:p>
        </w:tc>
      </w:tr>
      <w:tr w:rsidR="008210D1" w:rsidRPr="008210D1" w14:paraId="0852E806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2E009D8E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≥1</w:t>
            </w:r>
          </w:p>
        </w:tc>
        <w:tc>
          <w:tcPr>
            <w:tcW w:w="148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9124C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1.11</w:t>
            </w:r>
          </w:p>
        </w:tc>
        <w:tc>
          <w:tcPr>
            <w:tcW w:w="1489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2FD2EA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0.37 – 3.30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BB24A9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0.96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7A566F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0.45 – 2.08</w:t>
            </w:r>
          </w:p>
        </w:tc>
      </w:tr>
      <w:tr w:rsidR="008210D1" w:rsidRPr="008210D1" w14:paraId="5ADA1EC1" w14:textId="77777777" w:rsidTr="00FB1D0C">
        <w:trPr>
          <w:jc w:val="center"/>
        </w:trPr>
        <w:tc>
          <w:tcPr>
            <w:tcW w:w="4536" w:type="dxa"/>
            <w:tcBorders>
              <w:top w:val="single" w:sz="4" w:space="0" w:color="auto"/>
              <w:bottom w:val="nil"/>
            </w:tcBorders>
            <w:vAlign w:val="center"/>
          </w:tcPr>
          <w:p w14:paraId="6F9BDFDB" w14:textId="77777777" w:rsidR="00D0143A" w:rsidRPr="008210D1" w:rsidRDefault="00D0143A" w:rsidP="00FB1D0C">
            <w:pPr>
              <w:rPr>
                <w:rFonts w:cs="Times New Roman"/>
                <w:b/>
                <w:sz w:val="20"/>
                <w:highlight w:val="yellow"/>
                <w:lang w:val="en-US"/>
              </w:rPr>
            </w:pPr>
            <w:r w:rsidRPr="008210D1">
              <w:rPr>
                <w:rFonts w:cs="Times New Roman"/>
                <w:b/>
                <w:sz w:val="20"/>
                <w:lang w:val="en-US"/>
              </w:rPr>
              <w:t>Professional situation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9E7BECF" w14:textId="77777777" w:rsidR="00D0143A" w:rsidRPr="008210D1" w:rsidRDefault="00D0143A" w:rsidP="00FB1D0C">
            <w:pPr>
              <w:jc w:val="center"/>
              <w:rPr>
                <w:rFonts w:cs="Times New Roman"/>
                <w:b/>
                <w:sz w:val="20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A8FD48D" w14:textId="77777777" w:rsidR="00D0143A" w:rsidRPr="008210D1" w:rsidRDefault="00D0143A" w:rsidP="00FB1D0C">
            <w:pPr>
              <w:jc w:val="center"/>
              <w:rPr>
                <w:rFonts w:cs="Times New Roman"/>
                <w:b/>
                <w:sz w:val="20"/>
                <w:lang w:val="en-US"/>
              </w:rPr>
            </w:pPr>
          </w:p>
        </w:tc>
      </w:tr>
      <w:tr w:rsidR="008210D1" w:rsidRPr="008210D1" w14:paraId="5FB0D7EB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 w14:paraId="7CDAC3C7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 xml:space="preserve">Active 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95982F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1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8FC3CAF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1</w:t>
            </w:r>
          </w:p>
        </w:tc>
      </w:tr>
      <w:tr w:rsidR="008210D1" w:rsidRPr="008210D1" w14:paraId="2F95EA27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1E58441D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Inactive and others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39DC09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3.13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BB1465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0.34 – 28.39</w:t>
            </w:r>
          </w:p>
        </w:tc>
        <w:tc>
          <w:tcPr>
            <w:tcW w:w="148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A3956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0.69</w:t>
            </w:r>
          </w:p>
        </w:tc>
        <w:tc>
          <w:tcPr>
            <w:tcW w:w="1489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67F7E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0.20 – 2.44</w:t>
            </w:r>
          </w:p>
        </w:tc>
      </w:tr>
      <w:tr w:rsidR="008210D1" w:rsidRPr="008210D1" w14:paraId="1D21C6B4" w14:textId="77777777" w:rsidTr="00FB1D0C">
        <w:trPr>
          <w:jc w:val="center"/>
        </w:trPr>
        <w:tc>
          <w:tcPr>
            <w:tcW w:w="4536" w:type="dxa"/>
            <w:tcBorders>
              <w:top w:val="single" w:sz="4" w:space="0" w:color="auto"/>
              <w:bottom w:val="nil"/>
            </w:tcBorders>
            <w:vAlign w:val="center"/>
          </w:tcPr>
          <w:p w14:paraId="2544AACB" w14:textId="77777777" w:rsidR="00D0143A" w:rsidRPr="008210D1" w:rsidRDefault="00D0143A" w:rsidP="00FB1D0C">
            <w:pPr>
              <w:rPr>
                <w:rFonts w:cs="Times New Roman"/>
                <w:b/>
                <w:sz w:val="20"/>
                <w:lang w:val="en-US"/>
              </w:rPr>
            </w:pPr>
            <w:r w:rsidRPr="008210D1">
              <w:rPr>
                <w:rFonts w:cs="Times New Roman"/>
                <w:b/>
                <w:sz w:val="20"/>
                <w:lang w:val="en-US"/>
              </w:rPr>
              <w:t>Perceived financial situation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58F24E" w14:textId="77777777" w:rsidR="00D0143A" w:rsidRPr="008210D1" w:rsidRDefault="00D0143A" w:rsidP="00FB1D0C">
            <w:pPr>
              <w:jc w:val="center"/>
              <w:rPr>
                <w:rFonts w:cs="Times New Roman"/>
                <w:b/>
                <w:sz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547BE5" w14:textId="77777777" w:rsidR="00D0143A" w:rsidRPr="008210D1" w:rsidRDefault="00D0143A" w:rsidP="00FB1D0C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  <w:tr w:rsidR="008210D1" w:rsidRPr="008210D1" w14:paraId="5E977A07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 w14:paraId="33D097F2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Comfortable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61ED5D" w14:textId="77777777" w:rsidR="00D0143A" w:rsidRPr="008210D1" w:rsidRDefault="00D0143A" w:rsidP="00FB1D0C">
            <w:pPr>
              <w:jc w:val="center"/>
              <w:rPr>
                <w:rFonts w:cs="Times New Roman"/>
                <w:b/>
                <w:sz w:val="20"/>
              </w:rPr>
            </w:pPr>
            <w:r w:rsidRPr="008210D1">
              <w:rPr>
                <w:rFonts w:cs="Times New Roman"/>
                <w:sz w:val="20"/>
                <w:lang w:val="en-US"/>
              </w:rPr>
              <w:t>1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DBE972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</w:rPr>
            </w:pPr>
            <w:r w:rsidRPr="008210D1">
              <w:rPr>
                <w:rFonts w:cs="Times New Roman"/>
                <w:sz w:val="20"/>
              </w:rPr>
              <w:t>1</w:t>
            </w:r>
          </w:p>
        </w:tc>
      </w:tr>
      <w:tr w:rsidR="008210D1" w:rsidRPr="008210D1" w14:paraId="1FC7ECBD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nil"/>
            </w:tcBorders>
          </w:tcPr>
          <w:p w14:paraId="7431408C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Getting by/ Must be careful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62B2E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3341FA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0.22 – 1.51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6EB7D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1.11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34E1D0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0.52 – 2.40</w:t>
            </w:r>
          </w:p>
        </w:tc>
      </w:tr>
      <w:tr w:rsidR="008210D1" w:rsidRPr="008210D1" w14:paraId="4C97CB92" w14:textId="77777777" w:rsidTr="00FB1D0C">
        <w:trPr>
          <w:jc w:val="center"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53D1D205" w14:textId="77777777" w:rsidR="00D0143A" w:rsidRPr="008210D1" w:rsidRDefault="00D0143A" w:rsidP="00FB1D0C">
            <w:pPr>
              <w:jc w:val="right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Difficult to make ends meet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72EEF8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3.08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46822C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0.75 – 12.65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FCC945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3.23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C23C81" w14:textId="77777777" w:rsidR="00D0143A" w:rsidRPr="008210D1" w:rsidRDefault="00D0143A" w:rsidP="00FB1D0C">
            <w:pPr>
              <w:jc w:val="center"/>
              <w:rPr>
                <w:rFonts w:cs="Times New Roman"/>
                <w:sz w:val="20"/>
                <w:lang w:val="en-US"/>
              </w:rPr>
            </w:pPr>
            <w:r w:rsidRPr="008210D1">
              <w:rPr>
                <w:rFonts w:cs="Times New Roman"/>
                <w:sz w:val="20"/>
                <w:lang w:val="en-US"/>
              </w:rPr>
              <w:t>0.89 – 11.70</w:t>
            </w:r>
          </w:p>
        </w:tc>
      </w:tr>
    </w:tbl>
    <w:p w14:paraId="76698E68" w14:textId="77777777" w:rsidR="00D0143A" w:rsidRPr="008210D1" w:rsidRDefault="00D0143A" w:rsidP="00D0143A">
      <w:pPr>
        <w:pStyle w:val="Standard"/>
        <w:autoSpaceDE w:val="0"/>
        <w:jc w:val="both"/>
        <w:rPr>
          <w:sz w:val="28"/>
          <w:vertAlign w:val="superscript"/>
          <w:lang w:val="en-US"/>
        </w:rPr>
      </w:pPr>
      <w:r w:rsidRPr="008210D1">
        <w:rPr>
          <w:sz w:val="28"/>
          <w:vertAlign w:val="superscript"/>
          <w:lang w:val="en-US"/>
        </w:rPr>
        <w:t xml:space="preserve">Ref.: Reference; </w:t>
      </w:r>
      <w:proofErr w:type="spellStart"/>
      <w:r w:rsidRPr="008210D1">
        <w:rPr>
          <w:sz w:val="28"/>
          <w:vertAlign w:val="superscript"/>
          <w:lang w:val="en-US"/>
        </w:rPr>
        <w:t>aOR</w:t>
      </w:r>
      <w:proofErr w:type="spellEnd"/>
      <w:r w:rsidRPr="008210D1">
        <w:rPr>
          <w:sz w:val="28"/>
          <w:vertAlign w:val="superscript"/>
          <w:lang w:val="en-US"/>
        </w:rPr>
        <w:t xml:space="preserve">: Adjusted Odds Ratios </w:t>
      </w:r>
    </w:p>
    <w:p w14:paraId="53EAF616" w14:textId="00AC0B4C" w:rsidR="007C328A" w:rsidRPr="008210D1" w:rsidRDefault="00D0143A" w:rsidP="000E0060">
      <w:pPr>
        <w:pStyle w:val="Standard"/>
        <w:autoSpaceDE w:val="0"/>
        <w:jc w:val="both"/>
        <w:rPr>
          <w:b/>
          <w:lang w:val="en-US"/>
        </w:rPr>
      </w:pPr>
      <w:r w:rsidRPr="008210D1">
        <w:rPr>
          <w:sz w:val="28"/>
          <w:vertAlign w:val="superscript"/>
          <w:lang w:val="en-US"/>
        </w:rPr>
        <w:t>95% CI: 95% confidence intervals</w:t>
      </w:r>
    </w:p>
    <w:sectPr w:rsidR="007C328A" w:rsidRPr="008210D1" w:rsidSect="008F41EB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33E903C" w15:done="0"/>
  <w15:commentEx w15:paraId="2AB0B022" w15:done="0"/>
  <w15:commentEx w15:paraId="2E4382E6" w15:done="0"/>
  <w15:commentEx w15:paraId="0BA5BE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FE480" w14:textId="77777777" w:rsidR="00AD6835" w:rsidRDefault="00AD6835" w:rsidP="00BB6A2F">
      <w:r>
        <w:separator/>
      </w:r>
    </w:p>
  </w:endnote>
  <w:endnote w:type="continuationSeparator" w:id="0">
    <w:p w14:paraId="54C67E92" w14:textId="77777777" w:rsidR="00AD6835" w:rsidRDefault="00AD6835" w:rsidP="00BB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303638"/>
      <w:docPartObj>
        <w:docPartGallery w:val="Page Numbers (Bottom of Page)"/>
        <w:docPartUnique/>
      </w:docPartObj>
    </w:sdtPr>
    <w:sdtEndPr/>
    <w:sdtContent>
      <w:p w14:paraId="5022092F" w14:textId="6085AD99" w:rsidR="00FB1D0C" w:rsidRDefault="00FB1D0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0D1">
          <w:rPr>
            <w:noProof/>
          </w:rPr>
          <w:t>1</w:t>
        </w:r>
        <w:r>
          <w:fldChar w:fldCharType="end"/>
        </w:r>
      </w:p>
    </w:sdtContent>
  </w:sdt>
  <w:p w14:paraId="2370F968" w14:textId="77777777" w:rsidR="00FB1D0C" w:rsidRDefault="00FB1D0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C5C8A" w14:textId="77777777" w:rsidR="00AD6835" w:rsidRDefault="00AD6835" w:rsidP="00BB6A2F">
      <w:r>
        <w:separator/>
      </w:r>
    </w:p>
  </w:footnote>
  <w:footnote w:type="continuationSeparator" w:id="0">
    <w:p w14:paraId="167C9276" w14:textId="77777777" w:rsidR="00AD6835" w:rsidRDefault="00AD6835" w:rsidP="00BB6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1344F"/>
    <w:multiLevelType w:val="multilevel"/>
    <w:tmpl w:val="CF30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ulien MANCINI">
    <w15:presenceInfo w15:providerId="None" w15:userId="Julien MANCINI"/>
  </w15:person>
  <w15:person w15:author="Rajae Touzani">
    <w15:presenceInfo w15:providerId="AD" w15:userId="S-1-5-21-2958205064-146149817-2021311693-21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BE"/>
    <w:rsid w:val="00023637"/>
    <w:rsid w:val="000269FF"/>
    <w:rsid w:val="0004691D"/>
    <w:rsid w:val="00094B78"/>
    <w:rsid w:val="000A1AD4"/>
    <w:rsid w:val="000D4DE2"/>
    <w:rsid w:val="000E0060"/>
    <w:rsid w:val="001338E7"/>
    <w:rsid w:val="00166567"/>
    <w:rsid w:val="00173461"/>
    <w:rsid w:val="00180E23"/>
    <w:rsid w:val="00182A33"/>
    <w:rsid w:val="001A281D"/>
    <w:rsid w:val="001A34AA"/>
    <w:rsid w:val="001B43C2"/>
    <w:rsid w:val="001B52DC"/>
    <w:rsid w:val="001C394C"/>
    <w:rsid w:val="001D00E7"/>
    <w:rsid w:val="001E7CD8"/>
    <w:rsid w:val="002161E9"/>
    <w:rsid w:val="00233A5C"/>
    <w:rsid w:val="0025309B"/>
    <w:rsid w:val="00255364"/>
    <w:rsid w:val="002668A2"/>
    <w:rsid w:val="00292B7C"/>
    <w:rsid w:val="002D2464"/>
    <w:rsid w:val="002F75C0"/>
    <w:rsid w:val="00303B17"/>
    <w:rsid w:val="003104A1"/>
    <w:rsid w:val="00315736"/>
    <w:rsid w:val="00332AC0"/>
    <w:rsid w:val="00345821"/>
    <w:rsid w:val="003647F3"/>
    <w:rsid w:val="003803EE"/>
    <w:rsid w:val="003E6D69"/>
    <w:rsid w:val="003F2314"/>
    <w:rsid w:val="003F2809"/>
    <w:rsid w:val="0041375C"/>
    <w:rsid w:val="004244A0"/>
    <w:rsid w:val="00425B84"/>
    <w:rsid w:val="00443B23"/>
    <w:rsid w:val="00450785"/>
    <w:rsid w:val="004832EA"/>
    <w:rsid w:val="004E5D35"/>
    <w:rsid w:val="004F137C"/>
    <w:rsid w:val="00504551"/>
    <w:rsid w:val="00507247"/>
    <w:rsid w:val="00553D47"/>
    <w:rsid w:val="0056419A"/>
    <w:rsid w:val="005651B5"/>
    <w:rsid w:val="0058589B"/>
    <w:rsid w:val="005A5D42"/>
    <w:rsid w:val="005C23FA"/>
    <w:rsid w:val="005D5CC8"/>
    <w:rsid w:val="005E28DB"/>
    <w:rsid w:val="00613B6D"/>
    <w:rsid w:val="00651712"/>
    <w:rsid w:val="00661953"/>
    <w:rsid w:val="006A6D9E"/>
    <w:rsid w:val="006A736C"/>
    <w:rsid w:val="006B23FC"/>
    <w:rsid w:val="006C2058"/>
    <w:rsid w:val="006E322F"/>
    <w:rsid w:val="00706E1E"/>
    <w:rsid w:val="00716DC2"/>
    <w:rsid w:val="00727FF6"/>
    <w:rsid w:val="00746BA7"/>
    <w:rsid w:val="00760BEF"/>
    <w:rsid w:val="00784049"/>
    <w:rsid w:val="007A6C47"/>
    <w:rsid w:val="007B29B8"/>
    <w:rsid w:val="007C328A"/>
    <w:rsid w:val="008210D1"/>
    <w:rsid w:val="00853E68"/>
    <w:rsid w:val="008741BE"/>
    <w:rsid w:val="00893DF6"/>
    <w:rsid w:val="008A6708"/>
    <w:rsid w:val="008B55F3"/>
    <w:rsid w:val="008C2C30"/>
    <w:rsid w:val="008F3051"/>
    <w:rsid w:val="008F41EB"/>
    <w:rsid w:val="008F648C"/>
    <w:rsid w:val="00944835"/>
    <w:rsid w:val="00951026"/>
    <w:rsid w:val="00953B45"/>
    <w:rsid w:val="009551C7"/>
    <w:rsid w:val="00957770"/>
    <w:rsid w:val="0099536F"/>
    <w:rsid w:val="009B247F"/>
    <w:rsid w:val="009F2C47"/>
    <w:rsid w:val="00A00C0E"/>
    <w:rsid w:val="00A01134"/>
    <w:rsid w:val="00A1415D"/>
    <w:rsid w:val="00A23C5A"/>
    <w:rsid w:val="00A41CBA"/>
    <w:rsid w:val="00A42933"/>
    <w:rsid w:val="00A83400"/>
    <w:rsid w:val="00A8352F"/>
    <w:rsid w:val="00AB0545"/>
    <w:rsid w:val="00AD6835"/>
    <w:rsid w:val="00AF7C31"/>
    <w:rsid w:val="00B13675"/>
    <w:rsid w:val="00B156A6"/>
    <w:rsid w:val="00B37540"/>
    <w:rsid w:val="00B41C03"/>
    <w:rsid w:val="00B47988"/>
    <w:rsid w:val="00B654A7"/>
    <w:rsid w:val="00BA271B"/>
    <w:rsid w:val="00BB6A2F"/>
    <w:rsid w:val="00BD74F2"/>
    <w:rsid w:val="00BD7CA4"/>
    <w:rsid w:val="00BE2B1B"/>
    <w:rsid w:val="00C070A3"/>
    <w:rsid w:val="00C15501"/>
    <w:rsid w:val="00C32F89"/>
    <w:rsid w:val="00C7314E"/>
    <w:rsid w:val="00C750DF"/>
    <w:rsid w:val="00C9004E"/>
    <w:rsid w:val="00C94AC4"/>
    <w:rsid w:val="00D0143A"/>
    <w:rsid w:val="00D20DCB"/>
    <w:rsid w:val="00D239C9"/>
    <w:rsid w:val="00D3595A"/>
    <w:rsid w:val="00D47642"/>
    <w:rsid w:val="00D75289"/>
    <w:rsid w:val="00E01A7B"/>
    <w:rsid w:val="00E173F1"/>
    <w:rsid w:val="00E23B89"/>
    <w:rsid w:val="00E4120D"/>
    <w:rsid w:val="00E41212"/>
    <w:rsid w:val="00E55C3B"/>
    <w:rsid w:val="00E56EB9"/>
    <w:rsid w:val="00E81204"/>
    <w:rsid w:val="00EB103E"/>
    <w:rsid w:val="00EB45DA"/>
    <w:rsid w:val="00EE5078"/>
    <w:rsid w:val="00EE7D3F"/>
    <w:rsid w:val="00EF52CB"/>
    <w:rsid w:val="00F11C66"/>
    <w:rsid w:val="00F12D2B"/>
    <w:rsid w:val="00F161F4"/>
    <w:rsid w:val="00F201FE"/>
    <w:rsid w:val="00F47B95"/>
    <w:rsid w:val="00F66DB7"/>
    <w:rsid w:val="00F74E0D"/>
    <w:rsid w:val="00FA0EB7"/>
    <w:rsid w:val="00FB1D0C"/>
    <w:rsid w:val="00FE0E6A"/>
    <w:rsid w:val="00FF096C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6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itre4">
    <w:name w:val="heading 4"/>
    <w:basedOn w:val="Normal"/>
    <w:link w:val="Titre4Car"/>
    <w:uiPriority w:val="9"/>
    <w:qFormat/>
    <w:rsid w:val="00FF73D2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8741BE"/>
    <w:rPr>
      <w:rFonts w:ascii="Courier New" w:eastAsia="NSimSun" w:hAnsi="Courier New" w:cs="Courier Ne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741B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8741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41BE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41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Bibliographie">
    <w:name w:val="Bibliography"/>
    <w:basedOn w:val="Normal"/>
    <w:next w:val="Normal"/>
    <w:uiPriority w:val="37"/>
    <w:unhideWhenUsed/>
    <w:rsid w:val="00706E1E"/>
    <w:pPr>
      <w:tabs>
        <w:tab w:val="left" w:pos="504"/>
      </w:tabs>
      <w:spacing w:after="240"/>
      <w:ind w:left="504" w:hanging="504"/>
    </w:pPr>
    <w:rPr>
      <w:rFonts w:cs="Mangal"/>
      <w:szCs w:val="21"/>
    </w:rPr>
  </w:style>
  <w:style w:type="paragraph" w:customStyle="1" w:styleId="Contenudetableau">
    <w:name w:val="Contenu de tableau"/>
    <w:basedOn w:val="Normal"/>
    <w:rsid w:val="00443B23"/>
    <w:pPr>
      <w:suppressLineNumbers/>
      <w:autoSpaceDN/>
      <w:textAlignment w:val="auto"/>
    </w:pPr>
    <w:rPr>
      <w:kern w:val="1"/>
      <w:lang w:eastAsia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0E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0EB7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364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364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1B52D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Titre4Car">
    <w:name w:val="Titre 4 Car"/>
    <w:basedOn w:val="Policepardfaut"/>
    <w:link w:val="Titre4"/>
    <w:uiPriority w:val="9"/>
    <w:rsid w:val="00FF73D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yiv8608724568msolistparagraph">
    <w:name w:val="yiv8608724568msolistparagraph"/>
    <w:basedOn w:val="Normal"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NormalWeb">
    <w:name w:val="Normal (Web)"/>
    <w:basedOn w:val="Normal"/>
    <w:uiPriority w:val="99"/>
    <w:semiHidden/>
    <w:unhideWhenUsed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table" w:styleId="Grilledutableau">
    <w:name w:val="Table Grid"/>
    <w:basedOn w:val="TableauNormal"/>
    <w:uiPriority w:val="39"/>
    <w:rsid w:val="00FF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8750232137msonormal">
    <w:name w:val="yiv8750232137msonormal"/>
    <w:basedOn w:val="Normal"/>
    <w:rsid w:val="00FB1D0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3647F3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itre4">
    <w:name w:val="heading 4"/>
    <w:basedOn w:val="Normal"/>
    <w:link w:val="Titre4Car"/>
    <w:uiPriority w:val="9"/>
    <w:qFormat/>
    <w:rsid w:val="00FF73D2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8741BE"/>
    <w:rPr>
      <w:rFonts w:ascii="Courier New" w:eastAsia="NSimSun" w:hAnsi="Courier New" w:cs="Courier Ne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741B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8741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41BE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41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Bibliographie">
    <w:name w:val="Bibliography"/>
    <w:basedOn w:val="Normal"/>
    <w:next w:val="Normal"/>
    <w:uiPriority w:val="37"/>
    <w:unhideWhenUsed/>
    <w:rsid w:val="00706E1E"/>
    <w:pPr>
      <w:tabs>
        <w:tab w:val="left" w:pos="504"/>
      </w:tabs>
      <w:spacing w:after="240"/>
      <w:ind w:left="504" w:hanging="504"/>
    </w:pPr>
    <w:rPr>
      <w:rFonts w:cs="Mangal"/>
      <w:szCs w:val="21"/>
    </w:rPr>
  </w:style>
  <w:style w:type="paragraph" w:customStyle="1" w:styleId="Contenudetableau">
    <w:name w:val="Contenu de tableau"/>
    <w:basedOn w:val="Normal"/>
    <w:rsid w:val="00443B23"/>
    <w:pPr>
      <w:suppressLineNumbers/>
      <w:autoSpaceDN/>
      <w:textAlignment w:val="auto"/>
    </w:pPr>
    <w:rPr>
      <w:kern w:val="1"/>
      <w:lang w:eastAsia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0E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0EB7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364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364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1B52D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Titre4Car">
    <w:name w:val="Titre 4 Car"/>
    <w:basedOn w:val="Policepardfaut"/>
    <w:link w:val="Titre4"/>
    <w:uiPriority w:val="9"/>
    <w:rsid w:val="00FF73D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yiv8608724568msolistparagraph">
    <w:name w:val="yiv8608724568msolistparagraph"/>
    <w:basedOn w:val="Normal"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NormalWeb">
    <w:name w:val="Normal (Web)"/>
    <w:basedOn w:val="Normal"/>
    <w:uiPriority w:val="99"/>
    <w:semiHidden/>
    <w:unhideWhenUsed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table" w:styleId="Grilledutableau">
    <w:name w:val="Table Grid"/>
    <w:basedOn w:val="TableauNormal"/>
    <w:uiPriority w:val="39"/>
    <w:rsid w:val="00FF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8750232137msonormal">
    <w:name w:val="yiv8750232137msonormal"/>
    <w:basedOn w:val="Normal"/>
    <w:rsid w:val="00FB1D0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3647F3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48022-A128-4794-B71C-F2F551AE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Paoli Calmettes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davidson sypre</dc:creator>
  <cp:lastModifiedBy>PIGNOT/LEQUEUX Geraldine</cp:lastModifiedBy>
  <cp:revision>36</cp:revision>
  <cp:lastPrinted>2022-05-19T16:35:00Z</cp:lastPrinted>
  <dcterms:created xsi:type="dcterms:W3CDTF">2022-05-20T08:01:00Z</dcterms:created>
  <dcterms:modified xsi:type="dcterms:W3CDTF">2022-05-23T07:18:00Z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id="GVuAtqT8"/&gt;&lt;style id="http://www.zotero.org/styles/world-journal-of-urology" hasBibliography="1" bibliographyStyleHasBeenSet="1"/&gt;&lt;prefs&gt;&lt;pref name="fieldType" value="Field"/&gt;&lt;/prefs&gt;&lt;/data&gt;</vt:lpwstr>
  </property>
</Properties>
</file>