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StandardWeb"/>
        <w:spacing w:before="0" w:beforeAutospacing="0" w:after="0" w:afterAutospacing="0" w:line="480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</w:rPr>
        <w:t xml:space="preserve">Supplemental </w:t>
      </w:r>
    </w:p>
    <w:p>
      <w:pPr>
        <w:pStyle w:val="HTMLVorformatiert"/>
        <w:shd w:val="clear" w:color="auto" w:fill="FFFFFF"/>
        <w:wordWrap w:val="0"/>
        <w:spacing w:line="276" w:lineRule="auto"/>
        <w:rPr>
          <w:rFonts w:ascii="Frutiger 45 Light" w:hAnsi="Frutiger 45 Light"/>
          <w:sz w:val="24"/>
          <w:szCs w:val="24"/>
          <w:lang w:val="en-US"/>
        </w:rPr>
      </w:pPr>
      <w:bookmarkStart w:id="0" w:name="_Hlk109767269"/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9"/>
        <w:gridCol w:w="1547"/>
        <w:gridCol w:w="1546"/>
        <w:gridCol w:w="1546"/>
        <w:gridCol w:w="1546"/>
        <w:gridCol w:w="1372"/>
      </w:tblGrid>
      <w:tr>
        <w:trPr>
          <w:trHeight w:val="3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  <w:lang w:val="en-US" w:eastAsia="de-DE"/>
              </w:rPr>
              <w:t>Feature pre-</w:t>
            </w:r>
          </w:p>
        </w:tc>
        <w:tc>
          <w:tcPr>
            <w:tcW w:w="7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Rank of feature importance</w:t>
            </w:r>
          </w:p>
        </w:tc>
      </w:tr>
      <w:tr>
        <w:trPr>
          <w:trHeight w:val="299"/>
        </w:trPr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  <w:lang w:val="en-US" w:eastAsia="de-DE"/>
              </w:rPr>
              <w:t>selection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 xml:space="preserve"> method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10</w:t>
            </w:r>
          </w:p>
        </w:tc>
      </w:tr>
      <w:tr>
        <w:trPr>
          <w:trHeight w:val="87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Stepwise logistic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gender: </w:t>
            </w:r>
          </w:p>
          <w:p>
            <w:pPr>
              <w:spacing w:after="0"/>
              <w:rPr>
                <w:rFonts w:ascii="Arial" w:eastAsia="Times New Roman" w:hAnsi="Arial" w:cs="Arial"/>
                <w:color w:val="FFFF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male or female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age: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in years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orig,glcm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,Cluster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Prominence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orig,glszm,LargeAreaHighGrayLevelEmph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orig,shape,Max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,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2D.DiametColumn</w:t>
            </w:r>
          </w:p>
        </w:tc>
      </w:tr>
      <w:tr>
        <w:trPr>
          <w:trHeight w:val="299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Lasso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gender: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male or female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Tumor location: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auto"/>
                <w:sz w:val="14"/>
                <w:szCs w:val="14"/>
                <w:lang w:val="en-US" w:eastAsia="de-DE"/>
              </w:rPr>
              <w:t>convexity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age: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in years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orig,glszm,LargeAreaHighGrayLevelEmph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orig,fst,ord,Energy</w:t>
            </w:r>
            <w:proofErr w:type="spellEnd"/>
          </w:p>
        </w:tc>
      </w:tr>
      <w:tr>
        <w:trPr>
          <w:trHeight w:val="299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Ridge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fd_vs_re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: first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diagnose or relapse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gender: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male or female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Tumor location: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posterior fossa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orig,fst,ord,Energy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age: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in years</w:t>
            </w:r>
          </w:p>
        </w:tc>
      </w:tr>
      <w:tr>
        <w:trPr>
          <w:trHeight w:val="299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GBM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orig,glrlm,RunLengthNonUniformity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orig,glszm,SmallAreaLowGrayLevEmphasis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fd_vs_re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: first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diagnose or relapse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orig,glcm,Idmn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pre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. op. tumor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volume</w:t>
            </w:r>
            <w:proofErr w:type="spellEnd"/>
          </w:p>
        </w:tc>
      </w:tr>
      <w:tr>
        <w:trPr>
          <w:trHeight w:val="299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Random forest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orig,shape,Elongation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orig,glszm,SmallAreaEmphasis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orig,glrlm,RunLengthNonUniformity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orig,shape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,Major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AxisLength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Tumor location: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falx</w:t>
            </w:r>
            <w:proofErr w:type="spellEnd"/>
          </w:p>
        </w:tc>
      </w:tr>
      <w:tr>
        <w:trPr>
          <w:trHeight w:val="299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Bagged trees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orig,shape,Max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,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2D.DiametColumn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orig,shape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,Voxel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Volume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,Size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ZoneNonUniformity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age: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in years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orig,shape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,Surface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VolumeRatio</w:t>
            </w:r>
            <w:proofErr w:type="spellEnd"/>
          </w:p>
        </w:tc>
      </w:tr>
      <w:tr>
        <w:trPr>
          <w:trHeight w:val="299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LDA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KPI: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&lt;= 80 or &gt; 80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fd_vs_re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: first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diagnose or relapse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orig,shape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,Major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AxisLength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orig,glszm,ZoneEntropy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,Size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ZoneNonUniformity</w:t>
            </w:r>
            <w:proofErr w:type="spellEnd"/>
          </w:p>
        </w:tc>
      </w:tr>
      <w:tr>
        <w:trPr>
          <w:trHeight w:val="87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de-DE"/>
              </w:rPr>
              <w:t>Naive Bayes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KPI: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&lt;= 80 or &gt; 80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fd_vs_re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 xml:space="preserve">: first </w:t>
            </w:r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diagnose or relapse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orig,shape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,Major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AxisLength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orig,glszm,ZoneEntropy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orig,glszm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,Size</w:t>
            </w:r>
            <w:proofErr w:type="spellEnd"/>
          </w:p>
          <w:p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ZoneNonUniformity</w:t>
            </w:r>
            <w:proofErr w:type="spellEnd"/>
          </w:p>
        </w:tc>
      </w:tr>
      <w:bookmarkEnd w:id="0"/>
    </w:tbl>
    <w:p>
      <w:pPr>
        <w:pStyle w:val="HTMLVorformatiert"/>
        <w:shd w:val="clear" w:color="auto" w:fill="FFFFFF"/>
        <w:wordWrap w:val="0"/>
        <w:spacing w:line="276" w:lineRule="auto"/>
        <w:rPr>
          <w:rFonts w:ascii="Frutiger 45 Light" w:hAnsi="Frutiger 45 Light"/>
          <w:sz w:val="24"/>
          <w:szCs w:val="24"/>
          <w:lang w:val="en-US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Table 1</w:t>
      </w:r>
      <w:bookmarkStart w:id="1" w:name="_GoBack"/>
      <w:bookmarkEnd w:id="1"/>
      <w:r>
        <w:rPr>
          <w:b/>
          <w:sz w:val="24"/>
          <w:szCs w:val="24"/>
          <w:lang w:val="en-US"/>
        </w:rPr>
        <w:t>:</w:t>
      </w:r>
      <w:r>
        <w:rPr>
          <w:rFonts w:cs="GlyphaLTStd"/>
          <w:color w:val="auto"/>
          <w:sz w:val="24"/>
          <w:szCs w:val="24"/>
          <w:lang w:val="en-US"/>
        </w:rPr>
        <w:t xml:space="preserve"> </w:t>
      </w:r>
      <w:bookmarkStart w:id="2" w:name="_Hlk109556721"/>
      <w:r>
        <w:rPr>
          <w:rFonts w:cs="GlyphaLTStd"/>
          <w:color w:val="auto"/>
          <w:sz w:val="24"/>
          <w:szCs w:val="24"/>
          <w:lang w:val="en-US"/>
        </w:rPr>
        <w:t>Features with ranks of importance 6 to 10 for each of the eight feature preselection methods</w:t>
      </w:r>
    </w:p>
    <w:bookmarkEnd w:id="2"/>
    <w:p/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yphaL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33295-5F2F-4543-9DC2-13B34FBC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00"/>
    </w:pPr>
    <w:rPr>
      <w:rFonts w:ascii="Frutiger 45 Light" w:hAnsi="Frutiger 45 Light"/>
      <w:color w:val="000000" w:themeColor="text1"/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color w:val="auto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Mannil</dc:creator>
  <cp:keywords/>
  <dc:description/>
  <cp:lastModifiedBy>Mannil, Manoj</cp:lastModifiedBy>
  <cp:revision>2</cp:revision>
  <dcterms:created xsi:type="dcterms:W3CDTF">2022-08-03T09:44:00Z</dcterms:created>
  <dcterms:modified xsi:type="dcterms:W3CDTF">2022-08-03T09:44:00Z</dcterms:modified>
</cp:coreProperties>
</file>