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01A" w:rsidRPr="00B0133F" w:rsidRDefault="00494B4C" w:rsidP="006D401A">
      <w:pPr>
        <w:spacing w:line="48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The Association between Dietary Sodium Intake and Osteoporosis</w:t>
      </w:r>
    </w:p>
    <w:p w:rsidR="006D401A" w:rsidRPr="000A64A1" w:rsidRDefault="006D401A" w:rsidP="006D401A">
      <w:pPr>
        <w:spacing w:line="48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6D401A" w:rsidRPr="00B0133F" w:rsidRDefault="006D401A" w:rsidP="006D401A">
      <w:pPr>
        <w:pStyle w:val="NoSpacing"/>
        <w:spacing w:line="480" w:lineRule="auto"/>
        <w:jc w:val="center"/>
        <w:rPr>
          <w:rFonts w:ascii="Arial" w:hAnsi="Arial" w:cs="Arial"/>
          <w:bCs/>
          <w:color w:val="000000"/>
          <w:kern w:val="0"/>
          <w:sz w:val="24"/>
          <w:szCs w:val="24"/>
        </w:rPr>
      </w:pPr>
      <w:r w:rsidRPr="00B0133F">
        <w:rPr>
          <w:rStyle w:val="capture-id"/>
          <w:rFonts w:ascii="Arial" w:hAnsi="Arial" w:cs="Arial"/>
          <w:color w:val="000000"/>
          <w:sz w:val="24"/>
          <w:szCs w:val="24"/>
        </w:rPr>
        <w:t>Susie Hong</w:t>
      </w:r>
      <w:r w:rsidRPr="00B0133F">
        <w:rPr>
          <w:rFonts w:ascii="Arial" w:eastAsia="Gulim" w:hAnsi="Arial" w:cs="Arial"/>
          <w:bCs/>
          <w:color w:val="000000"/>
          <w:kern w:val="0"/>
          <w:sz w:val="24"/>
          <w:szCs w:val="24"/>
          <w:vertAlign w:val="superscript"/>
        </w:rPr>
        <w:t>1</w:t>
      </w:r>
      <w:r w:rsidRPr="00B0133F">
        <w:rPr>
          <w:rFonts w:ascii="Arial" w:eastAsia="Gulim" w:hAnsi="Arial" w:cs="Arial"/>
          <w:bCs/>
          <w:color w:val="000000"/>
          <w:kern w:val="0"/>
          <w:sz w:val="24"/>
          <w:szCs w:val="24"/>
        </w:rPr>
        <w:t>,</w:t>
      </w:r>
      <w:r w:rsidRPr="00B0133F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B0133F">
        <w:rPr>
          <w:rFonts w:ascii="Arial" w:eastAsia="Gulim" w:hAnsi="Arial" w:cs="Arial"/>
          <w:bCs/>
          <w:color w:val="000000"/>
          <w:kern w:val="0"/>
          <w:sz w:val="24"/>
          <w:szCs w:val="24"/>
        </w:rPr>
        <w:t>Jong Wook Choi</w:t>
      </w:r>
      <w:r w:rsidRPr="00B0133F">
        <w:rPr>
          <w:rFonts w:ascii="Arial" w:eastAsia="Gulim" w:hAnsi="Arial" w:cs="Arial"/>
          <w:bCs/>
          <w:color w:val="000000"/>
          <w:kern w:val="0"/>
          <w:sz w:val="24"/>
          <w:szCs w:val="24"/>
          <w:vertAlign w:val="superscript"/>
        </w:rPr>
        <w:t>2</w:t>
      </w:r>
      <w:r w:rsidRPr="00B0133F">
        <w:rPr>
          <w:rFonts w:ascii="Arial" w:hAnsi="Arial" w:cs="Arial"/>
          <w:color w:val="000000"/>
          <w:kern w:val="0"/>
          <w:sz w:val="24"/>
          <w:szCs w:val="24"/>
        </w:rPr>
        <w:t xml:space="preserve">, </w:t>
      </w:r>
      <w:r w:rsidRPr="00B0133F">
        <w:rPr>
          <w:rFonts w:ascii="Arial" w:eastAsia="Gulim" w:hAnsi="Arial" w:cs="Arial"/>
          <w:bCs/>
          <w:color w:val="000000"/>
          <w:kern w:val="0"/>
          <w:sz w:val="24"/>
          <w:szCs w:val="24"/>
        </w:rPr>
        <w:t>Joon-Sung Park</w:t>
      </w:r>
      <w:r w:rsidRPr="00B0133F">
        <w:rPr>
          <w:rFonts w:ascii="Arial" w:eastAsia="Gulim" w:hAnsi="Arial" w:cs="Arial"/>
          <w:bCs/>
          <w:color w:val="000000"/>
          <w:kern w:val="0"/>
          <w:sz w:val="24"/>
          <w:szCs w:val="24"/>
          <w:vertAlign w:val="superscript"/>
        </w:rPr>
        <w:t>1*</w:t>
      </w:r>
      <w:r w:rsidRPr="00B0133F">
        <w:rPr>
          <w:rFonts w:ascii="Arial" w:eastAsia="Gulim" w:hAnsi="Arial" w:cs="Arial"/>
          <w:bCs/>
          <w:color w:val="000000"/>
          <w:kern w:val="0"/>
          <w:sz w:val="24"/>
          <w:szCs w:val="24"/>
        </w:rPr>
        <w:t xml:space="preserve">, </w:t>
      </w:r>
      <w:r w:rsidRPr="00B0133F">
        <w:rPr>
          <w:rFonts w:ascii="Arial" w:hAnsi="Arial" w:cs="Arial"/>
          <w:bCs/>
          <w:color w:val="000000"/>
          <w:sz w:val="24"/>
          <w:szCs w:val="24"/>
        </w:rPr>
        <w:t xml:space="preserve">and </w:t>
      </w:r>
      <w:r w:rsidRPr="00B0133F">
        <w:rPr>
          <w:rFonts w:ascii="Arial" w:eastAsia="Gulim" w:hAnsi="Arial" w:cs="Arial"/>
          <w:bCs/>
          <w:color w:val="000000"/>
          <w:kern w:val="0"/>
          <w:sz w:val="24"/>
          <w:szCs w:val="24"/>
        </w:rPr>
        <w:t>Chang Hwa Lee</w:t>
      </w:r>
      <w:r w:rsidRPr="00B0133F">
        <w:rPr>
          <w:rFonts w:ascii="Arial" w:eastAsia="Gulim" w:hAnsi="Arial" w:cs="Arial"/>
          <w:bCs/>
          <w:color w:val="000000"/>
          <w:kern w:val="0"/>
          <w:sz w:val="24"/>
          <w:szCs w:val="24"/>
          <w:vertAlign w:val="superscript"/>
        </w:rPr>
        <w:t>1*</w:t>
      </w:r>
    </w:p>
    <w:p w:rsidR="006D401A" w:rsidRPr="00B0133F" w:rsidRDefault="006D401A" w:rsidP="006D401A">
      <w:pPr>
        <w:pStyle w:val="NoSpacing"/>
        <w:spacing w:line="48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B0133F">
        <w:rPr>
          <w:rFonts w:ascii="Arial" w:hAnsi="Arial" w:cs="Arial"/>
          <w:bCs/>
          <w:color w:val="000000"/>
          <w:sz w:val="24"/>
          <w:szCs w:val="24"/>
          <w:vertAlign w:val="superscript"/>
        </w:rPr>
        <w:t>1</w:t>
      </w:r>
      <w:r w:rsidRPr="00B0133F">
        <w:rPr>
          <w:rFonts w:ascii="Arial" w:hAnsi="Arial" w:cs="Arial"/>
          <w:bCs/>
          <w:color w:val="000000"/>
          <w:sz w:val="24"/>
          <w:szCs w:val="24"/>
        </w:rPr>
        <w:t>Department of Internal Medicine, Hanyang University College of Medicine, Seoul, Korea</w:t>
      </w:r>
    </w:p>
    <w:p w:rsidR="006D401A" w:rsidRPr="00B0133F" w:rsidRDefault="006D401A" w:rsidP="006D401A">
      <w:pPr>
        <w:pStyle w:val="NoSpacing"/>
        <w:spacing w:line="480" w:lineRule="auto"/>
        <w:jc w:val="center"/>
        <w:rPr>
          <w:rFonts w:ascii="Arial" w:hAnsi="Arial" w:cs="Arial"/>
          <w:bCs/>
          <w:color w:val="000000"/>
          <w:kern w:val="0"/>
          <w:sz w:val="24"/>
          <w:szCs w:val="24"/>
        </w:rPr>
      </w:pPr>
      <w:r w:rsidRPr="00B0133F">
        <w:rPr>
          <w:rFonts w:ascii="Arial" w:eastAsia="Gulim" w:hAnsi="Arial" w:cs="Arial"/>
          <w:bCs/>
          <w:color w:val="000000"/>
          <w:kern w:val="0"/>
          <w:sz w:val="24"/>
          <w:szCs w:val="24"/>
          <w:vertAlign w:val="superscript"/>
        </w:rPr>
        <w:t>2</w:t>
      </w:r>
      <w:r w:rsidRPr="00B0133F">
        <w:rPr>
          <w:rFonts w:ascii="Arial" w:hAnsi="Arial" w:cs="Arial"/>
          <w:bCs/>
          <w:color w:val="000000"/>
          <w:sz w:val="24"/>
          <w:szCs w:val="24"/>
        </w:rPr>
        <w:t>Research Institute of Medical Science, Konkuk University School of Medicine, Chungju, Korea</w:t>
      </w:r>
    </w:p>
    <w:p w:rsidR="006D401A" w:rsidRPr="00FF7C36" w:rsidRDefault="006D401A" w:rsidP="006D401A">
      <w:pPr>
        <w:spacing w:line="480" w:lineRule="auto"/>
        <w:rPr>
          <w:rFonts w:ascii="Arial" w:hAnsi="Arial" w:cs="Arial"/>
          <w:iCs/>
          <w:color w:val="000000"/>
          <w:sz w:val="24"/>
          <w:szCs w:val="24"/>
        </w:rPr>
      </w:pPr>
    </w:p>
    <w:p w:rsidR="006D401A" w:rsidRPr="00B0133F" w:rsidRDefault="006D401A" w:rsidP="006D401A">
      <w:pPr>
        <w:spacing w:line="480" w:lineRule="auto"/>
        <w:rPr>
          <w:rFonts w:ascii="Arial" w:hAnsi="Arial" w:cs="Arial"/>
          <w:iCs/>
          <w:color w:val="000000"/>
          <w:sz w:val="24"/>
          <w:szCs w:val="24"/>
        </w:rPr>
      </w:pPr>
    </w:p>
    <w:p w:rsidR="006D401A" w:rsidRDefault="006D401A" w:rsidP="00274A7E">
      <w:pPr>
        <w:spacing w:line="480" w:lineRule="auto"/>
        <w:rPr>
          <w:rFonts w:ascii="Arial" w:hAnsi="Arial" w:cs="Arial"/>
          <w:color w:val="000000"/>
          <w:sz w:val="22"/>
        </w:rPr>
      </w:pPr>
    </w:p>
    <w:p w:rsidR="006D401A" w:rsidRDefault="006D401A" w:rsidP="00274A7E">
      <w:pPr>
        <w:spacing w:line="480" w:lineRule="auto"/>
        <w:rPr>
          <w:rFonts w:ascii="Arial" w:hAnsi="Arial" w:cs="Arial"/>
          <w:color w:val="000000"/>
          <w:sz w:val="22"/>
        </w:rPr>
      </w:pPr>
    </w:p>
    <w:p w:rsidR="006D401A" w:rsidRDefault="006D401A" w:rsidP="00274A7E">
      <w:pPr>
        <w:spacing w:line="480" w:lineRule="auto"/>
        <w:rPr>
          <w:rFonts w:ascii="Arial" w:hAnsi="Arial" w:cs="Arial"/>
          <w:color w:val="000000"/>
          <w:sz w:val="22"/>
        </w:rPr>
      </w:pPr>
    </w:p>
    <w:p w:rsidR="006D401A" w:rsidRDefault="006D401A" w:rsidP="00274A7E">
      <w:pPr>
        <w:spacing w:line="480" w:lineRule="auto"/>
        <w:rPr>
          <w:rFonts w:ascii="Arial" w:hAnsi="Arial" w:cs="Arial"/>
          <w:color w:val="000000"/>
          <w:sz w:val="22"/>
        </w:rPr>
      </w:pPr>
    </w:p>
    <w:p w:rsidR="006D401A" w:rsidRDefault="006D401A" w:rsidP="00274A7E">
      <w:pPr>
        <w:spacing w:line="480" w:lineRule="auto"/>
        <w:rPr>
          <w:rFonts w:ascii="Arial" w:hAnsi="Arial" w:cs="Arial"/>
          <w:color w:val="000000"/>
          <w:sz w:val="22"/>
        </w:rPr>
        <w:sectPr w:rsidR="006D401A" w:rsidSect="006D401A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274A7E" w:rsidRPr="00B0133F" w:rsidRDefault="009920FC" w:rsidP="00274A7E">
      <w:pPr>
        <w:spacing w:line="480" w:lineRule="auto"/>
        <w:rPr>
          <w:rFonts w:ascii="Arial" w:eastAsia="Gulim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lastRenderedPageBreak/>
        <w:t>Supplemental Table 1</w:t>
      </w:r>
      <w:r w:rsidR="00274A7E" w:rsidRPr="00B0133F">
        <w:rPr>
          <w:rFonts w:ascii="Arial" w:hAnsi="Arial" w:cs="Arial"/>
          <w:color w:val="000000"/>
          <w:sz w:val="22"/>
        </w:rPr>
        <w:t>. General characteristics grouped according to e24UNaE</w:t>
      </w:r>
      <w:r w:rsidR="00274A7E" w:rsidRPr="00B0133F">
        <w:rPr>
          <w:rFonts w:ascii="Arial" w:hAnsi="Arial" w:cs="Arial"/>
          <w:color w:val="000000"/>
          <w:sz w:val="22"/>
          <w:vertAlign w:val="subscript"/>
        </w:rPr>
        <w:t>Tanaka</w:t>
      </w:r>
      <w:r w:rsidR="00274A7E" w:rsidRPr="00B0133F">
        <w:rPr>
          <w:rFonts w:ascii="Arial" w:hAnsi="Arial" w:cs="Arial"/>
          <w:color w:val="000000"/>
          <w:sz w:val="22"/>
        </w:rPr>
        <w:t>* (g/day)</w:t>
      </w:r>
    </w:p>
    <w:tbl>
      <w:tblPr>
        <w:tblW w:w="5392" w:type="pct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4"/>
        <w:gridCol w:w="1708"/>
        <w:gridCol w:w="1696"/>
        <w:gridCol w:w="1708"/>
        <w:gridCol w:w="1134"/>
        <w:gridCol w:w="236"/>
        <w:gridCol w:w="1465"/>
        <w:gridCol w:w="1560"/>
        <w:gridCol w:w="1560"/>
        <w:gridCol w:w="1120"/>
      </w:tblGrid>
      <w:tr w:rsidR="00274A7E" w:rsidRPr="00B0133F" w:rsidTr="00527F26">
        <w:tc>
          <w:tcPr>
            <w:tcW w:w="875" w:type="pct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729" w:type="pct"/>
            <w:gridSpan w:val="3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Male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80" w:type="pct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932" w:type="pct"/>
            <w:gridSpan w:val="4"/>
            <w:tcBorders>
              <w:top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Female</w:t>
            </w:r>
          </w:p>
        </w:tc>
      </w:tr>
      <w:tr w:rsidR="00494B4C" w:rsidRPr="00494B4C" w:rsidTr="00494B4C">
        <w:tc>
          <w:tcPr>
            <w:tcW w:w="875" w:type="pct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78" w:type="pct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Quartile 1</w:t>
            </w:r>
          </w:p>
        </w:tc>
        <w:tc>
          <w:tcPr>
            <w:tcW w:w="573" w:type="pct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Quartile 2-3</w:t>
            </w:r>
          </w:p>
        </w:tc>
        <w:tc>
          <w:tcPr>
            <w:tcW w:w="578" w:type="pct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Quartile 4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Quartile 1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Quartile 2-3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Quartile 4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94B4C" w:rsidRPr="00494B4C" w:rsidTr="00494B4C">
        <w:tc>
          <w:tcPr>
            <w:tcW w:w="875" w:type="pct"/>
            <w:tcBorders>
              <w:top w:val="nil"/>
              <w:bottom w:val="nil"/>
            </w:tcBorders>
          </w:tcPr>
          <w:p w:rsidR="00014048" w:rsidRPr="00B0133F" w:rsidRDefault="00014048" w:rsidP="00014048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e24UNaE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Tanaka</w:t>
            </w:r>
          </w:p>
        </w:tc>
        <w:tc>
          <w:tcPr>
            <w:tcW w:w="578" w:type="pct"/>
            <w:tcBorders>
              <w:top w:val="nil"/>
              <w:bottom w:val="nil"/>
            </w:tcBorders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 w:hint="eastAsia"/>
                <w:sz w:val="22"/>
              </w:rPr>
              <w:t>≥</w:t>
            </w:r>
            <w:r w:rsidRPr="00527F26">
              <w:rPr>
                <w:rFonts w:ascii="Arial" w:hAnsi="Arial" w:cs="Arial"/>
                <w:sz w:val="22"/>
              </w:rPr>
              <w:t xml:space="preserve"> 0.8, </w:t>
            </w:r>
            <w:r w:rsidRPr="00527F26">
              <w:rPr>
                <w:rFonts w:ascii="Arial" w:hAnsi="Arial" w:cs="Arial" w:hint="eastAsia"/>
                <w:sz w:val="22"/>
              </w:rPr>
              <w:t>≤</w:t>
            </w:r>
            <w:r w:rsidRPr="00527F26">
              <w:rPr>
                <w:rFonts w:ascii="Arial" w:hAnsi="Arial" w:cs="Arial"/>
                <w:sz w:val="22"/>
              </w:rPr>
              <w:t xml:space="preserve"> 1.9</w:t>
            </w:r>
          </w:p>
        </w:tc>
        <w:tc>
          <w:tcPr>
            <w:tcW w:w="573" w:type="pct"/>
            <w:tcBorders>
              <w:top w:val="nil"/>
              <w:bottom w:val="nil"/>
            </w:tcBorders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 xml:space="preserve">&gt; 1.9, </w:t>
            </w:r>
            <w:r w:rsidRPr="00527F26">
              <w:rPr>
                <w:rFonts w:ascii="Arial" w:hAnsi="Arial" w:cs="Arial" w:hint="eastAsia"/>
                <w:sz w:val="22"/>
              </w:rPr>
              <w:t>≤</w:t>
            </w:r>
            <w:r w:rsidRPr="00527F26">
              <w:rPr>
                <w:rFonts w:ascii="Arial" w:hAnsi="Arial" w:cs="Arial"/>
                <w:sz w:val="22"/>
              </w:rPr>
              <w:t xml:space="preserve"> 2.6</w:t>
            </w:r>
          </w:p>
        </w:tc>
        <w:tc>
          <w:tcPr>
            <w:tcW w:w="578" w:type="pct"/>
            <w:tcBorders>
              <w:top w:val="nil"/>
              <w:bottom w:val="nil"/>
            </w:tcBorders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 xml:space="preserve">&gt; 2.6, </w:t>
            </w:r>
            <w:r w:rsidRPr="00527F26">
              <w:rPr>
                <w:rFonts w:ascii="Arial" w:hAnsi="Arial" w:cs="Arial" w:hint="eastAsia"/>
                <w:sz w:val="22"/>
              </w:rPr>
              <w:t>≤</w:t>
            </w:r>
            <w:r w:rsidRPr="00527F26">
              <w:rPr>
                <w:rFonts w:ascii="Arial" w:hAnsi="Arial" w:cs="Arial"/>
                <w:sz w:val="22"/>
              </w:rPr>
              <w:t xml:space="preserve"> 5.4</w:t>
            </w:r>
          </w:p>
        </w:tc>
        <w:tc>
          <w:tcPr>
            <w:tcW w:w="384" w:type="pct"/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0" w:type="pct"/>
            <w:tcBorders>
              <w:top w:val="nil"/>
            </w:tcBorders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" w:type="pct"/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 w:hint="eastAsia"/>
                <w:sz w:val="22"/>
              </w:rPr>
              <w:t>≥</w:t>
            </w:r>
            <w:r w:rsidRPr="00527F26">
              <w:rPr>
                <w:rFonts w:ascii="Arial" w:hAnsi="Arial" w:cs="Arial"/>
                <w:sz w:val="22"/>
              </w:rPr>
              <w:t xml:space="preserve"> 0.2, </w:t>
            </w:r>
            <w:r w:rsidRPr="00527F26">
              <w:rPr>
                <w:rFonts w:ascii="Arial" w:hAnsi="Arial" w:cs="Arial" w:hint="eastAsia"/>
                <w:sz w:val="22"/>
              </w:rPr>
              <w:t>≤</w:t>
            </w:r>
            <w:r w:rsidRPr="00527F26">
              <w:rPr>
                <w:rFonts w:ascii="Arial" w:hAnsi="Arial" w:cs="Arial"/>
                <w:sz w:val="22"/>
              </w:rPr>
              <w:t xml:space="preserve"> 1.6</w:t>
            </w:r>
          </w:p>
        </w:tc>
        <w:tc>
          <w:tcPr>
            <w:tcW w:w="528" w:type="pct"/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 xml:space="preserve">&gt; 1.6, </w:t>
            </w:r>
            <w:r w:rsidRPr="00527F26">
              <w:rPr>
                <w:rFonts w:ascii="Arial" w:hAnsi="Arial" w:cs="Arial" w:hint="eastAsia"/>
                <w:sz w:val="22"/>
              </w:rPr>
              <w:t>≤</w:t>
            </w:r>
            <w:r w:rsidRPr="00527F26">
              <w:rPr>
                <w:rFonts w:ascii="Arial" w:hAnsi="Arial" w:cs="Arial"/>
                <w:sz w:val="22"/>
              </w:rPr>
              <w:t xml:space="preserve"> 2.2</w:t>
            </w:r>
          </w:p>
        </w:tc>
        <w:tc>
          <w:tcPr>
            <w:tcW w:w="528" w:type="pct"/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 xml:space="preserve">&gt; 2.2, </w:t>
            </w:r>
            <w:r w:rsidRPr="00527F26">
              <w:rPr>
                <w:rFonts w:ascii="Arial" w:hAnsi="Arial" w:cs="Arial" w:hint="eastAsia"/>
                <w:sz w:val="22"/>
              </w:rPr>
              <w:t>≤</w:t>
            </w:r>
            <w:r w:rsidRPr="00527F26">
              <w:rPr>
                <w:rFonts w:ascii="Arial" w:hAnsi="Arial" w:cs="Arial"/>
                <w:sz w:val="22"/>
              </w:rPr>
              <w:t xml:space="preserve"> 5.3</w:t>
            </w:r>
          </w:p>
        </w:tc>
        <w:tc>
          <w:tcPr>
            <w:tcW w:w="380" w:type="pct"/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94B4C" w:rsidRPr="00494B4C" w:rsidTr="00494B4C">
        <w:tc>
          <w:tcPr>
            <w:tcW w:w="875" w:type="pct"/>
            <w:tcBorders>
              <w:top w:val="nil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Variables</w:t>
            </w:r>
          </w:p>
        </w:tc>
        <w:tc>
          <w:tcPr>
            <w:tcW w:w="578" w:type="pct"/>
            <w:tcBorders>
              <w:top w:val="nil"/>
              <w:bottom w:val="single" w:sz="4" w:space="0" w:color="auto"/>
            </w:tcBorders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(n = 473)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(n = 910)</w:t>
            </w:r>
          </w:p>
        </w:tc>
        <w:tc>
          <w:tcPr>
            <w:tcW w:w="578" w:type="pct"/>
            <w:tcBorders>
              <w:top w:val="nil"/>
              <w:bottom w:val="single" w:sz="4" w:space="0" w:color="auto"/>
            </w:tcBorders>
          </w:tcPr>
          <w:p w:rsidR="00014048" w:rsidRPr="00527F26" w:rsidRDefault="00014048" w:rsidP="0001404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(n = 462)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i/>
                <w:sz w:val="22"/>
              </w:rPr>
            </w:pPr>
            <w:r w:rsidRPr="00527F26">
              <w:rPr>
                <w:rFonts w:ascii="Arial" w:hAnsi="Arial" w:cs="Arial"/>
                <w:i/>
                <w:sz w:val="22"/>
              </w:rPr>
              <w:t>P</w:t>
            </w:r>
          </w:p>
        </w:tc>
        <w:tc>
          <w:tcPr>
            <w:tcW w:w="80" w:type="pct"/>
            <w:tcBorders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:rsidR="00274A7E" w:rsidRPr="00527F26" w:rsidRDefault="00274A7E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 xml:space="preserve">(n = </w:t>
            </w:r>
            <w:r w:rsidR="00761679" w:rsidRPr="00527F26">
              <w:rPr>
                <w:rFonts w:ascii="Arial" w:hAnsi="Arial" w:cs="Arial"/>
                <w:sz w:val="22"/>
              </w:rPr>
              <w:t>5</w:t>
            </w:r>
            <w:r w:rsidR="00761679">
              <w:rPr>
                <w:rFonts w:ascii="Arial" w:hAnsi="Arial" w:cs="Arial"/>
                <w:sz w:val="22"/>
              </w:rPr>
              <w:t>10</w:t>
            </w:r>
            <w:r w:rsidRPr="00527F26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274A7E" w:rsidRPr="00527F26" w:rsidRDefault="00274A7E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 xml:space="preserve">(n = </w:t>
            </w:r>
            <w:r w:rsidR="00761679" w:rsidRPr="00527F26">
              <w:rPr>
                <w:rFonts w:ascii="Arial" w:hAnsi="Arial" w:cs="Arial"/>
                <w:sz w:val="22"/>
              </w:rPr>
              <w:t>1</w:t>
            </w:r>
            <w:r w:rsidR="00761679">
              <w:rPr>
                <w:rFonts w:ascii="Arial" w:hAnsi="Arial" w:cs="Arial"/>
                <w:sz w:val="22"/>
              </w:rPr>
              <w:t>026</w:t>
            </w:r>
            <w:r w:rsidRPr="00527F26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274A7E" w:rsidRPr="00527F26" w:rsidRDefault="00274A7E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 xml:space="preserve">(n = </w:t>
            </w:r>
            <w:r w:rsidR="00761679">
              <w:rPr>
                <w:rFonts w:ascii="Arial" w:hAnsi="Arial" w:cs="Arial"/>
                <w:sz w:val="22"/>
              </w:rPr>
              <w:t>48</w:t>
            </w:r>
            <w:r w:rsidR="00761679" w:rsidRPr="00527F26">
              <w:rPr>
                <w:rFonts w:ascii="Arial" w:hAnsi="Arial" w:cs="Arial"/>
                <w:sz w:val="22"/>
              </w:rPr>
              <w:t>8</w:t>
            </w:r>
            <w:r w:rsidRPr="00527F26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i/>
                <w:sz w:val="22"/>
              </w:rPr>
            </w:pPr>
            <w:r w:rsidRPr="00527F26">
              <w:rPr>
                <w:rFonts w:ascii="Arial" w:hAnsi="Arial" w:cs="Arial"/>
                <w:i/>
                <w:sz w:val="22"/>
              </w:rPr>
              <w:t>P</w:t>
            </w:r>
          </w:p>
        </w:tc>
      </w:tr>
      <w:tr w:rsidR="00494B4C" w:rsidRPr="00494B4C" w:rsidTr="00494B4C">
        <w:trPr>
          <w:trHeight w:val="104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Age (year)</w:t>
            </w:r>
          </w:p>
        </w:tc>
        <w:tc>
          <w:tcPr>
            <w:tcW w:w="578" w:type="pct"/>
            <w:vAlign w:val="bottom"/>
          </w:tcPr>
          <w:p w:rsidR="00692B74" w:rsidRPr="00527F26" w:rsidRDefault="00692B7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53.7 ± 8.9</w:t>
            </w:r>
          </w:p>
        </w:tc>
        <w:tc>
          <w:tcPr>
            <w:tcW w:w="573" w:type="pct"/>
          </w:tcPr>
          <w:p w:rsidR="00692B74" w:rsidRPr="00527F26" w:rsidRDefault="00692B74" w:rsidP="00692B7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52.4 ± 8.8</w:t>
            </w:r>
          </w:p>
        </w:tc>
        <w:tc>
          <w:tcPr>
            <w:tcW w:w="578" w:type="pct"/>
            <w:vAlign w:val="bottom"/>
          </w:tcPr>
          <w:p w:rsidR="00692B74" w:rsidRPr="00527F26" w:rsidRDefault="00692B74" w:rsidP="00692B7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51.0 ± 8.6</w:t>
            </w:r>
          </w:p>
        </w:tc>
        <w:tc>
          <w:tcPr>
            <w:tcW w:w="384" w:type="pct"/>
          </w:tcPr>
          <w:p w:rsidR="00692B74" w:rsidRPr="00527F26" w:rsidRDefault="00692B7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692B74" w:rsidRPr="00527F26" w:rsidRDefault="00692B74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53.3 ± 8.8</w:t>
            </w:r>
          </w:p>
        </w:tc>
        <w:tc>
          <w:tcPr>
            <w:tcW w:w="528" w:type="pct"/>
          </w:tcPr>
          <w:p w:rsidR="00692B74" w:rsidRPr="00527F26" w:rsidRDefault="00692B74" w:rsidP="00527F26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52.0± 8.8</w:t>
            </w:r>
          </w:p>
        </w:tc>
        <w:tc>
          <w:tcPr>
            <w:tcW w:w="528" w:type="pct"/>
            <w:vAlign w:val="bottom"/>
          </w:tcPr>
          <w:p w:rsidR="00692B74" w:rsidRPr="00527F26" w:rsidRDefault="00692B74" w:rsidP="00527F26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51.7± 8.9</w:t>
            </w:r>
          </w:p>
        </w:tc>
        <w:tc>
          <w:tcPr>
            <w:tcW w:w="380" w:type="pct"/>
          </w:tcPr>
          <w:p w:rsidR="00692B74" w:rsidRPr="00527F26" w:rsidRDefault="00692B74" w:rsidP="00692B7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0.0053</w:t>
            </w:r>
          </w:p>
        </w:tc>
      </w:tr>
      <w:tr w:rsidR="00494B4C" w:rsidRPr="00494B4C" w:rsidTr="00494B4C">
        <w:trPr>
          <w:trHeight w:val="104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Current smoker (n, %)</w:t>
            </w:r>
          </w:p>
        </w:tc>
        <w:tc>
          <w:tcPr>
            <w:tcW w:w="578" w:type="pct"/>
            <w:vAlign w:val="center"/>
          </w:tcPr>
          <w:p w:rsidR="00692B74" w:rsidRPr="00527F26" w:rsidRDefault="00692B7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287 (61)</w:t>
            </w:r>
          </w:p>
        </w:tc>
        <w:tc>
          <w:tcPr>
            <w:tcW w:w="573" w:type="pct"/>
          </w:tcPr>
          <w:p w:rsidR="00692B74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479 (53)</w:t>
            </w:r>
          </w:p>
        </w:tc>
        <w:tc>
          <w:tcPr>
            <w:tcW w:w="578" w:type="pct"/>
            <w:vAlign w:val="center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216 (47)</w:t>
            </w:r>
          </w:p>
        </w:tc>
        <w:tc>
          <w:tcPr>
            <w:tcW w:w="384" w:type="pct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0.0004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center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30 (6)</w:t>
            </w:r>
          </w:p>
        </w:tc>
        <w:tc>
          <w:tcPr>
            <w:tcW w:w="528" w:type="pct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30 (3)</w:t>
            </w:r>
          </w:p>
        </w:tc>
        <w:tc>
          <w:tcPr>
            <w:tcW w:w="528" w:type="pct"/>
            <w:vAlign w:val="center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14 (3)</w:t>
            </w:r>
          </w:p>
        </w:tc>
        <w:tc>
          <w:tcPr>
            <w:tcW w:w="380" w:type="pct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0.0110</w:t>
            </w:r>
          </w:p>
        </w:tc>
      </w:tr>
      <w:tr w:rsidR="00494B4C" w:rsidRPr="00494B4C" w:rsidTr="00494B4C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 xml:space="preserve">Menopause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(n, %)</w:t>
            </w:r>
          </w:p>
        </w:tc>
        <w:tc>
          <w:tcPr>
            <w:tcW w:w="57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573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57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110 (22)</w:t>
            </w:r>
          </w:p>
        </w:tc>
        <w:tc>
          <w:tcPr>
            <w:tcW w:w="528" w:type="pct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193 (19)</w:t>
            </w:r>
          </w:p>
        </w:tc>
        <w:tc>
          <w:tcPr>
            <w:tcW w:w="528" w:type="pct"/>
            <w:vAlign w:val="bottom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89 (18)</w:t>
            </w:r>
          </w:p>
        </w:tc>
        <w:tc>
          <w:tcPr>
            <w:tcW w:w="380" w:type="pct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0.7409</w:t>
            </w:r>
          </w:p>
        </w:tc>
      </w:tr>
      <w:tr w:rsidR="00494B4C" w:rsidRPr="00494B4C" w:rsidTr="00494B4C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274A7E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>Years since menopause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B0133F">
              <w:rPr>
                <w:rFonts w:ascii="Arial" w:hAnsi="Arial" w:cs="Arial" w:hint="eastAsia"/>
                <w:color w:val="000000"/>
                <w:sz w:val="22"/>
              </w:rPr>
              <w:t>(year)</w:t>
            </w:r>
          </w:p>
        </w:tc>
        <w:tc>
          <w:tcPr>
            <w:tcW w:w="57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573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57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right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11.5</w:t>
            </w:r>
            <w:r w:rsidRPr="00527F26">
              <w:rPr>
                <w:rFonts w:ascii="Arial" w:hAnsi="Arial" w:cs="Arial"/>
                <w:strike/>
                <w:sz w:val="22"/>
              </w:rPr>
              <w:t xml:space="preserve"> </w:t>
            </w:r>
            <w:r w:rsidRPr="00527F26">
              <w:rPr>
                <w:rFonts w:ascii="Arial" w:hAnsi="Arial" w:cs="Arial"/>
                <w:sz w:val="22"/>
              </w:rPr>
              <w:t>± 7.8</w:t>
            </w:r>
          </w:p>
        </w:tc>
        <w:tc>
          <w:tcPr>
            <w:tcW w:w="528" w:type="pct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10.6</w:t>
            </w:r>
            <w:r w:rsidRPr="00527F26">
              <w:rPr>
                <w:rFonts w:ascii="Arial" w:hAnsi="Arial" w:cs="Arial"/>
                <w:strike/>
                <w:sz w:val="22"/>
              </w:rPr>
              <w:t xml:space="preserve"> </w:t>
            </w:r>
            <w:r w:rsidRPr="00527F26">
              <w:rPr>
                <w:rFonts w:ascii="Arial" w:hAnsi="Arial" w:cs="Arial"/>
                <w:sz w:val="22"/>
              </w:rPr>
              <w:t>± 7.7</w:t>
            </w:r>
          </w:p>
        </w:tc>
        <w:tc>
          <w:tcPr>
            <w:tcW w:w="528" w:type="pct"/>
            <w:vAlign w:val="bottom"/>
          </w:tcPr>
          <w:p w:rsidR="009E34A6" w:rsidRPr="00527F26" w:rsidRDefault="009E34A6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10.3</w:t>
            </w:r>
            <w:r w:rsidRPr="00527F26">
              <w:rPr>
                <w:rFonts w:ascii="Arial" w:hAnsi="Arial" w:cs="Arial"/>
                <w:strike/>
                <w:sz w:val="22"/>
              </w:rPr>
              <w:t xml:space="preserve"> </w:t>
            </w:r>
            <w:r w:rsidRPr="00527F26">
              <w:rPr>
                <w:rFonts w:ascii="Arial" w:hAnsi="Arial" w:cs="Arial"/>
                <w:sz w:val="22"/>
              </w:rPr>
              <w:t>± 7.2</w:t>
            </w:r>
          </w:p>
        </w:tc>
        <w:tc>
          <w:tcPr>
            <w:tcW w:w="380" w:type="pct"/>
          </w:tcPr>
          <w:p w:rsidR="009E34A6" w:rsidRPr="00527F26" w:rsidRDefault="009E34A6" w:rsidP="009920FC">
            <w:pPr>
              <w:spacing w:line="480" w:lineRule="auto"/>
              <w:jc w:val="right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0.4849</w:t>
            </w:r>
          </w:p>
        </w:tc>
      </w:tr>
      <w:tr w:rsidR="00494B4C" w:rsidRPr="00494B4C" w:rsidTr="00494B4C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Body mass index (kg/m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2</w:t>
            </w:r>
            <w:r w:rsidRPr="00B0133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57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23.8 ± 3.2</w:t>
            </w:r>
          </w:p>
        </w:tc>
        <w:tc>
          <w:tcPr>
            <w:tcW w:w="573" w:type="pct"/>
          </w:tcPr>
          <w:p w:rsidR="009E34A6" w:rsidRPr="00527F26" w:rsidRDefault="009E34A6" w:rsidP="009E34A6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24.3 ± 2.8</w:t>
            </w:r>
          </w:p>
        </w:tc>
        <w:tc>
          <w:tcPr>
            <w:tcW w:w="578" w:type="pct"/>
            <w:vAlign w:val="bottom"/>
          </w:tcPr>
          <w:p w:rsidR="009E34A6" w:rsidRPr="00527F26" w:rsidRDefault="009E34A6" w:rsidP="009E34A6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24.0 ± 3.0</w:t>
            </w:r>
          </w:p>
        </w:tc>
        <w:tc>
          <w:tcPr>
            <w:tcW w:w="384" w:type="pct"/>
          </w:tcPr>
          <w:p w:rsidR="009E34A6" w:rsidRPr="00527F26" w:rsidRDefault="009E34A6" w:rsidP="009E34A6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0.0097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9E34A6" w:rsidRPr="00527F26" w:rsidRDefault="009E34A6" w:rsidP="009E34A6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24.6 ± 3.2</w:t>
            </w:r>
          </w:p>
        </w:tc>
        <w:tc>
          <w:tcPr>
            <w:tcW w:w="528" w:type="pct"/>
          </w:tcPr>
          <w:p w:rsidR="009E34A6" w:rsidRPr="00527F26" w:rsidRDefault="009E34A6" w:rsidP="009E34A6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24.6 ± 3.1</w:t>
            </w:r>
          </w:p>
        </w:tc>
        <w:tc>
          <w:tcPr>
            <w:tcW w:w="528" w:type="pct"/>
            <w:vAlign w:val="bottom"/>
          </w:tcPr>
          <w:p w:rsidR="009E34A6" w:rsidRPr="00527F26" w:rsidRDefault="009E34A6" w:rsidP="009E34A6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24.9 ± 3.2</w:t>
            </w:r>
          </w:p>
        </w:tc>
        <w:tc>
          <w:tcPr>
            <w:tcW w:w="380" w:type="pct"/>
          </w:tcPr>
          <w:p w:rsidR="009E34A6" w:rsidRPr="00527F26" w:rsidRDefault="009E34A6" w:rsidP="009E34A6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0.1448</w:t>
            </w:r>
          </w:p>
        </w:tc>
      </w:tr>
      <w:tr w:rsidR="00494B4C" w:rsidRPr="00494B4C" w:rsidTr="00494B4C">
        <w:trPr>
          <w:trHeight w:val="118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lastRenderedPageBreak/>
              <w:t>Waist circumference (cm)</w:t>
            </w:r>
          </w:p>
        </w:tc>
        <w:tc>
          <w:tcPr>
            <w:tcW w:w="578" w:type="pct"/>
            <w:vAlign w:val="bottom"/>
          </w:tcPr>
          <w:p w:rsidR="002B414E" w:rsidRPr="00527F26" w:rsidRDefault="002B414E" w:rsidP="002B414E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82.3 ± 8.0</w:t>
            </w:r>
          </w:p>
        </w:tc>
        <w:tc>
          <w:tcPr>
            <w:tcW w:w="573" w:type="pct"/>
          </w:tcPr>
          <w:p w:rsidR="002B414E" w:rsidRPr="00527F26" w:rsidRDefault="002B414E" w:rsidP="002B414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84.1 ± 7.5</w:t>
            </w:r>
          </w:p>
        </w:tc>
        <w:tc>
          <w:tcPr>
            <w:tcW w:w="578" w:type="pct"/>
            <w:vAlign w:val="bottom"/>
          </w:tcPr>
          <w:p w:rsidR="002B414E" w:rsidRPr="00527F26" w:rsidRDefault="002B414E" w:rsidP="002B414E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85.0 ± 7.9</w:t>
            </w: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2B414E" w:rsidRPr="00527F26" w:rsidRDefault="002B414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79.1 ± 9.3</w:t>
            </w:r>
          </w:p>
        </w:tc>
        <w:tc>
          <w:tcPr>
            <w:tcW w:w="528" w:type="pct"/>
          </w:tcPr>
          <w:p w:rsidR="00724369" w:rsidRPr="00527F26" w:rsidRDefault="00724369" w:rsidP="00724369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81.1 ± 9.5</w:t>
            </w:r>
          </w:p>
        </w:tc>
        <w:tc>
          <w:tcPr>
            <w:tcW w:w="528" w:type="pct"/>
            <w:vAlign w:val="bottom"/>
          </w:tcPr>
          <w:p w:rsidR="00B00A93" w:rsidRPr="00527F26" w:rsidRDefault="00B00A93" w:rsidP="00B00A9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83.0 ± 9.4</w:t>
            </w:r>
          </w:p>
        </w:tc>
        <w:tc>
          <w:tcPr>
            <w:tcW w:w="380" w:type="pct"/>
          </w:tcPr>
          <w:p w:rsidR="00B00A93" w:rsidRPr="00527F26" w:rsidRDefault="00B00A93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494B4C" w:rsidRPr="00494B4C" w:rsidTr="00494B4C">
        <w:trPr>
          <w:trHeight w:val="104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Systolic BP (mmHg)</w:t>
            </w:r>
          </w:p>
        </w:tc>
        <w:tc>
          <w:tcPr>
            <w:tcW w:w="578" w:type="pct"/>
            <w:vAlign w:val="center"/>
          </w:tcPr>
          <w:p w:rsidR="00B00A93" w:rsidRPr="00527F26" w:rsidRDefault="00B00A93" w:rsidP="00B00A93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122.8 ± 17.0</w:t>
            </w:r>
          </w:p>
        </w:tc>
        <w:tc>
          <w:tcPr>
            <w:tcW w:w="573" w:type="pct"/>
          </w:tcPr>
          <w:p w:rsidR="00B00A93" w:rsidRPr="00527F26" w:rsidRDefault="00B00A93" w:rsidP="00B00A9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124.8 ± 16.1</w:t>
            </w:r>
          </w:p>
        </w:tc>
        <w:tc>
          <w:tcPr>
            <w:tcW w:w="578" w:type="pct"/>
            <w:vAlign w:val="center"/>
          </w:tcPr>
          <w:p w:rsidR="00B00A93" w:rsidRPr="00527F26" w:rsidRDefault="00B00A93" w:rsidP="00B00A9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127.9 ± 17.3</w:t>
            </w:r>
          </w:p>
        </w:tc>
        <w:tc>
          <w:tcPr>
            <w:tcW w:w="384" w:type="pct"/>
          </w:tcPr>
          <w:p w:rsidR="00B00A93" w:rsidRPr="00527F26" w:rsidRDefault="00B00A93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center"/>
          </w:tcPr>
          <w:p w:rsidR="000631F4" w:rsidRPr="00527F26" w:rsidRDefault="000631F4" w:rsidP="000631F4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120.0 ± 17.5</w:t>
            </w:r>
          </w:p>
        </w:tc>
        <w:tc>
          <w:tcPr>
            <w:tcW w:w="528" w:type="pct"/>
          </w:tcPr>
          <w:p w:rsidR="00780175" w:rsidRPr="00527F26" w:rsidRDefault="00780175" w:rsidP="0078017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120.0 ± 18.2</w:t>
            </w:r>
          </w:p>
        </w:tc>
        <w:tc>
          <w:tcPr>
            <w:tcW w:w="528" w:type="pct"/>
            <w:vAlign w:val="center"/>
          </w:tcPr>
          <w:p w:rsidR="00780175" w:rsidRPr="00527F26" w:rsidRDefault="00780175" w:rsidP="0078017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123.2 ± 18.5</w:t>
            </w:r>
          </w:p>
        </w:tc>
        <w:tc>
          <w:tcPr>
            <w:tcW w:w="380" w:type="pct"/>
          </w:tcPr>
          <w:p w:rsidR="00780175" w:rsidRPr="00527F26" w:rsidRDefault="00780175" w:rsidP="0078017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0.0075</w:t>
            </w:r>
          </w:p>
        </w:tc>
      </w:tr>
      <w:tr w:rsidR="00494B4C" w:rsidRPr="00494B4C" w:rsidTr="00494B4C">
        <w:trPr>
          <w:trHeight w:val="104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Diastolic BP (mmHg)</w:t>
            </w:r>
          </w:p>
        </w:tc>
        <w:tc>
          <w:tcPr>
            <w:tcW w:w="578" w:type="pct"/>
            <w:vAlign w:val="center"/>
          </w:tcPr>
          <w:p w:rsidR="00943B23" w:rsidRPr="00527F26" w:rsidRDefault="00943B23" w:rsidP="00943B23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82.2 ± 10.9</w:t>
            </w:r>
          </w:p>
        </w:tc>
        <w:tc>
          <w:tcPr>
            <w:tcW w:w="573" w:type="pct"/>
          </w:tcPr>
          <w:p w:rsidR="00943B23" w:rsidRPr="00527F26" w:rsidRDefault="00943B23" w:rsidP="00943B2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84.1 ± 7.5</w:t>
            </w:r>
          </w:p>
        </w:tc>
        <w:tc>
          <w:tcPr>
            <w:tcW w:w="578" w:type="pct"/>
            <w:vAlign w:val="center"/>
          </w:tcPr>
          <w:p w:rsidR="00943B23" w:rsidRPr="00527F26" w:rsidRDefault="00943B23" w:rsidP="00943B2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85.0 ± 7.9</w:t>
            </w:r>
          </w:p>
        </w:tc>
        <w:tc>
          <w:tcPr>
            <w:tcW w:w="384" w:type="pct"/>
          </w:tcPr>
          <w:p w:rsidR="00943B23" w:rsidRPr="00527F26" w:rsidRDefault="00943B23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center"/>
          </w:tcPr>
          <w:p w:rsidR="00943B23" w:rsidRPr="00527F26" w:rsidRDefault="00943B23" w:rsidP="00943B2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79.6 ± 9.3</w:t>
            </w:r>
          </w:p>
        </w:tc>
        <w:tc>
          <w:tcPr>
            <w:tcW w:w="528" w:type="pct"/>
          </w:tcPr>
          <w:p w:rsidR="00943B23" w:rsidRPr="00527F26" w:rsidRDefault="00943B23" w:rsidP="00943B2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81.1 ± 9.5</w:t>
            </w:r>
          </w:p>
        </w:tc>
        <w:tc>
          <w:tcPr>
            <w:tcW w:w="528" w:type="pct"/>
            <w:vAlign w:val="center"/>
          </w:tcPr>
          <w:p w:rsidR="00943B23" w:rsidRPr="00527F26" w:rsidRDefault="00943B23" w:rsidP="00943B2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83.0 ± 9.4</w:t>
            </w:r>
          </w:p>
        </w:tc>
        <w:tc>
          <w:tcPr>
            <w:tcW w:w="380" w:type="pct"/>
          </w:tcPr>
          <w:p w:rsidR="00943B23" w:rsidRPr="00527F26" w:rsidRDefault="00943B2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0.0026</w:t>
            </w:r>
          </w:p>
        </w:tc>
      </w:tr>
      <w:tr w:rsidR="00494B4C" w:rsidRPr="00494B4C" w:rsidTr="00045DF6">
        <w:trPr>
          <w:trHeight w:val="57"/>
        </w:trPr>
        <w:tc>
          <w:tcPr>
            <w:tcW w:w="5000" w:type="pct"/>
            <w:gridSpan w:val="10"/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Medical history</w:t>
            </w:r>
          </w:p>
        </w:tc>
      </w:tr>
      <w:tr w:rsidR="00494B4C" w:rsidRPr="00494B4C" w:rsidTr="00494B4C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>Diabetes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mellitus (n, %)</w:t>
            </w:r>
          </w:p>
        </w:tc>
        <w:tc>
          <w:tcPr>
            <w:tcW w:w="578" w:type="pct"/>
            <w:vAlign w:val="bottom"/>
          </w:tcPr>
          <w:p w:rsidR="007E5CEA" w:rsidRPr="00527F26" w:rsidRDefault="007E5CE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22 (5)</w:t>
            </w:r>
          </w:p>
        </w:tc>
        <w:tc>
          <w:tcPr>
            <w:tcW w:w="573" w:type="pct"/>
          </w:tcPr>
          <w:p w:rsidR="007E5CEA" w:rsidRPr="00527F26" w:rsidRDefault="007E5CE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60 (7)</w:t>
            </w:r>
          </w:p>
        </w:tc>
        <w:tc>
          <w:tcPr>
            <w:tcW w:w="578" w:type="pct"/>
            <w:vAlign w:val="bottom"/>
          </w:tcPr>
          <w:p w:rsidR="007E5CEA" w:rsidRPr="00527F26" w:rsidRDefault="007E5CE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45 (10)</w:t>
            </w:r>
          </w:p>
        </w:tc>
        <w:tc>
          <w:tcPr>
            <w:tcW w:w="384" w:type="pct"/>
          </w:tcPr>
          <w:p w:rsidR="002F7418" w:rsidRPr="00527F26" w:rsidRDefault="002F741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0.0077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2F7418" w:rsidRPr="00527F26" w:rsidRDefault="002F741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23 (5)</w:t>
            </w:r>
          </w:p>
        </w:tc>
        <w:tc>
          <w:tcPr>
            <w:tcW w:w="528" w:type="pct"/>
          </w:tcPr>
          <w:p w:rsidR="002F7418" w:rsidRPr="00527F26" w:rsidRDefault="002F741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53 (5)</w:t>
            </w:r>
          </w:p>
        </w:tc>
        <w:tc>
          <w:tcPr>
            <w:tcW w:w="528" w:type="pct"/>
            <w:vAlign w:val="bottom"/>
          </w:tcPr>
          <w:p w:rsidR="002F7418" w:rsidRPr="00527F26" w:rsidRDefault="002F741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39 (8)</w:t>
            </w:r>
          </w:p>
        </w:tc>
        <w:tc>
          <w:tcPr>
            <w:tcW w:w="380" w:type="pct"/>
          </w:tcPr>
          <w:p w:rsidR="002F7418" w:rsidRPr="00527F26" w:rsidRDefault="002F741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0.0336</w:t>
            </w:r>
          </w:p>
        </w:tc>
      </w:tr>
      <w:tr w:rsidR="00494B4C" w:rsidRPr="00494B4C" w:rsidTr="00494B4C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>Hypertensi</w:t>
            </w:r>
            <w:r w:rsidRPr="00B0133F">
              <w:rPr>
                <w:rFonts w:ascii="Arial" w:hAnsi="Arial" w:cs="Arial"/>
                <w:color w:val="000000"/>
                <w:sz w:val="22"/>
              </w:rPr>
              <w:t>on (n, %)</w:t>
            </w:r>
          </w:p>
        </w:tc>
        <w:tc>
          <w:tcPr>
            <w:tcW w:w="57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52 (11)</w:t>
            </w:r>
          </w:p>
        </w:tc>
        <w:tc>
          <w:tcPr>
            <w:tcW w:w="573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112 (12)</w:t>
            </w:r>
          </w:p>
        </w:tc>
        <w:tc>
          <w:tcPr>
            <w:tcW w:w="57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66 (14)</w:t>
            </w:r>
          </w:p>
        </w:tc>
        <w:tc>
          <w:tcPr>
            <w:tcW w:w="384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0.3010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75 (15)</w:t>
            </w:r>
          </w:p>
        </w:tc>
        <w:tc>
          <w:tcPr>
            <w:tcW w:w="528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134 (13)</w:t>
            </w:r>
          </w:p>
        </w:tc>
        <w:tc>
          <w:tcPr>
            <w:tcW w:w="52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64 (13)</w:t>
            </w:r>
          </w:p>
        </w:tc>
        <w:tc>
          <w:tcPr>
            <w:tcW w:w="380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0.6536</w:t>
            </w:r>
          </w:p>
        </w:tc>
      </w:tr>
      <w:tr w:rsidR="00494B4C" w:rsidRPr="00494B4C" w:rsidTr="00494B4C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>Dyslipidemia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(n, %)</w:t>
            </w:r>
          </w:p>
        </w:tc>
        <w:tc>
          <w:tcPr>
            <w:tcW w:w="57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13 (3)</w:t>
            </w:r>
          </w:p>
        </w:tc>
        <w:tc>
          <w:tcPr>
            <w:tcW w:w="573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31 (3)</w:t>
            </w:r>
          </w:p>
        </w:tc>
        <w:tc>
          <w:tcPr>
            <w:tcW w:w="57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16 (3)</w:t>
            </w:r>
          </w:p>
        </w:tc>
        <w:tc>
          <w:tcPr>
            <w:tcW w:w="384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0.7698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10 (2)</w:t>
            </w:r>
          </w:p>
        </w:tc>
        <w:tc>
          <w:tcPr>
            <w:tcW w:w="528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16 (2)</w:t>
            </w:r>
          </w:p>
        </w:tc>
        <w:tc>
          <w:tcPr>
            <w:tcW w:w="52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 (2)</w:t>
            </w:r>
          </w:p>
        </w:tc>
        <w:tc>
          <w:tcPr>
            <w:tcW w:w="380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0.8450</w:t>
            </w:r>
          </w:p>
        </w:tc>
      </w:tr>
      <w:tr w:rsidR="00494B4C" w:rsidRPr="00494B4C" w:rsidTr="00494B4C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 xml:space="preserve">Thyroid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disease (n, %)</w:t>
            </w:r>
          </w:p>
        </w:tc>
        <w:tc>
          <w:tcPr>
            <w:tcW w:w="57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 (0)</w:t>
            </w:r>
          </w:p>
        </w:tc>
        <w:tc>
          <w:tcPr>
            <w:tcW w:w="573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 (1)</w:t>
            </w:r>
          </w:p>
        </w:tc>
        <w:tc>
          <w:tcPr>
            <w:tcW w:w="57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 (1)</w:t>
            </w:r>
          </w:p>
        </w:tc>
        <w:tc>
          <w:tcPr>
            <w:tcW w:w="384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0.6194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20 (4)</w:t>
            </w:r>
          </w:p>
        </w:tc>
        <w:tc>
          <w:tcPr>
            <w:tcW w:w="528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58 (6)</w:t>
            </w:r>
          </w:p>
        </w:tc>
        <w:tc>
          <w:tcPr>
            <w:tcW w:w="52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29 (6)</w:t>
            </w:r>
          </w:p>
        </w:tc>
        <w:tc>
          <w:tcPr>
            <w:tcW w:w="380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0.2698</w:t>
            </w:r>
          </w:p>
        </w:tc>
      </w:tr>
      <w:tr w:rsidR="00494B4C" w:rsidRPr="00494B4C" w:rsidTr="00494B4C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274A7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 xml:space="preserve">Cardiovascular disease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(n, %)</w:t>
            </w:r>
          </w:p>
        </w:tc>
        <w:tc>
          <w:tcPr>
            <w:tcW w:w="57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 (1)</w:t>
            </w:r>
          </w:p>
        </w:tc>
        <w:tc>
          <w:tcPr>
            <w:tcW w:w="573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 (1)</w:t>
            </w:r>
          </w:p>
        </w:tc>
        <w:tc>
          <w:tcPr>
            <w:tcW w:w="578" w:type="pct"/>
            <w:vAlign w:val="bottom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10 (2)</w:t>
            </w:r>
          </w:p>
        </w:tc>
        <w:tc>
          <w:tcPr>
            <w:tcW w:w="384" w:type="pct"/>
          </w:tcPr>
          <w:p w:rsidR="0048036B" w:rsidRPr="00527F26" w:rsidRDefault="0048036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0.3249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 (1)</w:t>
            </w:r>
          </w:p>
        </w:tc>
        <w:tc>
          <w:tcPr>
            <w:tcW w:w="528" w:type="pct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17 (2)</w:t>
            </w:r>
          </w:p>
        </w:tc>
        <w:tc>
          <w:tcPr>
            <w:tcW w:w="528" w:type="pct"/>
            <w:vAlign w:val="bottom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 (2)</w:t>
            </w:r>
          </w:p>
        </w:tc>
        <w:tc>
          <w:tcPr>
            <w:tcW w:w="380" w:type="pct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0.8373</w:t>
            </w:r>
          </w:p>
        </w:tc>
      </w:tr>
      <w:tr w:rsidR="00494B4C" w:rsidRPr="00494B4C" w:rsidTr="00494B4C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274A7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>Chronic lung disease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(n, %)</w:t>
            </w:r>
          </w:p>
        </w:tc>
        <w:tc>
          <w:tcPr>
            <w:tcW w:w="578" w:type="pct"/>
            <w:vAlign w:val="bottom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 (2)</w:t>
            </w:r>
          </w:p>
        </w:tc>
        <w:tc>
          <w:tcPr>
            <w:tcW w:w="573" w:type="pct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15 (2)</w:t>
            </w:r>
          </w:p>
        </w:tc>
        <w:tc>
          <w:tcPr>
            <w:tcW w:w="578" w:type="pct"/>
            <w:vAlign w:val="bottom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 (0)</w:t>
            </w:r>
          </w:p>
        </w:tc>
        <w:tc>
          <w:tcPr>
            <w:tcW w:w="384" w:type="pct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0.1126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8C4E28" w:rsidRPr="00527F26" w:rsidRDefault="00274A7E" w:rsidP="008C4E28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2 (0)</w:t>
            </w:r>
          </w:p>
        </w:tc>
        <w:tc>
          <w:tcPr>
            <w:tcW w:w="528" w:type="pct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 (0)</w:t>
            </w:r>
          </w:p>
        </w:tc>
        <w:tc>
          <w:tcPr>
            <w:tcW w:w="528" w:type="pct"/>
            <w:vAlign w:val="bottom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 (1)</w:t>
            </w:r>
          </w:p>
        </w:tc>
        <w:tc>
          <w:tcPr>
            <w:tcW w:w="380" w:type="pct"/>
          </w:tcPr>
          <w:p w:rsidR="008C4E28" w:rsidRPr="00527F26" w:rsidRDefault="008C4E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0.1911</w:t>
            </w:r>
          </w:p>
        </w:tc>
      </w:tr>
      <w:tr w:rsidR="00494B4C" w:rsidRPr="00494B4C" w:rsidTr="00494B4C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274A7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C</w:t>
            </w:r>
            <w:r w:rsidRPr="00B0133F">
              <w:rPr>
                <w:rFonts w:ascii="Arial" w:hAnsi="Arial" w:cs="Arial" w:hint="eastAsia"/>
                <w:color w:val="000000"/>
                <w:sz w:val="22"/>
              </w:rPr>
              <w:t xml:space="preserve">hronic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liver disease (n, %)</w:t>
            </w:r>
          </w:p>
        </w:tc>
        <w:tc>
          <w:tcPr>
            <w:tcW w:w="578" w:type="pct"/>
            <w:vAlign w:val="bottom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27 (6)</w:t>
            </w:r>
          </w:p>
        </w:tc>
        <w:tc>
          <w:tcPr>
            <w:tcW w:w="573" w:type="pct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54 (6)</w:t>
            </w:r>
          </w:p>
        </w:tc>
        <w:tc>
          <w:tcPr>
            <w:tcW w:w="578" w:type="pct"/>
            <w:vAlign w:val="bottom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28 (6)</w:t>
            </w:r>
          </w:p>
        </w:tc>
        <w:tc>
          <w:tcPr>
            <w:tcW w:w="384" w:type="pct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0.9713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19 (4)</w:t>
            </w:r>
          </w:p>
        </w:tc>
        <w:tc>
          <w:tcPr>
            <w:tcW w:w="528" w:type="pct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32 (3)</w:t>
            </w:r>
          </w:p>
        </w:tc>
        <w:tc>
          <w:tcPr>
            <w:tcW w:w="528" w:type="pct"/>
            <w:vAlign w:val="bottom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14 (3)</w:t>
            </w:r>
          </w:p>
        </w:tc>
        <w:tc>
          <w:tcPr>
            <w:tcW w:w="380" w:type="pct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0.7290</w:t>
            </w:r>
          </w:p>
        </w:tc>
      </w:tr>
      <w:tr w:rsidR="00274A7E" w:rsidRPr="00B0133F" w:rsidTr="00045DF6">
        <w:trPr>
          <w:trHeight w:val="57"/>
        </w:trPr>
        <w:tc>
          <w:tcPr>
            <w:tcW w:w="5000" w:type="pct"/>
            <w:gridSpan w:val="10"/>
            <w:vAlign w:val="center"/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>Laboratory</w:t>
            </w:r>
          </w:p>
        </w:tc>
      </w:tr>
      <w:tr w:rsidR="00274A7E" w:rsidRPr="00B0133F" w:rsidTr="00527F26">
        <w:trPr>
          <w:trHeight w:val="5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lastRenderedPageBreak/>
              <w:t>White blood cell (10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9</w:t>
            </w:r>
            <w:r w:rsidRPr="00B0133F">
              <w:rPr>
                <w:rFonts w:ascii="Arial" w:hAnsi="Arial" w:cs="Arial"/>
                <w:color w:val="000000"/>
                <w:sz w:val="22"/>
              </w:rPr>
              <w:t>/L)</w:t>
            </w:r>
          </w:p>
        </w:tc>
        <w:tc>
          <w:tcPr>
            <w:tcW w:w="578" w:type="pct"/>
            <w:vAlign w:val="bottom"/>
          </w:tcPr>
          <w:p w:rsidR="00274A7E" w:rsidRPr="00544D87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70C0"/>
                <w:sz w:val="22"/>
              </w:rPr>
            </w:pPr>
            <w:r w:rsidRPr="00544D87">
              <w:rPr>
                <w:rFonts w:ascii="Arial" w:hAnsi="Arial" w:cs="Arial"/>
                <w:sz w:val="22"/>
              </w:rPr>
              <w:t>7.1 ± 2.1</w:t>
            </w:r>
          </w:p>
        </w:tc>
        <w:tc>
          <w:tcPr>
            <w:tcW w:w="573" w:type="pct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6.8</w:t>
            </w:r>
            <w:r w:rsidRPr="00527F26">
              <w:rPr>
                <w:rFonts w:ascii="Arial" w:hAnsi="Arial" w:cs="Arial"/>
                <w:strike/>
                <w:sz w:val="22"/>
              </w:rPr>
              <w:t xml:space="preserve"> </w:t>
            </w:r>
            <w:r w:rsidRPr="00527F26">
              <w:rPr>
                <w:rFonts w:ascii="Arial" w:hAnsi="Arial" w:cs="Arial"/>
                <w:sz w:val="22"/>
              </w:rPr>
              <w:t>± 1.8</w:t>
            </w:r>
          </w:p>
        </w:tc>
        <w:tc>
          <w:tcPr>
            <w:tcW w:w="57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6.9 ± 1.8</w:t>
            </w:r>
          </w:p>
        </w:tc>
        <w:tc>
          <w:tcPr>
            <w:tcW w:w="384" w:type="pct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0.0085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6.5 ± 1.7</w:t>
            </w:r>
          </w:p>
        </w:tc>
        <w:tc>
          <w:tcPr>
            <w:tcW w:w="528" w:type="pct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6.3</w:t>
            </w:r>
            <w:r w:rsidRPr="00527F26">
              <w:rPr>
                <w:rFonts w:ascii="Arial" w:hAnsi="Arial" w:cs="Arial"/>
                <w:strike/>
                <w:sz w:val="22"/>
              </w:rPr>
              <w:t xml:space="preserve"> </w:t>
            </w:r>
            <w:r w:rsidRPr="00527F26">
              <w:rPr>
                <w:rFonts w:ascii="Arial" w:hAnsi="Arial" w:cs="Arial"/>
                <w:sz w:val="22"/>
              </w:rPr>
              <w:t>± 1.8</w:t>
            </w:r>
          </w:p>
        </w:tc>
        <w:tc>
          <w:tcPr>
            <w:tcW w:w="52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6.3 ± 1.7</w:t>
            </w:r>
          </w:p>
        </w:tc>
        <w:tc>
          <w:tcPr>
            <w:tcW w:w="380" w:type="pct"/>
          </w:tcPr>
          <w:p w:rsidR="00544D87" w:rsidRPr="00527F26" w:rsidRDefault="00544D8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0.0514</w:t>
            </w:r>
          </w:p>
        </w:tc>
      </w:tr>
      <w:tr w:rsidR="00274A7E" w:rsidRPr="00B0133F" w:rsidTr="00527F26">
        <w:trPr>
          <w:trHeight w:val="57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Hemoglobin (g/dL)</w:t>
            </w:r>
          </w:p>
        </w:tc>
        <w:tc>
          <w:tcPr>
            <w:tcW w:w="57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14.8 ± 1.1</w:t>
            </w:r>
          </w:p>
        </w:tc>
        <w:tc>
          <w:tcPr>
            <w:tcW w:w="573" w:type="pct"/>
          </w:tcPr>
          <w:p w:rsidR="00536CD0" w:rsidRPr="00527F26" w:rsidRDefault="00536CD0" w:rsidP="00536CD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14.8 ± 1.0</w:t>
            </w:r>
          </w:p>
        </w:tc>
        <w:tc>
          <w:tcPr>
            <w:tcW w:w="57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14.6 ± 1.1</w:t>
            </w:r>
          </w:p>
        </w:tc>
        <w:tc>
          <w:tcPr>
            <w:tcW w:w="384" w:type="pct"/>
          </w:tcPr>
          <w:p w:rsidR="00536CD0" w:rsidRPr="00527F26" w:rsidRDefault="00536CD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0.0030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536CD0" w:rsidRPr="00527F26" w:rsidRDefault="00536CD0" w:rsidP="00536CD0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12.6 ± 1.1</w:t>
            </w:r>
          </w:p>
        </w:tc>
        <w:tc>
          <w:tcPr>
            <w:tcW w:w="528" w:type="pct"/>
          </w:tcPr>
          <w:p w:rsidR="00536CD0" w:rsidRPr="00527F26" w:rsidRDefault="00536CD0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12.6 ± 1.1</w:t>
            </w:r>
          </w:p>
        </w:tc>
        <w:tc>
          <w:tcPr>
            <w:tcW w:w="52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12.5 ± 1.2</w:t>
            </w:r>
          </w:p>
        </w:tc>
        <w:tc>
          <w:tcPr>
            <w:tcW w:w="380" w:type="pct"/>
          </w:tcPr>
          <w:p w:rsidR="00536CD0" w:rsidRPr="00527F26" w:rsidRDefault="00536CD0" w:rsidP="00536CD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0.5402</w:t>
            </w:r>
          </w:p>
        </w:tc>
      </w:tr>
      <w:tr w:rsidR="00274A7E" w:rsidRPr="00B0133F" w:rsidTr="00527F26">
        <w:trPr>
          <w:trHeight w:val="341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Platelet (10</w:t>
            </w:r>
            <w:r w:rsidRPr="00527F26">
              <w:rPr>
                <w:rFonts w:ascii="Arial" w:hAnsi="Arial" w:cs="Arial"/>
                <w:sz w:val="22"/>
                <w:vertAlign w:val="superscript"/>
              </w:rPr>
              <w:t>3</w:t>
            </w:r>
            <w:r w:rsidRPr="00527F26">
              <w:rPr>
                <w:rFonts w:ascii="Arial" w:hAnsi="Arial" w:cs="Arial"/>
                <w:sz w:val="22"/>
              </w:rPr>
              <w:t>/μL)</w:t>
            </w:r>
          </w:p>
        </w:tc>
        <w:tc>
          <w:tcPr>
            <w:tcW w:w="578" w:type="pct"/>
            <w:vAlign w:val="bottom"/>
          </w:tcPr>
          <w:p w:rsidR="00536CD0" w:rsidRPr="00527F26" w:rsidRDefault="00536CD0" w:rsidP="00536CD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263.9 ± 65.5</w:t>
            </w:r>
          </w:p>
        </w:tc>
        <w:tc>
          <w:tcPr>
            <w:tcW w:w="573" w:type="pct"/>
          </w:tcPr>
          <w:p w:rsidR="00536CD0" w:rsidRPr="00527F26" w:rsidRDefault="00536CD0" w:rsidP="00536CD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256.0 ± 62.7</w:t>
            </w:r>
          </w:p>
        </w:tc>
        <w:tc>
          <w:tcPr>
            <w:tcW w:w="578" w:type="pct"/>
            <w:vAlign w:val="bottom"/>
          </w:tcPr>
          <w:p w:rsidR="00536CD0" w:rsidRPr="00527F26" w:rsidRDefault="00536CD0" w:rsidP="00536CD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252.4 ± 59.2</w:t>
            </w:r>
          </w:p>
        </w:tc>
        <w:tc>
          <w:tcPr>
            <w:tcW w:w="384" w:type="pct"/>
          </w:tcPr>
          <w:p w:rsidR="00536CD0" w:rsidRPr="00527F26" w:rsidRDefault="00536CD0" w:rsidP="00536CD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0.0284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536CD0" w:rsidRPr="00527F26" w:rsidRDefault="00536CD0" w:rsidP="00536CD0">
            <w:pPr>
              <w:spacing w:line="480" w:lineRule="auto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278.3 ± 63.9</w:t>
            </w:r>
          </w:p>
        </w:tc>
        <w:tc>
          <w:tcPr>
            <w:tcW w:w="528" w:type="pct"/>
          </w:tcPr>
          <w:p w:rsidR="00536CD0" w:rsidRPr="00527F26" w:rsidRDefault="00536CD0" w:rsidP="00536CD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266.2 ± 61.9</w:t>
            </w:r>
          </w:p>
        </w:tc>
        <w:tc>
          <w:tcPr>
            <w:tcW w:w="528" w:type="pct"/>
            <w:vAlign w:val="bottom"/>
          </w:tcPr>
          <w:p w:rsidR="00536CD0" w:rsidRPr="00527F26" w:rsidRDefault="00536CD0" w:rsidP="00536CD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266.1 ± 56.5</w:t>
            </w:r>
          </w:p>
        </w:tc>
        <w:tc>
          <w:tcPr>
            <w:tcW w:w="380" w:type="pct"/>
          </w:tcPr>
          <w:p w:rsidR="00536CD0" w:rsidRPr="00527F26" w:rsidRDefault="00536CD0" w:rsidP="00536CD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0.0026</w:t>
            </w:r>
          </w:p>
        </w:tc>
      </w:tr>
      <w:tr w:rsidR="00274A7E" w:rsidRPr="00B0133F" w:rsidTr="00527F26">
        <w:trPr>
          <w:trHeight w:val="104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Sodium (mmol/L)</w:t>
            </w:r>
          </w:p>
        </w:tc>
        <w:tc>
          <w:tcPr>
            <w:tcW w:w="578" w:type="pct"/>
            <w:vAlign w:val="center"/>
          </w:tcPr>
          <w:p w:rsidR="00505D7E" w:rsidRPr="00527F26" w:rsidRDefault="00505D7E" w:rsidP="00505D7E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142.7 ± 2.4</w:t>
            </w:r>
          </w:p>
        </w:tc>
        <w:tc>
          <w:tcPr>
            <w:tcW w:w="573" w:type="pct"/>
          </w:tcPr>
          <w:p w:rsidR="00274A7E" w:rsidRPr="00494B4C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142.6 ± 2.3</w:t>
            </w:r>
          </w:p>
        </w:tc>
        <w:tc>
          <w:tcPr>
            <w:tcW w:w="578" w:type="pct"/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142.3 ± 2.3</w:t>
            </w:r>
          </w:p>
        </w:tc>
        <w:tc>
          <w:tcPr>
            <w:tcW w:w="384" w:type="pct"/>
          </w:tcPr>
          <w:p w:rsidR="00505D7E" w:rsidRPr="00527F26" w:rsidRDefault="00505D7E" w:rsidP="00505D7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0.0178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center"/>
          </w:tcPr>
          <w:p w:rsidR="00505D7E" w:rsidRPr="00527F26" w:rsidRDefault="00505D7E" w:rsidP="00505D7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142.1 ± 2.3</w:t>
            </w:r>
          </w:p>
        </w:tc>
        <w:tc>
          <w:tcPr>
            <w:tcW w:w="528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142.1 ± 2.3</w:t>
            </w:r>
          </w:p>
        </w:tc>
        <w:tc>
          <w:tcPr>
            <w:tcW w:w="528" w:type="pct"/>
            <w:vAlign w:val="center"/>
          </w:tcPr>
          <w:p w:rsidR="00505D7E" w:rsidRPr="00527F26" w:rsidRDefault="00505D7E" w:rsidP="00505D7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142.0 ± 2.2</w:t>
            </w:r>
          </w:p>
        </w:tc>
        <w:tc>
          <w:tcPr>
            <w:tcW w:w="380" w:type="pct"/>
          </w:tcPr>
          <w:p w:rsidR="00505D7E" w:rsidRPr="00527F26" w:rsidRDefault="00505D7E" w:rsidP="00505D7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0.5622</w:t>
            </w:r>
          </w:p>
        </w:tc>
      </w:tr>
      <w:tr w:rsidR="00274A7E" w:rsidRPr="00B0133F" w:rsidTr="00527F26">
        <w:trPr>
          <w:trHeight w:val="104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Potassium (mmol/L)</w:t>
            </w:r>
          </w:p>
        </w:tc>
        <w:tc>
          <w:tcPr>
            <w:tcW w:w="578" w:type="pct"/>
            <w:vAlign w:val="center"/>
          </w:tcPr>
          <w:p w:rsidR="0015150B" w:rsidRPr="00527F26" w:rsidRDefault="0015150B" w:rsidP="0015150B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4.56 ± 0.42</w:t>
            </w:r>
          </w:p>
        </w:tc>
        <w:tc>
          <w:tcPr>
            <w:tcW w:w="573" w:type="pct"/>
          </w:tcPr>
          <w:p w:rsidR="0015150B" w:rsidRPr="00527F26" w:rsidRDefault="0015150B" w:rsidP="0015150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4.59 ± 0.42</w:t>
            </w:r>
          </w:p>
        </w:tc>
        <w:tc>
          <w:tcPr>
            <w:tcW w:w="578" w:type="pct"/>
            <w:vAlign w:val="center"/>
          </w:tcPr>
          <w:p w:rsidR="0015150B" w:rsidRPr="00527F26" w:rsidRDefault="0015150B" w:rsidP="0015150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4.57 ± 0.47</w:t>
            </w:r>
          </w:p>
        </w:tc>
        <w:tc>
          <w:tcPr>
            <w:tcW w:w="384" w:type="pct"/>
          </w:tcPr>
          <w:p w:rsidR="0015150B" w:rsidRPr="00527F26" w:rsidRDefault="0015150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0.6618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center"/>
          </w:tcPr>
          <w:p w:rsidR="0015150B" w:rsidRPr="00527F26" w:rsidRDefault="0015150B" w:rsidP="0015150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4.42 ± 0.43</w:t>
            </w:r>
          </w:p>
        </w:tc>
        <w:tc>
          <w:tcPr>
            <w:tcW w:w="528" w:type="pct"/>
          </w:tcPr>
          <w:p w:rsidR="0015150B" w:rsidRPr="00527F26" w:rsidRDefault="0015150B" w:rsidP="0015150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4.45 ± 0.41</w:t>
            </w:r>
          </w:p>
        </w:tc>
        <w:tc>
          <w:tcPr>
            <w:tcW w:w="528" w:type="pct"/>
            <w:vAlign w:val="center"/>
          </w:tcPr>
          <w:p w:rsidR="0015150B" w:rsidRPr="00527F26" w:rsidRDefault="0015150B" w:rsidP="0015150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4.46 ± 0.44</w:t>
            </w:r>
          </w:p>
        </w:tc>
        <w:tc>
          <w:tcPr>
            <w:tcW w:w="380" w:type="pct"/>
          </w:tcPr>
          <w:p w:rsidR="0015150B" w:rsidRPr="00527F26" w:rsidRDefault="0015150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0.1210</w:t>
            </w:r>
          </w:p>
        </w:tc>
      </w:tr>
      <w:tr w:rsidR="00274A7E" w:rsidRPr="00B0133F" w:rsidTr="00527F26">
        <w:trPr>
          <w:trHeight w:val="104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Total protein (g/dL)</w:t>
            </w:r>
          </w:p>
        </w:tc>
        <w:tc>
          <w:tcPr>
            <w:tcW w:w="578" w:type="pct"/>
            <w:vAlign w:val="center"/>
          </w:tcPr>
          <w:p w:rsidR="00E12A1D" w:rsidRPr="00527F26" w:rsidRDefault="00E12A1D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7.19 ± 0.39</w:t>
            </w:r>
          </w:p>
        </w:tc>
        <w:tc>
          <w:tcPr>
            <w:tcW w:w="573" w:type="pct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7.22 ± 0.39</w:t>
            </w:r>
          </w:p>
        </w:tc>
        <w:tc>
          <w:tcPr>
            <w:tcW w:w="578" w:type="pct"/>
            <w:vAlign w:val="center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7.21 ± 0.44</w:t>
            </w:r>
          </w:p>
        </w:tc>
        <w:tc>
          <w:tcPr>
            <w:tcW w:w="384" w:type="pct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0.3520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center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7.20 ± 0.37</w:t>
            </w:r>
          </w:p>
        </w:tc>
        <w:tc>
          <w:tcPr>
            <w:tcW w:w="528" w:type="pct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7.17 ± 0.37</w:t>
            </w:r>
          </w:p>
        </w:tc>
        <w:tc>
          <w:tcPr>
            <w:tcW w:w="528" w:type="pct"/>
            <w:vAlign w:val="center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7.18 ± 0.38</w:t>
            </w:r>
          </w:p>
        </w:tc>
        <w:tc>
          <w:tcPr>
            <w:tcW w:w="380" w:type="pct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0.3680</w:t>
            </w:r>
          </w:p>
        </w:tc>
      </w:tr>
      <w:tr w:rsidR="00274A7E" w:rsidRPr="00B0133F" w:rsidTr="00527F26">
        <w:trPr>
          <w:trHeight w:val="104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Albumin (g/dL)</w:t>
            </w:r>
          </w:p>
        </w:tc>
        <w:tc>
          <w:tcPr>
            <w:tcW w:w="578" w:type="pct"/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4.13 ± 0.21</w:t>
            </w:r>
          </w:p>
        </w:tc>
        <w:tc>
          <w:tcPr>
            <w:tcW w:w="573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4.13 ± 0.20</w:t>
            </w:r>
          </w:p>
        </w:tc>
        <w:tc>
          <w:tcPr>
            <w:tcW w:w="578" w:type="pct"/>
            <w:vAlign w:val="center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4.12 ± 0.22</w:t>
            </w:r>
          </w:p>
        </w:tc>
        <w:tc>
          <w:tcPr>
            <w:tcW w:w="384" w:type="pct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0.5471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4.05 ± 0.18</w:t>
            </w:r>
          </w:p>
        </w:tc>
        <w:tc>
          <w:tcPr>
            <w:tcW w:w="528" w:type="pct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4.04 ± 0.17</w:t>
            </w:r>
          </w:p>
        </w:tc>
        <w:tc>
          <w:tcPr>
            <w:tcW w:w="528" w:type="pct"/>
            <w:vAlign w:val="center"/>
          </w:tcPr>
          <w:p w:rsidR="00E12A1D" w:rsidRPr="00527F26" w:rsidRDefault="00E12A1D" w:rsidP="00E12A1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4.03 ± 0.19</w:t>
            </w:r>
          </w:p>
        </w:tc>
        <w:tc>
          <w:tcPr>
            <w:tcW w:w="380" w:type="pct"/>
          </w:tcPr>
          <w:p w:rsidR="00E12A1D" w:rsidRPr="00527F26" w:rsidRDefault="00E12A1D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0.4945</w:t>
            </w:r>
          </w:p>
        </w:tc>
      </w:tr>
      <w:tr w:rsidR="00274A7E" w:rsidRPr="00B0133F" w:rsidTr="00527F26">
        <w:trPr>
          <w:trHeight w:val="104"/>
        </w:trPr>
        <w:tc>
          <w:tcPr>
            <w:tcW w:w="875" w:type="pct"/>
            <w:vAlign w:val="center"/>
          </w:tcPr>
          <w:p w:rsidR="00274A7E" w:rsidRPr="00527F26" w:rsidRDefault="00274A7E" w:rsidP="00274A7E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Corrected calcium (g/dL)</w:t>
            </w:r>
          </w:p>
        </w:tc>
        <w:tc>
          <w:tcPr>
            <w:tcW w:w="578" w:type="pct"/>
            <w:vAlign w:val="center"/>
          </w:tcPr>
          <w:p w:rsidR="00B06004" w:rsidRPr="00527F26" w:rsidRDefault="00B06004" w:rsidP="00B06004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9.76 ± 0.33</w:t>
            </w:r>
          </w:p>
        </w:tc>
        <w:tc>
          <w:tcPr>
            <w:tcW w:w="573" w:type="pct"/>
          </w:tcPr>
          <w:p w:rsidR="00B06004" w:rsidRPr="00527F26" w:rsidRDefault="00B06004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9.76 ± 0.33</w:t>
            </w:r>
          </w:p>
        </w:tc>
        <w:tc>
          <w:tcPr>
            <w:tcW w:w="578" w:type="pct"/>
            <w:vAlign w:val="center"/>
          </w:tcPr>
          <w:p w:rsidR="00B06004" w:rsidRPr="00527F26" w:rsidRDefault="00B06004" w:rsidP="00B0600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9.78 ± 0.34</w:t>
            </w:r>
          </w:p>
        </w:tc>
        <w:tc>
          <w:tcPr>
            <w:tcW w:w="384" w:type="pct"/>
          </w:tcPr>
          <w:p w:rsidR="00B06004" w:rsidRPr="00527F26" w:rsidRDefault="00B0600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0.7257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center"/>
          </w:tcPr>
          <w:p w:rsidR="00B06004" w:rsidRPr="00527F26" w:rsidRDefault="00B06004" w:rsidP="00B0600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9.66 ± 0.34</w:t>
            </w:r>
          </w:p>
        </w:tc>
        <w:tc>
          <w:tcPr>
            <w:tcW w:w="528" w:type="pct"/>
          </w:tcPr>
          <w:p w:rsidR="00B06004" w:rsidRPr="00527F26" w:rsidRDefault="00B06004" w:rsidP="00B0600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9.63 ± 0.34</w:t>
            </w:r>
          </w:p>
        </w:tc>
        <w:tc>
          <w:tcPr>
            <w:tcW w:w="528" w:type="pct"/>
            <w:vAlign w:val="center"/>
          </w:tcPr>
          <w:p w:rsidR="00B06004" w:rsidRPr="00527F26" w:rsidRDefault="00B06004" w:rsidP="00B0600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9.67 ± 0.33</w:t>
            </w:r>
          </w:p>
        </w:tc>
        <w:tc>
          <w:tcPr>
            <w:tcW w:w="380" w:type="pct"/>
          </w:tcPr>
          <w:p w:rsidR="00B06004" w:rsidRPr="00527F26" w:rsidRDefault="00B06004" w:rsidP="00B0600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0.0286</w:t>
            </w:r>
          </w:p>
        </w:tc>
      </w:tr>
      <w:tr w:rsidR="00274A7E" w:rsidRPr="00B0133F" w:rsidTr="00527F26">
        <w:trPr>
          <w:trHeight w:val="341"/>
        </w:trPr>
        <w:tc>
          <w:tcPr>
            <w:tcW w:w="875" w:type="pct"/>
            <w:vAlign w:val="center"/>
          </w:tcPr>
          <w:p w:rsidR="00274A7E" w:rsidRPr="00527F26" w:rsidRDefault="00274A7E" w:rsidP="00274A7E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Fasting blood glucose (mg/dL)</w:t>
            </w:r>
          </w:p>
        </w:tc>
        <w:tc>
          <w:tcPr>
            <w:tcW w:w="578" w:type="pct"/>
            <w:vAlign w:val="bottom"/>
          </w:tcPr>
          <w:p w:rsidR="00406063" w:rsidRPr="00527F26" w:rsidRDefault="00406063" w:rsidP="00406063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84.5 ± 17.8</w:t>
            </w:r>
          </w:p>
        </w:tc>
        <w:tc>
          <w:tcPr>
            <w:tcW w:w="573" w:type="pct"/>
          </w:tcPr>
          <w:p w:rsidR="00406063" w:rsidRPr="00527F26" w:rsidRDefault="00406063" w:rsidP="00406063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87.3 ± 22.1</w:t>
            </w:r>
          </w:p>
        </w:tc>
        <w:tc>
          <w:tcPr>
            <w:tcW w:w="578" w:type="pct"/>
            <w:vAlign w:val="bottom"/>
          </w:tcPr>
          <w:p w:rsidR="00406063" w:rsidRPr="00527F26" w:rsidRDefault="00406063" w:rsidP="004060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87.5 ± 22.7</w:t>
            </w:r>
          </w:p>
        </w:tc>
        <w:tc>
          <w:tcPr>
            <w:tcW w:w="384" w:type="pct"/>
          </w:tcPr>
          <w:p w:rsidR="00406063" w:rsidRPr="00527F26" w:rsidRDefault="00406063" w:rsidP="004060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0.0153</w:t>
            </w:r>
          </w:p>
        </w:tc>
        <w:tc>
          <w:tcPr>
            <w:tcW w:w="80" w:type="pct"/>
          </w:tcPr>
          <w:p w:rsidR="00274A7E" w:rsidRPr="00527F26" w:rsidRDefault="00274A7E" w:rsidP="00274A7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406063" w:rsidRPr="00527F26" w:rsidRDefault="00406063" w:rsidP="004060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82.5 ± 17.4</w:t>
            </w:r>
          </w:p>
        </w:tc>
        <w:tc>
          <w:tcPr>
            <w:tcW w:w="528" w:type="pct"/>
          </w:tcPr>
          <w:p w:rsidR="00406063" w:rsidRPr="00527F26" w:rsidRDefault="00406063" w:rsidP="004060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82.7 ± 15.5</w:t>
            </w:r>
          </w:p>
        </w:tc>
        <w:tc>
          <w:tcPr>
            <w:tcW w:w="528" w:type="pct"/>
            <w:vAlign w:val="bottom"/>
          </w:tcPr>
          <w:p w:rsidR="00406063" w:rsidRPr="00527F26" w:rsidRDefault="00406063" w:rsidP="004060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87.0 ± 29.9</w:t>
            </w:r>
          </w:p>
        </w:tc>
        <w:tc>
          <w:tcPr>
            <w:tcW w:w="380" w:type="pct"/>
          </w:tcPr>
          <w:p w:rsidR="00406063" w:rsidRPr="00527F26" w:rsidRDefault="00406063" w:rsidP="004060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0.2417</w:t>
            </w:r>
          </w:p>
        </w:tc>
      </w:tr>
      <w:tr w:rsidR="00274A7E" w:rsidRPr="00B0133F" w:rsidTr="00527F26">
        <w:trPr>
          <w:trHeight w:val="341"/>
        </w:trPr>
        <w:tc>
          <w:tcPr>
            <w:tcW w:w="875" w:type="pct"/>
            <w:vAlign w:val="center"/>
          </w:tcPr>
          <w:p w:rsidR="00274A7E" w:rsidRPr="00527F26" w:rsidRDefault="00274A7E" w:rsidP="00274A7E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Post-prandial glucose (mg/dL)</w:t>
            </w:r>
          </w:p>
        </w:tc>
        <w:tc>
          <w:tcPr>
            <w:tcW w:w="578" w:type="pct"/>
            <w:vAlign w:val="bottom"/>
          </w:tcPr>
          <w:p w:rsidR="009F412B" w:rsidRPr="00527F26" w:rsidRDefault="009F412B" w:rsidP="009F41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119.5 ± 48.6</w:t>
            </w:r>
          </w:p>
        </w:tc>
        <w:tc>
          <w:tcPr>
            <w:tcW w:w="573" w:type="pct"/>
          </w:tcPr>
          <w:p w:rsidR="009F412B" w:rsidRPr="00527F26" w:rsidRDefault="009F412B" w:rsidP="009F41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121.7 ± 53.8</w:t>
            </w:r>
          </w:p>
        </w:tc>
        <w:tc>
          <w:tcPr>
            <w:tcW w:w="578" w:type="pct"/>
            <w:vAlign w:val="bottom"/>
          </w:tcPr>
          <w:p w:rsidR="009F412B" w:rsidRPr="00527F26" w:rsidRDefault="009F412B" w:rsidP="009F41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118.8 ± 53.8</w:t>
            </w:r>
          </w:p>
        </w:tc>
        <w:tc>
          <w:tcPr>
            <w:tcW w:w="384" w:type="pct"/>
          </w:tcPr>
          <w:p w:rsidR="009F412B" w:rsidRPr="00527F26" w:rsidRDefault="009F412B" w:rsidP="009F41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0.3115</w:t>
            </w:r>
          </w:p>
        </w:tc>
        <w:tc>
          <w:tcPr>
            <w:tcW w:w="80" w:type="pct"/>
          </w:tcPr>
          <w:p w:rsidR="00274A7E" w:rsidRPr="00527F26" w:rsidRDefault="00274A7E" w:rsidP="00274A7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9F412B" w:rsidRPr="00527F26" w:rsidRDefault="009F412B" w:rsidP="009F41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127.2 ± 41.7</w:t>
            </w:r>
          </w:p>
        </w:tc>
        <w:tc>
          <w:tcPr>
            <w:tcW w:w="528" w:type="pct"/>
          </w:tcPr>
          <w:p w:rsidR="009F412B" w:rsidRPr="00527F26" w:rsidRDefault="009F412B" w:rsidP="009F41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124.7 ± 43.2</w:t>
            </w:r>
          </w:p>
        </w:tc>
        <w:tc>
          <w:tcPr>
            <w:tcW w:w="528" w:type="pct"/>
            <w:vAlign w:val="bottom"/>
          </w:tcPr>
          <w:p w:rsidR="00611290" w:rsidRPr="00527F26" w:rsidRDefault="00611290" w:rsidP="0061129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129.6 ± 55.4</w:t>
            </w:r>
          </w:p>
        </w:tc>
        <w:tc>
          <w:tcPr>
            <w:tcW w:w="380" w:type="pct"/>
          </w:tcPr>
          <w:p w:rsidR="00611290" w:rsidRPr="00527F26" w:rsidRDefault="00611290" w:rsidP="00274A7E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0.3564</w:t>
            </w:r>
          </w:p>
        </w:tc>
      </w:tr>
      <w:tr w:rsidR="00274A7E" w:rsidRPr="00B0133F" w:rsidTr="00527F26">
        <w:trPr>
          <w:trHeight w:val="341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Hemoglobin A1c (%)</w:t>
            </w:r>
          </w:p>
        </w:tc>
        <w:tc>
          <w:tcPr>
            <w:tcW w:w="578" w:type="pct"/>
            <w:vAlign w:val="bottom"/>
          </w:tcPr>
          <w:p w:rsidR="000E044A" w:rsidRPr="00527F26" w:rsidRDefault="000E044A" w:rsidP="000E044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5.72 ± 0.68</w:t>
            </w:r>
          </w:p>
        </w:tc>
        <w:tc>
          <w:tcPr>
            <w:tcW w:w="573" w:type="pct"/>
          </w:tcPr>
          <w:p w:rsidR="000E044A" w:rsidRPr="00527F26" w:rsidRDefault="000E044A" w:rsidP="000E044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5.80 ± 0.88</w:t>
            </w:r>
          </w:p>
        </w:tc>
        <w:tc>
          <w:tcPr>
            <w:tcW w:w="578" w:type="pct"/>
            <w:vAlign w:val="bottom"/>
          </w:tcPr>
          <w:p w:rsidR="000E044A" w:rsidRPr="00527F26" w:rsidRDefault="000E044A" w:rsidP="000E044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5.85 ± 0.89</w:t>
            </w:r>
          </w:p>
        </w:tc>
        <w:tc>
          <w:tcPr>
            <w:tcW w:w="384" w:type="pct"/>
          </w:tcPr>
          <w:p w:rsidR="000E044A" w:rsidRPr="00527F26" w:rsidRDefault="000E044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0.5401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0E044A" w:rsidRPr="00527F26" w:rsidRDefault="000E044A" w:rsidP="000E044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5.73 ± 0.69</w:t>
            </w:r>
          </w:p>
        </w:tc>
        <w:tc>
          <w:tcPr>
            <w:tcW w:w="528" w:type="pct"/>
          </w:tcPr>
          <w:p w:rsidR="000E044A" w:rsidRPr="00527F26" w:rsidRDefault="000E044A" w:rsidP="000E044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5.74 ± 0.87</w:t>
            </w:r>
          </w:p>
        </w:tc>
        <w:tc>
          <w:tcPr>
            <w:tcW w:w="528" w:type="pct"/>
            <w:vAlign w:val="bottom"/>
          </w:tcPr>
          <w:p w:rsidR="000E044A" w:rsidRPr="00527F26" w:rsidRDefault="000E044A" w:rsidP="000E044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5.88 ± 1.10</w:t>
            </w:r>
          </w:p>
        </w:tc>
        <w:tc>
          <w:tcPr>
            <w:tcW w:w="380" w:type="pct"/>
          </w:tcPr>
          <w:p w:rsidR="000E044A" w:rsidRPr="00527F26" w:rsidRDefault="000E044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0.2168</w:t>
            </w:r>
          </w:p>
        </w:tc>
      </w:tr>
      <w:tr w:rsidR="00274A7E" w:rsidRPr="00B0133F" w:rsidTr="00527F26">
        <w:trPr>
          <w:trHeight w:val="104"/>
        </w:trPr>
        <w:tc>
          <w:tcPr>
            <w:tcW w:w="875" w:type="pct"/>
            <w:vAlign w:val="center"/>
          </w:tcPr>
          <w:p w:rsidR="00274A7E" w:rsidRPr="00527F26" w:rsidRDefault="00274A7E" w:rsidP="00274A7E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eGFR</w:t>
            </w:r>
            <w:r w:rsidRPr="00527F26">
              <w:rPr>
                <w:rFonts w:ascii="Arial" w:hAnsi="Arial" w:cs="Arial"/>
                <w:sz w:val="22"/>
                <w:vertAlign w:val="superscript"/>
              </w:rPr>
              <w:t>†</w:t>
            </w:r>
            <w:r w:rsidRPr="00527F26">
              <w:rPr>
                <w:rFonts w:ascii="Arial" w:hAnsi="Arial" w:cs="Arial"/>
                <w:sz w:val="22"/>
              </w:rPr>
              <w:t>(mL/min/1.73 m</w:t>
            </w:r>
            <w:r w:rsidRPr="00527F26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527F26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578" w:type="pct"/>
            <w:vAlign w:val="center"/>
          </w:tcPr>
          <w:p w:rsidR="00960C1A" w:rsidRPr="00527F26" w:rsidRDefault="00960C1A" w:rsidP="00960C1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93.2 ± 12.7</w:t>
            </w:r>
          </w:p>
        </w:tc>
        <w:tc>
          <w:tcPr>
            <w:tcW w:w="573" w:type="pct"/>
          </w:tcPr>
          <w:p w:rsidR="00960C1A" w:rsidRPr="00527F26" w:rsidRDefault="00960C1A" w:rsidP="00960C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95.1 ± 12.7</w:t>
            </w:r>
          </w:p>
        </w:tc>
        <w:tc>
          <w:tcPr>
            <w:tcW w:w="578" w:type="pct"/>
            <w:vAlign w:val="center"/>
          </w:tcPr>
          <w:p w:rsidR="00960C1A" w:rsidRPr="00527F26" w:rsidRDefault="00960C1A" w:rsidP="00960C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98.5 ± 12.8</w:t>
            </w: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center"/>
          </w:tcPr>
          <w:p w:rsidR="00960C1A" w:rsidRPr="00527F26" w:rsidRDefault="00960C1A" w:rsidP="00960C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94.5 ± 11.5</w:t>
            </w:r>
          </w:p>
        </w:tc>
        <w:tc>
          <w:tcPr>
            <w:tcW w:w="528" w:type="pct"/>
          </w:tcPr>
          <w:p w:rsidR="00960C1A" w:rsidRPr="00527F26" w:rsidRDefault="00960C1A" w:rsidP="00960C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95.5 ± 11.6</w:t>
            </w:r>
          </w:p>
        </w:tc>
        <w:tc>
          <w:tcPr>
            <w:tcW w:w="528" w:type="pct"/>
            <w:vAlign w:val="center"/>
          </w:tcPr>
          <w:p w:rsidR="00960C1A" w:rsidRPr="00527F26" w:rsidRDefault="00960C1A" w:rsidP="00960C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95.6 ± 11.7</w:t>
            </w:r>
          </w:p>
        </w:tc>
        <w:tc>
          <w:tcPr>
            <w:tcW w:w="380" w:type="pct"/>
          </w:tcPr>
          <w:p w:rsidR="00960C1A" w:rsidRPr="00527F26" w:rsidRDefault="00960C1A" w:rsidP="00960C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0.1730</w:t>
            </w:r>
          </w:p>
        </w:tc>
      </w:tr>
      <w:tr w:rsidR="00274A7E" w:rsidRPr="00B0133F" w:rsidTr="00527F26">
        <w:trPr>
          <w:trHeight w:val="164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eastAsia="AdvTT05cc2067+03" w:hAnsi="Arial" w:cs="Arial"/>
                <w:sz w:val="22"/>
              </w:rPr>
            </w:pPr>
            <w:r w:rsidRPr="00527F26">
              <w:rPr>
                <w:rFonts w:ascii="Arial" w:eastAsia="BatangChe" w:hAnsi="Arial" w:cs="Arial"/>
                <w:sz w:val="22"/>
              </w:rPr>
              <w:lastRenderedPageBreak/>
              <w:t>Total bilirubin (mg/dL)</w:t>
            </w:r>
          </w:p>
        </w:tc>
        <w:tc>
          <w:tcPr>
            <w:tcW w:w="578" w:type="pct"/>
            <w:vAlign w:val="bottom"/>
          </w:tcPr>
          <w:p w:rsidR="00BA171A" w:rsidRPr="00527F26" w:rsidRDefault="00BA171A" w:rsidP="00BA171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0.65 ± 0.34</w:t>
            </w:r>
          </w:p>
        </w:tc>
        <w:tc>
          <w:tcPr>
            <w:tcW w:w="573" w:type="pct"/>
          </w:tcPr>
          <w:p w:rsidR="00BA171A" w:rsidRPr="00527F26" w:rsidRDefault="00BA171A" w:rsidP="00BA17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0.64 ± 0.30</w:t>
            </w:r>
          </w:p>
        </w:tc>
        <w:tc>
          <w:tcPr>
            <w:tcW w:w="578" w:type="pct"/>
            <w:vAlign w:val="bottom"/>
          </w:tcPr>
          <w:p w:rsidR="00BA171A" w:rsidRPr="00527F26" w:rsidRDefault="00BA171A" w:rsidP="00BA17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0.63 ± 0.37</w:t>
            </w:r>
          </w:p>
        </w:tc>
        <w:tc>
          <w:tcPr>
            <w:tcW w:w="384" w:type="pct"/>
          </w:tcPr>
          <w:p w:rsidR="00BA171A" w:rsidRPr="00527F26" w:rsidRDefault="00BA171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0.1544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494B4C">
              <w:rPr>
                <w:rFonts w:ascii="Arial" w:hAnsi="Arial" w:cs="Arial"/>
                <w:sz w:val="22"/>
              </w:rPr>
              <w:t>0.52 ± 0.27</w:t>
            </w:r>
          </w:p>
        </w:tc>
        <w:tc>
          <w:tcPr>
            <w:tcW w:w="528" w:type="pct"/>
          </w:tcPr>
          <w:p w:rsidR="00BA171A" w:rsidRPr="00527F26" w:rsidRDefault="00BA171A" w:rsidP="00BA17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0.53 ± 0.26</w:t>
            </w:r>
          </w:p>
        </w:tc>
        <w:tc>
          <w:tcPr>
            <w:tcW w:w="528" w:type="pct"/>
            <w:vAlign w:val="bottom"/>
          </w:tcPr>
          <w:p w:rsidR="00BA171A" w:rsidRPr="00527F26" w:rsidRDefault="00BA171A" w:rsidP="00BA17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0.50 ± 0.24</w:t>
            </w:r>
          </w:p>
        </w:tc>
        <w:tc>
          <w:tcPr>
            <w:tcW w:w="380" w:type="pct"/>
          </w:tcPr>
          <w:p w:rsidR="00BA171A" w:rsidRPr="00527F26" w:rsidRDefault="00BA171A" w:rsidP="00BA171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0.2614</w:t>
            </w:r>
          </w:p>
        </w:tc>
      </w:tr>
      <w:tr w:rsidR="00274A7E" w:rsidRPr="00B0133F" w:rsidTr="00527F26">
        <w:trPr>
          <w:trHeight w:val="164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eastAsia="AdvTT05cc2067+03" w:hAnsi="Arial" w:cs="Arial"/>
                <w:sz w:val="22"/>
              </w:rPr>
            </w:pPr>
            <w:r w:rsidRPr="00527F26">
              <w:rPr>
                <w:rFonts w:ascii="Arial" w:eastAsia="AdvTT05cc2067+03" w:hAnsi="Arial" w:cs="Arial"/>
                <w:sz w:val="22"/>
              </w:rPr>
              <w:t xml:space="preserve">AST </w:t>
            </w:r>
            <w:r w:rsidRPr="00527F26">
              <w:rPr>
                <w:rFonts w:ascii="Arial" w:hAnsi="Arial" w:cs="Arial"/>
                <w:sz w:val="22"/>
              </w:rPr>
              <w:t>(IU/L)</w:t>
            </w:r>
          </w:p>
        </w:tc>
        <w:tc>
          <w:tcPr>
            <w:tcW w:w="578" w:type="pct"/>
            <w:vAlign w:val="bottom"/>
          </w:tcPr>
          <w:p w:rsidR="00B71D43" w:rsidRPr="00527F26" w:rsidRDefault="00B71D43" w:rsidP="00B71D43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33.5 ± 29.2</w:t>
            </w:r>
          </w:p>
        </w:tc>
        <w:tc>
          <w:tcPr>
            <w:tcW w:w="573" w:type="pct"/>
          </w:tcPr>
          <w:p w:rsidR="00B71D43" w:rsidRPr="00527F26" w:rsidRDefault="00B71D43" w:rsidP="00B71D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32.3 ± 16.6</w:t>
            </w:r>
          </w:p>
        </w:tc>
        <w:tc>
          <w:tcPr>
            <w:tcW w:w="578" w:type="pct"/>
            <w:vAlign w:val="bottom"/>
          </w:tcPr>
          <w:p w:rsidR="00B71D43" w:rsidRPr="00527F26" w:rsidRDefault="00B71D43" w:rsidP="00B71D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32.5 ± 16.4</w:t>
            </w:r>
          </w:p>
        </w:tc>
        <w:tc>
          <w:tcPr>
            <w:tcW w:w="384" w:type="pct"/>
          </w:tcPr>
          <w:p w:rsidR="00B71D43" w:rsidRPr="00527F26" w:rsidRDefault="00B71D4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0.9869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274A7E" w:rsidRPr="00527F26" w:rsidRDefault="00B71D43" w:rsidP="00B71D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26.9 ± 8.2</w:t>
            </w:r>
          </w:p>
        </w:tc>
        <w:tc>
          <w:tcPr>
            <w:tcW w:w="528" w:type="pct"/>
          </w:tcPr>
          <w:p w:rsidR="00B71D43" w:rsidRPr="00527F26" w:rsidRDefault="00B71D43" w:rsidP="00B71D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27.0 ± 12.7</w:t>
            </w:r>
          </w:p>
        </w:tc>
        <w:tc>
          <w:tcPr>
            <w:tcW w:w="528" w:type="pct"/>
            <w:vAlign w:val="bottom"/>
          </w:tcPr>
          <w:p w:rsidR="00B71D43" w:rsidRPr="00527F26" w:rsidRDefault="00B71D43" w:rsidP="00B71D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27.0 ± 10.2</w:t>
            </w:r>
          </w:p>
        </w:tc>
        <w:tc>
          <w:tcPr>
            <w:tcW w:w="380" w:type="pct"/>
          </w:tcPr>
          <w:p w:rsidR="00B71D43" w:rsidRPr="00527F26" w:rsidRDefault="00B71D43" w:rsidP="00B71D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0.2003</w:t>
            </w:r>
          </w:p>
        </w:tc>
      </w:tr>
      <w:tr w:rsidR="00274A7E" w:rsidRPr="00B0133F" w:rsidTr="00527F26">
        <w:trPr>
          <w:trHeight w:val="164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eastAsia="AdvTT05cc2067+03" w:hAnsi="Arial" w:cs="Arial"/>
                <w:sz w:val="22"/>
              </w:rPr>
            </w:pPr>
            <w:r w:rsidRPr="00527F26">
              <w:rPr>
                <w:rFonts w:ascii="Arial" w:eastAsia="AdvTT05cc2067+03" w:hAnsi="Arial" w:cs="Arial"/>
                <w:sz w:val="22"/>
              </w:rPr>
              <w:t xml:space="preserve">ALT </w:t>
            </w:r>
            <w:r w:rsidRPr="00527F26">
              <w:rPr>
                <w:rFonts w:ascii="Arial" w:hAnsi="Arial" w:cs="Arial"/>
                <w:sz w:val="22"/>
              </w:rPr>
              <w:t>(IU/L)</w:t>
            </w:r>
          </w:p>
        </w:tc>
        <w:tc>
          <w:tcPr>
            <w:tcW w:w="578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33.1 ± 31.9</w:t>
            </w:r>
          </w:p>
        </w:tc>
        <w:tc>
          <w:tcPr>
            <w:tcW w:w="573" w:type="pct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33.6 ± 24.5</w:t>
            </w:r>
          </w:p>
        </w:tc>
        <w:tc>
          <w:tcPr>
            <w:tcW w:w="578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33.2 ± 24.6</w:t>
            </w:r>
          </w:p>
        </w:tc>
        <w:tc>
          <w:tcPr>
            <w:tcW w:w="384" w:type="pct"/>
          </w:tcPr>
          <w:p w:rsidR="00345563" w:rsidRPr="00527F26" w:rsidRDefault="0034556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0.5267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22.3 ± 10.8</w:t>
            </w:r>
          </w:p>
        </w:tc>
        <w:tc>
          <w:tcPr>
            <w:tcW w:w="528" w:type="pct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22.9 ± 15.7</w:t>
            </w:r>
          </w:p>
        </w:tc>
        <w:tc>
          <w:tcPr>
            <w:tcW w:w="528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24.1 ± 15.9</w:t>
            </w:r>
          </w:p>
        </w:tc>
        <w:tc>
          <w:tcPr>
            <w:tcW w:w="380" w:type="pct"/>
          </w:tcPr>
          <w:p w:rsidR="00345563" w:rsidRPr="00527F26" w:rsidRDefault="0034556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0.0100</w:t>
            </w:r>
          </w:p>
        </w:tc>
      </w:tr>
      <w:tr w:rsidR="00274A7E" w:rsidRPr="00B0133F" w:rsidTr="00527F26">
        <w:trPr>
          <w:trHeight w:val="164"/>
        </w:trPr>
        <w:tc>
          <w:tcPr>
            <w:tcW w:w="875" w:type="pct"/>
            <w:vAlign w:val="center"/>
          </w:tcPr>
          <w:p w:rsidR="00274A7E" w:rsidRPr="00527F26" w:rsidRDefault="00274A7E" w:rsidP="00274A7E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eastAsia="AdvTT05cc2067+03" w:hAnsi="Arial" w:cs="Arial"/>
                <w:sz w:val="22"/>
              </w:rPr>
              <w:t xml:space="preserve">γ- Glutamyl transferase </w:t>
            </w:r>
            <w:r w:rsidRPr="00527F26">
              <w:rPr>
                <w:rFonts w:ascii="Arial" w:hAnsi="Arial" w:cs="Arial"/>
                <w:sz w:val="22"/>
              </w:rPr>
              <w:t>(IU/L)</w:t>
            </w:r>
          </w:p>
        </w:tc>
        <w:tc>
          <w:tcPr>
            <w:tcW w:w="578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48.7 ± 62.7</w:t>
            </w:r>
          </w:p>
        </w:tc>
        <w:tc>
          <w:tcPr>
            <w:tcW w:w="573" w:type="pct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54.2 ± 103.0</w:t>
            </w:r>
          </w:p>
        </w:tc>
        <w:tc>
          <w:tcPr>
            <w:tcW w:w="578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49.9 ± 60.5</w:t>
            </w:r>
          </w:p>
        </w:tc>
        <w:tc>
          <w:tcPr>
            <w:tcW w:w="384" w:type="pct"/>
          </w:tcPr>
          <w:p w:rsidR="00345563" w:rsidRPr="00527F26" w:rsidRDefault="0034556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0.7782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18.0 ± 30.6</w:t>
            </w:r>
          </w:p>
        </w:tc>
        <w:tc>
          <w:tcPr>
            <w:tcW w:w="528" w:type="pct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17.9 ± 19.3</w:t>
            </w:r>
          </w:p>
        </w:tc>
        <w:tc>
          <w:tcPr>
            <w:tcW w:w="528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18.1 ± 17.8</w:t>
            </w:r>
          </w:p>
        </w:tc>
        <w:tc>
          <w:tcPr>
            <w:tcW w:w="380" w:type="pct"/>
          </w:tcPr>
          <w:p w:rsidR="00345563" w:rsidRPr="00527F26" w:rsidRDefault="0034556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0.5069</w:t>
            </w:r>
          </w:p>
        </w:tc>
      </w:tr>
      <w:tr w:rsidR="00274A7E" w:rsidRPr="00B0133F" w:rsidTr="00527F26">
        <w:trPr>
          <w:trHeight w:val="164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Triglyceride (mg/dL)</w:t>
            </w:r>
          </w:p>
        </w:tc>
        <w:tc>
          <w:tcPr>
            <w:tcW w:w="578" w:type="pct"/>
            <w:vAlign w:val="center"/>
          </w:tcPr>
          <w:p w:rsidR="00345563" w:rsidRPr="00527F26" w:rsidRDefault="00345563" w:rsidP="00045DF6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171.4 ± 98.2</w:t>
            </w:r>
          </w:p>
        </w:tc>
        <w:tc>
          <w:tcPr>
            <w:tcW w:w="573" w:type="pct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179.5 ± 109.0</w:t>
            </w:r>
          </w:p>
        </w:tc>
        <w:tc>
          <w:tcPr>
            <w:tcW w:w="578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196.7 ± 147.1</w:t>
            </w:r>
          </w:p>
        </w:tc>
        <w:tc>
          <w:tcPr>
            <w:tcW w:w="384" w:type="pct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0.0229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143.5 ± 68.3</w:t>
            </w:r>
          </w:p>
        </w:tc>
        <w:tc>
          <w:tcPr>
            <w:tcW w:w="528" w:type="pct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142.4 ± 83.6</w:t>
            </w:r>
          </w:p>
        </w:tc>
        <w:tc>
          <w:tcPr>
            <w:tcW w:w="528" w:type="pct"/>
            <w:vAlign w:val="bottom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153.4 ± 98.7</w:t>
            </w:r>
          </w:p>
        </w:tc>
        <w:tc>
          <w:tcPr>
            <w:tcW w:w="380" w:type="pct"/>
          </w:tcPr>
          <w:p w:rsidR="00345563" w:rsidRPr="00527F26" w:rsidRDefault="00345563" w:rsidP="00345563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0.0319</w:t>
            </w:r>
          </w:p>
        </w:tc>
      </w:tr>
      <w:tr w:rsidR="00274A7E" w:rsidRPr="00B0133F" w:rsidTr="00527F26">
        <w:trPr>
          <w:trHeight w:val="118"/>
        </w:trPr>
        <w:tc>
          <w:tcPr>
            <w:tcW w:w="875" w:type="pct"/>
            <w:vAlign w:val="center"/>
          </w:tcPr>
          <w:p w:rsidR="00274A7E" w:rsidRPr="00527F26" w:rsidRDefault="00274A7E" w:rsidP="00274A7E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HDL-cholesterol (mg/dL)</w:t>
            </w:r>
          </w:p>
        </w:tc>
        <w:tc>
          <w:tcPr>
            <w:tcW w:w="578" w:type="pct"/>
            <w:vAlign w:val="bottom"/>
          </w:tcPr>
          <w:p w:rsidR="00B41687" w:rsidRPr="00527F26" w:rsidRDefault="00B41687" w:rsidP="00B41687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42.3 ± 9.7</w:t>
            </w:r>
          </w:p>
        </w:tc>
        <w:tc>
          <w:tcPr>
            <w:tcW w:w="573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42.5 ± 10.0</w:t>
            </w:r>
          </w:p>
        </w:tc>
        <w:tc>
          <w:tcPr>
            <w:tcW w:w="578" w:type="pct"/>
            <w:vAlign w:val="bottom"/>
          </w:tcPr>
          <w:p w:rsidR="00B41687" w:rsidRPr="00527F26" w:rsidRDefault="00B41687" w:rsidP="00B4168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42.5 ± 9.7</w:t>
            </w:r>
          </w:p>
        </w:tc>
        <w:tc>
          <w:tcPr>
            <w:tcW w:w="384" w:type="pct"/>
          </w:tcPr>
          <w:p w:rsidR="00B41687" w:rsidRPr="00527F26" w:rsidRDefault="00B41687" w:rsidP="00B41687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0.9403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B41687" w:rsidRPr="00527F26" w:rsidRDefault="00B41687" w:rsidP="00B4168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44.4 ± 9.9</w:t>
            </w:r>
          </w:p>
        </w:tc>
        <w:tc>
          <w:tcPr>
            <w:tcW w:w="528" w:type="pct"/>
          </w:tcPr>
          <w:p w:rsidR="00B41687" w:rsidRPr="00527F26" w:rsidRDefault="00B41687" w:rsidP="00B4168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45.8 ± 9.5</w:t>
            </w:r>
          </w:p>
        </w:tc>
        <w:tc>
          <w:tcPr>
            <w:tcW w:w="528" w:type="pct"/>
            <w:vAlign w:val="bottom"/>
          </w:tcPr>
          <w:p w:rsidR="00B41687" w:rsidRPr="00527F26" w:rsidRDefault="00B41687" w:rsidP="00B4168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44.7 ± 9.2</w:t>
            </w:r>
          </w:p>
        </w:tc>
        <w:tc>
          <w:tcPr>
            <w:tcW w:w="380" w:type="pct"/>
          </w:tcPr>
          <w:p w:rsidR="00B41687" w:rsidRPr="00527F26" w:rsidRDefault="00B41687" w:rsidP="00B4168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0.0075</w:t>
            </w:r>
          </w:p>
        </w:tc>
      </w:tr>
      <w:tr w:rsidR="00274A7E" w:rsidRPr="00B0133F" w:rsidTr="00527F26">
        <w:trPr>
          <w:trHeight w:val="118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LDL-cholesterol (mg/dL)</w:t>
            </w:r>
          </w:p>
        </w:tc>
        <w:tc>
          <w:tcPr>
            <w:tcW w:w="578" w:type="pct"/>
            <w:vAlign w:val="bottom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107.0 ± 29.6</w:t>
            </w:r>
          </w:p>
        </w:tc>
        <w:tc>
          <w:tcPr>
            <w:tcW w:w="573" w:type="pct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107.4 ± 30.0</w:t>
            </w:r>
          </w:p>
        </w:tc>
        <w:tc>
          <w:tcPr>
            <w:tcW w:w="578" w:type="pct"/>
            <w:vAlign w:val="bottom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99.8 ± 31.1</w:t>
            </w: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111.1 ± 28.5</w:t>
            </w:r>
          </w:p>
        </w:tc>
        <w:tc>
          <w:tcPr>
            <w:tcW w:w="528" w:type="pct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110.5 ± 29.6</w:t>
            </w:r>
          </w:p>
        </w:tc>
        <w:tc>
          <w:tcPr>
            <w:tcW w:w="528" w:type="pct"/>
            <w:vAlign w:val="bottom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109.7 ± 30.9</w:t>
            </w:r>
          </w:p>
        </w:tc>
        <w:tc>
          <w:tcPr>
            <w:tcW w:w="380" w:type="pct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0.4758</w:t>
            </w:r>
          </w:p>
        </w:tc>
      </w:tr>
      <w:tr w:rsidR="00274A7E" w:rsidRPr="00B0133F" w:rsidTr="00527F26">
        <w:trPr>
          <w:trHeight w:val="118"/>
        </w:trPr>
        <w:tc>
          <w:tcPr>
            <w:tcW w:w="875" w:type="pct"/>
            <w:vAlign w:val="center"/>
          </w:tcPr>
          <w:p w:rsidR="00274A7E" w:rsidRPr="00527F26" w:rsidRDefault="00274A7E" w:rsidP="00274A7E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C-reactive protein (mg/dL)</w:t>
            </w:r>
          </w:p>
        </w:tc>
        <w:tc>
          <w:tcPr>
            <w:tcW w:w="578" w:type="pct"/>
            <w:vAlign w:val="bottom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0.27 ± 0.46</w:t>
            </w:r>
          </w:p>
        </w:tc>
        <w:tc>
          <w:tcPr>
            <w:tcW w:w="573" w:type="pct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0.21 ± 0.29</w:t>
            </w:r>
          </w:p>
        </w:tc>
        <w:tc>
          <w:tcPr>
            <w:tcW w:w="578" w:type="pct"/>
            <w:vAlign w:val="bottom"/>
          </w:tcPr>
          <w:p w:rsidR="00274A7E" w:rsidRPr="00527F26" w:rsidRDefault="002A45A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 xml:space="preserve">0.21 ± </w:t>
            </w:r>
            <w:r w:rsidR="00274A7E" w:rsidRPr="000909B3">
              <w:rPr>
                <w:rFonts w:ascii="Arial" w:hAnsi="Arial" w:cs="Arial"/>
                <w:sz w:val="22"/>
              </w:rPr>
              <w:t>0.51</w:t>
            </w:r>
          </w:p>
        </w:tc>
        <w:tc>
          <w:tcPr>
            <w:tcW w:w="384" w:type="pct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0.0191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2A45A5" w:rsidRPr="00527F26" w:rsidRDefault="002A45A5" w:rsidP="002A45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0.23 ± 0.51</w:t>
            </w:r>
          </w:p>
        </w:tc>
        <w:tc>
          <w:tcPr>
            <w:tcW w:w="528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0.18 ± 0.24</w:t>
            </w:r>
          </w:p>
        </w:tc>
        <w:tc>
          <w:tcPr>
            <w:tcW w:w="52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0.19 ± 0.29</w:t>
            </w:r>
          </w:p>
        </w:tc>
        <w:tc>
          <w:tcPr>
            <w:tcW w:w="380" w:type="pct"/>
          </w:tcPr>
          <w:p w:rsidR="002A45A5" w:rsidRPr="00527F26" w:rsidRDefault="002A45A5" w:rsidP="00D9064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</w:t>
            </w:r>
            <w:r w:rsidR="00D9064A" w:rsidRPr="00527F26">
              <w:rPr>
                <w:rFonts w:ascii="Arial" w:hAnsi="Arial" w:cs="Arial"/>
                <w:sz w:val="22"/>
              </w:rPr>
              <w:t>0189</w:t>
            </w:r>
          </w:p>
        </w:tc>
      </w:tr>
      <w:tr w:rsidR="00274A7E" w:rsidRPr="00B0133F" w:rsidTr="00527F26">
        <w:trPr>
          <w:trHeight w:val="118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UACR (mg/g Cr)</w:t>
            </w:r>
          </w:p>
        </w:tc>
        <w:tc>
          <w:tcPr>
            <w:tcW w:w="578" w:type="pct"/>
            <w:vAlign w:val="bottom"/>
          </w:tcPr>
          <w:p w:rsidR="00D9064A" w:rsidRPr="00527F26" w:rsidRDefault="00D9064A" w:rsidP="00D9064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7.9 ± 5.7</w:t>
            </w:r>
          </w:p>
        </w:tc>
        <w:tc>
          <w:tcPr>
            <w:tcW w:w="573" w:type="pct"/>
          </w:tcPr>
          <w:p w:rsidR="00D9064A" w:rsidRPr="00527F26" w:rsidRDefault="00D9064A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8.9 ± 5.7</w:t>
            </w:r>
          </w:p>
        </w:tc>
        <w:tc>
          <w:tcPr>
            <w:tcW w:w="578" w:type="pct"/>
            <w:vAlign w:val="bottom"/>
          </w:tcPr>
          <w:p w:rsidR="00D9064A" w:rsidRPr="00527F26" w:rsidRDefault="00D9064A" w:rsidP="00D9064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10.7 ± 7.0</w:t>
            </w:r>
          </w:p>
        </w:tc>
        <w:tc>
          <w:tcPr>
            <w:tcW w:w="384" w:type="pct"/>
          </w:tcPr>
          <w:p w:rsidR="00274A7E" w:rsidRPr="000909B3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D9064A" w:rsidRPr="00527F26" w:rsidRDefault="00D9064A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10.7 ± 7.0</w:t>
            </w:r>
          </w:p>
        </w:tc>
        <w:tc>
          <w:tcPr>
            <w:tcW w:w="528" w:type="pct"/>
          </w:tcPr>
          <w:p w:rsidR="00D9064A" w:rsidRPr="00527F26" w:rsidRDefault="00D9064A" w:rsidP="00D9064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11.2 ± 6.7</w:t>
            </w:r>
          </w:p>
        </w:tc>
        <w:tc>
          <w:tcPr>
            <w:tcW w:w="528" w:type="pct"/>
            <w:vAlign w:val="bottom"/>
          </w:tcPr>
          <w:p w:rsidR="00D9064A" w:rsidRPr="00527F26" w:rsidRDefault="00D9064A" w:rsidP="00D9064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13.8 ± 7.9</w:t>
            </w:r>
          </w:p>
        </w:tc>
        <w:tc>
          <w:tcPr>
            <w:tcW w:w="3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B0133F" w:rsidTr="00045DF6">
        <w:trPr>
          <w:trHeight w:val="118"/>
        </w:trPr>
        <w:tc>
          <w:tcPr>
            <w:tcW w:w="5000" w:type="pct"/>
            <w:gridSpan w:val="10"/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Daily intake</w:t>
            </w:r>
          </w:p>
        </w:tc>
      </w:tr>
      <w:tr w:rsidR="00D9064A" w:rsidRPr="00D9064A" w:rsidTr="00527F26">
        <w:trPr>
          <w:trHeight w:val="118"/>
        </w:trPr>
        <w:tc>
          <w:tcPr>
            <w:tcW w:w="875" w:type="pct"/>
            <w:vAlign w:val="center"/>
          </w:tcPr>
          <w:p w:rsidR="00B23154" w:rsidRPr="00527F26" w:rsidRDefault="00844C2D" w:rsidP="00274A7E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Dietary energy intake (Kcal/day)</w:t>
            </w:r>
          </w:p>
        </w:tc>
        <w:tc>
          <w:tcPr>
            <w:tcW w:w="578" w:type="pct"/>
            <w:vAlign w:val="bottom"/>
          </w:tcPr>
          <w:p w:rsidR="00B23154" w:rsidRPr="00527F26" w:rsidRDefault="00D9064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2032 ± 760</w:t>
            </w:r>
          </w:p>
        </w:tc>
        <w:tc>
          <w:tcPr>
            <w:tcW w:w="573" w:type="pct"/>
          </w:tcPr>
          <w:p w:rsidR="00B23154" w:rsidRPr="00527F26" w:rsidRDefault="00D9064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2112 ± 834</w:t>
            </w:r>
          </w:p>
        </w:tc>
        <w:tc>
          <w:tcPr>
            <w:tcW w:w="578" w:type="pct"/>
            <w:vAlign w:val="bottom"/>
          </w:tcPr>
          <w:p w:rsidR="00B23154" w:rsidRPr="00527F26" w:rsidRDefault="00D9064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2153 ± 743</w:t>
            </w:r>
          </w:p>
        </w:tc>
        <w:tc>
          <w:tcPr>
            <w:tcW w:w="384" w:type="pct"/>
          </w:tcPr>
          <w:p w:rsidR="00B23154" w:rsidRPr="00527F26" w:rsidRDefault="00D9064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0.0357</w:t>
            </w:r>
          </w:p>
        </w:tc>
        <w:tc>
          <w:tcPr>
            <w:tcW w:w="80" w:type="pct"/>
          </w:tcPr>
          <w:p w:rsidR="00B23154" w:rsidRPr="00527F26" w:rsidRDefault="00B2315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" w:type="pct"/>
            <w:vAlign w:val="bottom"/>
          </w:tcPr>
          <w:p w:rsidR="00B23154" w:rsidRPr="00527F26" w:rsidRDefault="00D9064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1912 ± 818</w:t>
            </w:r>
          </w:p>
        </w:tc>
        <w:tc>
          <w:tcPr>
            <w:tcW w:w="528" w:type="pct"/>
          </w:tcPr>
          <w:p w:rsidR="00B23154" w:rsidRPr="00527F26" w:rsidRDefault="00D9064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1984 ± 777</w:t>
            </w:r>
          </w:p>
        </w:tc>
        <w:tc>
          <w:tcPr>
            <w:tcW w:w="528" w:type="pct"/>
            <w:vAlign w:val="bottom"/>
          </w:tcPr>
          <w:p w:rsidR="00B23154" w:rsidRPr="00527F26" w:rsidRDefault="00D9064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2072 ± 899</w:t>
            </w:r>
          </w:p>
        </w:tc>
        <w:tc>
          <w:tcPr>
            <w:tcW w:w="380" w:type="pct"/>
          </w:tcPr>
          <w:p w:rsidR="00B23154" w:rsidRPr="00527F26" w:rsidRDefault="00D9064A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B0133F" w:rsidTr="00527F26">
        <w:trPr>
          <w:trHeight w:val="118"/>
        </w:trPr>
        <w:tc>
          <w:tcPr>
            <w:tcW w:w="875" w:type="pct"/>
            <w:vAlign w:val="center"/>
          </w:tcPr>
          <w:p w:rsidR="00274A7E" w:rsidRPr="00527F26" w:rsidRDefault="00274A7E" w:rsidP="00274A7E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Dietary Na intake (g/day)</w:t>
            </w:r>
          </w:p>
        </w:tc>
        <w:tc>
          <w:tcPr>
            <w:tcW w:w="578" w:type="pct"/>
            <w:vAlign w:val="bottom"/>
          </w:tcPr>
          <w:p w:rsidR="000126FD" w:rsidRPr="00527F26" w:rsidRDefault="000126FD" w:rsidP="000126FD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3.41 ± 1.92</w:t>
            </w:r>
          </w:p>
        </w:tc>
        <w:tc>
          <w:tcPr>
            <w:tcW w:w="573" w:type="pct"/>
          </w:tcPr>
          <w:p w:rsidR="000126FD" w:rsidRPr="00527F26" w:rsidRDefault="000126FD" w:rsidP="000126F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3.55 ± 1.91</w:t>
            </w:r>
          </w:p>
        </w:tc>
        <w:tc>
          <w:tcPr>
            <w:tcW w:w="578" w:type="pct"/>
            <w:vAlign w:val="bottom"/>
          </w:tcPr>
          <w:p w:rsidR="000126FD" w:rsidRPr="00527F26" w:rsidRDefault="000126FD" w:rsidP="000126F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3.62 ± 1.77</w:t>
            </w:r>
          </w:p>
        </w:tc>
        <w:tc>
          <w:tcPr>
            <w:tcW w:w="384" w:type="pct"/>
          </w:tcPr>
          <w:p w:rsidR="000126FD" w:rsidRPr="00527F26" w:rsidRDefault="000126FD" w:rsidP="000126F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0.0361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0126FD" w:rsidRPr="00527F26" w:rsidRDefault="000126FD" w:rsidP="000126F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3.01 ± 1.59</w:t>
            </w:r>
          </w:p>
        </w:tc>
        <w:tc>
          <w:tcPr>
            <w:tcW w:w="528" w:type="pct"/>
          </w:tcPr>
          <w:p w:rsidR="00044AD5" w:rsidRPr="00527F26" w:rsidRDefault="00044AD5" w:rsidP="00044AD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3.24 ± 1.85</w:t>
            </w:r>
          </w:p>
        </w:tc>
        <w:tc>
          <w:tcPr>
            <w:tcW w:w="528" w:type="pct"/>
            <w:vAlign w:val="bottom"/>
          </w:tcPr>
          <w:p w:rsidR="00044AD5" w:rsidRPr="00527F26" w:rsidRDefault="00044AD5" w:rsidP="00044AD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3.32 ± 1.73</w:t>
            </w:r>
          </w:p>
        </w:tc>
        <w:tc>
          <w:tcPr>
            <w:tcW w:w="380" w:type="pct"/>
          </w:tcPr>
          <w:p w:rsidR="00044AD5" w:rsidRPr="00527F26" w:rsidRDefault="00044AD5" w:rsidP="00044AD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0.0213</w:t>
            </w:r>
          </w:p>
        </w:tc>
      </w:tr>
      <w:tr w:rsidR="00274A7E" w:rsidRPr="00B0133F" w:rsidTr="00527F26">
        <w:trPr>
          <w:trHeight w:val="118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lastRenderedPageBreak/>
              <w:t>Dietary K intake (g/day)</w:t>
            </w:r>
          </w:p>
        </w:tc>
        <w:tc>
          <w:tcPr>
            <w:tcW w:w="578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2.69 ± 1.37</w:t>
            </w:r>
          </w:p>
        </w:tc>
        <w:tc>
          <w:tcPr>
            <w:tcW w:w="573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2.78 ± 1.37</w:t>
            </w:r>
          </w:p>
        </w:tc>
        <w:tc>
          <w:tcPr>
            <w:tcW w:w="578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2.77 ± 1.18</w:t>
            </w:r>
          </w:p>
        </w:tc>
        <w:tc>
          <w:tcPr>
            <w:tcW w:w="384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0.2157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2.58 ± 1.34</w:t>
            </w:r>
          </w:p>
        </w:tc>
        <w:tc>
          <w:tcPr>
            <w:tcW w:w="528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2.79 ± 1.44</w:t>
            </w:r>
          </w:p>
        </w:tc>
        <w:tc>
          <w:tcPr>
            <w:tcW w:w="528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2.85 ± 1.50</w:t>
            </w:r>
          </w:p>
        </w:tc>
        <w:tc>
          <w:tcPr>
            <w:tcW w:w="380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0.0070</w:t>
            </w:r>
          </w:p>
        </w:tc>
      </w:tr>
      <w:tr w:rsidR="00274A7E" w:rsidRPr="00B0133F" w:rsidTr="00527F26">
        <w:trPr>
          <w:trHeight w:val="118"/>
        </w:trPr>
        <w:tc>
          <w:tcPr>
            <w:tcW w:w="875" w:type="pct"/>
            <w:vAlign w:val="center"/>
          </w:tcPr>
          <w:p w:rsidR="00274A7E" w:rsidRPr="00527F26" w:rsidRDefault="00274A7E" w:rsidP="00274A7E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Dietary Ca intake (g/day)</w:t>
            </w:r>
          </w:p>
        </w:tc>
        <w:tc>
          <w:tcPr>
            <w:tcW w:w="578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0.48 ± 0.28</w:t>
            </w:r>
          </w:p>
        </w:tc>
        <w:tc>
          <w:tcPr>
            <w:tcW w:w="573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0.51 ± 0.30</w:t>
            </w:r>
          </w:p>
        </w:tc>
        <w:tc>
          <w:tcPr>
            <w:tcW w:w="578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0.52 ± 0.28</w:t>
            </w:r>
          </w:p>
        </w:tc>
        <w:tc>
          <w:tcPr>
            <w:tcW w:w="384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0.0125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0.48 ± 0.27</w:t>
            </w:r>
          </w:p>
        </w:tc>
        <w:tc>
          <w:tcPr>
            <w:tcW w:w="528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0.52 ± 0.31</w:t>
            </w:r>
          </w:p>
        </w:tc>
        <w:tc>
          <w:tcPr>
            <w:tcW w:w="528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0.53 ± 0.30</w:t>
            </w:r>
          </w:p>
        </w:tc>
        <w:tc>
          <w:tcPr>
            <w:tcW w:w="380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0.0826</w:t>
            </w:r>
          </w:p>
        </w:tc>
      </w:tr>
      <w:tr w:rsidR="00274A7E" w:rsidRPr="00B0133F" w:rsidTr="00527F26">
        <w:trPr>
          <w:trHeight w:val="118"/>
        </w:trPr>
        <w:tc>
          <w:tcPr>
            <w:tcW w:w="875" w:type="pct"/>
            <w:vAlign w:val="center"/>
          </w:tcPr>
          <w:p w:rsidR="00274A7E" w:rsidRPr="00527F26" w:rsidRDefault="00274A7E" w:rsidP="00274A7E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Daily alcohol intake (g/day)</w:t>
            </w:r>
          </w:p>
        </w:tc>
        <w:tc>
          <w:tcPr>
            <w:tcW w:w="578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22.7 ± 26.9</w:t>
            </w:r>
          </w:p>
        </w:tc>
        <w:tc>
          <w:tcPr>
            <w:tcW w:w="573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26.2 ± 30.5</w:t>
            </w:r>
          </w:p>
        </w:tc>
        <w:tc>
          <w:tcPr>
            <w:tcW w:w="578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30.1 ± 36.6</w:t>
            </w:r>
          </w:p>
        </w:tc>
        <w:tc>
          <w:tcPr>
            <w:tcW w:w="384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0.0037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5.4 ± 17.1</w:t>
            </w:r>
          </w:p>
        </w:tc>
        <w:tc>
          <w:tcPr>
            <w:tcW w:w="528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4.8 ± 8.5</w:t>
            </w:r>
          </w:p>
        </w:tc>
        <w:tc>
          <w:tcPr>
            <w:tcW w:w="528" w:type="pct"/>
            <w:vAlign w:val="bottom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6.7 ± 13.3</w:t>
            </w:r>
          </w:p>
        </w:tc>
        <w:tc>
          <w:tcPr>
            <w:tcW w:w="380" w:type="pct"/>
          </w:tcPr>
          <w:p w:rsidR="00B63FC0" w:rsidRPr="00527F26" w:rsidRDefault="00B63FC0" w:rsidP="00B63F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</w:t>
            </w:r>
            <w:r w:rsidR="00D3670C" w:rsidRPr="00527F26">
              <w:rPr>
                <w:rFonts w:ascii="Arial" w:hAnsi="Arial" w:cs="Arial"/>
                <w:sz w:val="22"/>
              </w:rPr>
              <w:t>149</w:t>
            </w:r>
          </w:p>
        </w:tc>
      </w:tr>
      <w:tr w:rsidR="00274A7E" w:rsidRPr="00B0133F" w:rsidTr="00045DF6">
        <w:trPr>
          <w:trHeight w:val="167"/>
        </w:trPr>
        <w:tc>
          <w:tcPr>
            <w:tcW w:w="5000" w:type="pct"/>
            <w:gridSpan w:val="10"/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Fasting morning urine sample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e24UNaE</w:t>
            </w:r>
            <w:r w:rsidRPr="00527F26">
              <w:rPr>
                <w:rFonts w:ascii="Arial" w:hAnsi="Arial" w:cs="Arial"/>
                <w:sz w:val="22"/>
                <w:vertAlign w:val="subscript"/>
              </w:rPr>
              <w:t>Tanaka</w:t>
            </w:r>
            <w:r w:rsidRPr="00527F26">
              <w:rPr>
                <w:rFonts w:ascii="Arial" w:hAnsi="Arial" w:cs="Arial"/>
                <w:sz w:val="22"/>
              </w:rPr>
              <w:t>* (g/day)</w:t>
            </w:r>
          </w:p>
        </w:tc>
        <w:tc>
          <w:tcPr>
            <w:tcW w:w="578" w:type="pct"/>
            <w:vAlign w:val="bottom"/>
          </w:tcPr>
          <w:p w:rsidR="00F061C0" w:rsidRPr="00527F26" w:rsidRDefault="00F061C0" w:rsidP="00F061C0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1.69 ± 0.23</w:t>
            </w:r>
          </w:p>
        </w:tc>
        <w:tc>
          <w:tcPr>
            <w:tcW w:w="573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2.28 ± 0.18</w:t>
            </w:r>
          </w:p>
        </w:tc>
        <w:tc>
          <w:tcPr>
            <w:tcW w:w="578" w:type="pct"/>
            <w:vAlign w:val="bottom"/>
          </w:tcPr>
          <w:p w:rsidR="00F061C0" w:rsidRPr="00527F26" w:rsidRDefault="00F061C0" w:rsidP="00F061C0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2.99 ± 0.38</w:t>
            </w: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" w:type="pct"/>
            <w:vAlign w:val="bottom"/>
          </w:tcPr>
          <w:p w:rsidR="00F061C0" w:rsidRPr="00527F26" w:rsidRDefault="00F061C0" w:rsidP="00F061C0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1.24 ± 0.26</w:t>
            </w:r>
          </w:p>
        </w:tc>
        <w:tc>
          <w:tcPr>
            <w:tcW w:w="528" w:type="pct"/>
          </w:tcPr>
          <w:p w:rsidR="00F061C0" w:rsidRPr="00527F26" w:rsidRDefault="00F061C0" w:rsidP="00F061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1.89 ± 0.20</w:t>
            </w:r>
          </w:p>
        </w:tc>
        <w:tc>
          <w:tcPr>
            <w:tcW w:w="528" w:type="pct"/>
            <w:vAlign w:val="bottom"/>
          </w:tcPr>
          <w:p w:rsidR="00F061C0" w:rsidRPr="00527F26" w:rsidRDefault="00F061C0" w:rsidP="00F061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2.58 ± 0.33</w:t>
            </w:r>
          </w:p>
        </w:tc>
        <w:tc>
          <w:tcPr>
            <w:tcW w:w="3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FE</w:t>
            </w:r>
            <w:r w:rsidRPr="00527F26">
              <w:rPr>
                <w:rFonts w:ascii="Arial" w:hAnsi="Arial" w:cs="Arial"/>
                <w:sz w:val="22"/>
                <w:vertAlign w:val="subscript"/>
              </w:rPr>
              <w:t xml:space="preserve">Na </w:t>
            </w:r>
            <w:r w:rsidRPr="00527F26">
              <w:rPr>
                <w:rFonts w:ascii="Arial" w:hAnsi="Arial" w:cs="Arial"/>
                <w:sz w:val="22"/>
              </w:rPr>
              <w:t>(%)</w:t>
            </w:r>
          </w:p>
        </w:tc>
        <w:tc>
          <w:tcPr>
            <w:tcW w:w="578" w:type="pct"/>
            <w:vAlign w:val="bottom"/>
          </w:tcPr>
          <w:p w:rsidR="00274A7E" w:rsidRPr="000909B3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0.5 ± 0.2</w:t>
            </w:r>
          </w:p>
        </w:tc>
        <w:tc>
          <w:tcPr>
            <w:tcW w:w="573" w:type="pct"/>
          </w:tcPr>
          <w:p w:rsidR="00274A7E" w:rsidRPr="000909B3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0.8 ± 0.3</w:t>
            </w:r>
          </w:p>
        </w:tc>
        <w:tc>
          <w:tcPr>
            <w:tcW w:w="578" w:type="pct"/>
            <w:vAlign w:val="bottom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1.4 ± 0.7</w:t>
            </w: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0.6 ± 0.4</w:t>
            </w:r>
          </w:p>
        </w:tc>
        <w:tc>
          <w:tcPr>
            <w:tcW w:w="528" w:type="pct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 ± 0.4</w:t>
            </w:r>
          </w:p>
        </w:tc>
        <w:tc>
          <w:tcPr>
            <w:tcW w:w="528" w:type="pct"/>
            <w:vAlign w:val="bottom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1.4 ± 0.8</w:t>
            </w:r>
          </w:p>
        </w:tc>
        <w:tc>
          <w:tcPr>
            <w:tcW w:w="3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UKCR (mmol/mmol)</w:t>
            </w:r>
          </w:p>
        </w:tc>
        <w:tc>
          <w:tcPr>
            <w:tcW w:w="578" w:type="pct"/>
            <w:vAlign w:val="bottom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4.3 ± 2.3</w:t>
            </w:r>
          </w:p>
        </w:tc>
        <w:tc>
          <w:tcPr>
            <w:tcW w:w="573" w:type="pct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4.9 ± 2.5</w:t>
            </w:r>
          </w:p>
        </w:tc>
        <w:tc>
          <w:tcPr>
            <w:tcW w:w="578" w:type="pct"/>
            <w:vAlign w:val="bottom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7.3 ± 7.3</w:t>
            </w: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" w:type="pct"/>
            <w:vAlign w:val="bottom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6.2 ± 3.9</w:t>
            </w:r>
          </w:p>
        </w:tc>
        <w:tc>
          <w:tcPr>
            <w:tcW w:w="528" w:type="pct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6.6 ± 3.5</w:t>
            </w:r>
          </w:p>
        </w:tc>
        <w:tc>
          <w:tcPr>
            <w:tcW w:w="528" w:type="pct"/>
            <w:vAlign w:val="bottom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8.7 ± 6.3</w:t>
            </w:r>
          </w:p>
        </w:tc>
        <w:tc>
          <w:tcPr>
            <w:tcW w:w="3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UNaKR (mmol/mmol)</w:t>
            </w:r>
          </w:p>
        </w:tc>
        <w:tc>
          <w:tcPr>
            <w:tcW w:w="578" w:type="pct"/>
            <w:vAlign w:val="bottom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2.3 ± 1.3</w:t>
            </w:r>
          </w:p>
        </w:tc>
        <w:tc>
          <w:tcPr>
            <w:tcW w:w="573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3.5 ± 1.7</w:t>
            </w:r>
          </w:p>
        </w:tc>
        <w:tc>
          <w:tcPr>
            <w:tcW w:w="57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4.5 ± 2.2</w:t>
            </w: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2.4 ± 1.4</w:t>
            </w:r>
          </w:p>
        </w:tc>
        <w:tc>
          <w:tcPr>
            <w:tcW w:w="528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3.3 ± 1.6</w:t>
            </w:r>
          </w:p>
        </w:tc>
        <w:tc>
          <w:tcPr>
            <w:tcW w:w="528" w:type="pct"/>
            <w:vAlign w:val="bottom"/>
          </w:tcPr>
          <w:p w:rsidR="00A80442" w:rsidRPr="00527F26" w:rsidRDefault="00A80442" w:rsidP="00A8044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4.2 ± 1.7</w:t>
            </w:r>
          </w:p>
        </w:tc>
        <w:tc>
          <w:tcPr>
            <w:tcW w:w="3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UCaCR (mg/dL/mg/dL)</w:t>
            </w:r>
          </w:p>
        </w:tc>
        <w:tc>
          <w:tcPr>
            <w:tcW w:w="578" w:type="pct"/>
            <w:vAlign w:val="bottom"/>
          </w:tcPr>
          <w:p w:rsidR="00274A7E" w:rsidRPr="000909B3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0.08 ± 0.06</w:t>
            </w:r>
          </w:p>
        </w:tc>
        <w:tc>
          <w:tcPr>
            <w:tcW w:w="573" w:type="pct"/>
          </w:tcPr>
          <w:p w:rsidR="00274A7E" w:rsidRPr="000909B3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0.11± 0.07</w:t>
            </w:r>
          </w:p>
        </w:tc>
        <w:tc>
          <w:tcPr>
            <w:tcW w:w="57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0.14 ± 0.08</w:t>
            </w: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" w:type="pct"/>
            <w:vAlign w:val="bottom"/>
          </w:tcPr>
          <w:p w:rsidR="0040272B" w:rsidRPr="00527F26" w:rsidRDefault="0040272B" w:rsidP="0040272B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0.12 ± 0.08</w:t>
            </w:r>
          </w:p>
        </w:tc>
        <w:tc>
          <w:tcPr>
            <w:tcW w:w="528" w:type="pct"/>
          </w:tcPr>
          <w:p w:rsidR="0040272B" w:rsidRPr="00527F26" w:rsidRDefault="0040272B" w:rsidP="004027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0.16 ± 0.09</w:t>
            </w:r>
          </w:p>
        </w:tc>
        <w:tc>
          <w:tcPr>
            <w:tcW w:w="528" w:type="pct"/>
            <w:vAlign w:val="bottom"/>
          </w:tcPr>
          <w:p w:rsidR="0040272B" w:rsidRPr="00527F26" w:rsidRDefault="0040272B" w:rsidP="004027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0.78 ± 13.27</w:t>
            </w:r>
          </w:p>
        </w:tc>
        <w:tc>
          <w:tcPr>
            <w:tcW w:w="3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FE</w:t>
            </w:r>
            <w:r w:rsidRPr="00527F26">
              <w:rPr>
                <w:rFonts w:ascii="Arial" w:hAnsi="Arial" w:cs="Arial"/>
                <w:sz w:val="22"/>
                <w:vertAlign w:val="subscript"/>
              </w:rPr>
              <w:t xml:space="preserve">Ca </w:t>
            </w:r>
            <w:r w:rsidRPr="00527F26">
              <w:rPr>
                <w:rFonts w:ascii="Arial" w:hAnsi="Arial" w:cs="Arial"/>
                <w:sz w:val="22"/>
              </w:rPr>
              <w:t>(%)</w:t>
            </w:r>
          </w:p>
        </w:tc>
        <w:tc>
          <w:tcPr>
            <w:tcW w:w="578" w:type="pct"/>
            <w:vAlign w:val="bottom"/>
          </w:tcPr>
          <w:p w:rsidR="00274A7E" w:rsidRPr="000909B3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0.8 ± 0.5</w:t>
            </w:r>
          </w:p>
        </w:tc>
        <w:tc>
          <w:tcPr>
            <w:tcW w:w="573" w:type="pct"/>
          </w:tcPr>
          <w:p w:rsidR="00274A7E" w:rsidRPr="000909B3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1.0 ± 0.6</w:t>
            </w:r>
          </w:p>
        </w:tc>
        <w:tc>
          <w:tcPr>
            <w:tcW w:w="578" w:type="pct"/>
            <w:vAlign w:val="bottom"/>
          </w:tcPr>
          <w:p w:rsidR="00274A7E" w:rsidRPr="000909B3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1.2 ± 0.7</w:t>
            </w:r>
          </w:p>
        </w:tc>
        <w:tc>
          <w:tcPr>
            <w:tcW w:w="384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" w:type="pct"/>
            <w:vAlign w:val="bottom"/>
          </w:tcPr>
          <w:p w:rsidR="0040272B" w:rsidRPr="00527F26" w:rsidRDefault="0040272B" w:rsidP="0040272B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 ± 0.6</w:t>
            </w:r>
          </w:p>
        </w:tc>
        <w:tc>
          <w:tcPr>
            <w:tcW w:w="528" w:type="pct"/>
          </w:tcPr>
          <w:p w:rsidR="00421EFF" w:rsidRPr="00527F26" w:rsidRDefault="00421EFF" w:rsidP="00421EF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1.1 ± 0.7</w:t>
            </w:r>
          </w:p>
        </w:tc>
        <w:tc>
          <w:tcPr>
            <w:tcW w:w="528" w:type="pct"/>
            <w:vAlign w:val="bottom"/>
          </w:tcPr>
          <w:p w:rsidR="00421EFF" w:rsidRPr="00527F26" w:rsidRDefault="00421EFF" w:rsidP="00421EF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5.4 ± 90.2</w:t>
            </w:r>
          </w:p>
        </w:tc>
        <w:tc>
          <w:tcPr>
            <w:tcW w:w="3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B0133F" w:rsidTr="00045DF6">
        <w:trPr>
          <w:trHeight w:val="167"/>
        </w:trPr>
        <w:tc>
          <w:tcPr>
            <w:tcW w:w="5000" w:type="pct"/>
            <w:gridSpan w:val="10"/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Bone mineral densitometry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SOS of DR at base (m/s)</w:t>
            </w:r>
          </w:p>
        </w:tc>
        <w:tc>
          <w:tcPr>
            <w:tcW w:w="578" w:type="pct"/>
            <w:vAlign w:val="bottom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4187 ± 139</w:t>
            </w:r>
          </w:p>
        </w:tc>
        <w:tc>
          <w:tcPr>
            <w:tcW w:w="574" w:type="pct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4188 ± 145</w:t>
            </w:r>
          </w:p>
        </w:tc>
        <w:tc>
          <w:tcPr>
            <w:tcW w:w="577" w:type="pct"/>
            <w:vAlign w:val="bottom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4199 ± 147</w:t>
            </w:r>
          </w:p>
        </w:tc>
        <w:tc>
          <w:tcPr>
            <w:tcW w:w="384" w:type="pct"/>
          </w:tcPr>
          <w:p w:rsidR="006935CF" w:rsidRPr="00527F26" w:rsidRDefault="006935CF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0.6235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4247 ± 173</w:t>
            </w:r>
          </w:p>
        </w:tc>
        <w:tc>
          <w:tcPr>
            <w:tcW w:w="528" w:type="pct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4262 ± 164</w:t>
            </w:r>
          </w:p>
        </w:tc>
        <w:tc>
          <w:tcPr>
            <w:tcW w:w="528" w:type="pct"/>
            <w:vAlign w:val="bottom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4229 ± 156</w:t>
            </w:r>
          </w:p>
        </w:tc>
        <w:tc>
          <w:tcPr>
            <w:tcW w:w="380" w:type="pct"/>
          </w:tcPr>
          <w:p w:rsidR="006935CF" w:rsidRPr="00527F26" w:rsidRDefault="006935CF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0.0024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lastRenderedPageBreak/>
              <w:t>ΔSOS of DR (m/s/year)</w:t>
            </w:r>
          </w:p>
        </w:tc>
        <w:tc>
          <w:tcPr>
            <w:tcW w:w="578" w:type="pct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-0.72 ± 1.29</w:t>
            </w:r>
          </w:p>
        </w:tc>
        <w:tc>
          <w:tcPr>
            <w:tcW w:w="574" w:type="pct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-0.63 ± 1.20</w:t>
            </w:r>
          </w:p>
        </w:tc>
        <w:tc>
          <w:tcPr>
            <w:tcW w:w="577" w:type="pct"/>
            <w:vAlign w:val="bottom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-0.73 ± 1.20</w:t>
            </w:r>
          </w:p>
        </w:tc>
        <w:tc>
          <w:tcPr>
            <w:tcW w:w="384" w:type="pct"/>
          </w:tcPr>
          <w:p w:rsidR="006935CF" w:rsidRPr="00527F26" w:rsidRDefault="006935CF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0.2410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-1.06 ± 1.22</w:t>
            </w:r>
          </w:p>
        </w:tc>
        <w:tc>
          <w:tcPr>
            <w:tcW w:w="528" w:type="pct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-0.90 ± 1.21</w:t>
            </w:r>
          </w:p>
        </w:tc>
        <w:tc>
          <w:tcPr>
            <w:tcW w:w="528" w:type="pct"/>
            <w:vAlign w:val="bottom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-0.86 ± 1.17</w:t>
            </w:r>
          </w:p>
        </w:tc>
        <w:tc>
          <w:tcPr>
            <w:tcW w:w="380" w:type="pct"/>
          </w:tcPr>
          <w:p w:rsidR="006935CF" w:rsidRPr="00527F26" w:rsidRDefault="006935CF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0.0024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T-score of DR at base</w:t>
            </w:r>
          </w:p>
        </w:tc>
        <w:tc>
          <w:tcPr>
            <w:tcW w:w="578" w:type="pct"/>
            <w:vAlign w:val="bottom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0.50 ± 1.13</w:t>
            </w:r>
          </w:p>
        </w:tc>
        <w:tc>
          <w:tcPr>
            <w:tcW w:w="574" w:type="pct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0.51 ± 1.17</w:t>
            </w:r>
          </w:p>
        </w:tc>
        <w:tc>
          <w:tcPr>
            <w:tcW w:w="577" w:type="pct"/>
            <w:vAlign w:val="bottom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0.61 ± 1.21</w:t>
            </w:r>
          </w:p>
        </w:tc>
        <w:tc>
          <w:tcPr>
            <w:tcW w:w="384" w:type="pct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0.5680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6935CF" w:rsidRPr="00527F26" w:rsidRDefault="006935CF" w:rsidP="006935C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0.76 ± 1.44</w:t>
            </w:r>
          </w:p>
        </w:tc>
        <w:tc>
          <w:tcPr>
            <w:tcW w:w="528" w:type="pct"/>
          </w:tcPr>
          <w:p w:rsidR="006935CF" w:rsidRPr="00527F26" w:rsidRDefault="006935CF" w:rsidP="00BD6C0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0.72 ± 1.</w:t>
            </w:r>
            <w:r w:rsidR="00BD6C0A" w:rsidRPr="00527F26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528" w:type="pct"/>
            <w:vAlign w:val="bottom"/>
          </w:tcPr>
          <w:p w:rsidR="00BD6C0A" w:rsidRPr="00527F26" w:rsidRDefault="00BD6C0A" w:rsidP="00BD6C0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0.43 ± 1.30</w:t>
            </w:r>
          </w:p>
        </w:tc>
        <w:tc>
          <w:tcPr>
            <w:tcW w:w="380" w:type="pct"/>
          </w:tcPr>
          <w:p w:rsidR="00BD6C0A" w:rsidRPr="00527F26" w:rsidRDefault="00BD6C0A" w:rsidP="00BD6C0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0.0021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ΔT-score of DR (/year)</w:t>
            </w:r>
          </w:p>
        </w:tc>
        <w:tc>
          <w:tcPr>
            <w:tcW w:w="578" w:type="pct"/>
            <w:vAlign w:val="bottom"/>
          </w:tcPr>
          <w:p w:rsidR="003533C0" w:rsidRPr="00527F26" w:rsidRDefault="003533C0" w:rsidP="003533C0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-0.23 ± 0.43</w:t>
            </w:r>
          </w:p>
        </w:tc>
        <w:tc>
          <w:tcPr>
            <w:tcW w:w="574" w:type="pct"/>
          </w:tcPr>
          <w:p w:rsidR="003533C0" w:rsidRPr="00527F26" w:rsidRDefault="003533C0" w:rsidP="003533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-0.20 ± 0.40</w:t>
            </w:r>
          </w:p>
        </w:tc>
        <w:tc>
          <w:tcPr>
            <w:tcW w:w="577" w:type="pct"/>
            <w:vAlign w:val="bottom"/>
          </w:tcPr>
          <w:p w:rsidR="003533C0" w:rsidRPr="00527F26" w:rsidRDefault="003533C0" w:rsidP="003533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-0.24 ± 0.42</w:t>
            </w:r>
          </w:p>
        </w:tc>
        <w:tc>
          <w:tcPr>
            <w:tcW w:w="384" w:type="pct"/>
          </w:tcPr>
          <w:p w:rsidR="003533C0" w:rsidRPr="00527F26" w:rsidRDefault="003533C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0.2404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3533C0" w:rsidRPr="00527F26" w:rsidRDefault="003533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-0.37 ± 0.44</w:t>
            </w:r>
          </w:p>
        </w:tc>
        <w:tc>
          <w:tcPr>
            <w:tcW w:w="528" w:type="pct"/>
          </w:tcPr>
          <w:p w:rsidR="003533C0" w:rsidRPr="00527F26" w:rsidRDefault="003533C0" w:rsidP="003533C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-0.32 ± 0.45</w:t>
            </w:r>
          </w:p>
        </w:tc>
        <w:tc>
          <w:tcPr>
            <w:tcW w:w="528" w:type="pct"/>
            <w:vAlign w:val="bottom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0909B3">
              <w:rPr>
                <w:rFonts w:ascii="Arial" w:hAnsi="Arial" w:cs="Arial"/>
                <w:sz w:val="22"/>
              </w:rPr>
              <w:t>-0.29 ± 0.41</w:t>
            </w:r>
          </w:p>
        </w:tc>
        <w:tc>
          <w:tcPr>
            <w:tcW w:w="380" w:type="pct"/>
          </w:tcPr>
          <w:p w:rsidR="00E738A5" w:rsidRPr="00527F26" w:rsidRDefault="00E738A5" w:rsidP="00E738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0.0751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SOS of MT at base (m/s)</w:t>
            </w:r>
          </w:p>
        </w:tc>
        <w:tc>
          <w:tcPr>
            <w:tcW w:w="578" w:type="pct"/>
          </w:tcPr>
          <w:p w:rsidR="00201052" w:rsidRPr="00527F26" w:rsidRDefault="00201052" w:rsidP="00201052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3987 ± 149</w:t>
            </w:r>
          </w:p>
        </w:tc>
        <w:tc>
          <w:tcPr>
            <w:tcW w:w="574" w:type="pct"/>
          </w:tcPr>
          <w:p w:rsidR="00201052" w:rsidRPr="00527F26" w:rsidRDefault="00201052" w:rsidP="00201052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4005 ± 116</w:t>
            </w:r>
          </w:p>
        </w:tc>
        <w:tc>
          <w:tcPr>
            <w:tcW w:w="577" w:type="pct"/>
            <w:vAlign w:val="bottom"/>
          </w:tcPr>
          <w:p w:rsidR="00201052" w:rsidRPr="00527F26" w:rsidRDefault="00201052" w:rsidP="00E2168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39</w:t>
            </w:r>
            <w:r w:rsidR="00E21685" w:rsidRPr="00527F26">
              <w:rPr>
                <w:rFonts w:ascii="Arial" w:hAnsi="Arial" w:cs="Arial"/>
                <w:sz w:val="22"/>
              </w:rPr>
              <w:t>95</w:t>
            </w:r>
            <w:r w:rsidRPr="00527F26">
              <w:rPr>
                <w:rFonts w:ascii="Arial" w:hAnsi="Arial" w:cs="Arial"/>
                <w:sz w:val="22"/>
              </w:rPr>
              <w:t xml:space="preserve"> ± 1</w:t>
            </w:r>
            <w:r w:rsidR="00E21685" w:rsidRPr="00527F26">
              <w:rPr>
                <w:rFonts w:ascii="Arial" w:hAnsi="Arial" w:cs="Arial"/>
                <w:sz w:val="22"/>
              </w:rPr>
              <w:t>0</w:t>
            </w:r>
            <w:r w:rsidRPr="00527F26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384" w:type="pct"/>
          </w:tcPr>
          <w:p w:rsidR="00E21685" w:rsidRPr="00527F26" w:rsidRDefault="00E2168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0.1988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</w:tcPr>
          <w:p w:rsidR="00E21685" w:rsidRPr="00527F26" w:rsidRDefault="00E21685" w:rsidP="00E2168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3917 ± 146</w:t>
            </w:r>
          </w:p>
        </w:tc>
        <w:tc>
          <w:tcPr>
            <w:tcW w:w="528" w:type="pct"/>
          </w:tcPr>
          <w:p w:rsidR="00E21685" w:rsidRPr="00527F26" w:rsidRDefault="00E21685" w:rsidP="00E2168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3931 ± 137</w:t>
            </w:r>
          </w:p>
        </w:tc>
        <w:tc>
          <w:tcPr>
            <w:tcW w:w="528" w:type="pct"/>
            <w:vAlign w:val="bottom"/>
          </w:tcPr>
          <w:p w:rsidR="00E21685" w:rsidRPr="00527F26" w:rsidRDefault="00E21685" w:rsidP="00E2168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3922 ± 131</w:t>
            </w:r>
          </w:p>
        </w:tc>
        <w:tc>
          <w:tcPr>
            <w:tcW w:w="380" w:type="pct"/>
          </w:tcPr>
          <w:p w:rsidR="00E21685" w:rsidRPr="00527F26" w:rsidRDefault="00E21685" w:rsidP="00E2168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0.0556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ΔSOS of MT (m/s/year)</w:t>
            </w:r>
          </w:p>
        </w:tc>
        <w:tc>
          <w:tcPr>
            <w:tcW w:w="578" w:type="pct"/>
            <w:vAlign w:val="bottom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-0.58 ± 2.69</w:t>
            </w:r>
          </w:p>
        </w:tc>
        <w:tc>
          <w:tcPr>
            <w:tcW w:w="574" w:type="pct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-0.69 ± 1.04</w:t>
            </w:r>
          </w:p>
        </w:tc>
        <w:tc>
          <w:tcPr>
            <w:tcW w:w="577" w:type="pct"/>
            <w:vAlign w:val="bottom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-0.57 ± 0.95</w:t>
            </w:r>
          </w:p>
        </w:tc>
        <w:tc>
          <w:tcPr>
            <w:tcW w:w="384" w:type="pct"/>
          </w:tcPr>
          <w:p w:rsidR="00AF5591" w:rsidRPr="00527F26" w:rsidRDefault="00AF5591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0.1824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AF5591" w:rsidRPr="00527F26" w:rsidRDefault="00AF5591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-0.98 ± 1.29</w:t>
            </w:r>
          </w:p>
        </w:tc>
        <w:tc>
          <w:tcPr>
            <w:tcW w:w="528" w:type="pct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-0.93 ± 1.37</w:t>
            </w:r>
          </w:p>
        </w:tc>
        <w:tc>
          <w:tcPr>
            <w:tcW w:w="528" w:type="pct"/>
            <w:vAlign w:val="bottom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-0.89 ± 1.31</w:t>
            </w:r>
          </w:p>
        </w:tc>
        <w:tc>
          <w:tcPr>
            <w:tcW w:w="380" w:type="pct"/>
          </w:tcPr>
          <w:p w:rsidR="00AF5591" w:rsidRPr="00527F26" w:rsidRDefault="00AF5591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0.6502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T-score of MT at base</w:t>
            </w:r>
          </w:p>
        </w:tc>
        <w:tc>
          <w:tcPr>
            <w:tcW w:w="578" w:type="pct"/>
            <w:vAlign w:val="bottom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0.35 ± 1.17</w:t>
            </w:r>
          </w:p>
        </w:tc>
        <w:tc>
          <w:tcPr>
            <w:tcW w:w="574" w:type="pct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0.46 ± 1.13</w:t>
            </w:r>
          </w:p>
        </w:tc>
        <w:tc>
          <w:tcPr>
            <w:tcW w:w="577" w:type="pct"/>
            <w:vAlign w:val="bottom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0.37 ± 1.08</w:t>
            </w:r>
          </w:p>
        </w:tc>
        <w:tc>
          <w:tcPr>
            <w:tcW w:w="384" w:type="pct"/>
          </w:tcPr>
          <w:p w:rsidR="00AF5591" w:rsidRPr="00527F26" w:rsidRDefault="00AF5591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0.3138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-0.31 ± 1.34</w:t>
            </w:r>
          </w:p>
        </w:tc>
        <w:tc>
          <w:tcPr>
            <w:tcW w:w="528" w:type="pct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-0.17 ± 1.25</w:t>
            </w:r>
          </w:p>
        </w:tc>
        <w:tc>
          <w:tcPr>
            <w:tcW w:w="528" w:type="pct"/>
            <w:vAlign w:val="bottom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-0.25 ± 1.20</w:t>
            </w:r>
          </w:p>
        </w:tc>
        <w:tc>
          <w:tcPr>
            <w:tcW w:w="380" w:type="pct"/>
          </w:tcPr>
          <w:p w:rsidR="00AF5591" w:rsidRPr="00527F26" w:rsidRDefault="00AF5591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0.0048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ΔT-score of MT (/year)</w:t>
            </w:r>
          </w:p>
        </w:tc>
        <w:tc>
          <w:tcPr>
            <w:tcW w:w="578" w:type="pct"/>
            <w:vAlign w:val="bottom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-0.28 ± 0.43</w:t>
            </w:r>
          </w:p>
        </w:tc>
        <w:tc>
          <w:tcPr>
            <w:tcW w:w="574" w:type="pct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-0.27 ± 0.43</w:t>
            </w:r>
          </w:p>
        </w:tc>
        <w:tc>
          <w:tcPr>
            <w:tcW w:w="577" w:type="pct"/>
            <w:vAlign w:val="bottom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-0.22 ± 0.37</w:t>
            </w:r>
          </w:p>
        </w:tc>
        <w:tc>
          <w:tcPr>
            <w:tcW w:w="384" w:type="pct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0.1738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AF5591" w:rsidRPr="00527F26" w:rsidRDefault="00AF5591" w:rsidP="00AF5591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-0.33 ± 0.47</w:t>
            </w:r>
          </w:p>
        </w:tc>
        <w:tc>
          <w:tcPr>
            <w:tcW w:w="528" w:type="pct"/>
          </w:tcPr>
          <w:p w:rsidR="00AF5591" w:rsidRPr="00527F26" w:rsidRDefault="00AF5591" w:rsidP="00082D0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-0.3</w:t>
            </w:r>
            <w:r w:rsidR="00082D03" w:rsidRPr="00527F26">
              <w:rPr>
                <w:rFonts w:ascii="Arial" w:hAnsi="Arial" w:cs="Arial"/>
                <w:sz w:val="22"/>
              </w:rPr>
              <w:t>1</w:t>
            </w:r>
            <w:r w:rsidRPr="00527F26">
              <w:rPr>
                <w:rFonts w:ascii="Arial" w:hAnsi="Arial" w:cs="Arial"/>
                <w:sz w:val="22"/>
              </w:rPr>
              <w:t xml:space="preserve"> ± 0.4</w:t>
            </w:r>
            <w:r w:rsidR="00082D03" w:rsidRPr="00527F26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528" w:type="pct"/>
            <w:vAlign w:val="bottom"/>
          </w:tcPr>
          <w:p w:rsidR="00082D03" w:rsidRPr="00527F26" w:rsidRDefault="00082D03" w:rsidP="00082D0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-0.30 ± 0.48</w:t>
            </w:r>
          </w:p>
        </w:tc>
        <w:tc>
          <w:tcPr>
            <w:tcW w:w="380" w:type="pct"/>
          </w:tcPr>
          <w:p w:rsidR="00082D03" w:rsidRPr="00527F26" w:rsidRDefault="00082D03" w:rsidP="00082D0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0.6925</w:t>
            </w:r>
          </w:p>
        </w:tc>
      </w:tr>
      <w:tr w:rsidR="00274A7E" w:rsidRPr="00B0133F" w:rsidTr="00527F26">
        <w:trPr>
          <w:trHeight w:val="167"/>
        </w:trPr>
        <w:tc>
          <w:tcPr>
            <w:tcW w:w="875" w:type="pct"/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Osteoporosis progression</w:t>
            </w:r>
            <w:r w:rsidRPr="00B0133F">
              <w:rPr>
                <w:rStyle w:val="highlight"/>
                <w:rFonts w:ascii="Arial" w:hAnsi="Arial" w:cs="Arial"/>
                <w:color w:val="000000"/>
                <w:sz w:val="22"/>
                <w:vertAlign w:val="superscript"/>
              </w:rPr>
              <w:t xml:space="preserve">ǂ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(n, %)</w:t>
            </w:r>
          </w:p>
        </w:tc>
        <w:tc>
          <w:tcPr>
            <w:tcW w:w="578" w:type="pct"/>
            <w:vAlign w:val="bottom"/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66 (14)</w:t>
            </w:r>
          </w:p>
        </w:tc>
        <w:tc>
          <w:tcPr>
            <w:tcW w:w="574" w:type="pct"/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137 (15)</w:t>
            </w:r>
          </w:p>
        </w:tc>
        <w:tc>
          <w:tcPr>
            <w:tcW w:w="577" w:type="pct"/>
            <w:vAlign w:val="bottom"/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69 (15)</w:t>
            </w:r>
          </w:p>
        </w:tc>
        <w:tc>
          <w:tcPr>
            <w:tcW w:w="384" w:type="pct"/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0.8527</w:t>
            </w:r>
          </w:p>
        </w:tc>
        <w:tc>
          <w:tcPr>
            <w:tcW w:w="80" w:type="pct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496" w:type="pct"/>
            <w:vAlign w:val="bottom"/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160 (31)</w:t>
            </w:r>
          </w:p>
        </w:tc>
        <w:tc>
          <w:tcPr>
            <w:tcW w:w="528" w:type="pct"/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267 (26)</w:t>
            </w:r>
          </w:p>
        </w:tc>
        <w:tc>
          <w:tcPr>
            <w:tcW w:w="528" w:type="pct"/>
            <w:vAlign w:val="bottom"/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135 (28)</w:t>
            </w:r>
          </w:p>
        </w:tc>
        <w:tc>
          <w:tcPr>
            <w:tcW w:w="380" w:type="pct"/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0.0879</w:t>
            </w:r>
          </w:p>
        </w:tc>
      </w:tr>
    </w:tbl>
    <w:p w:rsidR="00274A7E" w:rsidRPr="00B0133F" w:rsidRDefault="00274A7E" w:rsidP="00274A7E">
      <w:pPr>
        <w:spacing w:line="480" w:lineRule="auto"/>
        <w:rPr>
          <w:rFonts w:ascii="Arial" w:eastAsia="Gulim" w:hAnsi="Arial" w:cs="Arial"/>
          <w:color w:val="000000"/>
          <w:sz w:val="22"/>
        </w:rPr>
      </w:pPr>
      <w:r w:rsidRPr="00B0133F">
        <w:rPr>
          <w:rFonts w:ascii="Arial" w:eastAsia="Gulim" w:hAnsi="Arial" w:cs="Arial"/>
          <w:color w:val="000000"/>
          <w:sz w:val="22"/>
        </w:rPr>
        <w:t>Results are expressed as mean ± SD or frequencies (and proportions).</w:t>
      </w:r>
    </w:p>
    <w:p w:rsidR="00274A7E" w:rsidRPr="00B0133F" w:rsidRDefault="00274A7E" w:rsidP="00274A7E">
      <w:pPr>
        <w:spacing w:line="480" w:lineRule="auto"/>
        <w:rPr>
          <w:rFonts w:ascii="Arial" w:hAnsi="Arial" w:cs="Arial"/>
          <w:color w:val="000000"/>
          <w:sz w:val="22"/>
        </w:rPr>
      </w:pPr>
      <w:r w:rsidRPr="00B0133F">
        <w:rPr>
          <w:rFonts w:ascii="Arial" w:hAnsi="Arial" w:cs="Arial"/>
          <w:color w:val="000000"/>
          <w:sz w:val="22"/>
        </w:rPr>
        <w:t xml:space="preserve">e24UNaE, estimated 24-h urine sodium excretion; BP, blood pressure; eGFR, estimated glomerular filtration rate; AST, </w:t>
      </w:r>
      <w:r w:rsidRPr="00B0133F">
        <w:rPr>
          <w:rFonts w:ascii="Arial" w:eastAsia="AdvTT05cc2067+03" w:hAnsi="Arial" w:cs="Arial"/>
          <w:color w:val="000000"/>
          <w:sz w:val="22"/>
        </w:rPr>
        <w:t>A</w:t>
      </w:r>
      <w:r w:rsidRPr="00B0133F">
        <w:rPr>
          <w:rFonts w:ascii="Arial" w:hAnsi="Arial" w:cs="Arial"/>
          <w:color w:val="000000"/>
          <w:sz w:val="22"/>
        </w:rPr>
        <w:t xml:space="preserve">spartate aminotransferase; ALT, </w:t>
      </w:r>
      <w:r w:rsidRPr="00B0133F">
        <w:rPr>
          <w:rFonts w:ascii="Arial" w:eastAsia="AdvTT05cc2067+03" w:hAnsi="Arial" w:cs="Arial"/>
          <w:color w:val="000000"/>
          <w:sz w:val="22"/>
        </w:rPr>
        <w:t>A</w:t>
      </w:r>
      <w:r w:rsidRPr="00B0133F">
        <w:rPr>
          <w:rFonts w:ascii="Arial" w:hAnsi="Arial" w:cs="Arial"/>
          <w:color w:val="000000"/>
          <w:sz w:val="22"/>
        </w:rPr>
        <w:t>lanine aminotransferase; HDL, high-density lipoprotein; LDL, low-density lipoprotein; UACR, Urine albumin/Cr ratio; Cr, creatinine, Na, sodium; K, potassium; Ca, calcium; FE</w:t>
      </w:r>
      <w:r w:rsidRPr="00B0133F">
        <w:rPr>
          <w:rFonts w:ascii="Arial" w:hAnsi="Arial" w:cs="Arial"/>
          <w:color w:val="000000"/>
          <w:sz w:val="22"/>
          <w:vertAlign w:val="subscript"/>
        </w:rPr>
        <w:t>Na</w:t>
      </w:r>
      <w:r w:rsidRPr="00B0133F">
        <w:rPr>
          <w:rFonts w:ascii="Arial" w:hAnsi="Arial" w:cs="Arial"/>
          <w:color w:val="000000"/>
          <w:sz w:val="22"/>
        </w:rPr>
        <w:t xml:space="preserve">, fractional excretion of sodium; UKCR, urine potassium/creatinine ratio; </w:t>
      </w:r>
      <w:r w:rsidRPr="00B0133F">
        <w:rPr>
          <w:rFonts w:ascii="Arial" w:hAnsi="Arial" w:cs="Arial" w:hint="eastAsia"/>
          <w:color w:val="000000"/>
          <w:sz w:val="22"/>
        </w:rPr>
        <w:t>UNaKR</w:t>
      </w:r>
      <w:r w:rsidRPr="00B0133F">
        <w:rPr>
          <w:rFonts w:ascii="Arial" w:hAnsi="Arial" w:cs="Arial"/>
          <w:color w:val="000000"/>
          <w:sz w:val="22"/>
        </w:rPr>
        <w:t>, urine sodium/potassium ratio; FE</w:t>
      </w:r>
      <w:r w:rsidRPr="00B0133F">
        <w:rPr>
          <w:rFonts w:ascii="Arial" w:hAnsi="Arial" w:cs="Arial"/>
          <w:color w:val="000000"/>
          <w:sz w:val="22"/>
          <w:vertAlign w:val="subscript"/>
        </w:rPr>
        <w:t>Ca</w:t>
      </w:r>
      <w:r w:rsidRPr="00B0133F">
        <w:rPr>
          <w:rFonts w:ascii="Arial" w:hAnsi="Arial" w:cs="Arial"/>
          <w:color w:val="000000"/>
          <w:sz w:val="22"/>
        </w:rPr>
        <w:t xml:space="preserve">, fractional excretion of calcium; SoS, speed of sound; DR, </w:t>
      </w:r>
      <w:r w:rsidRPr="00B0133F">
        <w:rPr>
          <w:rFonts w:ascii="Arial" w:hAnsi="Arial" w:cs="Arial" w:hint="eastAsia"/>
          <w:color w:val="000000"/>
          <w:sz w:val="22"/>
        </w:rPr>
        <w:t>distal radius</w:t>
      </w:r>
      <w:r w:rsidRPr="00B0133F">
        <w:rPr>
          <w:rFonts w:ascii="Arial" w:hAnsi="Arial" w:cs="Arial"/>
          <w:color w:val="000000"/>
          <w:sz w:val="22"/>
        </w:rPr>
        <w:t>; MT, midshaft tibia.</w:t>
      </w:r>
    </w:p>
    <w:p w:rsidR="00274A7E" w:rsidRPr="00B0133F" w:rsidRDefault="00274A7E" w:rsidP="00274A7E">
      <w:pPr>
        <w:spacing w:line="480" w:lineRule="auto"/>
        <w:rPr>
          <w:rFonts w:ascii="Arial" w:hAnsi="Arial" w:cs="Arial"/>
          <w:color w:val="000000"/>
          <w:sz w:val="22"/>
        </w:rPr>
      </w:pPr>
      <w:r w:rsidRPr="00B0133F">
        <w:rPr>
          <w:rFonts w:ascii="Arial" w:hAnsi="Arial" w:cs="Arial"/>
          <w:color w:val="000000"/>
          <w:sz w:val="22"/>
        </w:rPr>
        <w:lastRenderedPageBreak/>
        <w:t>*e24UNaE calculated using Tanaka method.</w:t>
      </w:r>
    </w:p>
    <w:p w:rsidR="00274A7E" w:rsidRPr="00B0133F" w:rsidRDefault="00274A7E" w:rsidP="00274A7E">
      <w:pPr>
        <w:spacing w:line="480" w:lineRule="auto"/>
        <w:rPr>
          <w:rFonts w:ascii="Arial" w:hAnsi="Arial" w:cs="Arial"/>
          <w:color w:val="000000"/>
          <w:sz w:val="22"/>
        </w:rPr>
      </w:pPr>
      <w:r w:rsidRPr="00B0133F">
        <w:rPr>
          <w:rFonts w:ascii="Arial" w:hAnsi="Arial" w:cs="Arial"/>
          <w:color w:val="000000"/>
          <w:sz w:val="22"/>
          <w:vertAlign w:val="superscript"/>
        </w:rPr>
        <w:t>†</w:t>
      </w:r>
      <w:r w:rsidRPr="00B0133F">
        <w:rPr>
          <w:rFonts w:ascii="Arial" w:hAnsi="Arial" w:cs="Arial"/>
          <w:color w:val="000000"/>
          <w:sz w:val="22"/>
        </w:rPr>
        <w:t xml:space="preserve">estimated using the </w:t>
      </w:r>
      <w:r w:rsidRPr="00B0133F">
        <w:rPr>
          <w:rStyle w:val="st1"/>
          <w:rFonts w:ascii="Arial" w:hAnsi="Arial" w:cs="Arial"/>
          <w:color w:val="000000"/>
          <w:sz w:val="22"/>
        </w:rPr>
        <w:t xml:space="preserve">Chronic Kidney Disease Epidemiology Collaboration </w:t>
      </w:r>
      <w:r w:rsidRPr="00B0133F">
        <w:rPr>
          <w:rFonts w:ascii="Arial" w:hAnsi="Arial" w:cs="Arial"/>
          <w:color w:val="000000"/>
          <w:sz w:val="22"/>
        </w:rPr>
        <w:t>equation.</w:t>
      </w:r>
    </w:p>
    <w:p w:rsidR="00274A7E" w:rsidRPr="00B0133F" w:rsidRDefault="00274A7E" w:rsidP="00274A7E">
      <w:pPr>
        <w:spacing w:line="480" w:lineRule="auto"/>
        <w:rPr>
          <w:rStyle w:val="highlight"/>
          <w:rFonts w:ascii="Arial" w:hAnsi="Arial" w:cs="Arial"/>
          <w:color w:val="000000"/>
          <w:sz w:val="22"/>
        </w:rPr>
        <w:sectPr w:rsidR="00274A7E" w:rsidRPr="00B0133F" w:rsidSect="009920FC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B0133F">
        <w:rPr>
          <w:rStyle w:val="highlight"/>
          <w:rFonts w:ascii="Arial" w:hAnsi="Arial" w:cs="Arial"/>
          <w:color w:val="000000"/>
          <w:sz w:val="22"/>
          <w:vertAlign w:val="superscript"/>
        </w:rPr>
        <w:t>ǂ</w:t>
      </w:r>
      <w:r w:rsidRPr="00B0133F">
        <w:rPr>
          <w:rFonts w:ascii="Arial" w:eastAsia="Gulim" w:hAnsi="Arial" w:cs="Arial"/>
          <w:color w:val="000000"/>
          <w:sz w:val="22"/>
        </w:rPr>
        <w:t xml:space="preserve"> defined as a bone mineral density T-score at ether distal radius or midshaft of tibia below -2.5.</w:t>
      </w:r>
    </w:p>
    <w:p w:rsidR="00274A7E" w:rsidRPr="00B0133F" w:rsidRDefault="009920FC" w:rsidP="00274A7E">
      <w:pPr>
        <w:spacing w:line="480" w:lineRule="auto"/>
        <w:rPr>
          <w:rStyle w:val="highlight"/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lastRenderedPageBreak/>
        <w:t>Supplemental Table 2</w:t>
      </w:r>
      <w:r w:rsidR="00274A7E" w:rsidRPr="00B0133F">
        <w:rPr>
          <w:rStyle w:val="highlight"/>
          <w:rFonts w:ascii="Arial" w:hAnsi="Arial" w:cs="Arial"/>
          <w:color w:val="000000"/>
          <w:sz w:val="22"/>
        </w:rPr>
        <w:t xml:space="preserve">. Linear regression for </w:t>
      </w:r>
      <w:r w:rsidR="00274A7E" w:rsidRPr="00B0133F">
        <w:rPr>
          <w:rFonts w:ascii="Arial" w:hAnsi="Arial" w:cs="Arial"/>
          <w:color w:val="000000"/>
          <w:sz w:val="22"/>
        </w:rPr>
        <w:t>e24UNaE</w:t>
      </w:r>
      <w:r w:rsidR="00274A7E" w:rsidRPr="00B0133F">
        <w:rPr>
          <w:rFonts w:ascii="Arial" w:hAnsi="Arial" w:cs="Arial"/>
          <w:color w:val="000000"/>
          <w:sz w:val="22"/>
          <w:vertAlign w:val="subscript"/>
        </w:rPr>
        <w:t xml:space="preserve">Tanaka </w:t>
      </w:r>
      <w:r w:rsidR="00274A7E" w:rsidRPr="00B0133F">
        <w:rPr>
          <w:rFonts w:ascii="Arial" w:hAnsi="Arial" w:cs="Arial"/>
          <w:color w:val="000000"/>
          <w:sz w:val="22"/>
        </w:rPr>
        <w:t>(g/day)</w:t>
      </w:r>
    </w:p>
    <w:tbl>
      <w:tblPr>
        <w:tblW w:w="1387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276"/>
        <w:gridCol w:w="1134"/>
        <w:gridCol w:w="283"/>
        <w:gridCol w:w="93"/>
        <w:gridCol w:w="1089"/>
        <w:gridCol w:w="93"/>
        <w:gridCol w:w="1140"/>
        <w:gridCol w:w="279"/>
        <w:gridCol w:w="1140"/>
        <w:gridCol w:w="1140"/>
        <w:gridCol w:w="271"/>
        <w:gridCol w:w="1140"/>
        <w:gridCol w:w="1140"/>
      </w:tblGrid>
      <w:tr w:rsidR="00274A7E" w:rsidRPr="00B0133F" w:rsidTr="009920FC">
        <w:tc>
          <w:tcPr>
            <w:tcW w:w="3652" w:type="dxa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 w:hint="eastAsia"/>
                <w:color w:val="000000"/>
                <w:sz w:val="22"/>
              </w:rPr>
              <w:t>M</w:t>
            </w: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a</w:t>
            </w:r>
            <w:r w:rsidRPr="00B0133F">
              <w:rPr>
                <w:rStyle w:val="highlight"/>
                <w:rFonts w:ascii="Arial" w:hAnsi="Arial" w:cs="Arial" w:hint="eastAsia"/>
                <w:color w:val="000000"/>
                <w:sz w:val="22"/>
              </w:rPr>
              <w:t>le</w:t>
            </w:r>
          </w:p>
        </w:tc>
        <w:tc>
          <w:tcPr>
            <w:tcW w:w="279" w:type="dxa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 w:hint="eastAsia"/>
                <w:color w:val="000000"/>
                <w:sz w:val="22"/>
              </w:rPr>
              <w:t>Female</w:t>
            </w: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Crude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Model I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Crude</w:t>
            </w:r>
          </w:p>
        </w:tc>
        <w:tc>
          <w:tcPr>
            <w:tcW w:w="271" w:type="dxa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Model I</w:t>
            </w: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Slope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i/>
                <w:color w:val="000000"/>
                <w:sz w:val="22"/>
              </w:rPr>
            </w:pPr>
            <w:r w:rsidRPr="00B0133F">
              <w:rPr>
                <w:rFonts w:ascii="Arial" w:hAnsi="Arial" w:cs="Arial"/>
                <w:i/>
                <w:color w:val="000000"/>
                <w:sz w:val="22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Slope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i/>
                <w:color w:val="000000"/>
                <w:sz w:val="22"/>
              </w:rPr>
            </w:pPr>
            <w:r w:rsidRPr="00B0133F">
              <w:rPr>
                <w:rFonts w:ascii="Arial" w:hAnsi="Arial" w:cs="Arial"/>
                <w:i/>
                <w:color w:val="000000"/>
                <w:sz w:val="22"/>
              </w:rPr>
              <w:t>P</w:t>
            </w:r>
          </w:p>
        </w:tc>
        <w:tc>
          <w:tcPr>
            <w:tcW w:w="279" w:type="dxa"/>
            <w:tcBorders>
              <w:top w:val="nil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Slope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i/>
                <w:color w:val="000000"/>
                <w:sz w:val="22"/>
              </w:rPr>
            </w:pPr>
            <w:r w:rsidRPr="00B0133F">
              <w:rPr>
                <w:rFonts w:ascii="Arial" w:hAnsi="Arial" w:cs="Arial"/>
                <w:i/>
                <w:color w:val="000000"/>
                <w:sz w:val="22"/>
              </w:rPr>
              <w:t>P</w:t>
            </w:r>
          </w:p>
        </w:tc>
        <w:tc>
          <w:tcPr>
            <w:tcW w:w="271" w:type="dxa"/>
            <w:tcBorders>
              <w:top w:val="nil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Slope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i/>
                <w:color w:val="000000"/>
                <w:sz w:val="22"/>
              </w:rPr>
            </w:pPr>
            <w:r w:rsidRPr="00B0133F">
              <w:rPr>
                <w:rFonts w:ascii="Arial" w:hAnsi="Arial" w:cs="Arial"/>
                <w:i/>
                <w:color w:val="000000"/>
                <w:sz w:val="22"/>
              </w:rPr>
              <w:t>P</w:t>
            </w:r>
          </w:p>
        </w:tc>
      </w:tr>
      <w:tr w:rsidR="00274A7E" w:rsidRPr="00B0133F" w:rsidTr="009920FC">
        <w:tc>
          <w:tcPr>
            <w:tcW w:w="3652" w:type="dxa"/>
            <w:tcBorders>
              <w:top w:val="single" w:sz="4" w:space="0" w:color="auto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Age (year)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26B92" w:rsidRPr="00527F26" w:rsidRDefault="00F26B92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-0.0064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:rsidR="00F26B92" w:rsidRPr="00527F26" w:rsidRDefault="00F26B92" w:rsidP="00F26B9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-0.0051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1" w:type="dxa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Current smoker (vs. non-smoker)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26B92" w:rsidRPr="00527F26" w:rsidRDefault="00F26B92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-0.0592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26B92" w:rsidRPr="00527F26" w:rsidRDefault="00F26B92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0.0002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26B92" w:rsidRPr="00527F26" w:rsidRDefault="00F26B92" w:rsidP="00F26B9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-0.0783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26B92" w:rsidRPr="00527F26" w:rsidRDefault="00F26B92" w:rsidP="00F26B9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0.0116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 xml:space="preserve">Menopause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(vs. pre-menopause)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26B92" w:rsidRPr="00527F26" w:rsidRDefault="00F26B92" w:rsidP="00F26B9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-0.0303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26B92" w:rsidRPr="00527F26" w:rsidRDefault="00F26B92" w:rsidP="00F26B9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0.5103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F26B92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color w:val="0070C0"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>Years since menopause (year)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26B92" w:rsidRPr="00527F26" w:rsidRDefault="00F26B92" w:rsidP="00F26B9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-0.0055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26B92" w:rsidRPr="00527F26" w:rsidRDefault="00F26B92" w:rsidP="00F26B9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0.0902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F26B92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color w:val="0070C0"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Body mass index (kg/m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2</w:t>
            </w:r>
            <w:r w:rsidRPr="00B0133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0.9631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973E67" w:rsidRPr="00527F26" w:rsidRDefault="00973E67" w:rsidP="00973E6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0.0054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973E67" w:rsidRPr="00527F26" w:rsidRDefault="00973E67" w:rsidP="00973E6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0.1559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Waist circumference (cm)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73E67" w:rsidRPr="00527F26" w:rsidRDefault="00973E67" w:rsidP="00973E6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0.0077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0.0074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0.0077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973E67" w:rsidRPr="00527F26" w:rsidRDefault="00973E67" w:rsidP="00973E67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0.0075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&lt;0.0001</w:t>
            </w: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Systolic BP (mmHg)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73E67" w:rsidRPr="00527F26" w:rsidRDefault="00973E67" w:rsidP="00973E6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0.0032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3207BF">
              <w:rPr>
                <w:rFonts w:ascii="Arial" w:hAnsi="Arial" w:cs="Arial"/>
                <w:sz w:val="22"/>
              </w:rPr>
              <w:t>0.0011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0.1052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Diastolic BP (mmHg)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0.0004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0.0041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973E67" w:rsidRPr="00527F26" w:rsidRDefault="00973E67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973E67" w:rsidRPr="00527F26" w:rsidRDefault="00973E67" w:rsidP="00973E6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0.0010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973E67" w:rsidRPr="00527F26" w:rsidRDefault="00973E67" w:rsidP="00973E6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0.3274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9920FC">
        <w:tc>
          <w:tcPr>
            <w:tcW w:w="13870" w:type="dxa"/>
            <w:gridSpan w:val="14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lastRenderedPageBreak/>
              <w:t>Laboratory</w:t>
            </w: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White blood cell (10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9</w:t>
            </w:r>
            <w:r w:rsidRPr="00B0133F">
              <w:rPr>
                <w:rFonts w:ascii="Arial" w:hAnsi="Arial" w:cs="Arial"/>
                <w:color w:val="000000"/>
                <w:sz w:val="22"/>
              </w:rPr>
              <w:t>/L)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14E3B" w:rsidRPr="00527F26" w:rsidRDefault="00314E3B" w:rsidP="00314E3B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-0.0193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0.0034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314E3B" w:rsidRPr="00527F26" w:rsidRDefault="00314E3B" w:rsidP="00314E3B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-0.0135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0.0474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314E3B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-0.0096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0.1594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Hemoglobin (g/dL)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14E3B" w:rsidRPr="00527F26" w:rsidRDefault="00314E3B" w:rsidP="00314E3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-0.0450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314E3B" w:rsidRPr="00527F26" w:rsidRDefault="00314E3B" w:rsidP="00314E3B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-0.0429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0.0002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-0.0131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314E3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0.2090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Platelet (10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3</w:t>
            </w:r>
            <w:r w:rsidRPr="00B0133F">
              <w:rPr>
                <w:rFonts w:ascii="Arial" w:hAnsi="Arial" w:cs="Arial"/>
                <w:color w:val="000000"/>
                <w:sz w:val="22"/>
              </w:rPr>
              <w:t>/μL)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-0.0007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0.0004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-0.0006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0.0015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-0.0006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314E3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0.0042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-0.0005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14E3B" w:rsidRPr="00527F26" w:rsidRDefault="00314E3B" w:rsidP="00314E3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0.0058</w:t>
            </w:r>
          </w:p>
        </w:tc>
      </w:tr>
      <w:tr w:rsidR="00274A7E" w:rsidRPr="00F83604" w:rsidTr="009920FC">
        <w:tc>
          <w:tcPr>
            <w:tcW w:w="3652" w:type="dxa"/>
            <w:tcBorders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Sodium (mmol/L)</w:t>
            </w:r>
          </w:p>
        </w:tc>
        <w:tc>
          <w:tcPr>
            <w:tcW w:w="1276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-0.0151</w:t>
            </w:r>
          </w:p>
        </w:tc>
        <w:tc>
          <w:tcPr>
            <w:tcW w:w="1134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0.0055</w:t>
            </w:r>
          </w:p>
        </w:tc>
        <w:tc>
          <w:tcPr>
            <w:tcW w:w="376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-0.0146</w:t>
            </w: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0.0072</w:t>
            </w: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-0.0038</w:t>
            </w: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0.4632</w:t>
            </w:r>
          </w:p>
        </w:tc>
        <w:tc>
          <w:tcPr>
            <w:tcW w:w="27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Potassium (mmol/L)</w:t>
            </w:r>
          </w:p>
        </w:tc>
        <w:tc>
          <w:tcPr>
            <w:tcW w:w="1276" w:type="dxa"/>
            <w:tcBorders>
              <w:bottom w:val="nil"/>
            </w:tcBorders>
          </w:tcPr>
          <w:p w:rsidR="00A30328" w:rsidRPr="00527F26" w:rsidRDefault="00A3032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0.0118</w:t>
            </w:r>
          </w:p>
        </w:tc>
        <w:tc>
          <w:tcPr>
            <w:tcW w:w="1134" w:type="dxa"/>
            <w:tcBorders>
              <w:bottom w:val="nil"/>
            </w:tcBorders>
          </w:tcPr>
          <w:p w:rsidR="00A30328" w:rsidRPr="00527F26" w:rsidRDefault="00A30328" w:rsidP="009920FC">
            <w:pPr>
              <w:spacing w:line="480" w:lineRule="auto"/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0.6823</w:t>
            </w:r>
          </w:p>
        </w:tc>
        <w:tc>
          <w:tcPr>
            <w:tcW w:w="376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0.0375</w:t>
            </w: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0.1881</w:t>
            </w:r>
          </w:p>
        </w:tc>
        <w:tc>
          <w:tcPr>
            <w:tcW w:w="27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Total protein (g/dL)</w:t>
            </w:r>
          </w:p>
        </w:tc>
        <w:tc>
          <w:tcPr>
            <w:tcW w:w="1276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0.0065</w:t>
            </w:r>
          </w:p>
        </w:tc>
        <w:tc>
          <w:tcPr>
            <w:tcW w:w="1134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0.8349</w:t>
            </w:r>
          </w:p>
        </w:tc>
        <w:tc>
          <w:tcPr>
            <w:tcW w:w="376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-0.0282</w:t>
            </w: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9920FC">
            <w:pPr>
              <w:spacing w:line="480" w:lineRule="auto"/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0.3831</w:t>
            </w:r>
          </w:p>
        </w:tc>
        <w:tc>
          <w:tcPr>
            <w:tcW w:w="27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Albumin (g/dL)</w:t>
            </w:r>
          </w:p>
        </w:tc>
        <w:tc>
          <w:tcPr>
            <w:tcW w:w="1276" w:type="dxa"/>
            <w:tcBorders>
              <w:bottom w:val="nil"/>
            </w:tcBorders>
          </w:tcPr>
          <w:p w:rsidR="00A30328" w:rsidRPr="00527F26" w:rsidRDefault="00A30328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-0.0987</w:t>
            </w:r>
          </w:p>
        </w:tc>
        <w:tc>
          <w:tcPr>
            <w:tcW w:w="1134" w:type="dxa"/>
            <w:tcBorders>
              <w:bottom w:val="nil"/>
            </w:tcBorders>
          </w:tcPr>
          <w:p w:rsidR="00A30328" w:rsidRPr="00527F26" w:rsidRDefault="00A30328" w:rsidP="009920FC">
            <w:pPr>
              <w:spacing w:line="480" w:lineRule="auto"/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0.1050</w:t>
            </w:r>
          </w:p>
        </w:tc>
        <w:tc>
          <w:tcPr>
            <w:tcW w:w="376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trike/>
                <w:sz w:val="22"/>
              </w:rPr>
              <w:t>-</w:t>
            </w:r>
            <w:r w:rsidRPr="00527F26">
              <w:rPr>
                <w:rFonts w:ascii="Arial" w:hAnsi="Arial" w:cs="Arial"/>
                <w:sz w:val="22"/>
              </w:rPr>
              <w:t>0.0568</w:t>
            </w: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9920FC">
            <w:pPr>
              <w:spacing w:line="480" w:lineRule="auto"/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0.3992</w:t>
            </w:r>
          </w:p>
        </w:tc>
        <w:tc>
          <w:tcPr>
            <w:tcW w:w="27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Corrected calcium (g/dL)</w:t>
            </w:r>
          </w:p>
        </w:tc>
        <w:tc>
          <w:tcPr>
            <w:tcW w:w="1276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0.0521</w:t>
            </w:r>
          </w:p>
        </w:tc>
        <w:tc>
          <w:tcPr>
            <w:tcW w:w="1134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0.1679</w:t>
            </w:r>
          </w:p>
        </w:tc>
        <w:tc>
          <w:tcPr>
            <w:tcW w:w="376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0.0301</w:t>
            </w:r>
          </w:p>
        </w:tc>
        <w:tc>
          <w:tcPr>
            <w:tcW w:w="1140" w:type="dxa"/>
            <w:tcBorders>
              <w:bottom w:val="nil"/>
            </w:tcBorders>
          </w:tcPr>
          <w:p w:rsidR="00A30328" w:rsidRPr="00527F26" w:rsidRDefault="00A30328" w:rsidP="00A30328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0.3979</w:t>
            </w:r>
          </w:p>
        </w:tc>
        <w:tc>
          <w:tcPr>
            <w:tcW w:w="27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Fasting blood glucose (mg/dL)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0.0012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0.0483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0.0011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0.0610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0.0003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0.0020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0.0006</w:t>
            </w: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Post-prandial glucose (mg/dL)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82E79" w:rsidRPr="00527F26" w:rsidRDefault="00BD6598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</w:t>
            </w:r>
            <w:r w:rsidR="00482E79" w:rsidRPr="00527F26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0.6499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BD6598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</w:t>
            </w:r>
            <w:r w:rsidR="00482E79" w:rsidRPr="00527F26">
              <w:rPr>
                <w:rFonts w:ascii="Arial" w:hAnsi="Arial" w:cs="Arial"/>
                <w:sz w:val="22"/>
              </w:rPr>
              <w:t>0.0002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0.5409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 xml:space="preserve">Hemoglobin A1c (%)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0.0363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0.0152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482E79" w:rsidP="00482E79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0.0335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0.0257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0.0405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0.0026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482E79" w:rsidP="00482E79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0.0376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0.0052</w:t>
            </w: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lastRenderedPageBreak/>
              <w:t>eGFR* (mL/min/1.73 m</w:t>
            </w:r>
            <w:r w:rsidRPr="00527F26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527F26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0.0068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0.0061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0.0024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0.0223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0.0008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82E79" w:rsidRPr="00527F26" w:rsidRDefault="00482E79" w:rsidP="00482E79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0.4989</w:t>
            </w: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eastAsia="AdvTT05cc2067+03" w:hAnsi="Arial" w:cs="Arial"/>
                <w:sz w:val="22"/>
              </w:rPr>
            </w:pPr>
            <w:r w:rsidRPr="00527F26">
              <w:rPr>
                <w:rFonts w:ascii="Arial" w:eastAsia="BatangChe" w:hAnsi="Arial" w:cs="Arial"/>
                <w:sz w:val="22"/>
              </w:rPr>
              <w:t>Total bilirubin (mg/dL)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-0.0592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0.1229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-0.0461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0.3233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eastAsia="AdvTT05cc2067+03" w:hAnsi="Arial" w:cs="Arial"/>
                <w:sz w:val="22"/>
              </w:rPr>
            </w:pPr>
            <w:r w:rsidRPr="00527F26">
              <w:rPr>
                <w:rFonts w:ascii="Arial" w:eastAsia="AdvTT05cc2067+03" w:hAnsi="Arial" w:cs="Arial"/>
                <w:sz w:val="22"/>
              </w:rPr>
              <w:t xml:space="preserve">AST </w:t>
            </w:r>
            <w:r w:rsidRPr="00527F26">
              <w:rPr>
                <w:rFonts w:ascii="Arial" w:hAnsi="Arial" w:cs="Arial"/>
                <w:sz w:val="22"/>
              </w:rPr>
              <w:t>(IU/L)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-0.0004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0.4699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0.0002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0.8746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eastAsia="AdvTT05cc2067+03" w:hAnsi="Arial" w:cs="Arial"/>
                <w:sz w:val="22"/>
              </w:rPr>
            </w:pPr>
            <w:r w:rsidRPr="00527F26">
              <w:rPr>
                <w:rFonts w:ascii="Arial" w:eastAsia="AdvTT05cc2067+03" w:hAnsi="Arial" w:cs="Arial"/>
                <w:sz w:val="22"/>
              </w:rPr>
              <w:t xml:space="preserve">ALT </w:t>
            </w:r>
            <w:r w:rsidRPr="00527F26">
              <w:rPr>
                <w:rFonts w:ascii="Arial" w:hAnsi="Arial" w:cs="Arial"/>
                <w:sz w:val="22"/>
              </w:rPr>
              <w:t>(IU/L)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-0.0002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0.6488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3640E" w:rsidRPr="00527F26" w:rsidRDefault="0043640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0.0020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0.0215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43640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0.0017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43640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0.0365</w:t>
            </w: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eastAsia="AdvTT05cc2067+03" w:hAnsi="Arial" w:cs="Arial"/>
                <w:sz w:val="22"/>
              </w:rPr>
              <w:t xml:space="preserve">γ- Glutamyl transferase </w:t>
            </w:r>
            <w:r w:rsidRPr="00527F26">
              <w:rPr>
                <w:rFonts w:ascii="Arial" w:hAnsi="Arial" w:cs="Arial"/>
                <w:sz w:val="22"/>
              </w:rPr>
              <w:t>(IU/L)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-0.0001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0.8025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0.0004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3640E" w:rsidRPr="00527F26" w:rsidRDefault="0043640E" w:rsidP="0043640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0.4567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Triglyceride (mg/dL)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B1566" w:rsidRPr="00527F26" w:rsidRDefault="003B156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B1566" w:rsidRPr="00527F26" w:rsidRDefault="003B156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0.0055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3B1566" w:rsidRPr="00527F26" w:rsidRDefault="003B1566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B1566" w:rsidRPr="00527F26" w:rsidRDefault="003B156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0.0116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B1566" w:rsidRPr="00527F26" w:rsidRDefault="003B1566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B1566" w:rsidRPr="00527F26" w:rsidRDefault="003B1566" w:rsidP="003B1566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0.0257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3B1566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3B156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0.0261</w:t>
            </w: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HDL-cholesterol (mg/dL)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A4A09" w:rsidRPr="00527F26" w:rsidRDefault="00261C7C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</w:t>
            </w:r>
            <w:r w:rsidR="00DA4A09" w:rsidRPr="00527F26">
              <w:rPr>
                <w:rFonts w:ascii="Arial" w:hAnsi="Arial" w:cs="Arial"/>
                <w:sz w:val="22"/>
              </w:rPr>
              <w:t>0.0009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A4A09" w:rsidRPr="00527F26" w:rsidRDefault="00DA4A09" w:rsidP="00DA4A0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0.4937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4A09" w:rsidRPr="00527F26" w:rsidRDefault="00DA4A09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-0.0004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4A09" w:rsidRPr="00527F26" w:rsidRDefault="00DA4A09" w:rsidP="00DA4A0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0.7749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LDL-cholesterol (mg/dL)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F7350" w:rsidRPr="00527F26" w:rsidRDefault="002F7350" w:rsidP="002F735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-0.0020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F7350" w:rsidRPr="00527F26" w:rsidRDefault="002F7350" w:rsidP="002F7350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-0.0019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F7350" w:rsidRPr="00527F26" w:rsidRDefault="002F7350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F7350" w:rsidRPr="00527F26" w:rsidRDefault="002F7350" w:rsidP="002F735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-0.0004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F7350" w:rsidRPr="00527F26" w:rsidRDefault="002F7350" w:rsidP="002F735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0.2730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C-reactive protein (mg/dL)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50A43" w:rsidRPr="00527F26" w:rsidRDefault="00150A43" w:rsidP="00150A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-0.0748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50A43" w:rsidRPr="00527F26" w:rsidRDefault="00150A43" w:rsidP="00150A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0.0159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150A43" w:rsidRPr="00527F26" w:rsidRDefault="00150A43" w:rsidP="00150A43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-0.0731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50A43" w:rsidRPr="00527F26" w:rsidRDefault="00150A43" w:rsidP="00150A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0.0189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50A43" w:rsidRPr="00527F26" w:rsidRDefault="00150A43" w:rsidP="00150A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-0.0776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50A43" w:rsidRPr="00527F26" w:rsidRDefault="00150A43" w:rsidP="00150A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0.0271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50A43" w:rsidRPr="00527F26" w:rsidRDefault="00150A43" w:rsidP="00150A43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-0.0762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50A43" w:rsidRPr="00527F26" w:rsidRDefault="00150A43" w:rsidP="00150A43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0.0315</w:t>
            </w:r>
          </w:p>
        </w:tc>
      </w:tr>
      <w:tr w:rsidR="00274A7E" w:rsidRPr="00B0133F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UACR (mg/g Cr)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4736B" w:rsidRPr="00527F26" w:rsidRDefault="00F4736B" w:rsidP="00F4736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0.0125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4736B" w:rsidRPr="00527F26" w:rsidRDefault="00F4736B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F4736B" w:rsidRPr="00527F26" w:rsidRDefault="00F4736B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0.0123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4736B" w:rsidRPr="00527F26" w:rsidRDefault="00F4736B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4736B" w:rsidRPr="00527F26" w:rsidRDefault="00F4736B" w:rsidP="00F4736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0.0109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4736B" w:rsidRPr="00527F26" w:rsidRDefault="00F4736B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F4736B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0.0108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F4736B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B0133F" w:rsidTr="009920FC">
        <w:tc>
          <w:tcPr>
            <w:tcW w:w="13870" w:type="dxa"/>
            <w:gridSpan w:val="14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Daily intake</w:t>
            </w:r>
          </w:p>
        </w:tc>
      </w:tr>
      <w:tr w:rsidR="00082D03" w:rsidRPr="00423345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082D03" w:rsidRPr="00527F26" w:rsidRDefault="00082D03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Dietary energy intake (Kcal/day)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82D03" w:rsidRPr="00527F26" w:rsidRDefault="0042334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82D03" w:rsidRPr="00527F26" w:rsidRDefault="0042334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0.0014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082D03" w:rsidRPr="00527F26" w:rsidRDefault="00423345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82D03" w:rsidRPr="00527F26" w:rsidRDefault="0042334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82D03" w:rsidRPr="00527F26" w:rsidRDefault="0042334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82D03" w:rsidRPr="00527F26" w:rsidRDefault="0042334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0.1151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82D03" w:rsidRPr="00527F26" w:rsidRDefault="00082D03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lastRenderedPageBreak/>
              <w:t>Dietary Na intake (g/day)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21F7F" w:rsidRPr="00527F26" w:rsidRDefault="00921F7F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21F7F" w:rsidRPr="00527F26" w:rsidRDefault="00921F7F" w:rsidP="00921F7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0.0011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Dietary K intake (g/day)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21F7F" w:rsidRPr="00527F26" w:rsidRDefault="00921F7F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21F7F" w:rsidRPr="00527F26" w:rsidRDefault="00921F7F" w:rsidP="00921F7F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0.0726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Dietary Ca intake (g/day)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21F7F" w:rsidRPr="00527F26" w:rsidRDefault="00921F7F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21F7F" w:rsidRPr="00527F26" w:rsidRDefault="00921F7F" w:rsidP="00921F7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0.0056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Daily alcohol intake (g/day)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21F7F" w:rsidRPr="00527F26" w:rsidRDefault="00921F7F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0.0013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21F7F" w:rsidRPr="00527F26" w:rsidRDefault="00921F7F" w:rsidP="00921F7F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0.0096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13870" w:type="dxa"/>
            <w:gridSpan w:val="14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Fasting morning urine sample</w:t>
            </w: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FE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 xml:space="preserve">Na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301A5" w:rsidRPr="00527F26" w:rsidRDefault="003301A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0.7884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3301A5" w:rsidRPr="00527F26" w:rsidRDefault="003301A5" w:rsidP="003301A5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0.7860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01A5" w:rsidRPr="00527F26" w:rsidRDefault="003301A5" w:rsidP="003301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0.5599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01A5" w:rsidRPr="00527F26" w:rsidRDefault="003301A5" w:rsidP="00E85D24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</w:t>
            </w:r>
            <w:r w:rsidR="00E85D24" w:rsidRPr="00527F26">
              <w:rPr>
                <w:rFonts w:ascii="Arial" w:hAnsi="Arial" w:cs="Arial"/>
                <w:sz w:val="22"/>
              </w:rPr>
              <w:t>5522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UKCR (mmol/mmol)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85D24" w:rsidRPr="00527F26" w:rsidRDefault="00E85D24" w:rsidP="00E85D2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0.0505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E85D24" w:rsidRPr="00527F26" w:rsidRDefault="00E85D24" w:rsidP="00E85D24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0.0500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5D24" w:rsidRPr="00527F26" w:rsidRDefault="00E85D24" w:rsidP="00E85D2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0.0348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5D24" w:rsidRPr="00527F26" w:rsidRDefault="00E85D24" w:rsidP="00E85D24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0.0335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>UNaKR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(mmol/mmol)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85D24" w:rsidRPr="00527F26" w:rsidRDefault="00E85D24" w:rsidP="00E85D2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0.1204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E85D24" w:rsidRPr="00527F26" w:rsidRDefault="00E85D24" w:rsidP="00E85D24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0.1190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5D24" w:rsidRPr="00527F26" w:rsidRDefault="00E85D24" w:rsidP="00E85D2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0.1254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5D24" w:rsidRPr="00527F26" w:rsidRDefault="00E85D24" w:rsidP="00E85D24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0.1236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UCaCR (mg/dL/mg/dL)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85D24" w:rsidRPr="00527F26" w:rsidRDefault="00E85D24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2.1487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E85D24" w:rsidRPr="00527F26" w:rsidRDefault="00E85D24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2.1308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5D24" w:rsidRPr="00527F26" w:rsidRDefault="00E85D24" w:rsidP="00E85D2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0.0019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5D24" w:rsidRPr="00527F26" w:rsidRDefault="00E85D2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0.3052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FE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 xml:space="preserve">Ca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A1368" w:rsidRPr="00527F26" w:rsidRDefault="00BA1368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0.2268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BA1368" w:rsidRPr="00527F26" w:rsidRDefault="00BA1368" w:rsidP="00BA1368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0.2205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&lt;0.0001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BA1368" w:rsidRPr="00527F26" w:rsidRDefault="00BA136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BA1368" w:rsidRPr="00527F26" w:rsidRDefault="00BA1368" w:rsidP="00BA1368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0.2986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74A7E" w:rsidRPr="00F83604" w:rsidTr="009920FC">
        <w:tc>
          <w:tcPr>
            <w:tcW w:w="13870" w:type="dxa"/>
            <w:gridSpan w:val="14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Bone mineral densitometry</w:t>
            </w:r>
          </w:p>
        </w:tc>
      </w:tr>
      <w:tr w:rsidR="00E80A2B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SOS of DR at base (m/s)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D072A" w:rsidRPr="00527F26" w:rsidRDefault="000D072A" w:rsidP="000D072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0.3925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0.0002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0.0094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E80A2B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0.0002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0.0167</w:t>
            </w: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lastRenderedPageBreak/>
              <w:t>ΔSOS of DR (m/s/year)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D072A" w:rsidRPr="00527F26" w:rsidRDefault="000D072A" w:rsidP="000D072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D072A" w:rsidRPr="00527F26" w:rsidRDefault="000D072A" w:rsidP="000D072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0.8069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0.0183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0.1465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E80A2B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T-score of DR at base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D072A" w:rsidRPr="00527F26" w:rsidRDefault="00E80A2B" w:rsidP="000D072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</w:t>
            </w:r>
            <w:r w:rsidR="000D072A" w:rsidRPr="00527F26">
              <w:rPr>
                <w:rFonts w:ascii="Arial" w:hAnsi="Arial" w:cs="Arial"/>
                <w:sz w:val="22"/>
              </w:rPr>
              <w:t>0.0107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D072A" w:rsidRPr="00527F26" w:rsidRDefault="000D072A" w:rsidP="000D072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0.3437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-0.0254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0.0071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E80A2B" w:rsidP="00E80A2B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-0.0236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0.0129</w:t>
            </w: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ΔT-score of DR (/year)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D072A" w:rsidRPr="00527F26" w:rsidRDefault="000D072A" w:rsidP="000D072A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0.0053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D072A" w:rsidRPr="00527F26" w:rsidRDefault="000D072A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</w:t>
            </w:r>
            <w:r w:rsidR="00E80A2B" w:rsidRPr="00527F26">
              <w:rPr>
                <w:rFonts w:ascii="Arial" w:hAnsi="Arial" w:cs="Arial"/>
                <w:sz w:val="22"/>
              </w:rPr>
              <w:t>884</w:t>
            </w:r>
            <w:r w:rsidRPr="00527F26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0.0553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0.1268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SOS of MT at base (m/s)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0.4294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0.0001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0.1243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ΔSOS of MT (m/s/year)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0.0012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0.8878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0.0159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0.1621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T-score of MT at base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0.0027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0.8154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0.0169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0.0986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F83604" w:rsidTr="009920FC">
        <w:tc>
          <w:tcPr>
            <w:tcW w:w="3652" w:type="dxa"/>
            <w:tcBorders>
              <w:top w:val="nil"/>
              <w:bottom w:val="single" w:sz="4" w:space="0" w:color="auto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ΔT-score of MT (/year)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E80A2B" w:rsidRPr="00527F26" w:rsidRDefault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0.0581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0.1079</w:t>
            </w:r>
          </w:p>
        </w:tc>
        <w:tc>
          <w:tcPr>
            <w:tcW w:w="376" w:type="dxa"/>
            <w:gridSpan w:val="2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0.0378</w:t>
            </w: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:rsidR="00E80A2B" w:rsidRPr="00527F26" w:rsidRDefault="00E80A2B" w:rsidP="00E80A2B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0.2305</w:t>
            </w:r>
          </w:p>
        </w:tc>
        <w:tc>
          <w:tcPr>
            <w:tcW w:w="271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</w:tbl>
    <w:p w:rsidR="00274A7E" w:rsidRDefault="00274A7E">
      <w:pPr>
        <w:rPr>
          <w:rStyle w:val="highlight"/>
          <w:rFonts w:ascii="Arial" w:hAnsi="Arial" w:cs="Arial"/>
          <w:color w:val="000000"/>
          <w:sz w:val="22"/>
        </w:rPr>
      </w:pPr>
      <w:r w:rsidRPr="00B0133F">
        <w:rPr>
          <w:rStyle w:val="highlight"/>
          <w:rFonts w:ascii="Arial" w:hAnsi="Arial" w:cs="Arial"/>
          <w:color w:val="000000"/>
          <w:sz w:val="22"/>
        </w:rPr>
        <w:t xml:space="preserve">Model I, adjusted for age and </w:t>
      </w:r>
      <w:r w:rsidRPr="00B0133F">
        <w:rPr>
          <w:rFonts w:ascii="Arial" w:hAnsi="Arial" w:cs="Arial"/>
          <w:color w:val="000000"/>
          <w:sz w:val="22"/>
        </w:rPr>
        <w:t>smoking</w:t>
      </w:r>
      <w:r w:rsidRPr="00B0133F">
        <w:rPr>
          <w:rStyle w:val="highlight"/>
          <w:rFonts w:ascii="Arial" w:hAnsi="Arial" w:cs="Arial"/>
          <w:color w:val="000000"/>
          <w:sz w:val="22"/>
        </w:rPr>
        <w:t xml:space="preserve"> history.</w:t>
      </w:r>
    </w:p>
    <w:p w:rsidR="008E4EC0" w:rsidRDefault="008E4EC0">
      <w:pPr>
        <w:widowControl/>
        <w:wordWrap/>
        <w:autoSpaceDE/>
        <w:autoSpaceDN/>
        <w:spacing w:after="160" w:line="259" w:lineRule="auto"/>
        <w:rPr>
          <w:rStyle w:val="highlight"/>
          <w:rFonts w:ascii="Arial" w:hAnsi="Arial" w:cs="Arial"/>
          <w:color w:val="000000"/>
          <w:sz w:val="22"/>
        </w:rPr>
      </w:pPr>
      <w:r>
        <w:rPr>
          <w:rStyle w:val="highlight"/>
          <w:rFonts w:ascii="Arial" w:hAnsi="Arial" w:cs="Arial"/>
          <w:color w:val="000000"/>
          <w:sz w:val="22"/>
        </w:rPr>
        <w:br w:type="page"/>
      </w:r>
    </w:p>
    <w:p w:rsidR="00274A7E" w:rsidRPr="00B0133F" w:rsidRDefault="009920FC" w:rsidP="00274A7E">
      <w:pPr>
        <w:spacing w:line="480" w:lineRule="auto"/>
        <w:rPr>
          <w:rStyle w:val="highlight"/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lastRenderedPageBreak/>
        <w:t>Supplemental Table 3</w:t>
      </w:r>
      <w:r w:rsidR="00274A7E" w:rsidRPr="00B0133F">
        <w:rPr>
          <w:rStyle w:val="highlight"/>
          <w:rFonts w:ascii="Arial" w:hAnsi="Arial" w:cs="Arial"/>
          <w:color w:val="000000"/>
          <w:sz w:val="22"/>
        </w:rPr>
        <w:t xml:space="preserve">. Subgroup analysis of Cox proportional-hazard model for </w:t>
      </w:r>
      <w:r w:rsidR="00274A7E" w:rsidRPr="00B0133F">
        <w:rPr>
          <w:rFonts w:ascii="Arial" w:hAnsi="Arial" w:cs="Arial"/>
          <w:color w:val="000000"/>
          <w:sz w:val="22"/>
        </w:rPr>
        <w:t>osteoporosis*</w:t>
      </w:r>
    </w:p>
    <w:tbl>
      <w:tblPr>
        <w:tblW w:w="1416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91"/>
        <w:gridCol w:w="1562"/>
        <w:gridCol w:w="279"/>
        <w:gridCol w:w="858"/>
        <w:gridCol w:w="1573"/>
        <w:gridCol w:w="279"/>
        <w:gridCol w:w="999"/>
        <w:gridCol w:w="1431"/>
        <w:gridCol w:w="261"/>
        <w:gridCol w:w="6"/>
        <w:gridCol w:w="996"/>
        <w:gridCol w:w="1422"/>
      </w:tblGrid>
      <w:tr w:rsidR="00274A7E" w:rsidRPr="00B0133F" w:rsidTr="009920FC">
        <w:tc>
          <w:tcPr>
            <w:tcW w:w="3510" w:type="dxa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2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 w:hint="eastAsia"/>
                <w:color w:val="000000"/>
                <w:sz w:val="22"/>
              </w:rPr>
              <w:t>M</w:t>
            </w: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a</w:t>
            </w:r>
            <w:r w:rsidRPr="00B0133F">
              <w:rPr>
                <w:rStyle w:val="highlight"/>
                <w:rFonts w:ascii="Arial" w:hAnsi="Arial" w:cs="Arial" w:hint="eastAsia"/>
                <w:color w:val="000000"/>
                <w:sz w:val="22"/>
              </w:rPr>
              <w:t>le</w:t>
            </w:r>
          </w:p>
        </w:tc>
        <w:tc>
          <w:tcPr>
            <w:tcW w:w="279" w:type="dxa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1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 w:hint="eastAsia"/>
                <w:color w:val="000000"/>
                <w:sz w:val="22"/>
              </w:rPr>
              <w:t>Female</w:t>
            </w: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Model I</w:t>
            </w:r>
          </w:p>
        </w:tc>
        <w:tc>
          <w:tcPr>
            <w:tcW w:w="279" w:type="dxa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Model II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Model I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Model II</w:t>
            </w: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Variable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OR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95% CI</w:t>
            </w:r>
          </w:p>
        </w:tc>
        <w:tc>
          <w:tcPr>
            <w:tcW w:w="279" w:type="dxa"/>
            <w:tcBorders>
              <w:top w:val="nil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OR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95% CI</w:t>
            </w:r>
          </w:p>
        </w:tc>
        <w:tc>
          <w:tcPr>
            <w:tcW w:w="279" w:type="dxa"/>
            <w:tcBorders>
              <w:top w:val="nil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OR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95% CI</w:t>
            </w:r>
          </w:p>
        </w:tc>
        <w:tc>
          <w:tcPr>
            <w:tcW w:w="261" w:type="dxa"/>
            <w:tcBorders>
              <w:top w:val="nil"/>
              <w:bottom w:val="single" w:sz="4" w:space="0" w:color="auto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Style w:val="highlight"/>
                <w:rFonts w:ascii="Arial" w:hAnsi="Arial" w:cs="Arial"/>
                <w:color w:val="000000"/>
                <w:sz w:val="22"/>
              </w:rPr>
              <w:t>OR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95% CI</w:t>
            </w: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 xml:space="preserve">Menopause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(vs. pre-menopause)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9453B5" w:rsidRPr="00527F26" w:rsidRDefault="009453B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1.040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453B5" w:rsidRPr="00527F26" w:rsidRDefault="009453B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0.828-1.305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>Years since menopause (year)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vAlign w:val="center"/>
          </w:tcPr>
          <w:p w:rsidR="009453B5" w:rsidRPr="00527F26" w:rsidRDefault="009453B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1.001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9453B5" w:rsidRPr="00527F26" w:rsidRDefault="009453B5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0.979-1.025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Body mass index (kg/m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2</w:t>
            </w:r>
            <w:r w:rsidRPr="00B0133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485FE4" w:rsidRPr="00527F26" w:rsidRDefault="00485FE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1.024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485FE4" w:rsidRPr="00527F26" w:rsidRDefault="00485FE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0.992-1.056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485FE4" w:rsidRPr="00527F26" w:rsidRDefault="00485FE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1.045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485FE4" w:rsidRPr="00527F26" w:rsidRDefault="00485FE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1.025-1.065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Waist circumference (cm)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31964" w:rsidRPr="00527F26" w:rsidRDefault="0083196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1.002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31964" w:rsidRPr="00527F26" w:rsidRDefault="0083196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0.990-1.014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31964" w:rsidRPr="00527F26" w:rsidRDefault="00831964" w:rsidP="0083196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1.024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831964" w:rsidRPr="00527F26" w:rsidRDefault="0083196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1.017-1.031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Systolic BP (mmHg)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31964" w:rsidRPr="00527F26" w:rsidRDefault="00831964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1.002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31964" w:rsidRPr="00527F26" w:rsidRDefault="0083196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0.997-1.008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31964" w:rsidRPr="00527F26" w:rsidRDefault="00831964" w:rsidP="0083196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1.010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831964" w:rsidRPr="00527F26" w:rsidRDefault="00831964" w:rsidP="0083196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1.007-1.013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Diastolic BP (mmHg)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31964" w:rsidRPr="00527F26" w:rsidRDefault="00831964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1.002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31964" w:rsidRPr="00527F26" w:rsidRDefault="00831964" w:rsidP="0083196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0.993-1.011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31964" w:rsidRPr="00527F26" w:rsidRDefault="00831964" w:rsidP="0083196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1.013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831964" w:rsidRPr="00527F26" w:rsidRDefault="00831964" w:rsidP="00831964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1.007-1.018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B0133F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color w:val="000000"/>
                <w:sz w:val="22"/>
              </w:rPr>
            </w:pPr>
          </w:p>
        </w:tc>
      </w:tr>
      <w:tr w:rsidR="00274A7E" w:rsidRPr="00B0133F" w:rsidTr="009920FC">
        <w:tc>
          <w:tcPr>
            <w:tcW w:w="14167" w:type="dxa"/>
            <w:gridSpan w:val="13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Medical history</w:t>
            </w: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 w:hint="eastAsia"/>
                <w:color w:val="000000"/>
                <w:sz w:val="22"/>
              </w:rPr>
              <w:t>Diabetes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mellitus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728A4" w:rsidRPr="00527F26" w:rsidRDefault="001728A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1.053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1728A4" w:rsidRPr="00527F26" w:rsidRDefault="001728A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0.753-1.473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1728A4" w:rsidRPr="00527F26" w:rsidRDefault="001728A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1.111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1728A4" w:rsidRPr="00527F26" w:rsidRDefault="001728A4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0.864-1.494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1728A4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color w:val="0070C0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1728A4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color w:val="0070C0"/>
                <w:sz w:val="22"/>
              </w:rPr>
            </w:pPr>
          </w:p>
        </w:tc>
      </w:tr>
      <w:tr w:rsidR="00F83604" w:rsidRPr="00F83604" w:rsidTr="00F83604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lastRenderedPageBreak/>
              <w:t>Hypertension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1.028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0.786-1.344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1.351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1.157-1.577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524CB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1.156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524CB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0.894-1.494</w:t>
            </w:r>
          </w:p>
        </w:tc>
      </w:tr>
      <w:tr w:rsidR="00F83604" w:rsidRPr="00F83604" w:rsidTr="00F83604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Dyslipidemia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1.044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0.896-1.218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1.093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0.676-1.767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F83604" w:rsidRPr="00F83604" w:rsidTr="00F83604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Thyroid disease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524CB9" w:rsidRPr="00527F26" w:rsidRDefault="00524CB9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2.242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0.834-6.024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1.238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0.914-1.675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F83604" w:rsidRPr="00F83604" w:rsidTr="00F83604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Cardiovascular disease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524CB9" w:rsidRPr="00527F26" w:rsidRDefault="00524CB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1.038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0.569-1.894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24CB9" w:rsidRPr="00527F26" w:rsidRDefault="00524CB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1.296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524CB9" w:rsidRPr="00527F26" w:rsidRDefault="00524CB9" w:rsidP="00524CB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0.849-1.978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F83604" w:rsidRPr="00F83604" w:rsidTr="00F83604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Chronic lung disease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9B3B79" w:rsidRPr="00527F26" w:rsidRDefault="009B3B79" w:rsidP="009B3B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1.048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9B3B79" w:rsidRPr="00527F26" w:rsidRDefault="009B3B79" w:rsidP="009B3B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0.717-2.926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9B3B79" w:rsidRPr="00527F26" w:rsidRDefault="009B3B79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2.954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B3B79" w:rsidRPr="00527F26" w:rsidRDefault="009B3B79" w:rsidP="009B3B7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1.086-8.033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542BC7" w:rsidRPr="00527F26" w:rsidRDefault="00542BC7" w:rsidP="00542BC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2.641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542BC7" w:rsidRPr="00527F26" w:rsidRDefault="00542BC7" w:rsidP="00542BC7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1.415-4.927</w:t>
            </w:r>
          </w:p>
        </w:tc>
      </w:tr>
      <w:tr w:rsidR="00F83604" w:rsidRPr="00F83604" w:rsidTr="00F83604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Chronic liver disease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DC3EA5" w:rsidRPr="00527F26" w:rsidRDefault="00DC3EA5" w:rsidP="00DC3E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1.362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C3EA5" w:rsidRPr="00527F26" w:rsidRDefault="00DC3EA5" w:rsidP="00DC3EA5">
            <w:pPr>
              <w:spacing w:line="480" w:lineRule="auto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0.959-1.934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DC3EA5" w:rsidRPr="00527F26" w:rsidRDefault="00DC3EA5" w:rsidP="00DC3E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1.299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C3EA5" w:rsidRPr="00527F26" w:rsidRDefault="00DC3EA5" w:rsidP="00DC3EA5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0.859-1.965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F83604" w:rsidRPr="00F83604" w:rsidTr="009920FC">
        <w:tc>
          <w:tcPr>
            <w:tcW w:w="14167" w:type="dxa"/>
            <w:gridSpan w:val="13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Laboratory</w:t>
            </w:r>
          </w:p>
        </w:tc>
      </w:tr>
      <w:tr w:rsidR="00F83604" w:rsidRPr="00F83604" w:rsidTr="00F83604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White blood cell (10</w:t>
            </w:r>
            <w:r w:rsidRPr="00527F26">
              <w:rPr>
                <w:rFonts w:ascii="Arial" w:hAnsi="Arial" w:cs="Arial"/>
                <w:sz w:val="22"/>
                <w:vertAlign w:val="superscript"/>
              </w:rPr>
              <w:t>9</w:t>
            </w:r>
            <w:r w:rsidRPr="00527F26">
              <w:rPr>
                <w:rFonts w:ascii="Arial" w:hAnsi="Arial" w:cs="Arial"/>
                <w:sz w:val="22"/>
              </w:rPr>
              <w:t>/L)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994C5D" w:rsidRPr="00527F26" w:rsidRDefault="00994C5D" w:rsidP="00994C5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994C5D" w:rsidRPr="00527F26" w:rsidRDefault="00994C5D" w:rsidP="00994C5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0.955-1.059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994C5D" w:rsidRPr="00527F26" w:rsidRDefault="00994C5D" w:rsidP="00994C5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1.004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94C5D" w:rsidRPr="00527F26" w:rsidRDefault="00994C5D" w:rsidP="00994C5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0.969-1.040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F83604" w:rsidRPr="00F83604" w:rsidTr="00F83604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Hemoglobin (g/dL)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41F2" w:rsidRPr="00527F26" w:rsidRDefault="003541F2" w:rsidP="003541F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1.009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B1D00" w:rsidRPr="00527F26" w:rsidRDefault="007B1D00" w:rsidP="007B1D0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0.926-1.099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7B1D00" w:rsidRPr="00527F26" w:rsidRDefault="007B1D00" w:rsidP="007B1D0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1.064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B1D00" w:rsidRPr="00527F26" w:rsidRDefault="007B1D00" w:rsidP="007B1D0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1.008-1.122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F83604" w:rsidRPr="00F83604" w:rsidTr="00F83604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Platelet (10</w:t>
            </w:r>
            <w:r w:rsidRPr="00527F26">
              <w:rPr>
                <w:rFonts w:ascii="Arial" w:hAnsi="Arial" w:cs="Arial"/>
                <w:sz w:val="22"/>
                <w:vertAlign w:val="superscript"/>
              </w:rPr>
              <w:t>3</w:t>
            </w:r>
            <w:r w:rsidRPr="00527F26">
              <w:rPr>
                <w:rFonts w:ascii="Arial" w:hAnsi="Arial" w:cs="Arial"/>
                <w:sz w:val="22"/>
              </w:rPr>
              <w:t>/μL)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1.001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0.999-1.002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74A7E" w:rsidRPr="00F83604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74A7E" w:rsidRPr="00F83604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0.999-1.001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F83604" w:rsidRPr="00F83604" w:rsidTr="00F83604">
        <w:tc>
          <w:tcPr>
            <w:tcW w:w="3510" w:type="dxa"/>
            <w:tcBorders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Sodium (mmol/L)</w:t>
            </w:r>
          </w:p>
        </w:tc>
        <w:tc>
          <w:tcPr>
            <w:tcW w:w="99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F83604">
              <w:rPr>
                <w:rFonts w:ascii="Arial" w:hAnsi="Arial" w:cs="Arial"/>
                <w:sz w:val="22"/>
              </w:rPr>
              <w:t>1.008</w:t>
            </w:r>
          </w:p>
        </w:tc>
        <w:tc>
          <w:tcPr>
            <w:tcW w:w="1562" w:type="dxa"/>
            <w:tcBorders>
              <w:bottom w:val="nil"/>
            </w:tcBorders>
          </w:tcPr>
          <w:p w:rsidR="003265A9" w:rsidRPr="00527F26" w:rsidRDefault="003265A9" w:rsidP="003265A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0.967-1.052</w:t>
            </w: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:rsidR="003265A9" w:rsidRPr="00527F26" w:rsidRDefault="003265A9" w:rsidP="003265A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1.050</w:t>
            </w:r>
          </w:p>
        </w:tc>
        <w:tc>
          <w:tcPr>
            <w:tcW w:w="1431" w:type="dxa"/>
            <w:tcBorders>
              <w:bottom w:val="nil"/>
            </w:tcBorders>
          </w:tcPr>
          <w:p w:rsidR="003265A9" w:rsidRPr="00527F26" w:rsidRDefault="003265A9" w:rsidP="003265A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1.021-1.081</w:t>
            </w:r>
          </w:p>
        </w:tc>
        <w:tc>
          <w:tcPr>
            <w:tcW w:w="26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F83604" w:rsidRPr="00F83604" w:rsidTr="00F83604">
        <w:tc>
          <w:tcPr>
            <w:tcW w:w="3510" w:type="dxa"/>
            <w:tcBorders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Potassium (mmol/L)</w:t>
            </w:r>
          </w:p>
        </w:tc>
        <w:tc>
          <w:tcPr>
            <w:tcW w:w="991" w:type="dxa"/>
            <w:tcBorders>
              <w:bottom w:val="nil"/>
            </w:tcBorders>
          </w:tcPr>
          <w:p w:rsidR="00877CDD" w:rsidRPr="00527F26" w:rsidRDefault="00877CDD" w:rsidP="00877CD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1.038</w:t>
            </w:r>
          </w:p>
        </w:tc>
        <w:tc>
          <w:tcPr>
            <w:tcW w:w="1562" w:type="dxa"/>
            <w:tcBorders>
              <w:bottom w:val="nil"/>
            </w:tcBorders>
          </w:tcPr>
          <w:p w:rsidR="00877CDD" w:rsidRPr="00527F26" w:rsidRDefault="00877CDD" w:rsidP="00877CDD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0.821-1.312</w:t>
            </w: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:rsidR="00A12D7F" w:rsidRPr="00527F26" w:rsidRDefault="00A12D7F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A12D7F" w:rsidRPr="00527F26" w:rsidRDefault="00A12D7F" w:rsidP="00A12D7F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0.824-1.111</w:t>
            </w:r>
          </w:p>
        </w:tc>
        <w:tc>
          <w:tcPr>
            <w:tcW w:w="26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lastRenderedPageBreak/>
              <w:t>Total protein (g/dL)</w:t>
            </w:r>
          </w:p>
        </w:tc>
        <w:tc>
          <w:tcPr>
            <w:tcW w:w="991" w:type="dxa"/>
            <w:tcBorders>
              <w:bottom w:val="nil"/>
            </w:tcBorders>
          </w:tcPr>
          <w:p w:rsidR="00263ADE" w:rsidRPr="00527F26" w:rsidRDefault="00263ADE" w:rsidP="00263AD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1.184</w:t>
            </w:r>
          </w:p>
        </w:tc>
        <w:tc>
          <w:tcPr>
            <w:tcW w:w="1562" w:type="dxa"/>
            <w:tcBorders>
              <w:bottom w:val="nil"/>
            </w:tcBorders>
          </w:tcPr>
          <w:p w:rsidR="00263ADE" w:rsidRPr="00527F26" w:rsidRDefault="00263ADE" w:rsidP="00263ADE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0.939-1.494</w:t>
            </w: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:rsidR="00263ADE" w:rsidRPr="00527F26" w:rsidRDefault="00263ADE" w:rsidP="00263AD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0.792</w:t>
            </w:r>
          </w:p>
        </w:tc>
        <w:tc>
          <w:tcPr>
            <w:tcW w:w="1431" w:type="dxa"/>
            <w:tcBorders>
              <w:bottom w:val="nil"/>
            </w:tcBorders>
          </w:tcPr>
          <w:p w:rsidR="00263ADE" w:rsidRPr="00527F26" w:rsidRDefault="00263ADE" w:rsidP="00263ADE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0.678-0.924</w:t>
            </w:r>
          </w:p>
        </w:tc>
        <w:tc>
          <w:tcPr>
            <w:tcW w:w="26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bottom w:val="nil"/>
            </w:tcBorders>
          </w:tcPr>
          <w:p w:rsidR="00263ADE" w:rsidRPr="00527F26" w:rsidRDefault="00263ADE" w:rsidP="00263ADE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0.721</w:t>
            </w:r>
          </w:p>
        </w:tc>
        <w:tc>
          <w:tcPr>
            <w:tcW w:w="1422" w:type="dxa"/>
            <w:tcBorders>
              <w:bottom w:val="nil"/>
            </w:tcBorders>
          </w:tcPr>
          <w:p w:rsidR="00263ADE" w:rsidRPr="00527F26" w:rsidRDefault="00263ADE" w:rsidP="00263ADE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0.549-0.946</w:t>
            </w:r>
          </w:p>
        </w:tc>
      </w:tr>
      <w:tr w:rsidR="00274A7E" w:rsidRPr="00655911" w:rsidTr="00527F26">
        <w:tc>
          <w:tcPr>
            <w:tcW w:w="3510" w:type="dxa"/>
            <w:tcBorders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Albumin (g/dL)</w:t>
            </w:r>
          </w:p>
        </w:tc>
        <w:tc>
          <w:tcPr>
            <w:tcW w:w="991" w:type="dxa"/>
            <w:tcBorders>
              <w:bottom w:val="nil"/>
            </w:tcBorders>
          </w:tcPr>
          <w:p w:rsidR="003D15BA" w:rsidRPr="00527F26" w:rsidRDefault="003D15BA" w:rsidP="003D15BA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1.177</w:t>
            </w:r>
          </w:p>
        </w:tc>
        <w:tc>
          <w:tcPr>
            <w:tcW w:w="1562" w:type="dxa"/>
            <w:tcBorders>
              <w:bottom w:val="nil"/>
            </w:tcBorders>
          </w:tcPr>
          <w:p w:rsidR="003D15BA" w:rsidRPr="00527F26" w:rsidRDefault="003D15BA" w:rsidP="00BC576D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</w:t>
            </w:r>
            <w:r w:rsidR="00BC576D" w:rsidRPr="00527F26">
              <w:rPr>
                <w:rFonts w:ascii="Arial" w:hAnsi="Arial" w:cs="Arial"/>
                <w:sz w:val="22"/>
              </w:rPr>
              <w:t>808</w:t>
            </w:r>
            <w:r w:rsidRPr="00527F26">
              <w:rPr>
                <w:rFonts w:ascii="Arial" w:hAnsi="Arial" w:cs="Arial"/>
                <w:sz w:val="22"/>
              </w:rPr>
              <w:t>-1.</w:t>
            </w:r>
            <w:r w:rsidR="00BC576D" w:rsidRPr="00527F26">
              <w:rPr>
                <w:rFonts w:ascii="Arial" w:hAnsi="Arial" w:cs="Arial"/>
                <w:sz w:val="22"/>
              </w:rPr>
              <w:t>713</w:t>
            </w: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:rsidR="00BC576D" w:rsidRPr="00527F26" w:rsidRDefault="00BC576D" w:rsidP="00BC576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0.698</w:t>
            </w:r>
          </w:p>
        </w:tc>
        <w:tc>
          <w:tcPr>
            <w:tcW w:w="1431" w:type="dxa"/>
            <w:tcBorders>
              <w:bottom w:val="nil"/>
            </w:tcBorders>
          </w:tcPr>
          <w:p w:rsidR="00BC576D" w:rsidRPr="00527F26" w:rsidRDefault="00BC576D" w:rsidP="00BC576D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0.542-0.898</w:t>
            </w:r>
          </w:p>
        </w:tc>
        <w:tc>
          <w:tcPr>
            <w:tcW w:w="26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bottom w:val="nil"/>
            </w:tcBorders>
          </w:tcPr>
          <w:p w:rsidR="00BC576D" w:rsidRPr="00527F26" w:rsidRDefault="00BC576D" w:rsidP="00BC576D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0.637</w:t>
            </w:r>
          </w:p>
        </w:tc>
        <w:tc>
          <w:tcPr>
            <w:tcW w:w="1422" w:type="dxa"/>
            <w:tcBorders>
              <w:bottom w:val="nil"/>
            </w:tcBorders>
          </w:tcPr>
          <w:p w:rsidR="00BC576D" w:rsidRPr="00527F26" w:rsidRDefault="00BC576D" w:rsidP="00BC576D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0.365-1.114</w:t>
            </w:r>
          </w:p>
        </w:tc>
      </w:tr>
      <w:tr w:rsidR="00274A7E" w:rsidRPr="00655911" w:rsidTr="00527F26">
        <w:tc>
          <w:tcPr>
            <w:tcW w:w="3510" w:type="dxa"/>
            <w:tcBorders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Corrected calcium (g/dL)</w:t>
            </w:r>
          </w:p>
        </w:tc>
        <w:tc>
          <w:tcPr>
            <w:tcW w:w="991" w:type="dxa"/>
            <w:tcBorders>
              <w:bottom w:val="nil"/>
            </w:tcBorders>
          </w:tcPr>
          <w:p w:rsidR="0069326C" w:rsidRPr="00527F26" w:rsidRDefault="0069326C" w:rsidP="0069326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1.070</w:t>
            </w:r>
          </w:p>
        </w:tc>
        <w:tc>
          <w:tcPr>
            <w:tcW w:w="1562" w:type="dxa"/>
            <w:tcBorders>
              <w:bottom w:val="nil"/>
            </w:tcBorders>
          </w:tcPr>
          <w:p w:rsidR="0069326C" w:rsidRPr="00527F26" w:rsidRDefault="0069326C" w:rsidP="0069326C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0.853-1.343</w:t>
            </w: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:rsidR="0069326C" w:rsidRPr="00527F26" w:rsidRDefault="0069326C" w:rsidP="0069326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1.333</w:t>
            </w:r>
          </w:p>
        </w:tc>
        <w:tc>
          <w:tcPr>
            <w:tcW w:w="1431" w:type="dxa"/>
            <w:tcBorders>
              <w:bottom w:val="nil"/>
            </w:tcBorders>
          </w:tcPr>
          <w:p w:rsidR="0069326C" w:rsidRPr="00527F26" w:rsidRDefault="0069326C" w:rsidP="0069326C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1.159-1.533</w:t>
            </w:r>
          </w:p>
        </w:tc>
        <w:tc>
          <w:tcPr>
            <w:tcW w:w="261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Fasting blood glucose (mg/dL)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D5AC6" w:rsidRPr="00527F26" w:rsidRDefault="00AD5AC6" w:rsidP="00AD5AC6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AD5AC6" w:rsidRPr="00527F26" w:rsidRDefault="00AD5AC6" w:rsidP="00AD5AC6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0.995-1.004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400B80" w:rsidRPr="00527F26" w:rsidRDefault="00400B80" w:rsidP="00400B8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0.996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400B80" w:rsidRPr="00527F26" w:rsidRDefault="00400B80" w:rsidP="00400B8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0.992-1.001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Post-prandial glucose (mg/dL)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74A7E" w:rsidRPr="00655911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55911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274A7E" w:rsidRPr="00655911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55911">
              <w:rPr>
                <w:rFonts w:ascii="Arial" w:hAnsi="Arial" w:cs="Arial"/>
                <w:sz w:val="22"/>
              </w:rPr>
              <w:t>0.999-1.002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73768" w:rsidRPr="00527F26" w:rsidRDefault="0027376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73768" w:rsidRPr="00527F26" w:rsidRDefault="0027376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0.998-1.004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 xml:space="preserve">Hemoglobin A1c (%) 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D0D5E" w:rsidRPr="00527F26" w:rsidRDefault="002D0D5E" w:rsidP="002D0D5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1.035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2D0D5E" w:rsidRPr="00527F26" w:rsidRDefault="002D0D5E" w:rsidP="002D0D5E">
            <w:pPr>
              <w:spacing w:line="480" w:lineRule="auto"/>
              <w:jc w:val="center"/>
              <w:rPr>
                <w:rFonts w:ascii="Arial" w:hAnsi="Arial" w:cs="Arial"/>
                <w:strike/>
                <w:kern w:val="24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0.952-1.125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D0D5E" w:rsidRPr="00527F26" w:rsidRDefault="002D0D5E" w:rsidP="002D0D5E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1.089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D0D5E" w:rsidRPr="00527F26" w:rsidRDefault="002D0D5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1.024-1.159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eGFR* (mL/min/1.73 m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2</w:t>
            </w:r>
            <w:r w:rsidRPr="00B0133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27830" w:rsidRPr="00527F26" w:rsidRDefault="00A2783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1.006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A27830" w:rsidRPr="00527F26" w:rsidRDefault="00A2783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0.998-1.015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A27830" w:rsidRPr="00527F26" w:rsidRDefault="00A2783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1.003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A27830" w:rsidRPr="00527F26" w:rsidRDefault="00A2783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0.997-1.008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eastAsia="AdvTT05cc2067+03" w:hAnsi="Arial" w:cs="Arial"/>
                <w:color w:val="000000"/>
                <w:sz w:val="22"/>
              </w:rPr>
            </w:pPr>
            <w:r w:rsidRPr="00B0133F">
              <w:rPr>
                <w:rFonts w:ascii="Arial" w:eastAsia="BatangChe" w:hAnsi="Arial" w:cs="Arial"/>
                <w:color w:val="000000"/>
                <w:sz w:val="22"/>
              </w:rPr>
              <w:t>Total bilirubin (mg/dL)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5051FD" w:rsidRPr="00527F26" w:rsidRDefault="005051FD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1.122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051FD" w:rsidRPr="00527F26" w:rsidRDefault="005051FD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0.807-1.560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051FD" w:rsidRPr="00527F26" w:rsidRDefault="005051FD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</w:t>
            </w:r>
            <w:r w:rsidR="000336BB" w:rsidRPr="00527F26">
              <w:rPr>
                <w:rFonts w:ascii="Arial" w:hAnsi="Arial" w:cs="Arial"/>
                <w:sz w:val="22"/>
              </w:rPr>
              <w:t>697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0336BB" w:rsidRPr="00527F26" w:rsidRDefault="000336B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0.678-0.924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0336BB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0.721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0336BB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0.549-0.946</w:t>
            </w: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eastAsia="AdvTT05cc2067+03" w:hAnsi="Arial" w:cs="Arial"/>
                <w:color w:val="000000"/>
                <w:sz w:val="22"/>
              </w:rPr>
            </w:pPr>
            <w:r w:rsidRPr="00B0133F">
              <w:rPr>
                <w:rFonts w:ascii="Arial" w:eastAsia="AdvTT05cc2067+03" w:hAnsi="Arial" w:cs="Arial"/>
                <w:color w:val="000000"/>
                <w:sz w:val="22"/>
              </w:rPr>
              <w:t xml:space="preserve">AST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(IU/L)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74A7E" w:rsidRPr="00655911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55911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CC7BAD" w:rsidRPr="00527F26" w:rsidRDefault="00CC7BAD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0.994-1.005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eastAsia="AdvTT05cc2067+03" w:hAnsi="Arial" w:cs="Arial"/>
                <w:color w:val="000000"/>
                <w:sz w:val="22"/>
              </w:rPr>
            </w:pPr>
            <w:r w:rsidRPr="00B0133F">
              <w:rPr>
                <w:rFonts w:ascii="Arial" w:eastAsia="AdvTT05cc2067+03" w:hAnsi="Arial" w:cs="Arial"/>
                <w:color w:val="000000"/>
                <w:sz w:val="22"/>
              </w:rPr>
              <w:t xml:space="preserve">ALT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(IU/L)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74A7E" w:rsidRPr="00655911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55911">
              <w:rPr>
                <w:rFonts w:ascii="Arial" w:hAnsi="Arial" w:cs="Arial"/>
                <w:sz w:val="22"/>
              </w:rPr>
              <w:t>1.001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CC7BAD" w:rsidRPr="00527F26" w:rsidRDefault="00CC7BAD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0.998-1.004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55911">
              <w:rPr>
                <w:rFonts w:ascii="Arial" w:hAnsi="Arial" w:cs="Arial"/>
                <w:sz w:val="22"/>
              </w:rPr>
              <w:t>0.999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CC7BAD" w:rsidRPr="00527F26" w:rsidRDefault="00CC7BAD" w:rsidP="00CC7BAD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0.995-1.003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eastAsia="AdvTT05cc2067+03" w:hAnsi="Arial" w:cs="Arial"/>
                <w:color w:val="000000"/>
                <w:sz w:val="22"/>
              </w:rPr>
              <w:t xml:space="preserve">γ- Glutamyl transferase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(IU/L)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74A7E" w:rsidRPr="00655911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55911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274A7E" w:rsidRPr="00655911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55911">
              <w:rPr>
                <w:rFonts w:ascii="Arial" w:hAnsi="Arial" w:cs="Arial"/>
                <w:sz w:val="22"/>
              </w:rPr>
              <w:t>0.999-1.001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175A98" w:rsidRPr="00527F26" w:rsidRDefault="00175A9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1.001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175A98" w:rsidRPr="00527F26" w:rsidRDefault="00175A98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0.998-1.004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Triglyceride (mg/dL)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36112" w:rsidRPr="00527F26" w:rsidRDefault="00636112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636112" w:rsidRPr="00527F26" w:rsidRDefault="00636112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0.999-1.001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636112" w:rsidRPr="00527F26" w:rsidRDefault="00636112" w:rsidP="00636112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1.001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636112" w:rsidRPr="00527F26" w:rsidRDefault="00636112" w:rsidP="00636112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1.001-1.002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lastRenderedPageBreak/>
              <w:t>HDL-cholesterol (mg/dL)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F10670" w:rsidRPr="00527F26" w:rsidRDefault="00F10670" w:rsidP="00F10670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0.991-1.010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0.998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0.992-1.004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LDL-cholesterol (mg/dL)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1.002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0.999-1.005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1.003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1.001-1.005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C-reactive protein (mg/dL)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1.221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1.006-1.482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1.354</w:t>
            </w: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1.076-1.705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1.033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F10670" w:rsidRPr="00527F26" w:rsidRDefault="00F1067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0.957-1.116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UACR (mg/g Cr)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5A3FE9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1.041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3FE9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1.022-1.060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1.043</w:t>
            </w: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1.024-1.063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5A3FE9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1.008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5A3FE9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0.997-1.019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B0133F" w:rsidTr="009920FC">
        <w:tc>
          <w:tcPr>
            <w:tcW w:w="14167" w:type="dxa"/>
            <w:gridSpan w:val="13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Daily intake</w:t>
            </w: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Dietary Na intake (g/day)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5A3FE9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3FE9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0.999-1.001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6452D" w:rsidRPr="00527F26" w:rsidRDefault="0026452D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6452D" w:rsidRPr="00527F26" w:rsidRDefault="0026452D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0.999-1.001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Dietary K intake (g/day)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5A3FE9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3FE9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0.999-1.001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6452D" w:rsidRPr="00527F26" w:rsidRDefault="0026452D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6452D" w:rsidRPr="00527F26" w:rsidRDefault="0026452D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0.999-1.001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Dietary Ca intake (g/day)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5A3FE9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3FE9" w:rsidRPr="00527F26" w:rsidRDefault="005A3FE9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0.999-1.001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6452D" w:rsidRPr="00527F26" w:rsidRDefault="0026452D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6452D" w:rsidRPr="00527F26" w:rsidRDefault="0026452D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0.999-1.001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74A7E" w:rsidRPr="00B0133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Daily alcohol intake (g/day)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0.998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A3FE9" w:rsidRPr="00527F26" w:rsidRDefault="005A3FE9" w:rsidP="005A3FE9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0.994-1.002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6452D" w:rsidRPr="00527F26" w:rsidRDefault="0026452D" w:rsidP="0026452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1.007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6452D" w:rsidRPr="00527F26" w:rsidRDefault="0026452D" w:rsidP="0026452D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0.995-1.020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74A7E" w:rsidRPr="00B0133F" w:rsidTr="009920FC">
        <w:tc>
          <w:tcPr>
            <w:tcW w:w="14167" w:type="dxa"/>
            <w:gridSpan w:val="13"/>
            <w:tcBorders>
              <w:top w:val="nil"/>
              <w:bottom w:val="nil"/>
            </w:tcBorders>
            <w:vAlign w:val="center"/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Fasting morning urine sample</w:t>
            </w:r>
          </w:p>
        </w:tc>
      </w:tr>
      <w:tr w:rsidR="00274A7E" w:rsidRPr="00CA217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e24UNaE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 xml:space="preserve">Tanaka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(g/day)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A1160" w:rsidRPr="00527F26" w:rsidRDefault="001A116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0.858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1A1160" w:rsidRPr="00527F26" w:rsidRDefault="001A116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0.675-1.091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1A1160" w:rsidRPr="00527F26" w:rsidRDefault="001A116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0.851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1A1160" w:rsidRPr="00527F26" w:rsidRDefault="001A1160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0.724-1.001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CA217F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FE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 xml:space="preserve">Na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(%)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eastAsia="GulimChe" w:hAnsi="Arial" w:cs="Arial"/>
                <w:kern w:val="0"/>
                <w:sz w:val="22"/>
              </w:rPr>
              <w:t>0.954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eastAsia="GulimChe" w:hAnsi="Arial" w:cs="Arial"/>
                <w:kern w:val="0"/>
                <w:sz w:val="22"/>
              </w:rPr>
              <w:t>0.759-1.200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0.864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0.767-0.973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D72806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0.947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0.813-1.103</w:t>
            </w: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lastRenderedPageBreak/>
              <w:t>UKCR (mmol/mmol)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1.013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0.912-1.039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z w:val="22"/>
              </w:rPr>
            </w:pPr>
            <w:r w:rsidRPr="00527F26">
              <w:rPr>
                <w:rStyle w:val="highlight"/>
                <w:rFonts w:ascii="Arial" w:hAnsi="Arial" w:cs="Arial"/>
                <w:sz w:val="22"/>
              </w:rPr>
              <w:t>1.028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1.015-1.041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1.023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1.008-1.038</w:t>
            </w: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UNaKR (mmol/mmol)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0.974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0.912-1.039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0.953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0.906-1.002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UCaCR (mg/dL/mg/dL)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1.879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0.363-9.709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55911">
              <w:rPr>
                <w:rFonts w:ascii="Arial" w:hAnsi="Arial" w:cs="Arial"/>
                <w:sz w:val="22"/>
              </w:rPr>
              <w:t>1.010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0.960-1.063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  <w:tr w:rsidR="00274A7E" w:rsidRPr="00655911" w:rsidTr="00527F26">
        <w:tc>
          <w:tcPr>
            <w:tcW w:w="3510" w:type="dxa"/>
            <w:tcBorders>
              <w:top w:val="nil"/>
              <w:bottom w:val="single" w:sz="4" w:space="0" w:color="auto"/>
            </w:tcBorders>
            <w:vAlign w:val="center"/>
          </w:tcPr>
          <w:p w:rsidR="00274A7E" w:rsidRPr="00B0133F" w:rsidRDefault="00274A7E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bookmarkStart w:id="0" w:name="_GoBack" w:colFirst="11" w:colLast="11"/>
            <w:r w:rsidRPr="00B0133F">
              <w:rPr>
                <w:rFonts w:ascii="Arial" w:hAnsi="Arial" w:cs="Arial"/>
                <w:color w:val="000000"/>
                <w:sz w:val="22"/>
              </w:rPr>
              <w:t>FE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 xml:space="preserve">Ca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(%)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1.115</w:t>
            </w: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0.913-1.361</w:t>
            </w:r>
          </w:p>
        </w:tc>
        <w:tc>
          <w:tcPr>
            <w:tcW w:w="279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1573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279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55911">
              <w:rPr>
                <w:rFonts w:ascii="Arial" w:hAnsi="Arial" w:cs="Arial"/>
                <w:sz w:val="22"/>
              </w:rPr>
              <w:t>1.001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72806" w:rsidRPr="00527F26" w:rsidRDefault="00D72806" w:rsidP="009920F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527F26">
              <w:rPr>
                <w:rFonts w:ascii="Arial" w:hAnsi="Arial" w:cs="Arial"/>
                <w:sz w:val="22"/>
              </w:rPr>
              <w:t>0.994-1.009</w:t>
            </w:r>
          </w:p>
        </w:tc>
        <w:tc>
          <w:tcPr>
            <w:tcW w:w="261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002" w:type="dxa"/>
            <w:gridSpan w:val="2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Style w:val="highlight"/>
                <w:rFonts w:ascii="Arial" w:hAnsi="Arial" w:cs="Arial"/>
                <w:strike/>
                <w:sz w:val="22"/>
              </w:rPr>
            </w:pP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</w:tcPr>
          <w:p w:rsidR="00274A7E" w:rsidRPr="00527F26" w:rsidRDefault="00274A7E" w:rsidP="009920FC">
            <w:pPr>
              <w:spacing w:line="480" w:lineRule="auto"/>
              <w:jc w:val="center"/>
              <w:rPr>
                <w:rFonts w:ascii="Arial" w:hAnsi="Arial" w:cs="Arial"/>
                <w:strike/>
                <w:sz w:val="22"/>
              </w:rPr>
            </w:pPr>
          </w:p>
        </w:tc>
      </w:tr>
    </w:tbl>
    <w:bookmarkEnd w:id="0"/>
    <w:p w:rsidR="00274A7E" w:rsidRPr="00B0133F" w:rsidRDefault="00274A7E" w:rsidP="00274A7E">
      <w:pPr>
        <w:spacing w:line="480" w:lineRule="auto"/>
        <w:rPr>
          <w:rFonts w:ascii="Arial" w:eastAsia="Gulim" w:hAnsi="Arial" w:cs="Arial"/>
          <w:color w:val="000000"/>
          <w:sz w:val="22"/>
        </w:rPr>
      </w:pPr>
      <w:r w:rsidRPr="00B0133F">
        <w:rPr>
          <w:rStyle w:val="highlight"/>
          <w:rFonts w:ascii="Arial" w:hAnsi="Arial" w:cs="Arial"/>
          <w:color w:val="000000"/>
          <w:sz w:val="22"/>
        </w:rPr>
        <w:t>*</w:t>
      </w:r>
      <w:r w:rsidRPr="00B0133F">
        <w:rPr>
          <w:rFonts w:ascii="Arial" w:eastAsia="Gulim" w:hAnsi="Arial" w:cs="Arial"/>
          <w:color w:val="000000"/>
          <w:sz w:val="22"/>
        </w:rPr>
        <w:t>defined as a bone mineral density T-score at distal radius or tibia shaft below -2.5.</w:t>
      </w:r>
    </w:p>
    <w:p w:rsidR="00274A7E" w:rsidRPr="00527F26" w:rsidRDefault="00274A7E" w:rsidP="00274A7E">
      <w:pPr>
        <w:spacing w:line="480" w:lineRule="auto"/>
        <w:rPr>
          <w:rStyle w:val="highlight"/>
          <w:rFonts w:ascii="Arial" w:hAnsi="Arial" w:cs="Arial"/>
          <w:sz w:val="22"/>
        </w:rPr>
      </w:pPr>
      <w:r w:rsidRPr="00B0133F">
        <w:rPr>
          <w:rStyle w:val="highlight"/>
          <w:rFonts w:ascii="Arial" w:hAnsi="Arial" w:cs="Arial"/>
          <w:color w:val="000000"/>
          <w:sz w:val="22"/>
        </w:rPr>
        <w:t xml:space="preserve">Model I, performed </w:t>
      </w:r>
      <w:r w:rsidRPr="00B0133F">
        <w:rPr>
          <w:rFonts w:ascii="Arial" w:hAnsi="Arial" w:cs="Arial"/>
          <w:color w:val="000000"/>
          <w:sz w:val="22"/>
        </w:rPr>
        <w:t>using age</w:t>
      </w:r>
      <w:r w:rsidRPr="00527F26">
        <w:rPr>
          <w:rFonts w:ascii="Arial" w:hAnsi="Arial" w:cs="Arial"/>
          <w:sz w:val="22"/>
        </w:rPr>
        <w:t>, sex, and smoking history as covariates</w:t>
      </w:r>
    </w:p>
    <w:p w:rsidR="00274A7E" w:rsidRPr="00527F26" w:rsidRDefault="00274A7E" w:rsidP="00274A7E">
      <w:pPr>
        <w:spacing w:line="480" w:lineRule="auto"/>
        <w:rPr>
          <w:rFonts w:ascii="Arial" w:hAnsi="Arial" w:cs="Arial"/>
          <w:sz w:val="22"/>
        </w:rPr>
      </w:pPr>
      <w:r w:rsidRPr="00527F26">
        <w:rPr>
          <w:rStyle w:val="highlight"/>
          <w:rFonts w:ascii="Arial" w:hAnsi="Arial" w:cs="Arial"/>
          <w:sz w:val="22"/>
        </w:rPr>
        <w:t xml:space="preserve">Model II, performed </w:t>
      </w:r>
      <w:r w:rsidRPr="00527F26">
        <w:rPr>
          <w:rFonts w:ascii="Arial" w:hAnsi="Arial" w:cs="Arial"/>
          <w:sz w:val="22"/>
        </w:rPr>
        <w:t xml:space="preserve">using </w:t>
      </w:r>
      <w:r w:rsidR="00704E07" w:rsidRPr="00527F26">
        <w:rPr>
          <w:rFonts w:ascii="Arial" w:hAnsi="Arial" w:cs="Arial"/>
          <w:sz w:val="22"/>
        </w:rPr>
        <w:t>age, sex, and smoking history as covariates and body mass index, waist circumference, systolic BP, diastolic BP, hemoglobin, sodium, corrected calcium, hemoglobin A1c, triglyceride, LDL-cholesterol, and UACR as predictors</w:t>
      </w:r>
      <w:r w:rsidRPr="00527F26">
        <w:rPr>
          <w:rFonts w:ascii="Arial" w:hAnsi="Arial" w:cs="Arial"/>
          <w:sz w:val="22"/>
        </w:rPr>
        <w:t>.</w:t>
      </w:r>
    </w:p>
    <w:p w:rsidR="00274A7E" w:rsidRPr="00B0133F" w:rsidRDefault="00274A7E" w:rsidP="00274A7E">
      <w:pPr>
        <w:spacing w:line="480" w:lineRule="auto"/>
        <w:rPr>
          <w:rFonts w:ascii="Arial" w:hAnsi="Arial" w:cs="Arial"/>
          <w:color w:val="000000"/>
          <w:sz w:val="22"/>
        </w:rPr>
      </w:pPr>
      <w:r w:rsidRPr="00B0133F">
        <w:rPr>
          <w:rFonts w:ascii="Arial" w:hAnsi="Arial" w:cs="Arial"/>
          <w:color w:val="000000"/>
          <w:sz w:val="22"/>
        </w:rPr>
        <w:t>HR, hazard ratio; CI, confidence interval.</w:t>
      </w:r>
    </w:p>
    <w:p w:rsidR="00E33D91" w:rsidRDefault="00E33D91">
      <w:pPr>
        <w:widowControl/>
        <w:wordWrap/>
        <w:autoSpaceDE/>
        <w:autoSpaceDN/>
        <w:spacing w:after="160" w:line="259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br w:type="page"/>
      </w:r>
    </w:p>
    <w:p w:rsidR="009920FC" w:rsidRPr="00B0133F" w:rsidRDefault="009920FC" w:rsidP="009920FC">
      <w:pPr>
        <w:spacing w:line="480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lastRenderedPageBreak/>
        <w:t>Supplemental Table 4</w:t>
      </w:r>
      <w:r w:rsidRPr="00B0133F">
        <w:rPr>
          <w:rFonts w:ascii="Arial" w:hAnsi="Arial" w:cs="Arial"/>
          <w:color w:val="000000"/>
          <w:sz w:val="22"/>
        </w:rPr>
        <w:t>. Four methods for estimated 24-h urine sodium excretion (e24UNaE, mg/day)</w:t>
      </w:r>
    </w:p>
    <w:tbl>
      <w:tblPr>
        <w:tblW w:w="1381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0490"/>
        <w:gridCol w:w="1232"/>
      </w:tblGrid>
      <w:tr w:rsidR="009920FC" w:rsidRPr="00B0133F" w:rsidTr="009920FC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Method</w:t>
            </w:r>
          </w:p>
        </w:tc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 xml:space="preserve">Formula 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Reference</w:t>
            </w:r>
          </w:p>
        </w:tc>
      </w:tr>
      <w:tr w:rsidR="009920FC" w:rsidRPr="00B0133F" w:rsidTr="009920FC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Kawasaki</w:t>
            </w:r>
          </w:p>
        </w:tc>
        <w:tc>
          <w:tcPr>
            <w:tcW w:w="10490" w:type="dxa"/>
            <w:tcBorders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23 x 16.3 x (Na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(mmol/L) / Cr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(mmol/L) x PrUCr24h)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0.5</w:t>
            </w:r>
            <w:r w:rsidRPr="00B0133F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</w:tcPr>
          <w:p w:rsidR="009920FC" w:rsidRPr="00B0133F" w:rsidRDefault="00A74735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</w:t>
            </w:r>
            <w:r w:rsidR="00655911">
              <w:rPr>
                <w:rFonts w:ascii="Arial" w:hAnsi="Arial" w:cs="Arial"/>
                <w:color w:val="000000"/>
                <w:sz w:val="22"/>
              </w:rPr>
              <w:t>38</w:t>
            </w:r>
            <w:r>
              <w:rPr>
                <w:rFonts w:ascii="Arial" w:hAnsi="Arial" w:cs="Arial"/>
                <w:color w:val="000000"/>
                <w:sz w:val="22"/>
              </w:rPr>
              <w:t>-</w:t>
            </w:r>
            <w:r w:rsidR="00655911">
              <w:rPr>
                <w:rFonts w:ascii="Arial" w:hAnsi="Arial" w:cs="Arial"/>
                <w:color w:val="000000"/>
                <w:sz w:val="22"/>
              </w:rPr>
              <w:t>40</w:t>
            </w:r>
            <w:r w:rsidR="009920FC" w:rsidRPr="00B0133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</w:tr>
      <w:tr w:rsidR="009920FC" w:rsidRPr="00B0133F" w:rsidTr="009920F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490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PrUCr24h (mg/day) for male = 15.12 x Wt (kg) + 7.39 x Ht (cm) - 12.63 x age (y) - 79.9.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9920FC" w:rsidRPr="00B0133F" w:rsidTr="009920F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490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PrUCr24h (mg/day) for female = 8.58 x Wt (kg) + 5.09 x Ht (cm) - 4.72 x age (y) - 79.95.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9920FC" w:rsidRPr="00B0133F" w:rsidTr="009920F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Tanaka</w:t>
            </w:r>
          </w:p>
        </w:tc>
        <w:tc>
          <w:tcPr>
            <w:tcW w:w="10490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23 x 21.98 x (Na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/ Cr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x PrUCr24h)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0.392</w:t>
            </w:r>
            <w:r w:rsidRPr="00B0133F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A74735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(3</w:t>
            </w:r>
            <w:r w:rsidR="00655911">
              <w:rPr>
                <w:rFonts w:ascii="Arial" w:hAnsi="Arial" w:cs="Arial"/>
                <w:color w:val="000000"/>
                <w:sz w:val="22"/>
              </w:rPr>
              <w:t>8</w:t>
            </w:r>
            <w:r>
              <w:rPr>
                <w:rFonts w:ascii="Arial" w:hAnsi="Arial" w:cs="Arial"/>
                <w:color w:val="000000"/>
                <w:sz w:val="22"/>
              </w:rPr>
              <w:t>,3</w:t>
            </w:r>
            <w:r w:rsidR="00655911">
              <w:rPr>
                <w:rFonts w:ascii="Arial" w:hAnsi="Arial" w:cs="Arial"/>
                <w:color w:val="000000"/>
                <w:sz w:val="22"/>
              </w:rPr>
              <w:t>9</w:t>
            </w:r>
            <w:r w:rsidR="009920FC" w:rsidRPr="00B0133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</w:tr>
      <w:tr w:rsidR="009920FC" w:rsidRPr="00B0133F" w:rsidTr="009920F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490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PrUCr24h (mg/day) = 14.89 x Wt (kg) + 16.14 x Ht (cm) - 2.04 x age (y) - 2244.45.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9920FC" w:rsidRPr="00B0133F" w:rsidTr="009920F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Mage</w:t>
            </w:r>
          </w:p>
        </w:tc>
        <w:tc>
          <w:tcPr>
            <w:tcW w:w="10490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23 x (Na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(mmol/L) / Cr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(mmol/L) x PrUCr24h).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A74735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</w:t>
            </w:r>
            <w:r w:rsidR="00655911">
              <w:rPr>
                <w:rFonts w:ascii="Arial" w:hAnsi="Arial" w:cs="Arial"/>
                <w:color w:val="000000"/>
                <w:sz w:val="22"/>
              </w:rPr>
              <w:t>40</w:t>
            </w:r>
            <w:r w:rsidR="009920FC" w:rsidRPr="00B0133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</w:tr>
      <w:tr w:rsidR="009920FC" w:rsidRPr="00B0133F" w:rsidTr="009920F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490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PrUCr24h (mg/day) for male = 0.00179 x [140 - age (y)] x [Wt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1.5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(kg) x Ht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 xml:space="preserve">0.5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(cm)] x {1 + 0.18 x A* x [1.366 - 0.0159 x BMI(kg/m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2</w:t>
            </w:r>
            <w:r w:rsidRPr="00B0133F">
              <w:rPr>
                <w:rFonts w:ascii="Arial" w:hAnsi="Arial" w:cs="Arial"/>
                <w:color w:val="000000"/>
                <w:sz w:val="22"/>
              </w:rPr>
              <w:t>)]}.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9920FC" w:rsidRPr="00B0133F" w:rsidTr="009920F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490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PrUCr24h (mg/day) for female = 0.00163 x [140 - age (y)] x [Wt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1.5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(kg) x Ht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 xml:space="preserve">0.5 </w:t>
            </w:r>
            <w:r w:rsidRPr="00B0133F">
              <w:rPr>
                <w:rFonts w:ascii="Arial" w:hAnsi="Arial" w:cs="Arial"/>
                <w:color w:val="000000"/>
                <w:sz w:val="22"/>
              </w:rPr>
              <w:t>(cm)] x {1 + 0.18 x A* x [1.429 - 0.0198 x BMI (kg/m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2</w:t>
            </w:r>
            <w:r w:rsidRPr="00B0133F">
              <w:rPr>
                <w:rFonts w:ascii="Arial" w:hAnsi="Arial" w:cs="Arial"/>
                <w:color w:val="000000"/>
                <w:sz w:val="22"/>
              </w:rPr>
              <w:t>)]}.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9920FC" w:rsidRPr="00B0133F" w:rsidTr="009920F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INTERSALT</w:t>
            </w:r>
          </w:p>
        </w:tc>
        <w:tc>
          <w:tcPr>
            <w:tcW w:w="10490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23 x [25.46 + 0.46 x Na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(mmol/L) - 2.75 x Cr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(mmol/L) - 0.13 x K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(mmol/L) + 4.10 x BMI(kg/m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2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) - </w:t>
            </w:r>
            <w:r w:rsidRPr="00B0133F">
              <w:rPr>
                <w:rFonts w:ascii="Arial" w:hAnsi="Arial" w:cs="Arial"/>
                <w:color w:val="000000"/>
                <w:sz w:val="22"/>
              </w:rPr>
              <w:lastRenderedPageBreak/>
              <w:t>0.26 x age (y)] for male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</w:tcPr>
          <w:p w:rsidR="009920FC" w:rsidRPr="00B0133F" w:rsidRDefault="00A74735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(3</w:t>
            </w:r>
            <w:r w:rsidR="00655911">
              <w:rPr>
                <w:rFonts w:ascii="Arial" w:hAnsi="Arial" w:cs="Arial"/>
                <w:color w:val="000000"/>
                <w:sz w:val="22"/>
              </w:rPr>
              <w:t>8</w:t>
            </w:r>
            <w:r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r w:rsidR="00655911">
              <w:rPr>
                <w:rFonts w:ascii="Arial" w:hAnsi="Arial" w:cs="Arial"/>
                <w:color w:val="000000"/>
                <w:sz w:val="22"/>
              </w:rPr>
              <w:t>41</w:t>
            </w:r>
            <w:r w:rsidR="009920FC" w:rsidRPr="00B0133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</w:tr>
      <w:tr w:rsidR="009920FC" w:rsidRPr="00B0133F" w:rsidTr="009920FC">
        <w:tc>
          <w:tcPr>
            <w:tcW w:w="2093" w:type="dxa"/>
            <w:tcBorders>
              <w:top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490" w:type="dxa"/>
            <w:tcBorders>
              <w:top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B0133F">
              <w:rPr>
                <w:rFonts w:ascii="Arial" w:hAnsi="Arial" w:cs="Arial"/>
                <w:color w:val="000000"/>
                <w:sz w:val="22"/>
              </w:rPr>
              <w:t>23 x [5.07 + 0.34 x Na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(mmol/L) - 2.16 x Cr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(mmol/L) - 0.09 x K</w:t>
            </w:r>
            <w:r w:rsidRPr="00B0133F">
              <w:rPr>
                <w:rFonts w:ascii="Arial" w:hAnsi="Arial" w:cs="Arial"/>
                <w:color w:val="000000"/>
                <w:sz w:val="22"/>
                <w:vertAlign w:val="subscript"/>
              </w:rPr>
              <w:t>spot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(mmol/L) + 2.39 x BMI(kg/m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2</w:t>
            </w:r>
            <w:r w:rsidRPr="00B0133F">
              <w:rPr>
                <w:rFonts w:ascii="Arial" w:hAnsi="Arial" w:cs="Arial"/>
                <w:color w:val="000000"/>
                <w:sz w:val="22"/>
              </w:rPr>
              <w:t>) - 0.26 x age (y) - 0.03 x age</w:t>
            </w:r>
            <w:r w:rsidRPr="00B0133F">
              <w:rPr>
                <w:rFonts w:ascii="Arial" w:hAnsi="Arial" w:cs="Arial"/>
                <w:color w:val="000000"/>
                <w:sz w:val="22"/>
                <w:vertAlign w:val="superscript"/>
              </w:rPr>
              <w:t>2</w:t>
            </w:r>
            <w:r w:rsidRPr="00B0133F">
              <w:rPr>
                <w:rFonts w:ascii="Arial" w:hAnsi="Arial" w:cs="Arial"/>
                <w:color w:val="000000"/>
                <w:sz w:val="22"/>
              </w:rPr>
              <w:t xml:space="preserve"> (y)] for female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auto"/>
          </w:tcPr>
          <w:p w:rsidR="009920FC" w:rsidRPr="00B0133F" w:rsidRDefault="009920FC" w:rsidP="009920FC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:rsidR="009920FC" w:rsidRPr="00B0133F" w:rsidRDefault="009920FC" w:rsidP="009920FC">
      <w:pPr>
        <w:spacing w:line="480" w:lineRule="auto"/>
        <w:rPr>
          <w:rFonts w:ascii="Arial" w:hAnsi="Arial" w:cs="Arial"/>
          <w:color w:val="000000"/>
          <w:sz w:val="22"/>
        </w:rPr>
      </w:pPr>
      <w:r w:rsidRPr="00B0133F">
        <w:rPr>
          <w:rFonts w:ascii="Arial" w:hAnsi="Arial" w:cs="Arial"/>
          <w:color w:val="000000"/>
          <w:sz w:val="22"/>
        </w:rPr>
        <w:t xml:space="preserve">*A of African-American of black is 1, and other = 0.   </w:t>
      </w:r>
    </w:p>
    <w:p w:rsidR="009920FC" w:rsidRDefault="009920FC" w:rsidP="009920FC">
      <w:pPr>
        <w:spacing w:line="480" w:lineRule="auto"/>
        <w:rPr>
          <w:rFonts w:ascii="Arial" w:hAnsi="Arial" w:cs="Arial"/>
          <w:b/>
          <w:color w:val="000000"/>
          <w:sz w:val="24"/>
          <w:szCs w:val="24"/>
        </w:rPr>
        <w:sectPr w:rsidR="009920FC" w:rsidSect="00274A7E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B0133F">
        <w:rPr>
          <w:rFonts w:ascii="Arial" w:hAnsi="Arial" w:cs="Arial"/>
          <w:color w:val="000000"/>
          <w:sz w:val="22"/>
        </w:rPr>
        <w:t>Na</w:t>
      </w:r>
      <w:r w:rsidRPr="00B0133F">
        <w:rPr>
          <w:rFonts w:ascii="Arial" w:hAnsi="Arial" w:cs="Arial"/>
          <w:color w:val="000000"/>
          <w:sz w:val="22"/>
          <w:vertAlign w:val="subscript"/>
        </w:rPr>
        <w:t>spot</w:t>
      </w:r>
      <w:r w:rsidRPr="00B0133F">
        <w:rPr>
          <w:rFonts w:ascii="Arial" w:hAnsi="Arial" w:cs="Arial"/>
          <w:color w:val="000000"/>
          <w:sz w:val="22"/>
        </w:rPr>
        <w:t>, spot urinary sodium; K</w:t>
      </w:r>
      <w:r w:rsidRPr="00B0133F">
        <w:rPr>
          <w:rFonts w:ascii="Arial" w:hAnsi="Arial" w:cs="Arial"/>
          <w:color w:val="000000"/>
          <w:sz w:val="22"/>
          <w:vertAlign w:val="subscript"/>
        </w:rPr>
        <w:t>spot</w:t>
      </w:r>
      <w:r w:rsidRPr="00B0133F">
        <w:rPr>
          <w:rFonts w:ascii="Arial" w:hAnsi="Arial" w:cs="Arial"/>
          <w:color w:val="000000"/>
          <w:sz w:val="22"/>
        </w:rPr>
        <w:t>, spot urinary potassium; Cr</w:t>
      </w:r>
      <w:r w:rsidRPr="00B0133F">
        <w:rPr>
          <w:rFonts w:ascii="Arial" w:hAnsi="Arial" w:cs="Arial"/>
          <w:color w:val="000000"/>
          <w:sz w:val="22"/>
          <w:vertAlign w:val="subscript"/>
        </w:rPr>
        <w:t>spot</w:t>
      </w:r>
      <w:r w:rsidRPr="00B0133F">
        <w:rPr>
          <w:rFonts w:ascii="Arial" w:hAnsi="Arial" w:cs="Arial"/>
          <w:color w:val="000000"/>
          <w:sz w:val="22"/>
        </w:rPr>
        <w:t>, spot urinary creatinine; Wt, weight; Ht, height; PrUCr24h, predicted 24-h urinary creatinine; BMI, body mass index.</w:t>
      </w:r>
    </w:p>
    <w:p w:rsidR="00090B03" w:rsidRPr="00B0133F" w:rsidRDefault="00090B03" w:rsidP="00090B03">
      <w:pPr>
        <w:spacing w:line="480" w:lineRule="auto"/>
        <w:rPr>
          <w:rFonts w:ascii="Arial" w:hAnsi="Arial" w:cs="Arial"/>
          <w:b/>
          <w:color w:val="000000"/>
          <w:sz w:val="24"/>
          <w:szCs w:val="24"/>
        </w:rPr>
      </w:pPr>
      <w:r w:rsidRPr="00B0133F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Supplemental Fig 1. ROC curves representing the prediction capacity of risk for progression to osteoporosis*. </w:t>
      </w:r>
    </w:p>
    <w:p w:rsidR="00090B03" w:rsidRPr="00527F26" w:rsidRDefault="00090B03" w:rsidP="00090B03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  <w:r w:rsidRPr="00527F26">
        <w:rPr>
          <w:rFonts w:ascii="Arial" w:hAnsi="Arial" w:cs="Arial"/>
          <w:sz w:val="24"/>
          <w:szCs w:val="24"/>
        </w:rPr>
        <w:t>As compared with e24hUNaE</w:t>
      </w:r>
      <w:r w:rsidRPr="00527F26">
        <w:rPr>
          <w:rFonts w:ascii="Arial" w:hAnsi="Arial" w:cs="Arial"/>
          <w:sz w:val="24"/>
          <w:szCs w:val="24"/>
          <w:vertAlign w:val="subscript"/>
        </w:rPr>
        <w:t>Tanaka</w:t>
      </w:r>
      <w:r w:rsidRPr="00527F26">
        <w:rPr>
          <w:rFonts w:ascii="Arial" w:hAnsi="Arial" w:cs="Arial"/>
          <w:sz w:val="24"/>
          <w:szCs w:val="24"/>
        </w:rPr>
        <w:t xml:space="preserve"> (AUC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= </w:t>
      </w:r>
      <w:r w:rsidR="00CC0D92" w:rsidRPr="00527F26">
        <w:rPr>
          <w:rFonts w:ascii="Arial" w:hAnsi="Arial" w:cs="Arial"/>
          <w:sz w:val="24"/>
          <w:szCs w:val="24"/>
        </w:rPr>
        <w:t>0.5604</w:t>
      </w:r>
      <w:r w:rsidRPr="00527F26">
        <w:rPr>
          <w:rFonts w:ascii="Arial" w:hAnsi="Arial" w:cs="Arial"/>
          <w:sz w:val="24"/>
          <w:szCs w:val="24"/>
        </w:rPr>
        <w:t>, 95% CI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= </w:t>
      </w:r>
      <w:r w:rsidR="00CC0D92" w:rsidRPr="00527F26">
        <w:rPr>
          <w:rFonts w:ascii="Arial" w:hAnsi="Arial" w:cs="Arial"/>
          <w:sz w:val="24"/>
          <w:szCs w:val="24"/>
        </w:rPr>
        <w:t>0.5373-0.5836</w:t>
      </w:r>
      <w:r w:rsidRPr="00527F26">
        <w:rPr>
          <w:rFonts w:ascii="Arial" w:hAnsi="Arial" w:cs="Arial"/>
          <w:sz w:val="24"/>
          <w:szCs w:val="24"/>
        </w:rPr>
        <w:t>), e24hUNaE</w:t>
      </w:r>
      <w:r w:rsidRPr="00527F26">
        <w:rPr>
          <w:rFonts w:ascii="Arial" w:hAnsi="Arial" w:cs="Arial"/>
          <w:sz w:val="24"/>
          <w:szCs w:val="24"/>
          <w:vertAlign w:val="subscript"/>
        </w:rPr>
        <w:t>INTERSALT</w:t>
      </w:r>
      <w:r w:rsidRPr="00527F26">
        <w:rPr>
          <w:rFonts w:ascii="Arial" w:hAnsi="Arial" w:cs="Arial"/>
          <w:sz w:val="24"/>
          <w:szCs w:val="24"/>
        </w:rPr>
        <w:t xml:space="preserve"> (AUC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= </w:t>
      </w:r>
      <w:r w:rsidR="00CC0D92" w:rsidRPr="00527F26">
        <w:rPr>
          <w:rFonts w:ascii="Arial" w:hAnsi="Arial" w:cs="Arial"/>
          <w:sz w:val="24"/>
          <w:szCs w:val="24"/>
        </w:rPr>
        <w:t>0.5563</w:t>
      </w:r>
      <w:r w:rsidRPr="00527F26">
        <w:rPr>
          <w:rFonts w:ascii="Arial" w:hAnsi="Arial" w:cs="Arial"/>
          <w:sz w:val="24"/>
          <w:szCs w:val="24"/>
        </w:rPr>
        <w:t>, 95% CI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= </w:t>
      </w:r>
      <w:r w:rsidR="00CC0D92" w:rsidRPr="00527F26">
        <w:rPr>
          <w:rFonts w:ascii="Arial" w:hAnsi="Arial" w:cs="Arial"/>
          <w:sz w:val="24"/>
          <w:szCs w:val="24"/>
        </w:rPr>
        <w:t>0.5317-0.5808</w:t>
      </w:r>
      <w:r w:rsidRPr="00527F26">
        <w:rPr>
          <w:rFonts w:ascii="Arial" w:hAnsi="Arial" w:cs="Arial"/>
          <w:sz w:val="24"/>
          <w:szCs w:val="24"/>
        </w:rPr>
        <w:t xml:space="preserve">, </w:t>
      </w:r>
      <w:r w:rsidRPr="00527F26">
        <w:rPr>
          <w:rFonts w:ascii="Arial" w:hAnsi="Arial" w:cs="Arial"/>
          <w:i/>
          <w:sz w:val="24"/>
          <w:szCs w:val="24"/>
        </w:rPr>
        <w:t>P</w:t>
      </w:r>
      <w:r w:rsidRPr="00527F26">
        <w:rPr>
          <w:rFonts w:ascii="Arial" w:hAnsi="Arial" w:cs="Arial"/>
          <w:sz w:val="24"/>
          <w:szCs w:val="24"/>
        </w:rPr>
        <w:t>*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= </w:t>
      </w:r>
      <w:r w:rsidR="00704E07" w:rsidRPr="00527F26">
        <w:rPr>
          <w:rFonts w:ascii="Arial" w:hAnsi="Arial" w:cs="Arial"/>
          <w:sz w:val="24"/>
          <w:szCs w:val="24"/>
        </w:rPr>
        <w:t>0.6850</w:t>
      </w:r>
      <w:r w:rsidRPr="00527F26">
        <w:rPr>
          <w:rFonts w:ascii="Arial" w:hAnsi="Arial" w:cs="Arial"/>
          <w:sz w:val="24"/>
          <w:szCs w:val="24"/>
        </w:rPr>
        <w:t>), e24hUNaE</w:t>
      </w:r>
      <w:r w:rsidRPr="00527F26">
        <w:rPr>
          <w:rFonts w:ascii="Arial" w:hAnsi="Arial" w:cs="Arial"/>
          <w:sz w:val="24"/>
          <w:szCs w:val="24"/>
          <w:vertAlign w:val="subscript"/>
        </w:rPr>
        <w:t>Kawasaki</w:t>
      </w:r>
      <w:r w:rsidRPr="00527F26">
        <w:rPr>
          <w:rFonts w:ascii="Arial" w:hAnsi="Arial" w:cs="Arial"/>
          <w:sz w:val="24"/>
          <w:szCs w:val="24"/>
        </w:rPr>
        <w:t xml:space="preserve"> (AUC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= </w:t>
      </w:r>
      <w:r w:rsidR="00704E07" w:rsidRPr="00527F26">
        <w:rPr>
          <w:rFonts w:ascii="Arial" w:hAnsi="Arial" w:cs="Arial"/>
          <w:sz w:val="24"/>
          <w:szCs w:val="24"/>
        </w:rPr>
        <w:t>0.5360</w:t>
      </w:r>
      <w:r w:rsidRPr="00527F26">
        <w:rPr>
          <w:rFonts w:ascii="Arial" w:hAnsi="Arial" w:cs="Arial"/>
          <w:sz w:val="24"/>
          <w:szCs w:val="24"/>
        </w:rPr>
        <w:t>, 95% CI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= </w:t>
      </w:r>
      <w:r w:rsidR="00704E07" w:rsidRPr="00527F26">
        <w:rPr>
          <w:rFonts w:ascii="Arial" w:hAnsi="Arial" w:cs="Arial"/>
          <w:sz w:val="24"/>
          <w:szCs w:val="24"/>
        </w:rPr>
        <w:t>0.5121-0.5599</w:t>
      </w:r>
      <w:r w:rsidRPr="00527F26">
        <w:rPr>
          <w:rFonts w:ascii="Arial" w:hAnsi="Arial" w:cs="Arial"/>
          <w:sz w:val="24"/>
          <w:szCs w:val="24"/>
        </w:rPr>
        <w:t xml:space="preserve">, </w:t>
      </w:r>
      <w:r w:rsidRPr="00527F26">
        <w:rPr>
          <w:rFonts w:ascii="Arial" w:hAnsi="Arial" w:cs="Arial"/>
          <w:i/>
          <w:sz w:val="24"/>
          <w:szCs w:val="24"/>
        </w:rPr>
        <w:t>P</w:t>
      </w:r>
      <w:r w:rsidRPr="00527F26">
        <w:rPr>
          <w:rFonts w:ascii="Arial" w:hAnsi="Arial" w:cs="Arial"/>
          <w:sz w:val="24"/>
          <w:szCs w:val="24"/>
        </w:rPr>
        <w:t>*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</w:t>
      </w:r>
      <w:r w:rsidR="00704E07" w:rsidRPr="00527F26">
        <w:rPr>
          <w:rFonts w:ascii="Arial" w:hAnsi="Arial" w:cs="Arial"/>
          <w:sz w:val="24"/>
          <w:szCs w:val="24"/>
        </w:rPr>
        <w:t>0.3858</w:t>
      </w:r>
      <w:r w:rsidRPr="00527F26">
        <w:rPr>
          <w:rFonts w:ascii="Arial" w:hAnsi="Arial" w:cs="Arial"/>
          <w:sz w:val="24"/>
          <w:szCs w:val="24"/>
        </w:rPr>
        <w:t>), and e24hUNaE</w:t>
      </w:r>
      <w:r w:rsidRPr="00527F26">
        <w:rPr>
          <w:rFonts w:ascii="Arial" w:hAnsi="Arial" w:cs="Arial"/>
          <w:sz w:val="24"/>
          <w:szCs w:val="24"/>
          <w:vertAlign w:val="subscript"/>
        </w:rPr>
        <w:t>Mage</w:t>
      </w:r>
      <w:r w:rsidRPr="00527F26">
        <w:rPr>
          <w:rFonts w:ascii="Arial" w:hAnsi="Arial" w:cs="Arial"/>
          <w:sz w:val="24"/>
          <w:szCs w:val="24"/>
        </w:rPr>
        <w:t xml:space="preserve"> (AUC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= </w:t>
      </w:r>
      <w:r w:rsidR="00704E07" w:rsidRPr="00527F26">
        <w:rPr>
          <w:rFonts w:ascii="Arial" w:hAnsi="Arial" w:cs="Arial"/>
          <w:sz w:val="24"/>
          <w:szCs w:val="24"/>
        </w:rPr>
        <w:t>0.5326</w:t>
      </w:r>
      <w:r w:rsidRPr="00527F26">
        <w:rPr>
          <w:rFonts w:ascii="Arial" w:hAnsi="Arial" w:cs="Arial"/>
          <w:sz w:val="24"/>
          <w:szCs w:val="24"/>
        </w:rPr>
        <w:t>, 95% CI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= </w:t>
      </w:r>
      <w:r w:rsidR="00704E07" w:rsidRPr="00527F26">
        <w:rPr>
          <w:rFonts w:ascii="Arial" w:hAnsi="Arial" w:cs="Arial"/>
          <w:sz w:val="24"/>
          <w:szCs w:val="24"/>
        </w:rPr>
        <w:t>0.5086-0.5566</w:t>
      </w:r>
      <w:r w:rsidRPr="00527F26">
        <w:rPr>
          <w:rFonts w:ascii="Arial" w:hAnsi="Arial" w:cs="Arial"/>
          <w:sz w:val="24"/>
          <w:szCs w:val="24"/>
        </w:rPr>
        <w:t xml:space="preserve">, </w:t>
      </w:r>
      <w:r w:rsidRPr="00527F26">
        <w:rPr>
          <w:rFonts w:ascii="Arial" w:hAnsi="Arial" w:cs="Arial"/>
          <w:i/>
          <w:sz w:val="24"/>
          <w:szCs w:val="24"/>
        </w:rPr>
        <w:t>P</w:t>
      </w:r>
      <w:r w:rsidRPr="00527F26">
        <w:rPr>
          <w:rFonts w:ascii="Arial" w:hAnsi="Arial" w:cs="Arial"/>
          <w:sz w:val="24"/>
          <w:szCs w:val="24"/>
        </w:rPr>
        <w:t>*</w:t>
      </w: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 </w:t>
      </w:r>
      <w:r w:rsidR="00704E07" w:rsidRPr="00527F26">
        <w:rPr>
          <w:rFonts w:ascii="Arial" w:hAnsi="Arial" w:cs="Arial"/>
          <w:sz w:val="24"/>
          <w:szCs w:val="24"/>
        </w:rPr>
        <w:t>= 0.3134</w:t>
      </w:r>
      <w:r w:rsidRPr="00527F26">
        <w:rPr>
          <w:rFonts w:ascii="Arial" w:hAnsi="Arial" w:cs="Arial"/>
          <w:sz w:val="24"/>
          <w:szCs w:val="24"/>
        </w:rPr>
        <w:t xml:space="preserve">) have poor precision in predicting risk of osteoporosis progression. However, there is significant difference between </w:t>
      </w:r>
      <w:r w:rsidR="00704E07" w:rsidRPr="00527F26">
        <w:rPr>
          <w:rFonts w:ascii="Arial" w:hAnsi="Arial" w:cs="Arial"/>
          <w:sz w:val="24"/>
          <w:szCs w:val="24"/>
        </w:rPr>
        <w:t>them</w:t>
      </w:r>
      <w:r w:rsidRPr="00527F26">
        <w:rPr>
          <w:rFonts w:ascii="Arial" w:hAnsi="Arial" w:cs="Arial"/>
          <w:sz w:val="24"/>
          <w:szCs w:val="24"/>
        </w:rPr>
        <w:t>.</w:t>
      </w:r>
    </w:p>
    <w:p w:rsidR="00090B03" w:rsidRPr="00527F26" w:rsidRDefault="00090B03" w:rsidP="00090B03">
      <w:pPr>
        <w:pStyle w:val="NoSpacing"/>
        <w:spacing w:line="480" w:lineRule="auto"/>
        <w:ind w:leftChars="-1" w:left="-2" w:firstLine="2"/>
        <w:rPr>
          <w:rFonts w:ascii="Arial" w:eastAsia="Gulim" w:hAnsi="Arial" w:cs="Arial"/>
          <w:sz w:val="24"/>
          <w:szCs w:val="24"/>
        </w:rPr>
      </w:pPr>
      <w:r w:rsidRPr="00527F26">
        <w:rPr>
          <w:rFonts w:ascii="Arial" w:eastAsia="Gulim" w:hAnsi="Arial" w:cs="Arial"/>
          <w:sz w:val="24"/>
          <w:szCs w:val="24"/>
        </w:rPr>
        <w:t xml:space="preserve">*Defined as an eGFR less than 60 mL/min/1.73 m2 and UACR of 30 </w:t>
      </w:r>
      <w:r w:rsidRPr="00527F26">
        <w:rPr>
          <w:rFonts w:ascii="Arial" w:hAnsi="Arial" w:cs="Arial"/>
          <w:sz w:val="24"/>
          <w:szCs w:val="24"/>
        </w:rPr>
        <w:t>mg/g Cr</w:t>
      </w:r>
      <w:r w:rsidRPr="00527F26">
        <w:rPr>
          <w:rFonts w:ascii="Arial" w:eastAsia="Gulim" w:hAnsi="Arial" w:cs="Arial"/>
          <w:sz w:val="24"/>
          <w:szCs w:val="24"/>
        </w:rPr>
        <w:t xml:space="preserve"> or more.</w:t>
      </w:r>
    </w:p>
    <w:p w:rsidR="00090B03" w:rsidRPr="00527F26" w:rsidRDefault="00090B03" w:rsidP="00090B03">
      <w:pPr>
        <w:spacing w:line="480" w:lineRule="auto"/>
        <w:rPr>
          <w:rFonts w:ascii="Arial" w:hAnsi="Arial" w:cs="Arial"/>
          <w:sz w:val="24"/>
          <w:szCs w:val="24"/>
        </w:rPr>
      </w:pPr>
      <w:r w:rsidRPr="00527F26">
        <w:rPr>
          <w:rFonts w:ascii="Arial" w:hAnsi="Arial" w:cs="Arial"/>
          <w:sz w:val="24"/>
          <w:szCs w:val="24"/>
        </w:rPr>
        <w:t>ROC, Receiver-operating characteristic;</w:t>
      </w:r>
      <w:r w:rsidRPr="00527F26">
        <w:rPr>
          <w:rFonts w:ascii="Arial" w:hAnsi="Arial" w:cs="Arial"/>
          <w:b/>
          <w:sz w:val="24"/>
          <w:szCs w:val="24"/>
        </w:rPr>
        <w:t xml:space="preserve"> </w:t>
      </w:r>
      <w:r w:rsidRPr="00527F26">
        <w:rPr>
          <w:rFonts w:ascii="Arial" w:hAnsi="Arial" w:cs="Arial"/>
          <w:sz w:val="24"/>
          <w:szCs w:val="24"/>
        </w:rPr>
        <w:t>AUC, areas under the ROC curves; CI, confidence interval.</w:t>
      </w:r>
    </w:p>
    <w:p w:rsidR="00CC0D92" w:rsidRPr="00527F26" w:rsidRDefault="00090B03" w:rsidP="00090B03">
      <w:pPr>
        <w:spacing w:line="480" w:lineRule="auto"/>
        <w:rPr>
          <w:rFonts w:ascii="Arial" w:hAnsi="Arial" w:cs="Arial"/>
          <w:sz w:val="24"/>
          <w:szCs w:val="24"/>
        </w:rPr>
      </w:pPr>
      <w:r w:rsidRPr="00527F26">
        <w:rPr>
          <w:rFonts w:ascii="Arial" w:hAnsi="Arial" w:cs="Arial"/>
          <w:b/>
          <w:sz w:val="24"/>
          <w:szCs w:val="24"/>
        </w:rPr>
        <w:t>**</w:t>
      </w:r>
      <w:r w:rsidRPr="00527F26">
        <w:rPr>
          <w:rFonts w:ascii="Arial" w:hAnsi="Arial" w:cs="Arial"/>
          <w:sz w:val="24"/>
          <w:szCs w:val="24"/>
        </w:rPr>
        <w:t xml:space="preserve">Calculated by logistic regression analysis using </w:t>
      </w:r>
      <w:r w:rsidR="00CC0D92" w:rsidRPr="00527F26">
        <w:rPr>
          <w:rFonts w:ascii="Arial" w:hAnsi="Arial" w:cs="Arial"/>
          <w:sz w:val="22"/>
        </w:rPr>
        <w:t>age, sex, and smoking history as covariates and body mass index, waist circumference, systolic BP, diastolic BP, hemoglobin, sodium, corrected calcium, hemoglobin A1c,</w:t>
      </w:r>
      <w:r w:rsidR="00655911" w:rsidRPr="00527F26">
        <w:rPr>
          <w:rFonts w:ascii="Arial" w:hAnsi="Arial" w:cs="Arial"/>
          <w:sz w:val="22"/>
        </w:rPr>
        <w:t xml:space="preserve"> tri</w:t>
      </w:r>
      <w:r w:rsidR="00CC0D92" w:rsidRPr="00527F26">
        <w:rPr>
          <w:rFonts w:ascii="Arial" w:hAnsi="Arial" w:cs="Arial"/>
          <w:sz w:val="22"/>
        </w:rPr>
        <w:t xml:space="preserve">glyceride, LDL-cholesterol, UACR, </w:t>
      </w:r>
      <w:r w:rsidR="00CC0D92" w:rsidRPr="00527F26">
        <w:rPr>
          <w:rFonts w:ascii="Arial" w:hAnsi="Arial" w:cs="Arial"/>
          <w:sz w:val="24"/>
          <w:szCs w:val="24"/>
        </w:rPr>
        <w:t>and urine potassium/creatinine ratio as predictors.</w:t>
      </w:r>
    </w:p>
    <w:p w:rsidR="00090B03" w:rsidRPr="00527F26" w:rsidRDefault="00090B03" w:rsidP="00090B03">
      <w:pPr>
        <w:pStyle w:val="NoSpacing"/>
        <w:spacing w:line="480" w:lineRule="auto"/>
        <w:rPr>
          <w:rFonts w:ascii="Arial" w:hAnsi="Arial" w:cs="Arial"/>
          <w:sz w:val="24"/>
          <w:szCs w:val="24"/>
          <w:lang w:val="en"/>
        </w:rPr>
      </w:pPr>
      <w:r w:rsidRPr="00527F26">
        <w:rPr>
          <w:rFonts w:ascii="Arial" w:hAnsi="Arial" w:cs="Arial"/>
          <w:sz w:val="24"/>
          <w:szCs w:val="24"/>
        </w:rPr>
        <w:t xml:space="preserve">***Estimated using nonparametric methods previously described by </w:t>
      </w:r>
      <w:r w:rsidRPr="00527F26">
        <w:rPr>
          <w:rFonts w:ascii="Arial" w:hAnsi="Arial" w:cs="Arial"/>
          <w:sz w:val="24"/>
          <w:szCs w:val="24"/>
          <w:lang w:val="en"/>
        </w:rPr>
        <w:t>DeLong, et. al.</w:t>
      </w:r>
    </w:p>
    <w:p w:rsidR="00090B03" w:rsidRPr="00527F26" w:rsidRDefault="00090B03" w:rsidP="00090B03">
      <w:pPr>
        <w:pStyle w:val="NoSpacing"/>
        <w:spacing w:line="480" w:lineRule="auto"/>
        <w:rPr>
          <w:rFonts w:ascii="Arial" w:hAnsi="Arial" w:cs="Arial"/>
          <w:sz w:val="24"/>
          <w:szCs w:val="24"/>
          <w:lang w:val="en"/>
        </w:rPr>
      </w:pPr>
      <w:r w:rsidRPr="00527F26">
        <w:rPr>
          <w:rFonts w:ascii="Arial" w:hAnsi="Arial" w:cs="Arial"/>
          <w:sz w:val="24"/>
          <w:szCs w:val="24"/>
        </w:rPr>
        <w:t>e24hUNaE</w:t>
      </w:r>
      <w:r w:rsidRPr="00527F26">
        <w:rPr>
          <w:rFonts w:ascii="Arial" w:hAnsi="Arial" w:cs="Arial"/>
          <w:sz w:val="24"/>
          <w:szCs w:val="24"/>
          <w:vertAlign w:val="subscript"/>
        </w:rPr>
        <w:t>Tanaka</w:t>
      </w:r>
      <w:r w:rsidRPr="00527F26">
        <w:rPr>
          <w:rFonts w:ascii="Arial" w:hAnsi="Arial" w:cs="Arial"/>
          <w:bCs/>
          <w:sz w:val="24"/>
          <w:szCs w:val="24"/>
        </w:rPr>
        <w:t xml:space="preserve">, Tanaka method for </w:t>
      </w:r>
      <w:r w:rsidRPr="00527F26">
        <w:rPr>
          <w:rFonts w:ascii="Arial" w:hAnsi="Arial" w:cs="Arial"/>
          <w:sz w:val="24"/>
          <w:szCs w:val="24"/>
        </w:rPr>
        <w:t>estimating 24-h urinary sodium excretion; e24hUNaE</w:t>
      </w:r>
      <w:r w:rsidRPr="00527F26">
        <w:rPr>
          <w:rFonts w:ascii="Arial" w:hAnsi="Arial" w:cs="Arial"/>
          <w:sz w:val="24"/>
          <w:szCs w:val="24"/>
          <w:vertAlign w:val="subscript"/>
        </w:rPr>
        <w:t>INTERSALT</w:t>
      </w:r>
      <w:r w:rsidRPr="00527F26">
        <w:rPr>
          <w:rFonts w:ascii="Arial" w:hAnsi="Arial" w:cs="Arial"/>
          <w:bCs/>
          <w:sz w:val="24"/>
          <w:szCs w:val="24"/>
        </w:rPr>
        <w:t xml:space="preserve">, </w:t>
      </w:r>
      <w:r w:rsidR="00CC0D92" w:rsidRPr="00527F26">
        <w:rPr>
          <w:rFonts w:ascii="Arial" w:hAnsi="Arial" w:cs="Arial"/>
          <w:bCs/>
          <w:sz w:val="24"/>
          <w:szCs w:val="24"/>
        </w:rPr>
        <w:t xml:space="preserve">INTERSALT </w:t>
      </w:r>
      <w:r w:rsidRPr="00527F26">
        <w:rPr>
          <w:rFonts w:ascii="Arial" w:hAnsi="Arial" w:cs="Arial"/>
          <w:bCs/>
          <w:sz w:val="24"/>
          <w:szCs w:val="24"/>
        </w:rPr>
        <w:t xml:space="preserve">method for </w:t>
      </w:r>
      <w:r w:rsidRPr="00527F26">
        <w:rPr>
          <w:rFonts w:ascii="Arial" w:hAnsi="Arial" w:cs="Arial"/>
          <w:sz w:val="24"/>
          <w:szCs w:val="24"/>
        </w:rPr>
        <w:t>estimating 24-h urinary sodium excretion; e24hUNaE</w:t>
      </w:r>
      <w:r w:rsidRPr="00527F26">
        <w:rPr>
          <w:rFonts w:ascii="Arial" w:hAnsi="Arial" w:cs="Arial"/>
          <w:sz w:val="24"/>
          <w:szCs w:val="24"/>
          <w:vertAlign w:val="subscript"/>
        </w:rPr>
        <w:t>Kawasaki</w:t>
      </w:r>
      <w:r w:rsidRPr="00527F26">
        <w:rPr>
          <w:rFonts w:ascii="Arial" w:hAnsi="Arial" w:cs="Arial"/>
          <w:bCs/>
          <w:sz w:val="24"/>
          <w:szCs w:val="24"/>
        </w:rPr>
        <w:t xml:space="preserve">, Kawasaki method for </w:t>
      </w:r>
      <w:r w:rsidRPr="00527F26">
        <w:rPr>
          <w:rFonts w:ascii="Arial" w:hAnsi="Arial" w:cs="Arial"/>
          <w:sz w:val="24"/>
          <w:szCs w:val="24"/>
        </w:rPr>
        <w:t>estimating 24-h urinary sodium excretion; e24hUNaE</w:t>
      </w:r>
      <w:r w:rsidRPr="00527F26">
        <w:rPr>
          <w:rFonts w:ascii="Arial" w:hAnsi="Arial" w:cs="Arial"/>
          <w:sz w:val="24"/>
          <w:szCs w:val="24"/>
          <w:vertAlign w:val="subscript"/>
        </w:rPr>
        <w:t>Mage</w:t>
      </w:r>
      <w:r w:rsidRPr="00527F26">
        <w:rPr>
          <w:rFonts w:ascii="Arial" w:hAnsi="Arial" w:cs="Arial"/>
          <w:bCs/>
          <w:sz w:val="24"/>
          <w:szCs w:val="24"/>
        </w:rPr>
        <w:t xml:space="preserve">, Mage method for </w:t>
      </w:r>
      <w:r w:rsidRPr="00527F26">
        <w:rPr>
          <w:rFonts w:ascii="Arial" w:hAnsi="Arial" w:cs="Arial"/>
          <w:sz w:val="24"/>
          <w:szCs w:val="24"/>
        </w:rPr>
        <w:t>estimating 24-h urinary sodium excretion.</w:t>
      </w:r>
    </w:p>
    <w:p w:rsidR="00090B03" w:rsidRPr="00B0133F" w:rsidRDefault="00090B03" w:rsidP="00090B03">
      <w:pPr>
        <w:spacing w:line="48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090B03" w:rsidRPr="00B0133F" w:rsidRDefault="00090B03" w:rsidP="00090B03">
      <w:pPr>
        <w:spacing w:line="480" w:lineRule="auto"/>
        <w:rPr>
          <w:rFonts w:ascii="Arial" w:hAnsi="Arial" w:cs="Arial"/>
          <w:b/>
          <w:color w:val="000000"/>
          <w:sz w:val="24"/>
          <w:szCs w:val="24"/>
        </w:rPr>
      </w:pPr>
      <w:r w:rsidRPr="00B0133F">
        <w:rPr>
          <w:rFonts w:ascii="Arial" w:hAnsi="Arial" w:cs="Arial"/>
          <w:b/>
          <w:color w:val="000000"/>
          <w:sz w:val="24"/>
          <w:szCs w:val="24"/>
        </w:rPr>
        <w:t xml:space="preserve">Supplemental Fig 2. Flow chart of the study group enrollment process. </w:t>
      </w:r>
    </w:p>
    <w:p w:rsidR="00090B03" w:rsidRPr="00274A7E" w:rsidRDefault="00090B03" w:rsidP="00090B03">
      <w:pPr>
        <w:rPr>
          <w:rFonts w:ascii="Arial" w:hAnsi="Arial" w:cs="Arial"/>
          <w:color w:val="000000"/>
          <w:sz w:val="22"/>
        </w:rPr>
      </w:pPr>
      <w:r w:rsidRPr="00B0133F">
        <w:rPr>
          <w:rFonts w:ascii="Arial" w:hAnsi="Arial" w:cs="Arial"/>
          <w:bCs/>
          <w:color w:val="000000"/>
          <w:sz w:val="24"/>
          <w:szCs w:val="24"/>
        </w:rPr>
        <w:t xml:space="preserve">Q, </w:t>
      </w:r>
      <w:r w:rsidRPr="00B0133F">
        <w:rPr>
          <w:rFonts w:ascii="Arial" w:hAnsi="Arial" w:cs="Arial"/>
          <w:color w:val="000000"/>
          <w:sz w:val="24"/>
          <w:szCs w:val="24"/>
        </w:rPr>
        <w:t>e24UNaE</w:t>
      </w:r>
      <w:r w:rsidRPr="00B0133F">
        <w:rPr>
          <w:rFonts w:ascii="Arial" w:hAnsi="Arial" w:cs="Arial"/>
          <w:color w:val="000000"/>
          <w:sz w:val="24"/>
          <w:szCs w:val="24"/>
          <w:vertAlign w:val="subscript"/>
        </w:rPr>
        <w:t>Tanaka</w:t>
      </w:r>
      <w:r w:rsidRPr="00B0133F">
        <w:rPr>
          <w:rFonts w:ascii="Arial" w:hAnsi="Arial" w:cs="Arial"/>
          <w:color w:val="000000"/>
          <w:sz w:val="24"/>
          <w:szCs w:val="24"/>
        </w:rPr>
        <w:t xml:space="preserve"> quintile</w:t>
      </w:r>
    </w:p>
    <w:sectPr w:rsidR="00090B03" w:rsidRPr="00274A7E" w:rsidSect="00090B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299" w:rsidRDefault="00EB7299" w:rsidP="00090B03">
      <w:pPr>
        <w:spacing w:after="0" w:line="240" w:lineRule="auto"/>
      </w:pPr>
      <w:r>
        <w:separator/>
      </w:r>
    </w:p>
  </w:endnote>
  <w:endnote w:type="continuationSeparator" w:id="0">
    <w:p w:rsidR="00EB7299" w:rsidRDefault="00EB7299" w:rsidP="00090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BatangChe">
    <w:panose1 w:val="00000000000000000000"/>
    <w:charset w:val="00"/>
    <w:family w:val="roman"/>
    <w:notTrueType/>
    <w:pitch w:val="default"/>
  </w:font>
  <w:font w:name="AdvTT05cc2067+03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299" w:rsidRDefault="00EB7299" w:rsidP="00090B03">
      <w:pPr>
        <w:spacing w:after="0" w:line="240" w:lineRule="auto"/>
      </w:pPr>
      <w:r>
        <w:separator/>
      </w:r>
    </w:p>
  </w:footnote>
  <w:footnote w:type="continuationSeparator" w:id="0">
    <w:p w:rsidR="00EB7299" w:rsidRDefault="00EB7299" w:rsidP="00090B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7E"/>
    <w:rsid w:val="000126FD"/>
    <w:rsid w:val="00014048"/>
    <w:rsid w:val="000336BB"/>
    <w:rsid w:val="00044AD5"/>
    <w:rsid w:val="00045DF6"/>
    <w:rsid w:val="000631F4"/>
    <w:rsid w:val="00076F81"/>
    <w:rsid w:val="00082D03"/>
    <w:rsid w:val="000909B3"/>
    <w:rsid w:val="00090B03"/>
    <w:rsid w:val="000D072A"/>
    <w:rsid w:val="000E044A"/>
    <w:rsid w:val="00150A43"/>
    <w:rsid w:val="0015150B"/>
    <w:rsid w:val="00154F69"/>
    <w:rsid w:val="001728A4"/>
    <w:rsid w:val="00175A98"/>
    <w:rsid w:val="001803EE"/>
    <w:rsid w:val="001A1160"/>
    <w:rsid w:val="001D3593"/>
    <w:rsid w:val="00201052"/>
    <w:rsid w:val="00256CE0"/>
    <w:rsid w:val="00261C7C"/>
    <w:rsid w:val="00263ADE"/>
    <w:rsid w:val="0026452D"/>
    <w:rsid w:val="00273768"/>
    <w:rsid w:val="00274A7E"/>
    <w:rsid w:val="002A45A5"/>
    <w:rsid w:val="002B414E"/>
    <w:rsid w:val="002D0D5E"/>
    <w:rsid w:val="002F7350"/>
    <w:rsid w:val="002F7418"/>
    <w:rsid w:val="00314E3B"/>
    <w:rsid w:val="003207BF"/>
    <w:rsid w:val="003265A9"/>
    <w:rsid w:val="003301A5"/>
    <w:rsid w:val="00345563"/>
    <w:rsid w:val="003533C0"/>
    <w:rsid w:val="003541F2"/>
    <w:rsid w:val="00371E74"/>
    <w:rsid w:val="003B1566"/>
    <w:rsid w:val="003D15BA"/>
    <w:rsid w:val="00400B80"/>
    <w:rsid w:val="0040272B"/>
    <w:rsid w:val="00406063"/>
    <w:rsid w:val="00421EFF"/>
    <w:rsid w:val="00423345"/>
    <w:rsid w:val="0043640E"/>
    <w:rsid w:val="0048036B"/>
    <w:rsid w:val="00482E79"/>
    <w:rsid w:val="00485FE4"/>
    <w:rsid w:val="00494B4C"/>
    <w:rsid w:val="004C5818"/>
    <w:rsid w:val="005051FD"/>
    <w:rsid w:val="00505D7E"/>
    <w:rsid w:val="00524CB9"/>
    <w:rsid w:val="00527F26"/>
    <w:rsid w:val="00536CD0"/>
    <w:rsid w:val="00542BC7"/>
    <w:rsid w:val="00544D87"/>
    <w:rsid w:val="005A3FE9"/>
    <w:rsid w:val="00611290"/>
    <w:rsid w:val="00636112"/>
    <w:rsid w:val="00655911"/>
    <w:rsid w:val="00692B74"/>
    <w:rsid w:val="0069326C"/>
    <w:rsid w:val="006935CF"/>
    <w:rsid w:val="006D401A"/>
    <w:rsid w:val="00704E07"/>
    <w:rsid w:val="00724369"/>
    <w:rsid w:val="00761679"/>
    <w:rsid w:val="00780175"/>
    <w:rsid w:val="007912E9"/>
    <w:rsid w:val="007B1D00"/>
    <w:rsid w:val="007E5CEA"/>
    <w:rsid w:val="008173E9"/>
    <w:rsid w:val="00831964"/>
    <w:rsid w:val="00844C2D"/>
    <w:rsid w:val="00877CDD"/>
    <w:rsid w:val="008C4E28"/>
    <w:rsid w:val="008E4EC0"/>
    <w:rsid w:val="00921F7F"/>
    <w:rsid w:val="00943B23"/>
    <w:rsid w:val="009453B5"/>
    <w:rsid w:val="00960C1A"/>
    <w:rsid w:val="00973E67"/>
    <w:rsid w:val="009869F8"/>
    <w:rsid w:val="009920FC"/>
    <w:rsid w:val="00994C5D"/>
    <w:rsid w:val="009B3B79"/>
    <w:rsid w:val="009E34A6"/>
    <w:rsid w:val="009F412B"/>
    <w:rsid w:val="00A12D7F"/>
    <w:rsid w:val="00A27830"/>
    <w:rsid w:val="00A30328"/>
    <w:rsid w:val="00A61000"/>
    <w:rsid w:val="00A74735"/>
    <w:rsid w:val="00A80442"/>
    <w:rsid w:val="00AD5AC6"/>
    <w:rsid w:val="00AF5591"/>
    <w:rsid w:val="00AF6930"/>
    <w:rsid w:val="00B00A93"/>
    <w:rsid w:val="00B06004"/>
    <w:rsid w:val="00B23154"/>
    <w:rsid w:val="00B41687"/>
    <w:rsid w:val="00B63FC0"/>
    <w:rsid w:val="00B71D43"/>
    <w:rsid w:val="00B840B3"/>
    <w:rsid w:val="00BA1368"/>
    <w:rsid w:val="00BA171A"/>
    <w:rsid w:val="00BC574E"/>
    <w:rsid w:val="00BC576D"/>
    <w:rsid w:val="00BD6598"/>
    <w:rsid w:val="00BD6C0A"/>
    <w:rsid w:val="00BF0426"/>
    <w:rsid w:val="00C40842"/>
    <w:rsid w:val="00C603A4"/>
    <w:rsid w:val="00CA217F"/>
    <w:rsid w:val="00CC0D92"/>
    <w:rsid w:val="00CC7BAD"/>
    <w:rsid w:val="00CF0898"/>
    <w:rsid w:val="00CF5F11"/>
    <w:rsid w:val="00D3670C"/>
    <w:rsid w:val="00D72806"/>
    <w:rsid w:val="00D9064A"/>
    <w:rsid w:val="00DA4A09"/>
    <w:rsid w:val="00DC3EA5"/>
    <w:rsid w:val="00E10848"/>
    <w:rsid w:val="00E12A1D"/>
    <w:rsid w:val="00E21685"/>
    <w:rsid w:val="00E33D91"/>
    <w:rsid w:val="00E613DE"/>
    <w:rsid w:val="00E728D2"/>
    <w:rsid w:val="00E738A5"/>
    <w:rsid w:val="00E80A2B"/>
    <w:rsid w:val="00E85D24"/>
    <w:rsid w:val="00EB7299"/>
    <w:rsid w:val="00EE6EA8"/>
    <w:rsid w:val="00F061C0"/>
    <w:rsid w:val="00F10670"/>
    <w:rsid w:val="00F26B92"/>
    <w:rsid w:val="00F4736B"/>
    <w:rsid w:val="00F731B4"/>
    <w:rsid w:val="00F8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484A0E0-77E9-4ADA-9C1F-5A1437A6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A7E"/>
    <w:pPr>
      <w:widowControl w:val="0"/>
      <w:wordWrap w:val="0"/>
      <w:autoSpaceDE w:val="0"/>
      <w:autoSpaceDN w:val="0"/>
      <w:spacing w:after="200" w:line="276" w:lineRule="auto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274A7E"/>
  </w:style>
  <w:style w:type="character" w:customStyle="1" w:styleId="highlight">
    <w:name w:val="highlight"/>
    <w:basedOn w:val="DefaultParagraphFont"/>
    <w:rsid w:val="00274A7E"/>
  </w:style>
  <w:style w:type="paragraph" w:styleId="Header">
    <w:name w:val="header"/>
    <w:basedOn w:val="Normal"/>
    <w:link w:val="HeaderChar"/>
    <w:uiPriority w:val="99"/>
    <w:unhideWhenUsed/>
    <w:rsid w:val="00090B0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90B03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090B0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90B03"/>
    <w:rPr>
      <w:rFonts w:ascii="Malgun Gothic" w:eastAsia="Malgun Gothic" w:hAnsi="Malgun Gothic" w:cs="Times New Roman"/>
    </w:rPr>
  </w:style>
  <w:style w:type="paragraph" w:styleId="NoSpacing">
    <w:name w:val="No Spacing"/>
    <w:link w:val="NoSpacingChar"/>
    <w:uiPriority w:val="1"/>
    <w:qFormat/>
    <w:rsid w:val="00090B03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Malgun Gothic" w:hAnsi="Malgun Gothic" w:cs="Times New Roman"/>
    </w:rPr>
  </w:style>
  <w:style w:type="character" w:customStyle="1" w:styleId="NoSpacingChar">
    <w:name w:val="No Spacing Char"/>
    <w:link w:val="NoSpacing"/>
    <w:uiPriority w:val="1"/>
    <w:rsid w:val="00090B03"/>
    <w:rPr>
      <w:rFonts w:ascii="Malgun Gothic" w:eastAsia="Malgun Gothic" w:hAnsi="Malgun Gothic" w:cs="Times New Roman"/>
    </w:rPr>
  </w:style>
  <w:style w:type="character" w:styleId="Hyperlink">
    <w:name w:val="Hyperlink"/>
    <w:uiPriority w:val="99"/>
    <w:unhideWhenUsed/>
    <w:rsid w:val="006D401A"/>
    <w:rPr>
      <w:color w:val="0000FF"/>
      <w:u w:val="single"/>
    </w:rPr>
  </w:style>
  <w:style w:type="character" w:customStyle="1" w:styleId="capture-id">
    <w:name w:val="capture-id"/>
    <w:rsid w:val="006D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21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Hong</dc:creator>
  <cp:keywords/>
  <dc:description/>
  <cp:lastModifiedBy>Gopinath M.</cp:lastModifiedBy>
  <cp:revision>58</cp:revision>
  <dcterms:created xsi:type="dcterms:W3CDTF">2022-07-07T07:33:00Z</dcterms:created>
  <dcterms:modified xsi:type="dcterms:W3CDTF">2022-08-22T09:23:00Z</dcterms:modified>
</cp:coreProperties>
</file>