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D1988" w14:textId="77777777" w:rsidR="008A61DC" w:rsidRPr="007066B0" w:rsidRDefault="008A61DC" w:rsidP="008A61DC">
      <w:pPr>
        <w:spacing w:line="480" w:lineRule="auto"/>
        <w:ind w:left="360" w:hanging="360"/>
        <w:jc w:val="both"/>
        <w:rPr>
          <w:rFonts w:ascii="Times New Roman" w:hAnsi="Times New Roman" w:cs="Times New Roman"/>
          <w:b/>
          <w:bCs/>
          <w:lang w:val="en-AU"/>
        </w:rPr>
      </w:pPr>
      <w:r w:rsidRPr="007066B0">
        <w:rPr>
          <w:rFonts w:ascii="Times New Roman" w:hAnsi="Times New Roman" w:cs="Times New Roman"/>
          <w:b/>
        </w:rPr>
        <w:t xml:space="preserve">Mapping the association between tau-PET </w:t>
      </w:r>
      <w:bookmarkStart w:id="0" w:name="_GoBack"/>
      <w:bookmarkEnd w:id="0"/>
      <w:r w:rsidRPr="007066B0">
        <w:rPr>
          <w:rFonts w:ascii="Times New Roman" w:hAnsi="Times New Roman" w:cs="Times New Roman"/>
          <w:b/>
        </w:rPr>
        <w:t xml:space="preserve">and </w:t>
      </w:r>
      <w:r w:rsidRPr="007066B0">
        <w:rPr>
          <w:rFonts w:ascii="Times New Roman" w:eastAsia="Times New Roman" w:hAnsi="Times New Roman" w:cs="Times New Roman"/>
          <w:b/>
        </w:rPr>
        <w:t>Aβ-amyloid-PET using deep learning</w:t>
      </w:r>
    </w:p>
    <w:p w14:paraId="184D8E10" w14:textId="153B1BBB" w:rsidR="003F3458" w:rsidRPr="007066B0" w:rsidRDefault="003F3458" w:rsidP="003F3458">
      <w:pPr>
        <w:spacing w:after="0" w:line="480" w:lineRule="auto"/>
        <w:ind w:left="360" w:hanging="360"/>
        <w:rPr>
          <w:rFonts w:ascii="Times New Roman" w:hAnsi="Times New Roman" w:cs="Times New Roman"/>
          <w:vertAlign w:val="superscript"/>
          <w:lang w:val="en-AU"/>
        </w:rPr>
      </w:pPr>
      <w:r w:rsidRPr="007066B0">
        <w:rPr>
          <w:rFonts w:ascii="Times New Roman" w:hAnsi="Times New Roman" w:cs="Times New Roman"/>
          <w:lang w:val="en-AU"/>
        </w:rPr>
        <w:t>Gihan P. Ruwanpathirana</w:t>
      </w:r>
      <w:r w:rsidRPr="007066B0">
        <w:rPr>
          <w:rFonts w:ascii="Times New Roman" w:hAnsi="Times New Roman" w:cs="Times New Roman"/>
          <w:vertAlign w:val="superscript"/>
          <w:lang w:val="en-AU"/>
        </w:rPr>
        <w:t>1,2</w:t>
      </w:r>
      <w:r w:rsidRPr="007066B0">
        <w:rPr>
          <w:rFonts w:ascii="Times New Roman" w:hAnsi="Times New Roman" w:cs="Times New Roman"/>
          <w:lang w:val="en-AU"/>
        </w:rPr>
        <w:t>, Robert C. Williams</w:t>
      </w:r>
      <w:r w:rsidRPr="007066B0">
        <w:rPr>
          <w:rFonts w:ascii="Times New Roman" w:hAnsi="Times New Roman" w:cs="Times New Roman"/>
          <w:vertAlign w:val="superscript"/>
          <w:lang w:val="en-AU"/>
        </w:rPr>
        <w:t>2</w:t>
      </w:r>
      <w:r w:rsidRPr="007066B0">
        <w:rPr>
          <w:rFonts w:ascii="Times New Roman" w:hAnsi="Times New Roman" w:cs="Times New Roman"/>
          <w:lang w:val="en-AU"/>
        </w:rPr>
        <w:t>, Colin L. Masters</w:t>
      </w:r>
      <w:r w:rsidRPr="007066B0">
        <w:rPr>
          <w:rFonts w:ascii="Times New Roman" w:hAnsi="Times New Roman" w:cs="Times New Roman"/>
          <w:vertAlign w:val="superscript"/>
          <w:lang w:val="en-AU"/>
        </w:rPr>
        <w:t>4,5</w:t>
      </w:r>
      <w:r w:rsidRPr="007066B0">
        <w:rPr>
          <w:rFonts w:ascii="Times New Roman" w:hAnsi="Times New Roman" w:cs="Times New Roman"/>
          <w:lang w:val="en-AU"/>
        </w:rPr>
        <w:t>, Christopher C. Rowe</w:t>
      </w:r>
      <w:r w:rsidRPr="007066B0">
        <w:rPr>
          <w:rFonts w:ascii="Times New Roman" w:hAnsi="Times New Roman" w:cs="Times New Roman"/>
          <w:vertAlign w:val="superscript"/>
          <w:lang w:val="en-AU"/>
        </w:rPr>
        <w:t>3,4,5</w:t>
      </w:r>
      <w:r w:rsidRPr="007066B0">
        <w:rPr>
          <w:rFonts w:ascii="Times New Roman" w:hAnsi="Times New Roman" w:cs="Times New Roman"/>
          <w:lang w:val="en-AU"/>
        </w:rPr>
        <w:t>, Leigh A. Johnston</w:t>
      </w:r>
      <w:r w:rsidRPr="007066B0">
        <w:rPr>
          <w:rFonts w:ascii="Times New Roman" w:hAnsi="Times New Roman" w:cs="Times New Roman"/>
          <w:vertAlign w:val="superscript"/>
          <w:lang w:val="en-AU"/>
        </w:rPr>
        <w:t>1,2</w:t>
      </w:r>
      <w:r w:rsidRPr="007066B0">
        <w:rPr>
          <w:rFonts w:ascii="Times New Roman" w:hAnsi="Times New Roman" w:cs="Times New Roman"/>
          <w:lang w:val="en-AU"/>
        </w:rPr>
        <w:t>, Catherine E. Davey</w:t>
      </w:r>
      <w:r w:rsidRPr="007066B0">
        <w:rPr>
          <w:rFonts w:ascii="Times New Roman" w:hAnsi="Times New Roman" w:cs="Times New Roman"/>
          <w:vertAlign w:val="superscript"/>
          <w:lang w:val="en-AU"/>
        </w:rPr>
        <w:t>1,2,*</w:t>
      </w:r>
    </w:p>
    <w:p w14:paraId="17A39945" w14:textId="77777777" w:rsidR="00EC7EC2" w:rsidRPr="007066B0" w:rsidRDefault="00EC7EC2" w:rsidP="003F3458">
      <w:pPr>
        <w:spacing w:after="0" w:line="480" w:lineRule="auto"/>
        <w:ind w:left="360" w:hanging="360"/>
        <w:rPr>
          <w:rFonts w:ascii="Times New Roman" w:hAnsi="Times New Roman" w:cs="Times New Roman"/>
          <w:vertAlign w:val="superscript"/>
          <w:lang w:val="en-AU"/>
        </w:rPr>
      </w:pPr>
    </w:p>
    <w:p w14:paraId="6B112976" w14:textId="77777777" w:rsidR="00EC7EC2" w:rsidRPr="007066B0" w:rsidRDefault="00EC7EC2" w:rsidP="00EC7EC2">
      <w:pPr>
        <w:spacing w:line="480" w:lineRule="auto"/>
        <w:rPr>
          <w:rFonts w:ascii="Times New Roman" w:hAnsi="Times New Roman" w:cs="Times New Roman"/>
          <w:color w:val="000000" w:themeColor="text1"/>
          <w:lang w:val="en-AU"/>
        </w:rPr>
      </w:pPr>
      <w:r w:rsidRPr="007066B0">
        <w:rPr>
          <w:rFonts w:ascii="Times New Roman" w:hAnsi="Times New Roman" w:cs="Times New Roman"/>
          <w:color w:val="000000" w:themeColor="text1"/>
          <w:vertAlign w:val="superscript"/>
          <w:lang w:val="en-AU"/>
        </w:rPr>
        <w:t xml:space="preserve">1 </w:t>
      </w:r>
      <w:r w:rsidRPr="007066B0">
        <w:rPr>
          <w:rFonts w:ascii="Times New Roman" w:hAnsi="Times New Roman" w:cs="Times New Roman"/>
          <w:color w:val="000000" w:themeColor="text1"/>
          <w:lang w:val="en-AU"/>
        </w:rPr>
        <w:t>Department of Biomedical Engineering, The University of Melbourne, Melbourne, VIC, Australia.</w:t>
      </w:r>
    </w:p>
    <w:p w14:paraId="0C708384" w14:textId="77777777" w:rsidR="00EC7EC2" w:rsidRPr="007066B0" w:rsidRDefault="00EC7EC2" w:rsidP="00EC7EC2">
      <w:pPr>
        <w:spacing w:line="480" w:lineRule="auto"/>
        <w:rPr>
          <w:rFonts w:ascii="Times New Roman" w:hAnsi="Times New Roman" w:cs="Times New Roman"/>
          <w:color w:val="000000" w:themeColor="text1"/>
          <w:lang w:val="en-AU"/>
        </w:rPr>
      </w:pPr>
      <w:r w:rsidRPr="007066B0">
        <w:rPr>
          <w:rFonts w:ascii="Times New Roman" w:hAnsi="Times New Roman" w:cs="Times New Roman"/>
          <w:color w:val="000000" w:themeColor="text1"/>
          <w:vertAlign w:val="superscript"/>
          <w:lang w:val="en-AU"/>
        </w:rPr>
        <w:t xml:space="preserve">2 </w:t>
      </w:r>
      <w:r w:rsidRPr="007066B0">
        <w:rPr>
          <w:rFonts w:ascii="Times New Roman" w:hAnsi="Times New Roman" w:cs="Times New Roman"/>
          <w:color w:val="000000" w:themeColor="text1"/>
          <w:lang w:val="en-AU"/>
        </w:rPr>
        <w:t>Melbourne Brain Centre Imaging Unit, The University of Melbourne, Melbourne, VIC, Australia</w:t>
      </w:r>
    </w:p>
    <w:p w14:paraId="537204F1" w14:textId="77777777" w:rsidR="00EC7EC2" w:rsidRPr="007066B0" w:rsidRDefault="00EC7EC2" w:rsidP="00EC7EC2">
      <w:pPr>
        <w:spacing w:line="480" w:lineRule="auto"/>
        <w:rPr>
          <w:rFonts w:ascii="Times New Roman" w:hAnsi="Times New Roman" w:cs="Times New Roman"/>
          <w:color w:val="000000" w:themeColor="text1"/>
        </w:rPr>
      </w:pPr>
      <w:r w:rsidRPr="007066B0">
        <w:rPr>
          <w:rFonts w:ascii="Times New Roman" w:hAnsi="Times New Roman" w:cs="Times New Roman"/>
          <w:color w:val="000000" w:themeColor="text1"/>
          <w:vertAlign w:val="superscript"/>
          <w:lang w:val="en-AU"/>
        </w:rPr>
        <w:t xml:space="preserve">3 </w:t>
      </w:r>
      <w:r w:rsidRPr="007066B0">
        <w:rPr>
          <w:rFonts w:ascii="Times New Roman" w:hAnsi="Times New Roman" w:cs="Times New Roman"/>
          <w:color w:val="000000" w:themeColor="text1"/>
        </w:rPr>
        <w:t>Department of Molecular Imaging &amp; Therapy, Melbourne, Austin Health, VIC, Australia</w:t>
      </w:r>
    </w:p>
    <w:p w14:paraId="58346EE9" w14:textId="77777777" w:rsidR="00EC7EC2" w:rsidRPr="007066B0" w:rsidRDefault="00EC7EC2" w:rsidP="00EC7EC2">
      <w:pPr>
        <w:spacing w:line="480" w:lineRule="auto"/>
        <w:rPr>
          <w:rFonts w:ascii="Times New Roman" w:hAnsi="Times New Roman" w:cs="Times New Roman"/>
          <w:color w:val="000000" w:themeColor="text1"/>
        </w:rPr>
      </w:pPr>
      <w:r w:rsidRPr="007066B0">
        <w:rPr>
          <w:rFonts w:ascii="Times New Roman" w:hAnsi="Times New Roman" w:cs="Times New Roman"/>
          <w:color w:val="000000" w:themeColor="text1"/>
          <w:vertAlign w:val="superscript"/>
        </w:rPr>
        <w:t xml:space="preserve">4 </w:t>
      </w:r>
      <w:r w:rsidRPr="007066B0">
        <w:rPr>
          <w:rFonts w:ascii="Times New Roman" w:hAnsi="Times New Roman" w:cs="Times New Roman"/>
          <w:color w:val="000000" w:themeColor="text1"/>
        </w:rPr>
        <w:t>Florey Institute of Neuroscience and Mental Health, Melbourne, VIC, Australia</w:t>
      </w:r>
    </w:p>
    <w:p w14:paraId="2BF8DD67" w14:textId="09035D94" w:rsidR="003F3458" w:rsidRPr="007066B0" w:rsidRDefault="00EC7EC2" w:rsidP="00EC7EC2">
      <w:pPr>
        <w:spacing w:line="480" w:lineRule="auto"/>
        <w:rPr>
          <w:rFonts w:ascii="Times New Roman" w:hAnsi="Times New Roman" w:cs="Times New Roman"/>
          <w:color w:val="000000" w:themeColor="text1"/>
        </w:rPr>
      </w:pPr>
      <w:r w:rsidRPr="007066B0">
        <w:rPr>
          <w:rFonts w:ascii="Times New Roman" w:hAnsi="Times New Roman" w:cs="Times New Roman"/>
          <w:color w:val="000000" w:themeColor="text1"/>
          <w:vertAlign w:val="superscript"/>
        </w:rPr>
        <w:t xml:space="preserve">5 </w:t>
      </w:r>
      <w:r w:rsidRPr="007066B0">
        <w:rPr>
          <w:rFonts w:ascii="Times New Roman" w:hAnsi="Times New Roman" w:cs="Times New Roman"/>
          <w:color w:val="000000" w:themeColor="text1"/>
        </w:rPr>
        <w:t xml:space="preserve">Florey Department of Neuroscience and Mental Health, </w:t>
      </w:r>
      <w:r w:rsidRPr="007066B0">
        <w:rPr>
          <w:rFonts w:ascii="Times New Roman" w:hAnsi="Times New Roman" w:cs="Times New Roman"/>
          <w:color w:val="000000" w:themeColor="text1"/>
          <w:lang w:val="en-AU"/>
        </w:rPr>
        <w:t>The University of Melbourne</w:t>
      </w:r>
      <w:r w:rsidRPr="007066B0">
        <w:rPr>
          <w:rFonts w:ascii="Times New Roman" w:hAnsi="Times New Roman" w:cs="Times New Roman"/>
          <w:color w:val="000000" w:themeColor="text1"/>
        </w:rPr>
        <w:t>, Melbourne, VIC, Australia</w:t>
      </w:r>
    </w:p>
    <w:p w14:paraId="0BF2AB15" w14:textId="2961E773" w:rsidR="00D72A66" w:rsidRPr="007066B0" w:rsidRDefault="00D72A66" w:rsidP="00D72A66">
      <w:pPr>
        <w:spacing w:line="480" w:lineRule="auto"/>
        <w:jc w:val="both"/>
        <w:rPr>
          <w:rFonts w:ascii="Times New Roman" w:hAnsi="Times New Roman" w:cs="Times New Roman"/>
          <w:b/>
          <w:lang w:val="en-AU"/>
        </w:rPr>
      </w:pPr>
      <w:r w:rsidRPr="007066B0">
        <w:rPr>
          <w:rFonts w:ascii="Times New Roman" w:hAnsi="Times New Roman" w:cs="Times New Roman"/>
          <w:b/>
          <w:lang w:val="en-AU"/>
        </w:rPr>
        <w:t>SUPPLEMENTARY MATERIALS</w:t>
      </w:r>
    </w:p>
    <w:p w14:paraId="7799EE49" w14:textId="3796D7F6" w:rsidR="00D72A66" w:rsidRPr="007066B0" w:rsidRDefault="00D72A66" w:rsidP="00D72A66">
      <w:pPr>
        <w:spacing w:line="480" w:lineRule="auto"/>
        <w:jc w:val="both"/>
        <w:rPr>
          <w:rFonts w:ascii="Times New Roman" w:hAnsi="Times New Roman" w:cs="Times New Roman"/>
          <w:b/>
          <w:lang w:val="en-AU"/>
        </w:rPr>
      </w:pPr>
      <w:r w:rsidRPr="007066B0">
        <w:rPr>
          <w:rFonts w:ascii="Times New Roman" w:hAnsi="Times New Roman" w:cs="Times New Roman"/>
          <w:b/>
          <w:lang w:val="en-AU"/>
        </w:rPr>
        <w:t xml:space="preserve">S.1 </w:t>
      </w:r>
      <w:r w:rsidR="0091773D" w:rsidRPr="007066B0">
        <w:rPr>
          <w:rFonts w:ascii="Times New Roman" w:hAnsi="Times New Roman" w:cs="Times New Roman"/>
          <w:b/>
          <w:lang w:val="en-AU"/>
        </w:rPr>
        <w:t>Convolutional neural network (</w:t>
      </w:r>
      <w:r w:rsidRPr="007066B0">
        <w:rPr>
          <w:rFonts w:ascii="Times New Roman" w:hAnsi="Times New Roman" w:cs="Times New Roman"/>
          <w:b/>
          <w:lang w:val="en-AU"/>
        </w:rPr>
        <w:t>CNN</w:t>
      </w:r>
      <w:r w:rsidR="0091773D" w:rsidRPr="007066B0">
        <w:rPr>
          <w:rFonts w:ascii="Times New Roman" w:hAnsi="Times New Roman" w:cs="Times New Roman"/>
          <w:b/>
          <w:lang w:val="en-AU"/>
        </w:rPr>
        <w:t>)</w:t>
      </w:r>
      <w:r w:rsidRPr="007066B0">
        <w:rPr>
          <w:rFonts w:ascii="Times New Roman" w:hAnsi="Times New Roman" w:cs="Times New Roman"/>
          <w:b/>
          <w:lang w:val="en-AU"/>
        </w:rPr>
        <w:t xml:space="preserve"> model </w:t>
      </w:r>
    </w:p>
    <w:p w14:paraId="6757666C" w14:textId="4F3B9D16" w:rsidR="00D72A66" w:rsidRPr="007066B0" w:rsidRDefault="00D72A66" w:rsidP="00D72A66">
      <w:pPr>
        <w:spacing w:line="480" w:lineRule="auto"/>
        <w:rPr>
          <w:rFonts w:ascii="Times New Roman" w:hAnsi="Times New Roman" w:cs="Times New Roman"/>
          <w:lang w:val="en-AU"/>
        </w:rPr>
      </w:pPr>
      <w:r w:rsidRPr="007066B0">
        <w:rPr>
          <w:rFonts w:ascii="Times New Roman" w:hAnsi="Times New Roman" w:cs="Times New Roman"/>
          <w:lang w:val="en-AU"/>
        </w:rPr>
        <w:t xml:space="preserve">An overview of the </w:t>
      </w:r>
      <w:r w:rsidR="00D05D36" w:rsidRPr="007066B0">
        <w:rPr>
          <w:rFonts w:ascii="Times New Roman" w:hAnsi="Times New Roman" w:cs="Times New Roman"/>
          <w:lang w:val="en-AU"/>
        </w:rPr>
        <w:t xml:space="preserve">best performing </w:t>
      </w:r>
      <w:r w:rsidRPr="007066B0">
        <w:rPr>
          <w:rFonts w:ascii="Times New Roman" w:hAnsi="Times New Roman" w:cs="Times New Roman"/>
          <w:lang w:val="en-AU"/>
        </w:rPr>
        <w:t xml:space="preserve">CNN </w:t>
      </w:r>
      <w:r w:rsidR="00E62591" w:rsidRPr="007066B0">
        <w:rPr>
          <w:rFonts w:ascii="Times New Roman" w:hAnsi="Times New Roman" w:cs="Times New Roman"/>
          <w:lang w:val="en-AU"/>
        </w:rPr>
        <w:t xml:space="preserve">structure </w:t>
      </w:r>
      <w:r w:rsidRPr="007066B0">
        <w:rPr>
          <w:rFonts w:ascii="Times New Roman" w:hAnsi="Times New Roman" w:cs="Times New Roman"/>
          <w:lang w:val="en-AU"/>
        </w:rPr>
        <w:t>used in this study is given in Fig. S1, with five repeat convolution blocks, each containing two sequential convolutional layers to allow for different spatial filtering extents (3 x 3 x 3 kernel size, stride 1) with a leaky rectified linear (</w:t>
      </w:r>
      <w:proofErr w:type="spellStart"/>
      <w:r w:rsidRPr="007066B0">
        <w:rPr>
          <w:rFonts w:ascii="Times New Roman" w:hAnsi="Times New Roman" w:cs="Times New Roman"/>
          <w:lang w:val="en-AU"/>
        </w:rPr>
        <w:t>ReLU</w:t>
      </w:r>
      <w:proofErr w:type="spellEnd"/>
      <w:r w:rsidRPr="007066B0">
        <w:rPr>
          <w:rFonts w:ascii="Times New Roman" w:hAnsi="Times New Roman" w:cs="Times New Roman"/>
          <w:lang w:val="en-AU"/>
        </w:rPr>
        <w:t>) activation function (slope of 0.01</w:t>
      </w:r>
      <w:r w:rsidR="00B03B1E" w:rsidRPr="007066B0">
        <w:rPr>
          <w:rFonts w:ascii="Times New Roman" w:hAnsi="Times New Roman" w:cs="Times New Roman"/>
          <w:lang w:val="en-AU"/>
        </w:rPr>
        <w:t xml:space="preserve"> at negative values</w:t>
      </w:r>
      <w:r w:rsidRPr="007066B0">
        <w:rPr>
          <w:rFonts w:ascii="Times New Roman" w:hAnsi="Times New Roman" w:cs="Times New Roman"/>
          <w:lang w:val="en-AU"/>
        </w:rPr>
        <w:t xml:space="preserve">), followed by a </w:t>
      </w:r>
      <w:r w:rsidR="00C754E8" w:rsidRPr="007066B0">
        <w:rPr>
          <w:rFonts w:ascii="Times New Roman" w:hAnsi="Times New Roman" w:cs="Times New Roman"/>
          <w:lang w:val="en-AU"/>
        </w:rPr>
        <w:t>max-</w:t>
      </w:r>
      <w:r w:rsidRPr="007066B0">
        <w:rPr>
          <w:rFonts w:ascii="Times New Roman" w:hAnsi="Times New Roman" w:cs="Times New Roman"/>
          <w:lang w:val="en-AU"/>
        </w:rPr>
        <w:t xml:space="preserve">pooling layer (2 x 2 x 2 kernel size, stride 2) that identifies dominant features in the local feature map. In the first block, there are sixteen </w:t>
      </w:r>
      <w:r w:rsidR="008A6F4D" w:rsidRPr="007066B0">
        <w:rPr>
          <w:rFonts w:ascii="Times New Roman" w:hAnsi="Times New Roman" w:cs="Times New Roman"/>
          <w:lang w:val="en-AU"/>
        </w:rPr>
        <w:t xml:space="preserve">simple </w:t>
      </w:r>
      <w:r w:rsidRPr="007066B0">
        <w:rPr>
          <w:rFonts w:ascii="Times New Roman" w:hAnsi="Times New Roman" w:cs="Times New Roman"/>
          <w:lang w:val="en-AU"/>
        </w:rPr>
        <w:t>feature</w:t>
      </w:r>
      <w:r w:rsidR="008A6F4D" w:rsidRPr="007066B0">
        <w:rPr>
          <w:rFonts w:ascii="Times New Roman" w:hAnsi="Times New Roman" w:cs="Times New Roman"/>
          <w:lang w:val="en-AU"/>
        </w:rPr>
        <w:t>s</w:t>
      </w:r>
      <w:r w:rsidRPr="007066B0">
        <w:rPr>
          <w:rFonts w:ascii="Times New Roman" w:hAnsi="Times New Roman" w:cs="Times New Roman"/>
          <w:lang w:val="en-AU"/>
        </w:rPr>
        <w:t xml:space="preserve"> </w:t>
      </w:r>
      <w:r w:rsidR="008A6F4D" w:rsidRPr="007066B0">
        <w:rPr>
          <w:rFonts w:ascii="Times New Roman" w:hAnsi="Times New Roman" w:cs="Times New Roman"/>
          <w:lang w:val="en-AU"/>
        </w:rPr>
        <w:t xml:space="preserve">across </w:t>
      </w:r>
      <w:r w:rsidR="00C754E8" w:rsidRPr="007066B0">
        <w:rPr>
          <w:rFonts w:ascii="Times New Roman" w:hAnsi="Times New Roman" w:cs="Times New Roman"/>
          <w:lang w:val="en-AU"/>
        </w:rPr>
        <w:t>two</w:t>
      </w:r>
      <w:r w:rsidRPr="007066B0">
        <w:rPr>
          <w:rFonts w:ascii="Times New Roman" w:hAnsi="Times New Roman" w:cs="Times New Roman"/>
          <w:lang w:val="en-AU"/>
        </w:rPr>
        <w:t xml:space="preserve"> convolutional layer</w:t>
      </w:r>
      <w:r w:rsidR="008A6F4D" w:rsidRPr="007066B0">
        <w:rPr>
          <w:rFonts w:ascii="Times New Roman" w:hAnsi="Times New Roman" w:cs="Times New Roman"/>
          <w:lang w:val="en-AU"/>
        </w:rPr>
        <w:t>s</w:t>
      </w:r>
      <w:r w:rsidR="00045E70" w:rsidRPr="007066B0">
        <w:rPr>
          <w:rFonts w:ascii="Times New Roman" w:hAnsi="Times New Roman" w:cs="Times New Roman"/>
          <w:lang w:val="en-AU"/>
        </w:rPr>
        <w:t xml:space="preserve"> within the block</w:t>
      </w:r>
      <w:r w:rsidR="007941BC" w:rsidRPr="007066B0">
        <w:rPr>
          <w:rFonts w:ascii="Times New Roman" w:hAnsi="Times New Roman" w:cs="Times New Roman"/>
          <w:lang w:val="en-AU"/>
        </w:rPr>
        <w:t>. The next convolutional block identifies combinations</w:t>
      </w:r>
      <w:r w:rsidRPr="007066B0">
        <w:rPr>
          <w:rFonts w:ascii="Times New Roman" w:hAnsi="Times New Roman" w:cs="Times New Roman"/>
          <w:lang w:val="en-AU"/>
        </w:rPr>
        <w:t xml:space="preserve"> </w:t>
      </w:r>
      <w:r w:rsidR="007941BC" w:rsidRPr="007066B0">
        <w:rPr>
          <w:rFonts w:ascii="Times New Roman" w:hAnsi="Times New Roman" w:cs="Times New Roman"/>
          <w:lang w:val="en-AU"/>
        </w:rPr>
        <w:t xml:space="preserve">of the </w:t>
      </w:r>
      <w:r w:rsidR="005806B2" w:rsidRPr="007066B0">
        <w:rPr>
          <w:rFonts w:ascii="Times New Roman" w:hAnsi="Times New Roman" w:cs="Times New Roman"/>
          <w:lang w:val="en-AU"/>
        </w:rPr>
        <w:t xml:space="preserve">16 </w:t>
      </w:r>
      <w:r w:rsidR="007941BC" w:rsidRPr="007066B0">
        <w:rPr>
          <w:rFonts w:ascii="Times New Roman" w:hAnsi="Times New Roman" w:cs="Times New Roman"/>
          <w:lang w:val="en-AU"/>
        </w:rPr>
        <w:t xml:space="preserve">simple features </w:t>
      </w:r>
      <w:r w:rsidR="003D538C" w:rsidRPr="007066B0">
        <w:rPr>
          <w:rFonts w:ascii="Times New Roman" w:hAnsi="Times New Roman" w:cs="Times New Roman"/>
          <w:lang w:val="en-AU"/>
        </w:rPr>
        <w:t>to</w:t>
      </w:r>
      <w:r w:rsidR="007941BC" w:rsidRPr="007066B0">
        <w:rPr>
          <w:rFonts w:ascii="Times New Roman" w:hAnsi="Times New Roman" w:cs="Times New Roman"/>
          <w:lang w:val="en-AU"/>
        </w:rPr>
        <w:t xml:space="preserve"> make </w:t>
      </w:r>
      <w:r w:rsidR="00950C2D" w:rsidRPr="007066B0">
        <w:rPr>
          <w:rFonts w:ascii="Times New Roman" w:hAnsi="Times New Roman" w:cs="Times New Roman"/>
          <w:lang w:val="en-AU"/>
        </w:rPr>
        <w:t xml:space="preserve">more complex </w:t>
      </w:r>
      <w:r w:rsidR="00340795" w:rsidRPr="007066B0">
        <w:rPr>
          <w:rFonts w:ascii="Times New Roman" w:hAnsi="Times New Roman" w:cs="Times New Roman"/>
          <w:lang w:val="en-AU"/>
        </w:rPr>
        <w:t>features</w:t>
      </w:r>
      <w:r w:rsidR="00950C2D" w:rsidRPr="007066B0">
        <w:rPr>
          <w:rFonts w:ascii="Times New Roman" w:hAnsi="Times New Roman" w:cs="Times New Roman"/>
          <w:lang w:val="en-AU"/>
        </w:rPr>
        <w:t>,</w:t>
      </w:r>
      <w:r w:rsidR="007941BC" w:rsidRPr="007066B0">
        <w:rPr>
          <w:rFonts w:ascii="Times New Roman" w:hAnsi="Times New Roman" w:cs="Times New Roman"/>
          <w:lang w:val="en-AU"/>
        </w:rPr>
        <w:t xml:space="preserve"> </w:t>
      </w:r>
      <w:r w:rsidR="00F02BB3" w:rsidRPr="007066B0">
        <w:rPr>
          <w:rFonts w:ascii="Times New Roman" w:hAnsi="Times New Roman" w:cs="Times New Roman"/>
          <w:lang w:val="en-AU"/>
        </w:rPr>
        <w:t>allow</w:t>
      </w:r>
      <w:r w:rsidR="00E71C9D" w:rsidRPr="007066B0">
        <w:rPr>
          <w:rFonts w:ascii="Times New Roman" w:hAnsi="Times New Roman" w:cs="Times New Roman"/>
          <w:lang w:val="en-AU"/>
        </w:rPr>
        <w:t>ing</w:t>
      </w:r>
      <w:r w:rsidR="00F02BB3" w:rsidRPr="007066B0">
        <w:rPr>
          <w:rFonts w:ascii="Times New Roman" w:hAnsi="Times New Roman" w:cs="Times New Roman"/>
          <w:lang w:val="en-AU"/>
        </w:rPr>
        <w:t xml:space="preserve"> for 32 complex feature maps </w:t>
      </w:r>
      <w:r w:rsidR="00E71C9D" w:rsidRPr="007066B0">
        <w:rPr>
          <w:rFonts w:ascii="Times New Roman" w:hAnsi="Times New Roman" w:cs="Times New Roman"/>
          <w:lang w:val="en-AU"/>
        </w:rPr>
        <w:t>and</w:t>
      </w:r>
      <w:r w:rsidR="00F02BB3" w:rsidRPr="007066B0">
        <w:rPr>
          <w:rFonts w:ascii="Times New Roman" w:hAnsi="Times New Roman" w:cs="Times New Roman"/>
          <w:lang w:val="en-AU"/>
        </w:rPr>
        <w:t xml:space="preserve"> </w:t>
      </w:r>
      <w:r w:rsidR="003D538C" w:rsidRPr="007066B0">
        <w:rPr>
          <w:rFonts w:ascii="Times New Roman" w:hAnsi="Times New Roman" w:cs="Times New Roman"/>
          <w:lang w:val="en-AU"/>
        </w:rPr>
        <w:t>contin</w:t>
      </w:r>
      <w:r w:rsidR="00F02BB3" w:rsidRPr="007066B0">
        <w:rPr>
          <w:rFonts w:ascii="Times New Roman" w:hAnsi="Times New Roman" w:cs="Times New Roman"/>
          <w:lang w:val="en-AU"/>
        </w:rPr>
        <w:t>ues</w:t>
      </w:r>
      <w:r w:rsidR="003D538C" w:rsidRPr="007066B0">
        <w:rPr>
          <w:rFonts w:ascii="Times New Roman" w:hAnsi="Times New Roman" w:cs="Times New Roman"/>
          <w:lang w:val="en-AU"/>
        </w:rPr>
        <w:t xml:space="preserve"> to </w:t>
      </w:r>
      <w:r w:rsidRPr="007066B0">
        <w:rPr>
          <w:rFonts w:ascii="Times New Roman" w:hAnsi="Times New Roman" w:cs="Times New Roman"/>
          <w:lang w:val="en-AU"/>
        </w:rPr>
        <w:t>doubl</w:t>
      </w:r>
      <w:r w:rsidR="003D538C" w:rsidRPr="007066B0">
        <w:rPr>
          <w:rFonts w:ascii="Times New Roman" w:hAnsi="Times New Roman" w:cs="Times New Roman"/>
          <w:lang w:val="en-AU"/>
        </w:rPr>
        <w:t>e</w:t>
      </w:r>
      <w:r w:rsidRPr="007066B0">
        <w:rPr>
          <w:rFonts w:ascii="Times New Roman" w:hAnsi="Times New Roman" w:cs="Times New Roman"/>
          <w:lang w:val="en-AU"/>
        </w:rPr>
        <w:t xml:space="preserve"> after each block up to a maximum of 256 feature</w:t>
      </w:r>
      <w:r w:rsidR="00B56460" w:rsidRPr="007066B0">
        <w:rPr>
          <w:rFonts w:ascii="Times New Roman" w:hAnsi="Times New Roman" w:cs="Times New Roman"/>
          <w:lang w:val="en-AU"/>
        </w:rPr>
        <w:t>s</w:t>
      </w:r>
      <w:r w:rsidRPr="007066B0">
        <w:rPr>
          <w:rFonts w:ascii="Times New Roman" w:hAnsi="Times New Roman" w:cs="Times New Roman"/>
          <w:lang w:val="en-AU"/>
        </w:rPr>
        <w:t>.</w:t>
      </w:r>
      <w:r w:rsidR="00B56460" w:rsidRPr="007066B0">
        <w:rPr>
          <w:rFonts w:ascii="Times New Roman" w:hAnsi="Times New Roman" w:cs="Times New Roman"/>
          <w:lang w:val="en-AU"/>
        </w:rPr>
        <w:t xml:space="preserve"> The</w:t>
      </w:r>
      <w:r w:rsidRPr="007066B0">
        <w:rPr>
          <w:rFonts w:ascii="Times New Roman" w:hAnsi="Times New Roman" w:cs="Times New Roman"/>
          <w:lang w:val="en-AU"/>
        </w:rPr>
        <w:t xml:space="preserve"> </w:t>
      </w:r>
      <w:r w:rsidR="00B56460" w:rsidRPr="007066B0">
        <w:rPr>
          <w:rFonts w:ascii="Times New Roman" w:hAnsi="Times New Roman" w:cs="Times New Roman"/>
          <w:lang w:val="en-AU"/>
        </w:rPr>
        <w:t xml:space="preserve">final </w:t>
      </w:r>
      <w:r w:rsidRPr="007066B0">
        <w:rPr>
          <w:rFonts w:ascii="Times New Roman" w:hAnsi="Times New Roman" w:cs="Times New Roman"/>
          <w:lang w:val="en-AU"/>
        </w:rPr>
        <w:t>features are max</w:t>
      </w:r>
      <w:r w:rsidR="00C754E8" w:rsidRPr="007066B0">
        <w:rPr>
          <w:rFonts w:ascii="Times New Roman" w:hAnsi="Times New Roman" w:cs="Times New Roman"/>
          <w:lang w:val="en-AU"/>
        </w:rPr>
        <w:t>-</w:t>
      </w:r>
      <w:r w:rsidRPr="007066B0">
        <w:rPr>
          <w:rFonts w:ascii="Times New Roman" w:hAnsi="Times New Roman" w:cs="Times New Roman"/>
          <w:lang w:val="en-AU"/>
        </w:rPr>
        <w:t xml:space="preserve">pooled and flattened before </w:t>
      </w:r>
      <w:r w:rsidR="00D05D36" w:rsidRPr="007066B0">
        <w:rPr>
          <w:rFonts w:ascii="Times New Roman" w:hAnsi="Times New Roman" w:cs="Times New Roman"/>
          <w:lang w:val="en-AU"/>
        </w:rPr>
        <w:t xml:space="preserve">feeding </w:t>
      </w:r>
      <w:r w:rsidRPr="007066B0">
        <w:rPr>
          <w:rFonts w:ascii="Times New Roman" w:hAnsi="Times New Roman" w:cs="Times New Roman"/>
          <w:lang w:val="en-AU"/>
        </w:rPr>
        <w:t xml:space="preserve">to a fully connected layer of 1024 neurons, with a leaky </w:t>
      </w:r>
      <w:proofErr w:type="spellStart"/>
      <w:r w:rsidRPr="007066B0">
        <w:rPr>
          <w:rFonts w:ascii="Times New Roman" w:hAnsi="Times New Roman" w:cs="Times New Roman"/>
          <w:lang w:val="en-AU"/>
        </w:rPr>
        <w:t>ReLU</w:t>
      </w:r>
      <w:proofErr w:type="spellEnd"/>
      <w:r w:rsidRPr="007066B0">
        <w:rPr>
          <w:rFonts w:ascii="Times New Roman" w:hAnsi="Times New Roman" w:cs="Times New Roman"/>
          <w:lang w:val="en-AU"/>
        </w:rPr>
        <w:t xml:space="preserve"> activation, to </w:t>
      </w:r>
      <w:r w:rsidR="00300502" w:rsidRPr="007066B0">
        <w:rPr>
          <w:rFonts w:ascii="Times New Roman" w:hAnsi="Times New Roman" w:cs="Times New Roman"/>
          <w:lang w:val="en-AU"/>
        </w:rPr>
        <w:t xml:space="preserve">estimate </w:t>
      </w:r>
      <w:r w:rsidRPr="007066B0">
        <w:rPr>
          <w:rFonts w:ascii="Times New Roman" w:hAnsi="Times New Roman" w:cs="Times New Roman"/>
          <w:lang w:val="en-AU"/>
        </w:rPr>
        <w:t xml:space="preserve">the Aβ </w:t>
      </w:r>
      <w:r w:rsidR="00300502" w:rsidRPr="007066B0">
        <w:rPr>
          <w:rFonts w:ascii="Times New Roman" w:hAnsi="Times New Roman" w:cs="Times New Roman"/>
          <w:lang w:val="en-AU"/>
        </w:rPr>
        <w:t xml:space="preserve">CL </w:t>
      </w:r>
      <w:r w:rsidRPr="007066B0">
        <w:rPr>
          <w:rFonts w:ascii="Times New Roman" w:hAnsi="Times New Roman" w:cs="Times New Roman"/>
          <w:lang w:val="en-AU"/>
        </w:rPr>
        <w:t>output</w:t>
      </w:r>
      <w:r w:rsidR="00300502" w:rsidRPr="007066B0">
        <w:rPr>
          <w:rFonts w:ascii="Times New Roman" w:hAnsi="Times New Roman" w:cs="Times New Roman"/>
          <w:lang w:val="en-AU"/>
        </w:rPr>
        <w:t xml:space="preserve"> as a weighted sum of complex features</w:t>
      </w:r>
      <w:r w:rsidRPr="007066B0">
        <w:rPr>
          <w:rFonts w:ascii="Times New Roman" w:hAnsi="Times New Roman" w:cs="Times New Roman"/>
          <w:lang w:val="en-AU"/>
        </w:rPr>
        <w:t xml:space="preserve">. </w:t>
      </w:r>
    </w:p>
    <w:p w14:paraId="1F011979" w14:textId="3D063367" w:rsidR="001969CF" w:rsidRPr="007066B0" w:rsidRDefault="001969CF" w:rsidP="00D72A66">
      <w:pPr>
        <w:spacing w:line="480" w:lineRule="auto"/>
        <w:rPr>
          <w:rFonts w:ascii="Times New Roman" w:hAnsi="Times New Roman" w:cs="Times New Roman"/>
          <w:lang w:val="en-AU"/>
        </w:rPr>
      </w:pPr>
    </w:p>
    <w:p w14:paraId="6E5374DF" w14:textId="72CA41DD" w:rsidR="00364022" w:rsidRPr="007066B0" w:rsidRDefault="00364022" w:rsidP="00D72A66">
      <w:pPr>
        <w:spacing w:line="480" w:lineRule="auto"/>
        <w:rPr>
          <w:rFonts w:ascii="Times New Roman" w:hAnsi="Times New Roman" w:cs="Times New Roman"/>
          <w:lang w:val="en-AU"/>
        </w:rPr>
      </w:pPr>
      <w:r w:rsidRPr="007066B0">
        <w:rPr>
          <w:noProof/>
          <w:lang w:val="en-IN" w:eastAsia="en-IN"/>
        </w:rPr>
        <w:drawing>
          <wp:inline distT="0" distB="0" distL="0" distR="0" wp14:anchorId="4493507E" wp14:editId="09E49F6A">
            <wp:extent cx="5731510" cy="2865755"/>
            <wp:effectExtent l="0" t="0" r="2540" b="0"/>
            <wp:docPr id="1" name="Picture 1" descr="C:\Users\GRUWANPATHIR\AppData\Local\Microsoft\Windows\INetCacheContent.Word\Supplimentary_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UWANPATHIR\AppData\Local\Microsoft\Windows\INetCacheContent.Word\Supplimentary_3.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083B0171" w14:textId="004B93A1" w:rsidR="001969CF" w:rsidRPr="007066B0" w:rsidRDefault="001969CF" w:rsidP="00D619A6">
      <w:pPr>
        <w:spacing w:line="240" w:lineRule="auto"/>
        <w:rPr>
          <w:rFonts w:ascii="Times New Roman" w:hAnsi="Times New Roman" w:cs="Times New Roman"/>
          <w:szCs w:val="24"/>
        </w:rPr>
      </w:pPr>
      <w:r w:rsidRPr="007066B0">
        <w:rPr>
          <w:rFonts w:ascii="Times New Roman" w:hAnsi="Times New Roman" w:cs="Times New Roman"/>
          <w:b/>
          <w:szCs w:val="24"/>
        </w:rPr>
        <w:t xml:space="preserve">Figure S1: </w:t>
      </w:r>
      <w:r w:rsidRPr="007066B0">
        <w:rPr>
          <w:rFonts w:ascii="Times New Roman" w:hAnsi="Times New Roman" w:cs="Times New Roman"/>
          <w:szCs w:val="24"/>
        </w:rPr>
        <w:t>Overview of the</w:t>
      </w:r>
      <w:r w:rsidR="0091773D" w:rsidRPr="007066B0">
        <w:rPr>
          <w:rFonts w:ascii="Times New Roman" w:hAnsi="Times New Roman" w:cs="Times New Roman"/>
          <w:szCs w:val="24"/>
        </w:rPr>
        <w:t xml:space="preserve"> CNN</w:t>
      </w:r>
      <w:r w:rsidRPr="007066B0">
        <w:rPr>
          <w:rFonts w:ascii="Times New Roman" w:hAnsi="Times New Roman" w:cs="Times New Roman"/>
          <w:szCs w:val="24"/>
        </w:rPr>
        <w:t>.</w:t>
      </w:r>
      <w:r w:rsidRPr="007066B0">
        <w:rPr>
          <w:rFonts w:ascii="Times New Roman" w:hAnsi="Times New Roman" w:cs="Times New Roman"/>
          <w:b/>
          <w:szCs w:val="24"/>
        </w:rPr>
        <w:t xml:space="preserve"> </w:t>
      </w:r>
      <w:r w:rsidRPr="007066B0">
        <w:rPr>
          <w:rFonts w:ascii="Times New Roman" w:hAnsi="Times New Roman" w:cs="Times New Roman"/>
          <w:szCs w:val="24"/>
        </w:rPr>
        <w:t>There are five convolution blocks</w:t>
      </w:r>
      <w:r w:rsidR="00364022" w:rsidRPr="007066B0">
        <w:rPr>
          <w:rFonts w:ascii="Times New Roman" w:hAnsi="Times New Roman" w:cs="Times New Roman"/>
          <w:szCs w:val="24"/>
        </w:rPr>
        <w:t xml:space="preserve"> with the same configuration</w:t>
      </w:r>
      <w:r w:rsidR="00312262" w:rsidRPr="007066B0">
        <w:rPr>
          <w:rFonts w:ascii="Times New Roman" w:hAnsi="Times New Roman" w:cs="Times New Roman"/>
          <w:szCs w:val="24"/>
        </w:rPr>
        <w:t xml:space="preserve"> with two convolutional layers and one max-pooling layer</w:t>
      </w:r>
      <w:r w:rsidR="00364022" w:rsidRPr="007066B0">
        <w:rPr>
          <w:rFonts w:ascii="Times New Roman" w:hAnsi="Times New Roman" w:cs="Times New Roman"/>
          <w:szCs w:val="24"/>
        </w:rPr>
        <w:t xml:space="preserve">. </w:t>
      </w:r>
      <w:r w:rsidR="00EC64A0" w:rsidRPr="007066B0">
        <w:rPr>
          <w:rFonts w:ascii="Times New Roman" w:hAnsi="Times New Roman" w:cs="Times New Roman"/>
          <w:szCs w:val="24"/>
        </w:rPr>
        <w:t xml:space="preserve">The red </w:t>
      </w:r>
      <w:r w:rsidRPr="007066B0">
        <w:rPr>
          <w:rFonts w:ascii="Times New Roman" w:hAnsi="Times New Roman" w:cs="Times New Roman"/>
          <w:szCs w:val="24"/>
        </w:rPr>
        <w:t xml:space="preserve">box </w:t>
      </w:r>
      <w:r w:rsidR="00A3300A" w:rsidRPr="007066B0">
        <w:rPr>
          <w:rFonts w:ascii="Times New Roman" w:hAnsi="Times New Roman" w:cs="Times New Roman"/>
          <w:szCs w:val="24"/>
        </w:rPr>
        <w:t xml:space="preserve">shows an example of </w:t>
      </w:r>
      <w:r w:rsidR="00494FE9" w:rsidRPr="007066B0">
        <w:rPr>
          <w:rFonts w:ascii="Times New Roman" w:hAnsi="Times New Roman" w:cs="Times New Roman"/>
          <w:szCs w:val="24"/>
        </w:rPr>
        <w:t xml:space="preserve">a </w:t>
      </w:r>
      <w:r w:rsidRPr="007066B0">
        <w:rPr>
          <w:rFonts w:ascii="Times New Roman" w:hAnsi="Times New Roman" w:cs="Times New Roman"/>
          <w:szCs w:val="24"/>
        </w:rPr>
        <w:t>convolution block.</w:t>
      </w:r>
      <w:r w:rsidR="00364022" w:rsidRPr="007066B0">
        <w:rPr>
          <w:rFonts w:ascii="Times New Roman" w:hAnsi="Times New Roman" w:cs="Times New Roman"/>
          <w:szCs w:val="24"/>
        </w:rPr>
        <w:t xml:space="preserve"> Each cube models a distinct feature map within the layer. Both convolutional layers in the block have the same number of feature maps, which are given below the corresponding convolutional block. </w:t>
      </w:r>
      <w:r w:rsidRPr="007066B0">
        <w:rPr>
          <w:rFonts w:ascii="Times New Roman" w:hAnsi="Times New Roman" w:cs="Times New Roman"/>
          <w:szCs w:val="24"/>
        </w:rPr>
        <w:t>Arrows show the propagation of information through the network layers. Feature maps at the end of the last convolution block are flattened and connected to a fully connected layer</w:t>
      </w:r>
      <w:r w:rsidR="00364022" w:rsidRPr="007066B0">
        <w:rPr>
          <w:rFonts w:ascii="Times New Roman" w:hAnsi="Times New Roman" w:cs="Times New Roman"/>
          <w:szCs w:val="24"/>
        </w:rPr>
        <w:t xml:space="preserve"> with 1028 neurons</w:t>
      </w:r>
      <w:r w:rsidRPr="007066B0">
        <w:rPr>
          <w:rFonts w:ascii="Times New Roman" w:hAnsi="Times New Roman" w:cs="Times New Roman"/>
          <w:szCs w:val="24"/>
        </w:rPr>
        <w:t xml:space="preserve"> to output</w:t>
      </w:r>
      <w:r w:rsidR="00364022" w:rsidRPr="007066B0">
        <w:rPr>
          <w:rFonts w:ascii="Times New Roman" w:hAnsi="Times New Roman" w:cs="Times New Roman"/>
          <w:szCs w:val="24"/>
        </w:rPr>
        <w:t xml:space="preserve">, </w:t>
      </w:r>
      <w:r w:rsidRPr="007066B0">
        <w:rPr>
          <w:rFonts w:ascii="Times New Roman" w:hAnsi="Times New Roman" w:cs="Times New Roman"/>
          <w:szCs w:val="24"/>
        </w:rPr>
        <w:t xml:space="preserve">the </w:t>
      </w:r>
      <w:r w:rsidRPr="007066B0">
        <w:rPr>
          <w:rFonts w:ascii="Times New Roman" w:hAnsi="Times New Roman" w:cs="Times New Roman"/>
          <w:lang w:val="en-AU"/>
        </w:rPr>
        <w:t xml:space="preserve">Aβ </w:t>
      </w:r>
      <w:r w:rsidR="00C22EF4" w:rsidRPr="007066B0">
        <w:rPr>
          <w:rFonts w:ascii="Times New Roman" w:hAnsi="Times New Roman" w:cs="Times New Roman"/>
          <w:szCs w:val="24"/>
        </w:rPr>
        <w:t xml:space="preserve">CL </w:t>
      </w:r>
      <w:r w:rsidRPr="007066B0">
        <w:rPr>
          <w:rFonts w:ascii="Times New Roman" w:hAnsi="Times New Roman" w:cs="Times New Roman"/>
          <w:szCs w:val="24"/>
        </w:rPr>
        <w:t xml:space="preserve">number. </w:t>
      </w:r>
    </w:p>
    <w:p w14:paraId="1D6C8D76" w14:textId="77777777" w:rsidR="001969CF" w:rsidRPr="007066B0" w:rsidRDefault="001969CF" w:rsidP="00D72A66">
      <w:pPr>
        <w:spacing w:line="480" w:lineRule="auto"/>
        <w:rPr>
          <w:rFonts w:ascii="Times New Roman" w:hAnsi="Times New Roman" w:cs="Times New Roman"/>
          <w:lang w:val="en-AU"/>
        </w:rPr>
      </w:pPr>
    </w:p>
    <w:p w14:paraId="687BB604" w14:textId="0668FF59" w:rsidR="00D72A66" w:rsidRPr="007066B0" w:rsidRDefault="00D72A66" w:rsidP="00D72A66">
      <w:pPr>
        <w:spacing w:line="480" w:lineRule="auto"/>
        <w:jc w:val="both"/>
        <w:rPr>
          <w:rStyle w:val="CommentReference"/>
          <w:rFonts w:ascii="Times New Roman" w:hAnsi="Times New Roman" w:cs="Times New Roman"/>
          <w:lang w:val="en-AU"/>
        </w:rPr>
      </w:pPr>
      <w:r w:rsidRPr="007066B0">
        <w:rPr>
          <w:rFonts w:ascii="Times New Roman" w:hAnsi="Times New Roman" w:cs="Times New Roman"/>
          <w:lang w:val="en-AU"/>
        </w:rPr>
        <w:t xml:space="preserve">Weights of the network were trained using </w:t>
      </w:r>
      <w:r w:rsidR="008D7DF6" w:rsidRPr="007066B0">
        <w:rPr>
          <w:rFonts w:ascii="Times New Roman" w:hAnsi="Times New Roman" w:cs="Times New Roman"/>
          <w:lang w:val="en-AU"/>
        </w:rPr>
        <w:t xml:space="preserve">backpropagation with a cost function </w:t>
      </w:r>
      <w:r w:rsidR="00614092" w:rsidRPr="007066B0">
        <w:rPr>
          <w:rFonts w:ascii="Times New Roman" w:hAnsi="Times New Roman" w:cs="Times New Roman"/>
          <w:lang w:val="en-AU"/>
        </w:rPr>
        <w:t xml:space="preserve">defined as the </w:t>
      </w:r>
      <w:r w:rsidRPr="007066B0">
        <w:rPr>
          <w:rFonts w:ascii="Times New Roman" w:hAnsi="Times New Roman" w:cs="Times New Roman"/>
          <w:lang w:val="en-AU"/>
        </w:rPr>
        <w:t xml:space="preserve">root mean squared error (RMSE) </w:t>
      </w:r>
      <w:r w:rsidR="00432258" w:rsidRPr="007066B0">
        <w:rPr>
          <w:rFonts w:ascii="Times New Roman" w:hAnsi="Times New Roman" w:cs="Times New Roman"/>
          <w:lang w:val="en-AU"/>
        </w:rPr>
        <w:t xml:space="preserve">between the measured Aβ CL and the </w:t>
      </w:r>
      <w:r w:rsidR="008D7DF6" w:rsidRPr="007066B0">
        <w:rPr>
          <w:rFonts w:ascii="Times New Roman" w:hAnsi="Times New Roman" w:cs="Times New Roman"/>
          <w:lang w:val="en-AU"/>
        </w:rPr>
        <w:t xml:space="preserve">CNN </w:t>
      </w:r>
      <w:r w:rsidR="00432258" w:rsidRPr="007066B0">
        <w:rPr>
          <w:rFonts w:ascii="Times New Roman" w:hAnsi="Times New Roman" w:cs="Times New Roman"/>
          <w:lang w:val="en-AU"/>
        </w:rPr>
        <w:t xml:space="preserve">estimated </w:t>
      </w:r>
      <w:r w:rsidR="008D7DF6" w:rsidRPr="007066B0">
        <w:rPr>
          <w:rFonts w:ascii="Times New Roman" w:hAnsi="Times New Roman" w:cs="Times New Roman"/>
          <w:lang w:val="en-AU"/>
        </w:rPr>
        <w:t>CL</w:t>
      </w:r>
      <w:r w:rsidR="00A517D0" w:rsidRPr="007066B0">
        <w:rPr>
          <w:rFonts w:ascii="Times New Roman" w:hAnsi="Times New Roman" w:cs="Times New Roman"/>
          <w:lang w:val="en-AU"/>
        </w:rPr>
        <w:t xml:space="preserve">. </w:t>
      </w:r>
      <w:proofErr w:type="spellStart"/>
      <w:r w:rsidRPr="007066B0">
        <w:rPr>
          <w:rFonts w:ascii="Times New Roman" w:hAnsi="Times New Roman" w:cs="Times New Roman"/>
          <w:lang w:val="en-AU"/>
        </w:rPr>
        <w:t>RMSprop</w:t>
      </w:r>
      <w:proofErr w:type="spellEnd"/>
      <w:r w:rsidRPr="007066B0">
        <w:rPr>
          <w:rFonts w:ascii="Times New Roman" w:hAnsi="Times New Roman" w:cs="Times New Roman"/>
          <w:lang w:val="en-AU"/>
        </w:rPr>
        <w:t xml:space="preserve"> </w:t>
      </w:r>
      <w:r w:rsidR="00614092" w:rsidRPr="007066B0">
        <w:rPr>
          <w:rFonts w:ascii="Times New Roman" w:hAnsi="Times New Roman" w:cs="Times New Roman"/>
          <w:lang w:val="en-AU"/>
        </w:rPr>
        <w:t xml:space="preserve">optimiser </w:t>
      </w:r>
      <w:r w:rsidRPr="007066B0">
        <w:rPr>
          <w:rFonts w:ascii="Times New Roman" w:hAnsi="Times New Roman" w:cs="Times New Roman"/>
          <w:lang w:val="en-AU"/>
        </w:rPr>
        <w:t xml:space="preserve">with a decay of </w:t>
      </w:r>
      <m:oMath>
        <m:sSup>
          <m:sSupPr>
            <m:ctrlPr>
              <w:rPr>
                <w:rFonts w:ascii="Cambria Math" w:hAnsi="Cambria Math" w:cs="Times New Roman"/>
                <w:i/>
                <w:lang w:val="en-AU"/>
              </w:rPr>
            </m:ctrlPr>
          </m:sSupPr>
          <m:e>
            <m:r>
              <w:rPr>
                <w:rFonts w:ascii="Cambria Math" w:hAnsi="Cambria Math" w:cs="Times New Roman"/>
                <w:lang w:val="en-AU"/>
              </w:rPr>
              <m:t>50</m:t>
            </m:r>
          </m:e>
          <m:sup>
            <m:r>
              <w:rPr>
                <w:rFonts w:ascii="Cambria Math" w:hAnsi="Cambria Math" w:cs="Times New Roman"/>
                <w:lang w:val="en-AU"/>
              </w:rPr>
              <m:t>-6</m:t>
            </m:r>
          </m:sup>
        </m:sSup>
      </m:oMath>
      <w:r w:rsidR="00A517D0" w:rsidRPr="007066B0">
        <w:rPr>
          <w:rFonts w:ascii="Times New Roman" w:hAnsi="Times New Roman" w:cs="Times New Roman"/>
          <w:lang w:val="en-AU"/>
        </w:rPr>
        <w:t xml:space="preserve"> was used to update the network weights while reducing the RMSE loss. </w:t>
      </w:r>
      <w:r w:rsidRPr="007066B0">
        <w:rPr>
          <w:rFonts w:ascii="Times New Roman" w:hAnsi="Times New Roman" w:cs="Times New Roman"/>
          <w:lang w:val="en-AU"/>
        </w:rPr>
        <w:t xml:space="preserve"> T</w:t>
      </w:r>
      <w:r w:rsidR="00B03B1E" w:rsidRPr="007066B0">
        <w:rPr>
          <w:rFonts w:ascii="Times New Roman" w:hAnsi="Times New Roman" w:cs="Times New Roman"/>
          <w:lang w:val="en-AU"/>
        </w:rPr>
        <w:t>he t</w:t>
      </w:r>
      <w:r w:rsidRPr="007066B0">
        <w:rPr>
          <w:rFonts w:ascii="Times New Roman" w:hAnsi="Times New Roman" w:cs="Times New Roman"/>
          <w:lang w:val="en-AU"/>
        </w:rPr>
        <w:t xml:space="preserve">raining was </w:t>
      </w:r>
      <w:r w:rsidR="00A13E80" w:rsidRPr="007066B0">
        <w:rPr>
          <w:rFonts w:ascii="Times New Roman" w:hAnsi="Times New Roman" w:cs="Times New Roman"/>
          <w:lang w:val="en-AU"/>
        </w:rPr>
        <w:t>completed</w:t>
      </w:r>
      <w:r w:rsidRPr="007066B0">
        <w:rPr>
          <w:rFonts w:ascii="Times New Roman" w:hAnsi="Times New Roman" w:cs="Times New Roman"/>
          <w:lang w:val="en-AU"/>
        </w:rPr>
        <w:t xml:space="preserve"> using 100 epochs with a constant learning rate of </w:t>
      </w:r>
      <m:oMath>
        <m:sSup>
          <m:sSupPr>
            <m:ctrlPr>
              <w:rPr>
                <w:rFonts w:ascii="Cambria Math" w:hAnsi="Cambria Math" w:cs="Times New Roman"/>
                <w:i/>
                <w:lang w:val="en-AU"/>
              </w:rPr>
            </m:ctrlPr>
          </m:sSupPr>
          <m:e>
            <m:r>
              <w:rPr>
                <w:rFonts w:ascii="Cambria Math" w:hAnsi="Cambria Math" w:cs="Times New Roman"/>
                <w:lang w:val="en-AU"/>
              </w:rPr>
              <m:t>100</m:t>
            </m:r>
          </m:e>
          <m:sup>
            <m:r>
              <w:rPr>
                <w:rFonts w:ascii="Cambria Math" w:hAnsi="Cambria Math" w:cs="Times New Roman"/>
                <w:lang w:val="en-AU"/>
              </w:rPr>
              <m:t>-6</m:t>
            </m:r>
          </m:sup>
        </m:sSup>
      </m:oMath>
      <w:r w:rsidR="00350532" w:rsidRPr="007066B0">
        <w:rPr>
          <w:rFonts w:ascii="Times New Roman" w:eastAsiaTheme="minorEastAsia" w:hAnsi="Times New Roman" w:cs="Times New Roman"/>
          <w:lang w:val="en-AU"/>
        </w:rPr>
        <w:t xml:space="preserve"> </w:t>
      </w:r>
      <w:r w:rsidRPr="007066B0">
        <w:rPr>
          <w:rFonts w:ascii="Times New Roman" w:hAnsi="Times New Roman" w:cs="Times New Roman"/>
          <w:lang w:val="en-AU"/>
        </w:rPr>
        <w:t xml:space="preserve">and a </w:t>
      </w:r>
      <w:r w:rsidR="00B03B1E" w:rsidRPr="007066B0">
        <w:rPr>
          <w:rFonts w:ascii="Times New Roman" w:hAnsi="Times New Roman" w:cs="Times New Roman"/>
          <w:lang w:val="en-AU"/>
        </w:rPr>
        <w:t>mini-</w:t>
      </w:r>
      <w:r w:rsidRPr="007066B0">
        <w:rPr>
          <w:rFonts w:ascii="Times New Roman" w:hAnsi="Times New Roman" w:cs="Times New Roman"/>
          <w:lang w:val="en-AU"/>
        </w:rPr>
        <w:t xml:space="preserve">batch size of 16. The training epoch with the minimum RMSE value </w:t>
      </w:r>
      <w:r w:rsidR="00A4074E" w:rsidRPr="007066B0">
        <w:rPr>
          <w:rFonts w:ascii="Times New Roman" w:hAnsi="Times New Roman" w:cs="Times New Roman"/>
          <w:lang w:val="en-AU"/>
        </w:rPr>
        <w:t>for</w:t>
      </w:r>
      <w:r w:rsidRPr="007066B0">
        <w:rPr>
          <w:rFonts w:ascii="Times New Roman" w:hAnsi="Times New Roman" w:cs="Times New Roman"/>
          <w:lang w:val="en-AU"/>
        </w:rPr>
        <w:t xml:space="preserve"> the </w:t>
      </w:r>
      <w:r w:rsidR="00B03B1E" w:rsidRPr="007066B0">
        <w:rPr>
          <w:rFonts w:ascii="Times New Roman" w:hAnsi="Times New Roman" w:cs="Times New Roman"/>
          <w:lang w:val="en-AU"/>
        </w:rPr>
        <w:t>validation</w:t>
      </w:r>
      <w:r w:rsidRPr="007066B0">
        <w:rPr>
          <w:rFonts w:ascii="Times New Roman" w:hAnsi="Times New Roman" w:cs="Times New Roman"/>
          <w:lang w:val="en-AU"/>
        </w:rPr>
        <w:t xml:space="preserve"> dataset was saved </w:t>
      </w:r>
      <w:r w:rsidR="00DD7A91" w:rsidRPr="007066B0">
        <w:rPr>
          <w:rFonts w:ascii="Times New Roman" w:hAnsi="Times New Roman" w:cs="Times New Roman"/>
          <w:lang w:val="en-AU"/>
        </w:rPr>
        <w:t xml:space="preserve">as </w:t>
      </w:r>
      <w:r w:rsidR="00892714" w:rsidRPr="007066B0">
        <w:rPr>
          <w:rFonts w:ascii="Times New Roman" w:hAnsi="Times New Roman" w:cs="Times New Roman"/>
          <w:lang w:val="en-AU"/>
        </w:rPr>
        <w:t>an</w:t>
      </w:r>
      <w:r w:rsidR="00DD7A91" w:rsidRPr="007066B0">
        <w:rPr>
          <w:rFonts w:ascii="Times New Roman" w:hAnsi="Times New Roman" w:cs="Times New Roman"/>
          <w:lang w:val="en-AU"/>
        </w:rPr>
        <w:t xml:space="preserve"> optimal </w:t>
      </w:r>
      <w:r w:rsidR="00364022" w:rsidRPr="007066B0">
        <w:rPr>
          <w:rFonts w:ascii="Times New Roman" w:hAnsi="Times New Roman" w:cs="Times New Roman"/>
          <w:lang w:val="en-AU"/>
        </w:rPr>
        <w:t>point of training</w:t>
      </w:r>
      <w:r w:rsidR="00DD7A91" w:rsidRPr="007066B0">
        <w:rPr>
          <w:rFonts w:ascii="Times New Roman" w:hAnsi="Times New Roman" w:cs="Times New Roman"/>
          <w:lang w:val="en-AU"/>
        </w:rPr>
        <w:t xml:space="preserve"> and used </w:t>
      </w:r>
      <w:r w:rsidRPr="007066B0">
        <w:rPr>
          <w:rFonts w:ascii="Times New Roman" w:hAnsi="Times New Roman" w:cs="Times New Roman"/>
          <w:lang w:val="en-AU"/>
        </w:rPr>
        <w:t xml:space="preserve">to carry out </w:t>
      </w:r>
      <w:r w:rsidR="00DD7A91" w:rsidRPr="007066B0">
        <w:rPr>
          <w:rFonts w:ascii="Times New Roman" w:hAnsi="Times New Roman" w:cs="Times New Roman"/>
          <w:lang w:val="en-AU"/>
        </w:rPr>
        <w:t>further</w:t>
      </w:r>
      <w:r w:rsidRPr="007066B0">
        <w:rPr>
          <w:rFonts w:ascii="Times New Roman" w:hAnsi="Times New Roman" w:cs="Times New Roman"/>
          <w:lang w:val="en-AU"/>
        </w:rPr>
        <w:t xml:space="preserve"> </w:t>
      </w:r>
      <w:r w:rsidR="00DD7A91" w:rsidRPr="007066B0">
        <w:rPr>
          <w:rFonts w:ascii="Times New Roman" w:hAnsi="Times New Roman" w:cs="Times New Roman"/>
          <w:lang w:val="en-AU"/>
        </w:rPr>
        <w:t>analyses</w:t>
      </w:r>
      <w:r w:rsidRPr="007066B0">
        <w:rPr>
          <w:rFonts w:ascii="Times New Roman" w:hAnsi="Times New Roman" w:cs="Times New Roman"/>
          <w:lang w:val="en-AU"/>
        </w:rPr>
        <w:t xml:space="preserve">. </w:t>
      </w:r>
    </w:p>
    <w:p w14:paraId="6D02A299" w14:textId="77777777" w:rsidR="00D72A66" w:rsidRPr="007066B0" w:rsidRDefault="00D72A66" w:rsidP="00D72A66">
      <w:pPr>
        <w:spacing w:line="480" w:lineRule="auto"/>
        <w:jc w:val="both"/>
        <w:rPr>
          <w:rFonts w:ascii="Times New Roman" w:hAnsi="Times New Roman" w:cs="Times New Roman"/>
          <w:b/>
          <w:lang w:val="en-AU"/>
        </w:rPr>
      </w:pPr>
      <w:r w:rsidRPr="007066B0">
        <w:rPr>
          <w:rFonts w:ascii="Times New Roman" w:hAnsi="Times New Roman" w:cs="Times New Roman"/>
          <w:b/>
          <w:lang w:val="en-AU"/>
        </w:rPr>
        <w:t>S.2 Saliency maps</w:t>
      </w:r>
    </w:p>
    <w:p w14:paraId="1924BE0C" w14:textId="1799CFE7" w:rsidR="00D72A66" w:rsidRPr="007066B0" w:rsidRDefault="00203028" w:rsidP="00D72A66">
      <w:pPr>
        <w:spacing w:line="480" w:lineRule="auto"/>
        <w:rPr>
          <w:rFonts w:ascii="Times New Roman" w:hAnsi="Times New Roman" w:cs="Times New Roman"/>
          <w:b/>
          <w:bCs/>
          <w:lang w:val="en-AU"/>
        </w:rPr>
      </w:pPr>
      <w:r w:rsidRPr="007066B0">
        <w:rPr>
          <w:rFonts w:ascii="Times New Roman" w:hAnsi="Times New Roman" w:cs="Times New Roman"/>
          <w:lang w:val="en-AU"/>
        </w:rPr>
        <w:t>To interpret how the optimal CNN maps an input tau image to an output Aβ CL, we generated a saliency map for each participant, assigning each voxel from the tau image a saliency score according to its contribution to the estimated Aβ CL</w:t>
      </w:r>
      <w:r w:rsidRPr="007066B0">
        <w:rPr>
          <w:rFonts w:ascii="Times New Roman" w:hAnsi="Times New Roman" w:cs="Times New Roman"/>
          <w:lang w:val="en-AU"/>
        </w:rPr>
        <w:fldChar w:fldCharType="begin" w:fldLock="1"/>
      </w:r>
      <w:r w:rsidRPr="007066B0">
        <w:rPr>
          <w:rFonts w:ascii="Times New Roman" w:hAnsi="Times New Roman" w:cs="Times New Roman"/>
          <w:lang w:val="en-AU"/>
        </w:rPr>
        <w:instrText>ADDIN CSL_CITATION {"citationItems":[{"id":"ITEM-1","itemData":{"abstract":"This paper addresses the visualisation of image classification models, learnt using deep Convolutional Networks (ConvNets). We consider two visualisation techniques, based on computing the gradient of the class score with respect to the input image. The first one generates an image, which maximises the class score [5], thus visualising the notion of the class, captured by a ConvNet. The second technique computes a class saliency map, specific to a given image and class. We show that such maps can be employed for weakly supervised object segmentation using classification ConvNets. Finally, we establish the connection between the gradient-based ConvNet visualisation methods and deconvolutional networks [13].","author":[{"dropping-particle":"","family":"Simonyan","given":"Karen","non-dropping-particle":"","parse-names":false,"suffix":""},{"dropping-particle":"","family":"Vedaldi","given":"Andrea","non-dropping-particle":"","parse-names":false,"suffix":""},{"dropping-particle":"","family":"Zisserman","given":"Andrew","non-dropping-particle":"","parse-names":false,"suffix":""}],"container-title":"2nd International Conference on Learning Representations, ICLR 2014 - Workshop Track Proceedings","id":"ITEM-1","issued":{"date-parts":[["2014"]]},"page":"1-8","title":"Deep inside convolutional networks: Visualising image classification models and saliency maps","type":"article-journal"},"uris":["http://www.mendeley.com/documents/?uuid=ad49113e-be19-490f-a828-51ffeb1fd6f6"]}],"mendeley":{"formattedCitation":"&lt;sup&gt;27&lt;/sup&gt;","plainTextFormattedCitation":"27"},"properties":{"noteIndex":0},"schema":"https://github.com/citation-style-language/schema/raw/master/csl-citation.json"}</w:instrText>
      </w:r>
      <w:r w:rsidRPr="007066B0">
        <w:rPr>
          <w:rFonts w:ascii="Times New Roman" w:hAnsi="Times New Roman" w:cs="Times New Roman"/>
          <w:lang w:val="en-AU"/>
        </w:rPr>
        <w:fldChar w:fldCharType="separate"/>
      </w:r>
      <w:r w:rsidRPr="007066B0">
        <w:rPr>
          <w:rFonts w:ascii="Times New Roman" w:hAnsi="Times New Roman" w:cs="Times New Roman"/>
          <w:noProof/>
          <w:vertAlign w:val="superscript"/>
          <w:lang w:val="en-AU"/>
        </w:rPr>
        <w:t>27</w:t>
      </w:r>
      <w:r w:rsidRPr="007066B0">
        <w:rPr>
          <w:rFonts w:ascii="Times New Roman" w:hAnsi="Times New Roman" w:cs="Times New Roman"/>
          <w:lang w:val="en-AU"/>
        </w:rPr>
        <w:fldChar w:fldCharType="end"/>
      </w:r>
      <w:r w:rsidRPr="007066B0">
        <w:rPr>
          <w:rFonts w:ascii="Times New Roman" w:hAnsi="Times New Roman" w:cs="Times New Roman"/>
          <w:lang w:val="en-AU"/>
        </w:rPr>
        <w:t>.</w:t>
      </w:r>
      <w:r w:rsidRPr="007066B0">
        <w:rPr>
          <w:rFonts w:ascii="Times New Roman" w:hAnsi="Times New Roman" w:cs="Times New Roman"/>
          <w:b/>
          <w:bCs/>
          <w:lang w:val="en-AU"/>
        </w:rPr>
        <w:t xml:space="preserve"> </w:t>
      </w:r>
      <w:r w:rsidR="00D012A8" w:rsidRPr="007066B0">
        <w:rPr>
          <w:rFonts w:ascii="Times New Roman" w:hAnsi="Times New Roman" w:cs="Times New Roman"/>
          <w:lang w:val="en-AU"/>
        </w:rPr>
        <w:t xml:space="preserve">Let’s consider given tau input image </w:t>
      </w:r>
      <w:r w:rsidR="00D012A8" w:rsidRPr="007066B0">
        <w:rPr>
          <w:rFonts w:ascii="Times New Roman" w:hAnsi="Times New Roman" w:cs="Times New Roman"/>
          <w:i/>
          <w:lang w:val="en-AU"/>
        </w:rPr>
        <w:t>I</w:t>
      </w:r>
      <w:r w:rsidR="00D012A8" w:rsidRPr="007066B0">
        <w:rPr>
          <w:rFonts w:ascii="Times New Roman" w:hAnsi="Times New Roman" w:cs="Times New Roman"/>
          <w:i/>
          <w:vertAlign w:val="subscript"/>
          <w:lang w:val="en-AU"/>
        </w:rPr>
        <w:t>0</w:t>
      </w:r>
      <w:r w:rsidR="00D012A8" w:rsidRPr="007066B0">
        <w:rPr>
          <w:rFonts w:ascii="Times New Roman" w:hAnsi="Times New Roman" w:cs="Times New Roman"/>
          <w:lang w:val="en-AU"/>
        </w:rPr>
        <w:t xml:space="preserve"> with CNN estimated Aβ</w:t>
      </w:r>
      <w:r w:rsidR="00111F03" w:rsidRPr="007066B0">
        <w:rPr>
          <w:rFonts w:ascii="Times New Roman" w:hAnsi="Times New Roman" w:cs="Times New Roman"/>
          <w:lang w:val="en-AU"/>
        </w:rPr>
        <w:t xml:space="preserve"> CL, </w:t>
      </w:r>
      <w:r w:rsidR="00D012A8" w:rsidRPr="007066B0">
        <w:rPr>
          <w:rFonts w:ascii="Times New Roman" w:hAnsi="Times New Roman" w:cs="Times New Roman"/>
          <w:i/>
          <w:lang w:val="en-AU"/>
        </w:rPr>
        <w:t>S(I</w:t>
      </w:r>
      <w:r w:rsidR="00D012A8" w:rsidRPr="007066B0">
        <w:rPr>
          <w:rFonts w:ascii="Times New Roman" w:hAnsi="Times New Roman" w:cs="Times New Roman"/>
          <w:i/>
          <w:vertAlign w:val="subscript"/>
          <w:lang w:val="en-AU"/>
        </w:rPr>
        <w:t>0</w:t>
      </w:r>
      <w:r w:rsidR="00D012A8" w:rsidRPr="007066B0">
        <w:rPr>
          <w:rFonts w:ascii="Times New Roman" w:hAnsi="Times New Roman" w:cs="Times New Roman"/>
          <w:i/>
          <w:lang w:val="en-AU"/>
        </w:rPr>
        <w:t>)</w:t>
      </w:r>
      <w:r w:rsidR="00D012A8" w:rsidRPr="007066B0">
        <w:rPr>
          <w:rFonts w:ascii="Times New Roman" w:hAnsi="Times New Roman" w:cs="Times New Roman"/>
          <w:lang w:val="en-AU"/>
        </w:rPr>
        <w:t xml:space="preserve">. Saliency maps </w:t>
      </w:r>
      <w:r w:rsidR="001B6B78" w:rsidRPr="007066B0">
        <w:rPr>
          <w:rFonts w:ascii="Times New Roman" w:hAnsi="Times New Roman" w:cs="Times New Roman"/>
          <w:lang w:val="en-AU"/>
        </w:rPr>
        <w:t xml:space="preserve">are </w:t>
      </w:r>
      <w:r w:rsidR="00D012A8" w:rsidRPr="007066B0">
        <w:rPr>
          <w:rFonts w:ascii="Times New Roman" w:hAnsi="Times New Roman" w:cs="Times New Roman"/>
          <w:lang w:val="en-AU"/>
        </w:rPr>
        <w:t>supposed to give an impo</w:t>
      </w:r>
      <w:r w:rsidR="001B6B78" w:rsidRPr="007066B0">
        <w:rPr>
          <w:rFonts w:ascii="Times New Roman" w:hAnsi="Times New Roman" w:cs="Times New Roman"/>
          <w:lang w:val="en-AU"/>
        </w:rPr>
        <w:t>r</w:t>
      </w:r>
      <w:r w:rsidR="00D012A8" w:rsidRPr="007066B0">
        <w:rPr>
          <w:rFonts w:ascii="Times New Roman" w:hAnsi="Times New Roman" w:cs="Times New Roman"/>
          <w:lang w:val="en-AU"/>
        </w:rPr>
        <w:t xml:space="preserve">tance value based on their impact on the </w:t>
      </w:r>
      <w:r w:rsidR="00D012A8" w:rsidRPr="007066B0">
        <w:rPr>
          <w:rFonts w:ascii="Times New Roman" w:hAnsi="Times New Roman" w:cs="Times New Roman"/>
          <w:i/>
          <w:lang w:val="en-AU"/>
        </w:rPr>
        <w:t>S(I</w:t>
      </w:r>
      <w:r w:rsidR="00D012A8" w:rsidRPr="007066B0">
        <w:rPr>
          <w:rFonts w:ascii="Times New Roman" w:hAnsi="Times New Roman" w:cs="Times New Roman"/>
          <w:i/>
          <w:vertAlign w:val="subscript"/>
          <w:lang w:val="en-AU"/>
        </w:rPr>
        <w:t>0</w:t>
      </w:r>
      <w:r w:rsidR="00D012A8" w:rsidRPr="007066B0">
        <w:rPr>
          <w:rFonts w:ascii="Times New Roman" w:hAnsi="Times New Roman" w:cs="Times New Roman"/>
          <w:i/>
          <w:lang w:val="en-AU"/>
        </w:rPr>
        <w:t>)</w:t>
      </w:r>
      <w:r w:rsidR="00D012A8" w:rsidRPr="007066B0">
        <w:rPr>
          <w:rFonts w:ascii="Times New Roman" w:hAnsi="Times New Roman" w:cs="Times New Roman"/>
          <w:lang w:val="en-AU"/>
        </w:rPr>
        <w:t xml:space="preserve">. </w:t>
      </w:r>
      <w:r w:rsidR="00312262" w:rsidRPr="007066B0">
        <w:rPr>
          <w:rFonts w:ascii="Times New Roman" w:hAnsi="Times New Roman" w:cs="Times New Roman"/>
          <w:lang w:val="en-AU"/>
        </w:rPr>
        <w:t>Let’s c</w:t>
      </w:r>
      <w:r w:rsidR="00D012A8" w:rsidRPr="007066B0">
        <w:rPr>
          <w:rFonts w:ascii="Times New Roman" w:hAnsi="Times New Roman" w:cs="Times New Roman"/>
          <w:lang w:val="en-AU"/>
        </w:rPr>
        <w:t xml:space="preserve">onsider a linear model for </w:t>
      </w:r>
      <w:r w:rsidR="00312262" w:rsidRPr="007066B0">
        <w:rPr>
          <w:rFonts w:ascii="Times New Roman" w:hAnsi="Times New Roman" w:cs="Times New Roman"/>
          <w:lang w:val="en-AU"/>
        </w:rPr>
        <w:t xml:space="preserve">predicting </w:t>
      </w:r>
      <w:r w:rsidR="00D012A8" w:rsidRPr="007066B0">
        <w:rPr>
          <w:rFonts w:ascii="Times New Roman" w:hAnsi="Times New Roman" w:cs="Times New Roman"/>
          <w:lang w:val="en-AU"/>
        </w:rPr>
        <w:t>the Aβ CL: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290"/>
        <w:gridCol w:w="815"/>
      </w:tblGrid>
      <w:tr w:rsidR="00152DB0" w:rsidRPr="007066B0" w14:paraId="0A421001" w14:textId="77777777" w:rsidTr="002B7D48">
        <w:trPr>
          <w:trHeight w:val="249"/>
        </w:trPr>
        <w:tc>
          <w:tcPr>
            <w:tcW w:w="895" w:type="dxa"/>
            <w:vAlign w:val="center"/>
          </w:tcPr>
          <w:p w14:paraId="55CE4200" w14:textId="77777777" w:rsidR="00152DB0" w:rsidRPr="007066B0" w:rsidRDefault="00152DB0" w:rsidP="002B7D48">
            <w:pPr>
              <w:spacing w:line="480" w:lineRule="auto"/>
              <w:jc w:val="both"/>
              <w:rPr>
                <w:rFonts w:ascii="Times New Roman" w:hAnsi="Times New Roman" w:cs="Times New Roman"/>
                <w:lang w:val="en-AU"/>
              </w:rPr>
            </w:pPr>
          </w:p>
        </w:tc>
        <w:tc>
          <w:tcPr>
            <w:tcW w:w="7290" w:type="dxa"/>
            <w:vAlign w:val="center"/>
          </w:tcPr>
          <w:p w14:paraId="64C6E153" w14:textId="70C637D2" w:rsidR="00152DB0" w:rsidRPr="007066B0" w:rsidRDefault="00152DB0" w:rsidP="002B7D48">
            <w:pPr>
              <w:spacing w:line="480" w:lineRule="auto"/>
              <w:jc w:val="both"/>
              <w:rPr>
                <w:rFonts w:ascii="Times New Roman" w:hAnsi="Times New Roman" w:cs="Times New Roman"/>
                <w:lang w:val="en-AU"/>
              </w:rPr>
            </w:pPr>
            <m:oMathPara>
              <m:oMath>
                <m:r>
                  <m:rPr>
                    <m:nor/>
                  </m:rPr>
                  <w:rPr>
                    <w:rFonts w:ascii="Times New Roman" w:hAnsi="Times New Roman" w:cs="Times New Roman"/>
                    <w:i/>
                    <w:lang w:val="en-AU"/>
                  </w:rPr>
                  <m:t>S</m:t>
                </m:r>
                <m:r>
                  <m:rPr>
                    <m:nor/>
                  </m:rPr>
                  <w:rPr>
                    <w:rFonts w:ascii="Cambria Math" w:hAnsi="Cambria Math" w:cs="Times New Roman"/>
                    <w:i/>
                    <w:lang w:val="en-AU"/>
                  </w:rPr>
                  <m:t>(I)</m:t>
                </m:r>
                <m:r>
                  <m:rPr>
                    <m:nor/>
                  </m:rPr>
                  <w:rPr>
                    <w:rFonts w:ascii="Cambria Math" w:eastAsiaTheme="minorEastAsia" w:hAnsi="Times New Roman" w:cs="Times New Roman"/>
                    <w:lang w:val="en-AU"/>
                  </w:rPr>
                  <m:t xml:space="preserve"> </m:t>
                </m:r>
                <m:r>
                  <m:rPr>
                    <m:nor/>
                  </m:rPr>
                  <w:rPr>
                    <w:rFonts w:ascii="Times New Roman" w:eastAsiaTheme="minorEastAsia" w:hAnsi="Times New Roman" w:cs="Times New Roman"/>
                    <w:lang w:val="en-AU"/>
                  </w:rPr>
                  <m:t>=</m:t>
                </m:r>
                <m:r>
                  <m:rPr>
                    <m:nor/>
                  </m:rPr>
                  <w:rPr>
                    <w:rFonts w:ascii="Cambria Math" w:eastAsiaTheme="minorEastAsia" w:hAnsi="Times New Roman" w:cs="Times New Roman"/>
                    <w:lang w:val="en-AU"/>
                  </w:rPr>
                  <m:t xml:space="preserve"> </m:t>
                </m:r>
                <m:sSubSup>
                  <m:sSubSupPr>
                    <m:ctrlPr>
                      <w:rPr>
                        <w:rFonts w:ascii="Cambria Math" w:eastAsiaTheme="minorEastAsia" w:hAnsi="Cambria Math" w:cs="Times New Roman"/>
                        <w:i/>
                        <w:lang w:val="en-AU"/>
                      </w:rPr>
                    </m:ctrlPr>
                  </m:sSubSupPr>
                  <m:e>
                    <m:r>
                      <m:rPr>
                        <m:nor/>
                      </m:rPr>
                      <w:rPr>
                        <w:rFonts w:ascii="Times New Roman" w:eastAsiaTheme="minorEastAsia" w:hAnsi="Times New Roman" w:cs="Times New Roman"/>
                        <w:i/>
                        <w:iCs/>
                        <w:lang w:val="en-AU"/>
                      </w:rPr>
                      <m:t>w</m:t>
                    </m:r>
                  </m:e>
                  <m:sub>
                    <m:r>
                      <m:rPr>
                        <m:nor/>
                      </m:rPr>
                      <w:rPr>
                        <w:rFonts w:ascii="Times New Roman" w:eastAsiaTheme="minorEastAsia" w:hAnsi="Times New Roman" w:cs="Times New Roman"/>
                        <w:lang w:val="en-AU"/>
                      </w:rPr>
                      <m:t xml:space="preserve"> </m:t>
                    </m:r>
                  </m:sub>
                  <m:sup>
                    <m:r>
                      <m:rPr>
                        <m:nor/>
                      </m:rPr>
                      <w:rPr>
                        <w:rFonts w:ascii="Times New Roman" w:eastAsiaTheme="minorEastAsia" w:hAnsi="Times New Roman" w:cs="Times New Roman"/>
                        <w:lang w:val="en-AU"/>
                      </w:rPr>
                      <m:t>T</m:t>
                    </m:r>
                  </m:sup>
                </m:sSubSup>
                <m:sSub>
                  <m:sSubPr>
                    <m:ctrlPr>
                      <w:rPr>
                        <w:rFonts w:ascii="Cambria Math" w:eastAsiaTheme="minorEastAsia" w:hAnsi="Cambria Math" w:cs="Times New Roman"/>
                        <w:i/>
                        <w:lang w:val="en-AU"/>
                      </w:rPr>
                    </m:ctrlPr>
                  </m:sSubPr>
                  <m:e>
                    <m:r>
                      <m:rPr>
                        <m:nor/>
                      </m:rPr>
                      <w:rPr>
                        <w:rFonts w:ascii="Times New Roman" w:eastAsiaTheme="minorEastAsia" w:hAnsi="Times New Roman" w:cs="Times New Roman"/>
                        <w:i/>
                        <w:iCs/>
                        <w:lang w:val="en-AU"/>
                      </w:rPr>
                      <m:t>I</m:t>
                    </m:r>
                  </m:e>
                  <m:sub>
                    <m:r>
                      <m:rPr>
                        <m:nor/>
                      </m:rPr>
                      <w:rPr>
                        <w:rFonts w:ascii="Times New Roman" w:eastAsiaTheme="minorEastAsia" w:hAnsi="Times New Roman" w:cs="Times New Roman"/>
                        <w:lang w:val="en-AU"/>
                      </w:rPr>
                      <m:t xml:space="preserve"> </m:t>
                    </m:r>
                  </m:sub>
                </m:sSub>
                <m:r>
                  <m:rPr>
                    <m:nor/>
                  </m:rPr>
                  <w:rPr>
                    <w:rFonts w:ascii="Cambria Math" w:eastAsiaTheme="minorEastAsia" w:hAnsi="Times New Roman" w:cs="Times New Roman"/>
                    <w:lang w:val="en-AU"/>
                  </w:rPr>
                  <m:t xml:space="preserve"> </m:t>
                </m:r>
                <m:r>
                  <m:rPr>
                    <m:nor/>
                  </m:rPr>
                  <w:rPr>
                    <w:rFonts w:ascii="Times New Roman" w:eastAsiaTheme="minorEastAsia" w:hAnsi="Times New Roman" w:cs="Times New Roman"/>
                    <w:lang w:val="en-AU"/>
                  </w:rPr>
                  <m:t>+</m:t>
                </m:r>
                <m:r>
                  <m:rPr>
                    <m:nor/>
                  </m:rPr>
                  <w:rPr>
                    <w:rFonts w:ascii="Cambria Math" w:eastAsiaTheme="minorEastAsia" w:hAnsi="Times New Roman" w:cs="Times New Roman"/>
                    <w:lang w:val="en-AU"/>
                  </w:rPr>
                  <m:t xml:space="preserve"> </m:t>
                </m:r>
                <m:sSub>
                  <m:sSubPr>
                    <m:ctrlPr>
                      <w:rPr>
                        <w:rFonts w:ascii="Cambria Math" w:eastAsiaTheme="minorEastAsia" w:hAnsi="Cambria Math" w:cs="Times New Roman"/>
                        <w:i/>
                        <w:lang w:val="en-AU"/>
                      </w:rPr>
                    </m:ctrlPr>
                  </m:sSubPr>
                  <m:e>
                    <m:r>
                      <m:rPr>
                        <m:nor/>
                      </m:rPr>
                      <w:rPr>
                        <w:rFonts w:ascii="Times New Roman" w:eastAsiaTheme="minorEastAsia" w:hAnsi="Times New Roman" w:cs="Times New Roman"/>
                        <w:i/>
                        <w:iCs/>
                        <w:lang w:val="en-AU"/>
                      </w:rPr>
                      <m:t>b</m:t>
                    </m:r>
                  </m:e>
                  <m:sub>
                    <m:r>
                      <w:rPr>
                        <w:rFonts w:ascii="Cambria Math" w:eastAsiaTheme="minorEastAsia" w:hAnsi="Cambria Math" w:cs="Times New Roman"/>
                        <w:lang w:val="en-AU"/>
                      </w:rPr>
                      <m:t xml:space="preserve"> </m:t>
                    </m:r>
                  </m:sub>
                </m:sSub>
                <m:r>
                  <w:rPr>
                    <w:rFonts w:ascii="Cambria Math" w:eastAsiaTheme="minorEastAsia" w:hAnsi="Cambria Math" w:cs="Times New Roman"/>
                    <w:lang w:val="en-AU"/>
                  </w:rPr>
                  <m:t>,</m:t>
                </m:r>
              </m:oMath>
            </m:oMathPara>
          </w:p>
        </w:tc>
        <w:tc>
          <w:tcPr>
            <w:tcW w:w="815" w:type="dxa"/>
            <w:vAlign w:val="center"/>
          </w:tcPr>
          <w:p w14:paraId="3CBF1980" w14:textId="77777777" w:rsidR="00152DB0" w:rsidRPr="007066B0" w:rsidRDefault="00152DB0" w:rsidP="002B7D48">
            <w:pPr>
              <w:spacing w:line="480" w:lineRule="auto"/>
              <w:jc w:val="both"/>
              <w:rPr>
                <w:rFonts w:ascii="Times New Roman" w:hAnsi="Times New Roman" w:cs="Times New Roman"/>
                <w:lang w:val="en-AU"/>
              </w:rPr>
            </w:pPr>
            <w:r w:rsidRPr="007066B0">
              <w:rPr>
                <w:rFonts w:ascii="Times New Roman" w:hAnsi="Times New Roman" w:cs="Times New Roman"/>
                <w:lang w:val="en-AU"/>
              </w:rPr>
              <w:t>(1)</w:t>
            </w:r>
          </w:p>
        </w:tc>
      </w:tr>
    </w:tbl>
    <w:p w14:paraId="5A0FB65B" w14:textId="6A91C669" w:rsidR="00152DB0" w:rsidRPr="007066B0" w:rsidRDefault="006F2030" w:rsidP="00D72A66">
      <w:pPr>
        <w:spacing w:line="480" w:lineRule="auto"/>
        <w:rPr>
          <w:rFonts w:ascii="Times New Roman" w:eastAsiaTheme="minorEastAsia" w:hAnsi="Times New Roman" w:cs="Times New Roman"/>
          <w:lang w:val="en-AU"/>
        </w:rPr>
      </w:pPr>
      <w:r w:rsidRPr="007066B0">
        <w:rPr>
          <w:rFonts w:ascii="Times New Roman" w:eastAsiaTheme="minorEastAsia" w:hAnsi="Times New Roman" w:cs="Times New Roman"/>
          <w:lang w:val="en-AU"/>
        </w:rPr>
        <w:t>w</w:t>
      </w:r>
      <w:r w:rsidR="00D012A8" w:rsidRPr="007066B0">
        <w:rPr>
          <w:rFonts w:ascii="Times New Roman" w:eastAsiaTheme="minorEastAsia" w:hAnsi="Times New Roman" w:cs="Times New Roman"/>
          <w:lang w:val="en-AU"/>
        </w:rPr>
        <w:t xml:space="preserve">here the input tau image </w:t>
      </w:r>
      <w:r w:rsidR="00D012A8" w:rsidRPr="007066B0">
        <w:rPr>
          <w:rFonts w:ascii="Times New Roman" w:eastAsiaTheme="minorEastAsia" w:hAnsi="Times New Roman" w:cs="Times New Roman"/>
          <w:i/>
          <w:lang w:val="en-AU"/>
        </w:rPr>
        <w:t>I</w:t>
      </w:r>
      <w:r w:rsidR="00D012A8" w:rsidRPr="007066B0">
        <w:rPr>
          <w:rFonts w:ascii="Times New Roman" w:eastAsiaTheme="minorEastAsia" w:hAnsi="Times New Roman" w:cs="Times New Roman"/>
          <w:lang w:val="en-AU"/>
        </w:rPr>
        <w:t xml:space="preserve"> is </w:t>
      </w:r>
      <w:proofErr w:type="spellStart"/>
      <w:r w:rsidR="00D012A8" w:rsidRPr="007066B0">
        <w:rPr>
          <w:rFonts w:ascii="Times New Roman" w:eastAsiaTheme="minorEastAsia" w:hAnsi="Times New Roman" w:cs="Times New Roman"/>
          <w:lang w:val="en-AU"/>
        </w:rPr>
        <w:t>vectorised</w:t>
      </w:r>
      <w:proofErr w:type="spellEnd"/>
      <w:r w:rsidR="00D012A8" w:rsidRPr="007066B0">
        <w:rPr>
          <w:rFonts w:ascii="Times New Roman" w:eastAsiaTheme="minorEastAsia" w:hAnsi="Times New Roman" w:cs="Times New Roman"/>
          <w:lang w:val="en-AU"/>
        </w:rPr>
        <w:t xml:space="preserve"> and </w:t>
      </w:r>
      <w:r w:rsidR="00D012A8" w:rsidRPr="007066B0">
        <w:rPr>
          <w:rFonts w:ascii="Times New Roman" w:eastAsiaTheme="minorEastAsia" w:hAnsi="Times New Roman" w:cs="Times New Roman"/>
          <w:i/>
          <w:lang w:val="en-AU"/>
        </w:rPr>
        <w:t>w</w:t>
      </w:r>
      <w:r w:rsidR="00D012A8" w:rsidRPr="007066B0">
        <w:rPr>
          <w:rFonts w:ascii="Times New Roman" w:eastAsiaTheme="minorEastAsia" w:hAnsi="Times New Roman" w:cs="Times New Roman"/>
          <w:lang w:val="en-AU"/>
        </w:rPr>
        <w:t xml:space="preserve"> and </w:t>
      </w:r>
      <w:r w:rsidR="00D012A8" w:rsidRPr="007066B0">
        <w:rPr>
          <w:rFonts w:ascii="Times New Roman" w:eastAsiaTheme="minorEastAsia" w:hAnsi="Times New Roman" w:cs="Times New Roman"/>
          <w:i/>
          <w:lang w:val="en-AU"/>
        </w:rPr>
        <w:t>b</w:t>
      </w:r>
      <w:r w:rsidR="00D012A8" w:rsidRPr="007066B0">
        <w:rPr>
          <w:rFonts w:ascii="Times New Roman" w:eastAsiaTheme="minorEastAsia" w:hAnsi="Times New Roman" w:cs="Times New Roman"/>
          <w:lang w:val="en-AU"/>
        </w:rPr>
        <w:t xml:space="preserve"> are the weig</w:t>
      </w:r>
      <w:r w:rsidR="00111F03" w:rsidRPr="007066B0">
        <w:rPr>
          <w:rFonts w:ascii="Times New Roman" w:eastAsiaTheme="minorEastAsia" w:hAnsi="Times New Roman" w:cs="Times New Roman"/>
          <w:lang w:val="en-AU"/>
        </w:rPr>
        <w:t>h</w:t>
      </w:r>
      <w:r w:rsidR="00D012A8" w:rsidRPr="007066B0">
        <w:rPr>
          <w:rFonts w:ascii="Times New Roman" w:eastAsiaTheme="minorEastAsia" w:hAnsi="Times New Roman" w:cs="Times New Roman"/>
          <w:lang w:val="en-AU"/>
        </w:rPr>
        <w:t xml:space="preserve">t vector and </w:t>
      </w:r>
      <w:r w:rsidR="00B446E4" w:rsidRPr="007066B0">
        <w:rPr>
          <w:rFonts w:ascii="Times New Roman" w:eastAsiaTheme="minorEastAsia" w:hAnsi="Times New Roman" w:cs="Times New Roman"/>
          <w:lang w:val="en-AU"/>
        </w:rPr>
        <w:t xml:space="preserve">the bias of the model, respectively. Therefore, we can see that elements of the </w:t>
      </w:r>
      <w:r w:rsidR="00B446E4" w:rsidRPr="007066B0">
        <w:rPr>
          <w:rFonts w:ascii="Times New Roman" w:eastAsiaTheme="minorEastAsia" w:hAnsi="Times New Roman" w:cs="Times New Roman"/>
          <w:i/>
          <w:lang w:val="en-AU"/>
        </w:rPr>
        <w:t>w</w:t>
      </w:r>
      <w:r w:rsidR="001B6B78" w:rsidRPr="007066B0">
        <w:rPr>
          <w:rFonts w:ascii="Times New Roman" w:eastAsiaTheme="minorEastAsia" w:hAnsi="Times New Roman" w:cs="Times New Roman"/>
          <w:lang w:val="en-AU"/>
        </w:rPr>
        <w:t xml:space="preserve"> give</w:t>
      </w:r>
      <w:r w:rsidR="00B446E4" w:rsidRPr="007066B0">
        <w:rPr>
          <w:rFonts w:ascii="Times New Roman" w:eastAsiaTheme="minorEastAsia" w:hAnsi="Times New Roman" w:cs="Times New Roman"/>
          <w:lang w:val="en-AU"/>
        </w:rPr>
        <w:t xml:space="preserve"> the importance of corresponding voxel of input image </w:t>
      </w:r>
      <w:r w:rsidR="00B446E4" w:rsidRPr="007066B0">
        <w:rPr>
          <w:rFonts w:ascii="Times New Roman" w:eastAsiaTheme="minorEastAsia" w:hAnsi="Times New Roman" w:cs="Times New Roman"/>
          <w:i/>
          <w:lang w:val="en-AU"/>
        </w:rPr>
        <w:t>I</w:t>
      </w:r>
      <w:r w:rsidR="00B446E4" w:rsidRPr="007066B0">
        <w:rPr>
          <w:rFonts w:ascii="Times New Roman" w:eastAsiaTheme="minorEastAsia" w:hAnsi="Times New Roman" w:cs="Times New Roman"/>
          <w:lang w:val="en-AU"/>
        </w:rPr>
        <w:t xml:space="preserve"> in estimating the </w:t>
      </w:r>
      <w:r w:rsidR="00B446E4" w:rsidRPr="007066B0">
        <w:rPr>
          <w:rFonts w:ascii="Times New Roman" w:hAnsi="Times New Roman" w:cs="Times New Roman"/>
          <w:lang w:val="en-AU"/>
        </w:rPr>
        <w:t xml:space="preserve">Aβ CL, </w:t>
      </w:r>
      <w:r w:rsidR="00B446E4" w:rsidRPr="007066B0">
        <w:rPr>
          <w:rFonts w:ascii="Times New Roman" w:hAnsi="Times New Roman" w:cs="Times New Roman"/>
          <w:i/>
          <w:lang w:val="en-AU"/>
        </w:rPr>
        <w:t>S(I)</w:t>
      </w:r>
      <w:r w:rsidR="00B446E4" w:rsidRPr="007066B0">
        <w:rPr>
          <w:rFonts w:ascii="Times New Roman" w:hAnsi="Times New Roman" w:cs="Times New Roman"/>
          <w:lang w:val="en-AU"/>
        </w:rPr>
        <w:t xml:space="preserve">. </w:t>
      </w:r>
      <w:r w:rsidR="00B446E4" w:rsidRPr="007066B0">
        <w:rPr>
          <w:rFonts w:ascii="Times New Roman" w:eastAsiaTheme="minorEastAsia" w:hAnsi="Times New Roman" w:cs="Times New Roman"/>
          <w:lang w:val="en-AU"/>
        </w:rPr>
        <w:t xml:space="preserve">The relationship between </w:t>
      </w:r>
      <w:r w:rsidR="00B446E4" w:rsidRPr="007066B0">
        <w:rPr>
          <w:rFonts w:ascii="Times New Roman" w:eastAsiaTheme="minorEastAsia" w:hAnsi="Times New Roman" w:cs="Times New Roman"/>
          <w:i/>
          <w:iCs/>
          <w:lang w:val="en-AU"/>
        </w:rPr>
        <w:t>I</w:t>
      </w:r>
      <w:r w:rsidR="00B446E4" w:rsidRPr="007066B0">
        <w:rPr>
          <w:rFonts w:ascii="Times New Roman" w:eastAsiaTheme="minorEastAsia" w:hAnsi="Times New Roman" w:cs="Times New Roman"/>
          <w:lang w:val="en-AU"/>
        </w:rPr>
        <w:t xml:space="preserve"> and </w:t>
      </w:r>
      <w:proofErr w:type="gramStart"/>
      <w:r w:rsidR="00B446E4" w:rsidRPr="007066B0">
        <w:rPr>
          <w:rFonts w:ascii="Times New Roman" w:eastAsiaTheme="minorEastAsia" w:hAnsi="Times New Roman" w:cs="Times New Roman"/>
          <w:i/>
          <w:iCs/>
          <w:lang w:val="en-AU"/>
        </w:rPr>
        <w:t>S</w:t>
      </w:r>
      <w:r w:rsidR="00B446E4" w:rsidRPr="007066B0">
        <w:rPr>
          <w:rFonts w:ascii="Times New Roman" w:eastAsiaTheme="minorEastAsia" w:hAnsi="Times New Roman" w:cs="Times New Roman"/>
          <w:lang w:val="en-AU"/>
        </w:rPr>
        <w:t>(</w:t>
      </w:r>
      <w:proofErr w:type="gramEnd"/>
      <w:r w:rsidR="00B446E4" w:rsidRPr="007066B0">
        <w:rPr>
          <w:rFonts w:ascii="Times New Roman" w:eastAsiaTheme="minorEastAsia" w:hAnsi="Times New Roman" w:cs="Times New Roman"/>
          <w:i/>
          <w:iCs/>
          <w:lang w:val="en-AU"/>
        </w:rPr>
        <w:t>I</w:t>
      </w:r>
      <w:r w:rsidR="00B446E4" w:rsidRPr="007066B0">
        <w:rPr>
          <w:rFonts w:ascii="Times New Roman" w:eastAsiaTheme="minorEastAsia" w:hAnsi="Times New Roman" w:cs="Times New Roman"/>
          <w:lang w:val="en-AU"/>
        </w:rPr>
        <w:t xml:space="preserve">) is typically nonlinear in a CNN, but can be considered approximately linear in the </w:t>
      </w:r>
      <w:proofErr w:type="spellStart"/>
      <w:r w:rsidR="00B446E4" w:rsidRPr="007066B0">
        <w:rPr>
          <w:rFonts w:ascii="Times New Roman" w:eastAsiaTheme="minorEastAsia" w:hAnsi="Times New Roman" w:cs="Times New Roman"/>
          <w:lang w:val="en-AU"/>
        </w:rPr>
        <w:t>neighborhood</w:t>
      </w:r>
      <w:proofErr w:type="spellEnd"/>
      <w:r w:rsidR="00B446E4" w:rsidRPr="007066B0">
        <w:rPr>
          <w:rFonts w:ascii="Times New Roman" w:eastAsiaTheme="minorEastAsia" w:hAnsi="Times New Roman" w:cs="Times New Roman"/>
          <w:lang w:val="en-AU"/>
        </w:rPr>
        <w:t xml:space="preserve"> of a given input image, </w:t>
      </w:r>
      <w:r w:rsidR="00B446E4" w:rsidRPr="007066B0">
        <w:rPr>
          <w:rFonts w:ascii="Times New Roman" w:eastAsiaTheme="minorEastAsia" w:hAnsi="Times New Roman" w:cs="Times New Roman"/>
          <w:i/>
          <w:iCs/>
          <w:lang w:val="en-AU"/>
        </w:rPr>
        <w:t>I</w:t>
      </w:r>
      <w:r w:rsidR="00B446E4" w:rsidRPr="007066B0">
        <w:rPr>
          <w:rFonts w:ascii="Times New Roman" w:eastAsiaTheme="minorEastAsia" w:hAnsi="Times New Roman" w:cs="Times New Roman"/>
          <w:i/>
          <w:iCs/>
          <w:vertAlign w:val="subscript"/>
          <w:lang w:val="en-AU"/>
        </w:rPr>
        <w:t>0</w:t>
      </w:r>
      <w:r w:rsidR="00B446E4" w:rsidRPr="007066B0">
        <w:rPr>
          <w:rFonts w:ascii="Times New Roman" w:eastAsiaTheme="minorEastAsia" w:hAnsi="Times New Roman" w:cs="Times New Roman"/>
          <w:lang w:val="en-AU"/>
        </w:rPr>
        <w:t>, such that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7225"/>
        <w:gridCol w:w="915"/>
      </w:tblGrid>
      <w:tr w:rsidR="00D72A66" w:rsidRPr="007066B0" w14:paraId="6F63A71C" w14:textId="77777777" w:rsidTr="00D012A8">
        <w:trPr>
          <w:trHeight w:val="249"/>
        </w:trPr>
        <w:tc>
          <w:tcPr>
            <w:tcW w:w="886" w:type="dxa"/>
            <w:vAlign w:val="center"/>
          </w:tcPr>
          <w:p w14:paraId="319B8C94" w14:textId="77777777" w:rsidR="00D72A66" w:rsidRPr="007066B0" w:rsidRDefault="00D72A66" w:rsidP="002B7D48">
            <w:pPr>
              <w:spacing w:line="480" w:lineRule="auto"/>
              <w:jc w:val="both"/>
              <w:rPr>
                <w:rFonts w:ascii="Times New Roman" w:hAnsi="Times New Roman" w:cs="Times New Roman"/>
                <w:lang w:val="en-AU"/>
              </w:rPr>
            </w:pPr>
          </w:p>
        </w:tc>
        <w:tc>
          <w:tcPr>
            <w:tcW w:w="7225" w:type="dxa"/>
            <w:vAlign w:val="center"/>
          </w:tcPr>
          <w:p w14:paraId="376CE8C7" w14:textId="7D390A95" w:rsidR="00D72A66" w:rsidRPr="007066B0" w:rsidRDefault="00D72A66" w:rsidP="002B7D48">
            <w:pPr>
              <w:spacing w:line="480" w:lineRule="auto"/>
              <w:jc w:val="both"/>
              <w:rPr>
                <w:rFonts w:ascii="Times New Roman" w:hAnsi="Times New Roman" w:cs="Times New Roman"/>
                <w:lang w:val="en-AU"/>
              </w:rPr>
            </w:pPr>
            <m:oMathPara>
              <m:oMath>
                <m:r>
                  <m:rPr>
                    <m:nor/>
                  </m:rPr>
                  <w:rPr>
                    <w:rFonts w:ascii="Times New Roman" w:hAnsi="Times New Roman" w:cs="Times New Roman"/>
                    <w:lang w:val="en-AU"/>
                  </w:rPr>
                  <m:t>S</m:t>
                </m:r>
                <m:d>
                  <m:dPr>
                    <m:ctrlPr>
                      <w:rPr>
                        <w:rFonts w:ascii="Cambria Math" w:hAnsi="Cambria Math" w:cs="Times New Roman"/>
                        <w:i/>
                        <w:lang w:val="en-AU"/>
                      </w:rPr>
                    </m:ctrlPr>
                  </m:dPr>
                  <m:e>
                    <m:sSub>
                      <m:sSubPr>
                        <m:ctrlPr>
                          <w:rPr>
                            <w:rFonts w:ascii="Cambria Math" w:hAnsi="Cambria Math" w:cs="Times New Roman"/>
                            <w:i/>
                            <w:lang w:val="en-AU"/>
                          </w:rPr>
                        </m:ctrlPr>
                      </m:sSubPr>
                      <m:e>
                        <m:r>
                          <m:rPr>
                            <m:nor/>
                          </m:rPr>
                          <w:rPr>
                            <w:rFonts w:ascii="Times New Roman" w:hAnsi="Times New Roman" w:cs="Times New Roman"/>
                            <w:i/>
                            <w:iCs/>
                            <w:lang w:val="en-AU"/>
                          </w:rPr>
                          <m:t>I</m:t>
                        </m:r>
                      </m:e>
                      <m:sub>
                        <m:r>
                          <m:rPr>
                            <m:nor/>
                          </m:rPr>
                          <w:rPr>
                            <w:rFonts w:ascii="Times New Roman" w:hAnsi="Times New Roman" w:cs="Times New Roman"/>
                            <w:lang w:val="en-AU"/>
                          </w:rPr>
                          <m:t>0</m:t>
                        </m:r>
                      </m:sub>
                    </m:sSub>
                  </m:e>
                </m:d>
                <m:r>
                  <m:rPr>
                    <m:nor/>
                  </m:rPr>
                  <w:rPr>
                    <w:rFonts w:ascii="Cambria Math" w:eastAsiaTheme="minorEastAsia" w:hAnsi="Times New Roman" w:cs="Times New Roman"/>
                    <w:lang w:val="en-AU"/>
                  </w:rPr>
                  <m:t xml:space="preserve"> </m:t>
                </m:r>
                <m:r>
                  <m:rPr>
                    <m:nor/>
                  </m:rPr>
                  <w:rPr>
                    <w:rFonts w:ascii="Times New Roman" w:eastAsiaTheme="minorEastAsia" w:hAnsi="Times New Roman" w:cs="Times New Roman"/>
                    <w:lang w:val="en-AU"/>
                  </w:rPr>
                  <m:t>≈</m:t>
                </m:r>
                <m:r>
                  <m:rPr>
                    <m:nor/>
                  </m:rPr>
                  <w:rPr>
                    <w:rFonts w:ascii="Cambria Math" w:eastAsiaTheme="minorEastAsia" w:hAnsi="Times New Roman" w:cs="Times New Roman"/>
                    <w:lang w:val="en-AU"/>
                  </w:rPr>
                  <m:t xml:space="preserve"> </m:t>
                </m:r>
                <m:sSubSup>
                  <m:sSubSupPr>
                    <m:ctrlPr>
                      <w:rPr>
                        <w:rFonts w:ascii="Cambria Math" w:eastAsiaTheme="minorEastAsia" w:hAnsi="Cambria Math" w:cs="Times New Roman"/>
                        <w:i/>
                        <w:lang w:val="en-AU"/>
                      </w:rPr>
                    </m:ctrlPr>
                  </m:sSubSupPr>
                  <m:e>
                    <m:r>
                      <m:rPr>
                        <m:nor/>
                      </m:rPr>
                      <w:rPr>
                        <w:rFonts w:ascii="Times New Roman" w:eastAsiaTheme="minorEastAsia" w:hAnsi="Times New Roman" w:cs="Times New Roman"/>
                        <w:i/>
                        <w:iCs/>
                        <w:lang w:val="en-AU"/>
                      </w:rPr>
                      <m:t>w</m:t>
                    </m:r>
                  </m:e>
                  <m:sub>
                    <m:r>
                      <m:rPr>
                        <m:nor/>
                      </m:rPr>
                      <w:rPr>
                        <w:rFonts w:ascii="Cambria Math" w:eastAsiaTheme="minorEastAsia" w:hAnsi="Times New Roman" w:cs="Times New Roman"/>
                        <w:lang w:val="en-AU"/>
                      </w:rPr>
                      <m:t xml:space="preserve"> </m:t>
                    </m:r>
                  </m:sub>
                  <m:sup>
                    <m:r>
                      <m:rPr>
                        <m:nor/>
                      </m:rPr>
                      <w:rPr>
                        <w:rFonts w:ascii="Times New Roman" w:eastAsiaTheme="minorEastAsia" w:hAnsi="Times New Roman" w:cs="Times New Roman"/>
                        <w:lang w:val="en-AU"/>
                      </w:rPr>
                      <m:t>T</m:t>
                    </m:r>
                  </m:sup>
                </m:sSubSup>
                <m:sSub>
                  <m:sSubPr>
                    <m:ctrlPr>
                      <w:rPr>
                        <w:rFonts w:ascii="Cambria Math" w:eastAsiaTheme="minorEastAsia" w:hAnsi="Cambria Math" w:cs="Times New Roman"/>
                        <w:i/>
                        <w:lang w:val="en-AU"/>
                      </w:rPr>
                    </m:ctrlPr>
                  </m:sSubPr>
                  <m:e>
                    <m:r>
                      <m:rPr>
                        <m:nor/>
                      </m:rPr>
                      <w:rPr>
                        <w:rFonts w:ascii="Times New Roman" w:eastAsiaTheme="minorEastAsia" w:hAnsi="Times New Roman" w:cs="Times New Roman"/>
                        <w:i/>
                        <w:iCs/>
                        <w:lang w:val="en-AU"/>
                      </w:rPr>
                      <m:t>I</m:t>
                    </m:r>
                  </m:e>
                  <m:sub>
                    <m:r>
                      <m:rPr>
                        <m:nor/>
                      </m:rPr>
                      <w:rPr>
                        <w:rFonts w:ascii="Times New Roman" w:eastAsiaTheme="minorEastAsia" w:hAnsi="Times New Roman" w:cs="Times New Roman"/>
                        <w:lang w:val="en-AU"/>
                      </w:rPr>
                      <m:t>0</m:t>
                    </m:r>
                  </m:sub>
                </m:sSub>
                <m:r>
                  <m:rPr>
                    <m:nor/>
                  </m:rPr>
                  <w:rPr>
                    <w:rFonts w:ascii="Cambria Math" w:eastAsiaTheme="minorEastAsia" w:hAnsi="Times New Roman" w:cs="Times New Roman"/>
                    <w:lang w:val="en-AU"/>
                  </w:rPr>
                  <m:t xml:space="preserve"> </m:t>
                </m:r>
                <m:r>
                  <m:rPr>
                    <m:nor/>
                  </m:rPr>
                  <w:rPr>
                    <w:rFonts w:ascii="Times New Roman" w:eastAsiaTheme="minorEastAsia" w:hAnsi="Times New Roman" w:cs="Times New Roman"/>
                    <w:lang w:val="en-AU"/>
                  </w:rPr>
                  <m:t>+</m:t>
                </m:r>
                <m:r>
                  <m:rPr>
                    <m:nor/>
                  </m:rPr>
                  <w:rPr>
                    <w:rFonts w:ascii="Cambria Math" w:eastAsiaTheme="minorEastAsia" w:hAnsi="Times New Roman" w:cs="Times New Roman"/>
                    <w:lang w:val="en-AU"/>
                  </w:rPr>
                  <m:t xml:space="preserve"> </m:t>
                </m:r>
                <m:sSub>
                  <m:sSubPr>
                    <m:ctrlPr>
                      <w:rPr>
                        <w:rFonts w:ascii="Cambria Math" w:eastAsiaTheme="minorEastAsia" w:hAnsi="Cambria Math" w:cs="Times New Roman"/>
                        <w:i/>
                        <w:lang w:val="en-AU"/>
                      </w:rPr>
                    </m:ctrlPr>
                  </m:sSubPr>
                  <m:e>
                    <m:r>
                      <m:rPr>
                        <m:nor/>
                      </m:rPr>
                      <w:rPr>
                        <w:rFonts w:ascii="Times New Roman" w:eastAsiaTheme="minorEastAsia" w:hAnsi="Times New Roman" w:cs="Times New Roman"/>
                        <w:i/>
                        <w:iCs/>
                        <w:lang w:val="en-AU"/>
                      </w:rPr>
                      <m:t>b</m:t>
                    </m:r>
                  </m:e>
                  <m:sub>
                    <m:r>
                      <m:rPr>
                        <m:nor/>
                      </m:rPr>
                      <w:rPr>
                        <w:rFonts w:ascii="Cambria Math" w:eastAsiaTheme="minorEastAsia" w:hAnsi="Times New Roman" w:cs="Times New Roman"/>
                        <w:lang w:val="en-AU"/>
                      </w:rPr>
                      <m:t xml:space="preserve"> </m:t>
                    </m:r>
                  </m:sub>
                </m:sSub>
                <m:r>
                  <w:rPr>
                    <w:rFonts w:ascii="Cambria Math" w:eastAsiaTheme="minorEastAsia" w:hAnsi="Cambria Math" w:cs="Times New Roman"/>
                    <w:lang w:val="en-AU"/>
                  </w:rPr>
                  <m:t>,</m:t>
                </m:r>
              </m:oMath>
            </m:oMathPara>
          </w:p>
        </w:tc>
        <w:tc>
          <w:tcPr>
            <w:tcW w:w="915" w:type="dxa"/>
            <w:vAlign w:val="center"/>
          </w:tcPr>
          <w:p w14:paraId="1B643C22" w14:textId="1057FCA1" w:rsidR="00D72A66" w:rsidRPr="007066B0" w:rsidRDefault="00D72A66" w:rsidP="002B7D48">
            <w:pPr>
              <w:spacing w:line="480" w:lineRule="auto"/>
              <w:jc w:val="both"/>
              <w:rPr>
                <w:rFonts w:ascii="Times New Roman" w:hAnsi="Times New Roman" w:cs="Times New Roman"/>
                <w:lang w:val="en-AU"/>
              </w:rPr>
            </w:pPr>
            <w:r w:rsidRPr="007066B0">
              <w:rPr>
                <w:rFonts w:ascii="Times New Roman" w:hAnsi="Times New Roman" w:cs="Times New Roman"/>
                <w:lang w:val="en-AU"/>
              </w:rPr>
              <w:t>(</w:t>
            </w:r>
            <w:r w:rsidR="00B446E4" w:rsidRPr="007066B0">
              <w:rPr>
                <w:rFonts w:ascii="Times New Roman" w:hAnsi="Times New Roman" w:cs="Times New Roman"/>
                <w:lang w:val="en-AU"/>
              </w:rPr>
              <w:t>2</w:t>
            </w:r>
            <w:r w:rsidRPr="007066B0">
              <w:rPr>
                <w:rFonts w:ascii="Times New Roman" w:hAnsi="Times New Roman" w:cs="Times New Roman"/>
                <w:lang w:val="en-AU"/>
              </w:rPr>
              <w:t>)</w:t>
            </w:r>
          </w:p>
        </w:tc>
      </w:tr>
    </w:tbl>
    <w:p w14:paraId="1D66A82D" w14:textId="42881D55" w:rsidR="00D72A66" w:rsidRPr="007066B0" w:rsidRDefault="00D72A66" w:rsidP="00D72A66">
      <w:pPr>
        <w:spacing w:line="480" w:lineRule="auto"/>
        <w:jc w:val="both"/>
        <w:rPr>
          <w:rFonts w:ascii="Times New Roman" w:eastAsiaTheme="minorEastAsia" w:hAnsi="Times New Roman" w:cs="Times New Roman"/>
          <w:lang w:val="en-AU"/>
        </w:rPr>
      </w:pPr>
      <w:r w:rsidRPr="007066B0">
        <w:rPr>
          <w:rFonts w:ascii="Times New Roman" w:eastAsiaTheme="minorEastAsia" w:hAnsi="Times New Roman" w:cs="Times New Roman"/>
          <w:lang w:val="en-AU"/>
        </w:rPr>
        <w:t>where</w:t>
      </w:r>
      <w:r w:rsidR="00111F03" w:rsidRPr="007066B0">
        <w:rPr>
          <w:rFonts w:ascii="Times New Roman" w:eastAsiaTheme="minorEastAsia" w:hAnsi="Times New Roman" w:cs="Times New Roman"/>
          <w:lang w:val="en-AU"/>
        </w:rPr>
        <w:t xml:space="preserve"> </w:t>
      </w:r>
      <w:r w:rsidR="00111F03" w:rsidRPr="007066B0">
        <w:rPr>
          <w:rFonts w:ascii="Times New Roman" w:eastAsiaTheme="minorEastAsia" w:hAnsi="Times New Roman" w:cs="Times New Roman"/>
          <w:i/>
          <w:lang w:val="en-AU"/>
        </w:rPr>
        <w:t xml:space="preserve">w </w:t>
      </w:r>
      <w:r w:rsidR="00111F03" w:rsidRPr="007066B0">
        <w:rPr>
          <w:rFonts w:ascii="Times New Roman" w:eastAsiaTheme="minorEastAsia" w:hAnsi="Times New Roman" w:cs="Times New Roman"/>
          <w:lang w:val="en-AU"/>
        </w:rPr>
        <w:t xml:space="preserve">and </w:t>
      </w:r>
      <w:r w:rsidR="00111F03" w:rsidRPr="007066B0">
        <w:rPr>
          <w:rFonts w:ascii="Times New Roman" w:eastAsiaTheme="minorEastAsia" w:hAnsi="Times New Roman" w:cs="Times New Roman"/>
          <w:i/>
          <w:lang w:val="en-AU"/>
        </w:rPr>
        <w:t>b</w:t>
      </w:r>
      <w:r w:rsidR="00111F03" w:rsidRPr="007066B0">
        <w:rPr>
          <w:rFonts w:ascii="Times New Roman" w:eastAsiaTheme="minorEastAsia" w:hAnsi="Times New Roman" w:cs="Times New Roman"/>
          <w:lang w:val="en-AU"/>
        </w:rPr>
        <w:t xml:space="preserve"> </w:t>
      </w:r>
      <w:r w:rsidR="001B6B78" w:rsidRPr="007066B0">
        <w:rPr>
          <w:rFonts w:ascii="Times New Roman" w:eastAsiaTheme="minorEastAsia" w:hAnsi="Times New Roman" w:cs="Times New Roman"/>
          <w:lang w:val="en-AU"/>
        </w:rPr>
        <w:t xml:space="preserve">are </w:t>
      </w:r>
      <w:r w:rsidRPr="007066B0">
        <w:rPr>
          <w:rFonts w:ascii="Times New Roman" w:eastAsiaTheme="minorEastAsia" w:hAnsi="Times New Roman" w:cs="Times New Roman"/>
          <w:lang w:val="en-AU"/>
        </w:rPr>
        <w:t>the weight vector and bias value of the proposed model, respectively. The</w:t>
      </w:r>
      <w:r w:rsidR="00111F03" w:rsidRPr="007066B0">
        <w:rPr>
          <w:rFonts w:ascii="Times New Roman" w:eastAsiaTheme="minorEastAsia" w:hAnsi="Times New Roman" w:cs="Times New Roman"/>
          <w:lang w:val="en-AU"/>
        </w:rPr>
        <w:t xml:space="preserve"> </w:t>
      </w:r>
      <w:r w:rsidRPr="007066B0">
        <w:rPr>
          <w:rFonts w:ascii="Times New Roman" w:eastAsiaTheme="minorEastAsia" w:hAnsi="Times New Roman" w:cs="Times New Roman"/>
          <w:lang w:val="en-AU"/>
        </w:rPr>
        <w:t>weight vec</w:t>
      </w:r>
      <w:r w:rsidR="00111F03" w:rsidRPr="007066B0">
        <w:rPr>
          <w:rFonts w:ascii="Times New Roman" w:eastAsiaTheme="minorEastAsia" w:hAnsi="Times New Roman" w:cs="Times New Roman"/>
          <w:lang w:val="en-AU"/>
        </w:rPr>
        <w:t xml:space="preserve">tor </w:t>
      </w:r>
      <w:r w:rsidR="00111F03" w:rsidRPr="007066B0">
        <w:rPr>
          <w:rFonts w:ascii="Times New Roman" w:eastAsiaTheme="minorEastAsia" w:hAnsi="Times New Roman" w:cs="Times New Roman"/>
          <w:i/>
          <w:lang w:val="en-AU"/>
        </w:rPr>
        <w:t xml:space="preserve">w </w:t>
      </w:r>
      <w:r w:rsidRPr="007066B0">
        <w:rPr>
          <w:rFonts w:ascii="Times New Roman" w:eastAsiaTheme="minorEastAsia" w:hAnsi="Times New Roman" w:cs="Times New Roman"/>
          <w:lang w:val="en-AU"/>
        </w:rPr>
        <w:t xml:space="preserve">for a given </w:t>
      </w:r>
      <w:r w:rsidR="00111F03" w:rsidRPr="007066B0">
        <w:rPr>
          <w:rFonts w:ascii="Times New Roman" w:eastAsiaTheme="minorEastAsia" w:hAnsi="Times New Roman" w:cs="Times New Roman"/>
          <w:lang w:val="en-AU"/>
        </w:rPr>
        <w:t xml:space="preserve">tau </w:t>
      </w:r>
      <w:r w:rsidRPr="007066B0">
        <w:rPr>
          <w:rFonts w:ascii="Times New Roman" w:eastAsiaTheme="minorEastAsia" w:hAnsi="Times New Roman" w:cs="Times New Roman"/>
          <w:lang w:val="en-AU"/>
        </w:rPr>
        <w:t>input im</w:t>
      </w:r>
      <w:r w:rsidR="00111F03" w:rsidRPr="007066B0">
        <w:rPr>
          <w:rFonts w:ascii="Times New Roman" w:eastAsiaTheme="minorEastAsia" w:hAnsi="Times New Roman" w:cs="Times New Roman"/>
          <w:lang w:val="en-AU"/>
        </w:rPr>
        <w:t xml:space="preserve">age </w:t>
      </w:r>
      <w:r w:rsidR="00111F03" w:rsidRPr="007066B0">
        <w:rPr>
          <w:rFonts w:ascii="Times New Roman" w:eastAsiaTheme="minorEastAsia" w:hAnsi="Times New Roman" w:cs="Times New Roman"/>
          <w:i/>
          <w:lang w:val="en-AU"/>
        </w:rPr>
        <w:t>I</w:t>
      </w:r>
      <w:r w:rsidR="00111F03" w:rsidRPr="007066B0">
        <w:rPr>
          <w:rFonts w:ascii="Times New Roman" w:eastAsiaTheme="minorEastAsia" w:hAnsi="Times New Roman" w:cs="Times New Roman"/>
          <w:i/>
          <w:vertAlign w:val="subscript"/>
          <w:lang w:val="en-AU"/>
        </w:rPr>
        <w:t xml:space="preserve">0 </w:t>
      </w:r>
      <w:r w:rsidR="00111F03" w:rsidRPr="007066B0">
        <w:rPr>
          <w:rFonts w:ascii="Times New Roman" w:eastAsiaTheme="minorEastAsia" w:hAnsi="Times New Roman" w:cs="Times New Roman"/>
          <w:lang w:val="en-AU"/>
        </w:rPr>
        <w:t xml:space="preserve">is </w:t>
      </w:r>
      <w:r w:rsidRPr="007066B0">
        <w:rPr>
          <w:rFonts w:ascii="Times New Roman" w:eastAsiaTheme="minorEastAsia" w:hAnsi="Times New Roman" w:cs="Times New Roman"/>
          <w:lang w:val="en-AU"/>
        </w:rPr>
        <w:t>calculated as</w:t>
      </w:r>
      <w:r w:rsidR="00111F03" w:rsidRPr="007066B0">
        <w:rPr>
          <w:rFonts w:ascii="Times New Roman" w:eastAsiaTheme="minorEastAsia" w:hAnsi="Times New Roman" w:cs="Times New Roman"/>
          <w:lang w:val="en-AU"/>
        </w:rPr>
        <w:t>:</w:t>
      </w:r>
      <w:r w:rsidRPr="007066B0">
        <w:rPr>
          <w:rFonts w:ascii="Times New Roman" w:eastAsiaTheme="minorEastAsia" w:hAnsi="Times New Roman" w:cs="Times New Roman"/>
          <w:lang w:val="en-AU"/>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290"/>
        <w:gridCol w:w="815"/>
      </w:tblGrid>
      <w:tr w:rsidR="00D72A66" w:rsidRPr="007066B0" w14:paraId="6A202E85" w14:textId="77777777" w:rsidTr="002B7D48">
        <w:trPr>
          <w:trHeight w:val="249"/>
        </w:trPr>
        <w:tc>
          <w:tcPr>
            <w:tcW w:w="895" w:type="dxa"/>
            <w:vAlign w:val="center"/>
          </w:tcPr>
          <w:p w14:paraId="1915870B" w14:textId="77777777" w:rsidR="00D72A66" w:rsidRPr="007066B0" w:rsidRDefault="00D72A66" w:rsidP="002B7D48">
            <w:pPr>
              <w:spacing w:line="480" w:lineRule="auto"/>
              <w:jc w:val="both"/>
              <w:rPr>
                <w:rFonts w:ascii="Times New Roman" w:hAnsi="Times New Roman" w:cs="Times New Roman"/>
                <w:lang w:val="en-AU"/>
              </w:rPr>
            </w:pPr>
          </w:p>
        </w:tc>
        <w:tc>
          <w:tcPr>
            <w:tcW w:w="7290" w:type="dxa"/>
            <w:vAlign w:val="center"/>
          </w:tcPr>
          <w:p w14:paraId="69EA8045" w14:textId="7ADA0BA2" w:rsidR="00D72A66" w:rsidRPr="007066B0" w:rsidRDefault="007066B0" w:rsidP="002B7D48">
            <w:pPr>
              <w:spacing w:line="480" w:lineRule="auto"/>
              <w:jc w:val="both"/>
              <w:rPr>
                <w:rFonts w:ascii="Times New Roman" w:eastAsiaTheme="minorEastAsia" w:hAnsi="Times New Roman" w:cs="Times New Roman"/>
                <w:lang w:val="en-AU"/>
              </w:rPr>
            </w:pPr>
            <m:oMathPara>
              <m:oMath>
                <m:sSub>
                  <m:sSubPr>
                    <m:ctrlPr>
                      <w:rPr>
                        <w:rFonts w:ascii="Cambria Math" w:eastAsiaTheme="minorEastAsia" w:hAnsi="Cambria Math" w:cs="Times New Roman"/>
                        <w:i/>
                        <w:lang w:val="en-AU"/>
                      </w:rPr>
                    </m:ctrlPr>
                  </m:sSubPr>
                  <m:e>
                    <m:r>
                      <w:rPr>
                        <w:rFonts w:ascii="Cambria Math" w:eastAsiaTheme="minorEastAsia" w:hAnsi="Cambria Math" w:cs="Times New Roman"/>
                        <w:lang w:val="en-AU"/>
                      </w:rPr>
                      <m:t>w</m:t>
                    </m:r>
                  </m:e>
                  <m:sub>
                    <m:r>
                      <w:rPr>
                        <w:rFonts w:ascii="Cambria Math" w:eastAsiaTheme="minorEastAsia" w:hAnsi="Cambria Math" w:cs="Times New Roman"/>
                        <w:lang w:val="en-AU"/>
                      </w:rPr>
                      <m:t xml:space="preserve"> </m:t>
                    </m:r>
                  </m:sub>
                </m:sSub>
                <m:r>
                  <w:rPr>
                    <w:rFonts w:ascii="Cambria Math" w:eastAsiaTheme="minorEastAsia" w:hAnsi="Cambria Math" w:cs="Times New Roman"/>
                    <w:lang w:val="en-AU"/>
                  </w:rPr>
                  <m:t>=</m:t>
                </m:r>
                <m:f>
                  <m:fPr>
                    <m:ctrlPr>
                      <w:rPr>
                        <w:rFonts w:ascii="Cambria Math" w:eastAsiaTheme="minorEastAsia" w:hAnsi="Cambria Math" w:cs="Times New Roman"/>
                        <w:i/>
                        <w:lang w:val="en-AU"/>
                      </w:rPr>
                    </m:ctrlPr>
                  </m:fPr>
                  <m:num>
                    <m:r>
                      <w:rPr>
                        <w:rFonts w:ascii="Cambria Math" w:eastAsiaTheme="minorEastAsia" w:hAnsi="Cambria Math" w:cs="Times New Roman"/>
                        <w:lang w:val="en-AU"/>
                      </w:rPr>
                      <m:t>δS</m:t>
                    </m:r>
                    <m:d>
                      <m:dPr>
                        <m:ctrlPr>
                          <w:rPr>
                            <w:rFonts w:ascii="Cambria Math" w:eastAsiaTheme="minorEastAsia" w:hAnsi="Cambria Math" w:cs="Times New Roman"/>
                            <w:i/>
                            <w:lang w:val="en-AU"/>
                          </w:rPr>
                        </m:ctrlPr>
                      </m:dPr>
                      <m:e>
                        <m:sSub>
                          <m:sSubPr>
                            <m:ctrlPr>
                              <w:rPr>
                                <w:rFonts w:ascii="Cambria Math" w:eastAsiaTheme="minorEastAsia" w:hAnsi="Cambria Math" w:cs="Times New Roman"/>
                                <w:i/>
                                <w:lang w:val="en-AU"/>
                              </w:rPr>
                            </m:ctrlPr>
                          </m:sSubPr>
                          <m:e>
                            <m:r>
                              <w:rPr>
                                <w:rFonts w:ascii="Cambria Math" w:eastAsiaTheme="minorEastAsia" w:hAnsi="Cambria Math" w:cs="Times New Roman"/>
                                <w:lang w:val="en-AU"/>
                              </w:rPr>
                              <m:t>I</m:t>
                            </m:r>
                          </m:e>
                          <m:sub>
                            <m:r>
                              <w:rPr>
                                <w:rFonts w:ascii="Cambria Math" w:eastAsiaTheme="minorEastAsia" w:hAnsi="Cambria Math" w:cs="Times New Roman"/>
                                <w:lang w:val="en-AU"/>
                              </w:rPr>
                              <m:t>0</m:t>
                            </m:r>
                          </m:sub>
                        </m:sSub>
                      </m:e>
                    </m:d>
                  </m:num>
                  <m:den>
                    <m:r>
                      <w:rPr>
                        <w:rFonts w:ascii="Cambria Math" w:eastAsiaTheme="minorEastAsia" w:hAnsi="Cambria Math" w:cs="Times New Roman"/>
                        <w:lang w:val="en-AU"/>
                      </w:rPr>
                      <m:t>δ</m:t>
                    </m:r>
                    <m:sSub>
                      <m:sSubPr>
                        <m:ctrlPr>
                          <w:rPr>
                            <w:rFonts w:ascii="Cambria Math" w:eastAsiaTheme="minorEastAsia" w:hAnsi="Cambria Math" w:cs="Times New Roman"/>
                            <w:i/>
                            <w:lang w:val="en-AU"/>
                          </w:rPr>
                        </m:ctrlPr>
                      </m:sSubPr>
                      <m:e>
                        <m:r>
                          <w:rPr>
                            <w:rFonts w:ascii="Cambria Math" w:eastAsiaTheme="minorEastAsia" w:hAnsi="Cambria Math" w:cs="Times New Roman"/>
                            <w:lang w:val="en-AU"/>
                          </w:rPr>
                          <m:t>I</m:t>
                        </m:r>
                      </m:e>
                      <m:sub>
                        <m:r>
                          <w:rPr>
                            <w:rFonts w:ascii="Cambria Math" w:eastAsiaTheme="minorEastAsia" w:hAnsi="Cambria Math" w:cs="Times New Roman"/>
                            <w:lang w:val="en-AU"/>
                          </w:rPr>
                          <m:t>0</m:t>
                        </m:r>
                      </m:sub>
                    </m:sSub>
                  </m:den>
                </m:f>
              </m:oMath>
            </m:oMathPara>
          </w:p>
        </w:tc>
        <w:tc>
          <w:tcPr>
            <w:tcW w:w="815" w:type="dxa"/>
            <w:vAlign w:val="center"/>
          </w:tcPr>
          <w:p w14:paraId="3585D3EE" w14:textId="19FD4A2D" w:rsidR="00D72A66" w:rsidRPr="007066B0" w:rsidRDefault="00D72A66" w:rsidP="002B7D48">
            <w:pPr>
              <w:spacing w:line="480" w:lineRule="auto"/>
              <w:jc w:val="both"/>
              <w:rPr>
                <w:rFonts w:ascii="Times New Roman" w:hAnsi="Times New Roman" w:cs="Times New Roman"/>
                <w:lang w:val="en-AU"/>
              </w:rPr>
            </w:pPr>
            <w:r w:rsidRPr="007066B0">
              <w:rPr>
                <w:rFonts w:ascii="Times New Roman" w:hAnsi="Times New Roman" w:cs="Times New Roman"/>
                <w:lang w:val="en-AU"/>
              </w:rPr>
              <w:t>(</w:t>
            </w:r>
            <w:r w:rsidR="00111F03" w:rsidRPr="007066B0">
              <w:rPr>
                <w:rFonts w:ascii="Times New Roman" w:hAnsi="Times New Roman" w:cs="Times New Roman"/>
                <w:lang w:val="en-AU"/>
              </w:rPr>
              <w:t>3</w:t>
            </w:r>
            <w:r w:rsidRPr="007066B0">
              <w:rPr>
                <w:rFonts w:ascii="Times New Roman" w:hAnsi="Times New Roman" w:cs="Times New Roman"/>
                <w:lang w:val="en-AU"/>
              </w:rPr>
              <w:t>)</w:t>
            </w:r>
          </w:p>
        </w:tc>
      </w:tr>
    </w:tbl>
    <w:p w14:paraId="6FA59515" w14:textId="77777777" w:rsidR="00D72A66" w:rsidRPr="007066B0" w:rsidRDefault="00D72A66" w:rsidP="00D72A66">
      <w:pPr>
        <w:spacing w:line="480" w:lineRule="auto"/>
        <w:jc w:val="both"/>
        <w:rPr>
          <w:rFonts w:ascii="Times New Roman" w:eastAsiaTheme="minorEastAsia" w:hAnsi="Times New Roman" w:cs="Times New Roman"/>
          <w:lang w:val="en-AU"/>
        </w:rPr>
      </w:pPr>
    </w:p>
    <w:p w14:paraId="3E552EA1" w14:textId="14B5B3CF" w:rsidR="00D72A66" w:rsidRPr="007066B0" w:rsidRDefault="00D72A66" w:rsidP="00D72A66">
      <w:pPr>
        <w:spacing w:line="480" w:lineRule="auto"/>
        <w:rPr>
          <w:rFonts w:ascii="Times New Roman" w:eastAsiaTheme="minorEastAsia" w:hAnsi="Times New Roman" w:cs="Times New Roman"/>
          <w:lang w:val="en-AU"/>
        </w:rPr>
      </w:pPr>
      <w:r w:rsidRPr="007066B0">
        <w:rPr>
          <w:rFonts w:ascii="Times New Roman" w:eastAsiaTheme="minorEastAsia" w:hAnsi="Times New Roman" w:cs="Times New Roman"/>
          <w:lang w:val="en-AU"/>
        </w:rPr>
        <w:t>Therefore, the partial derivative of the CNN output with respect to the input</w:t>
      </w:r>
      <w:r w:rsidR="002928DA" w:rsidRPr="007066B0">
        <w:rPr>
          <w:rFonts w:ascii="Times New Roman" w:eastAsiaTheme="minorEastAsia" w:hAnsi="Times New Roman" w:cs="Times New Roman"/>
          <w:lang w:val="en-AU"/>
        </w:rPr>
        <w:t xml:space="preserve"> </w:t>
      </w:r>
      <w:r w:rsidR="00B446E4" w:rsidRPr="007066B0">
        <w:rPr>
          <w:rFonts w:ascii="Times New Roman" w:eastAsiaTheme="minorEastAsia" w:hAnsi="Times New Roman" w:cs="Times New Roman"/>
          <w:lang w:val="en-AU"/>
        </w:rPr>
        <w:t xml:space="preserve">tau </w:t>
      </w:r>
      <w:r w:rsidR="002928DA" w:rsidRPr="007066B0">
        <w:rPr>
          <w:rFonts w:ascii="Times New Roman" w:eastAsiaTheme="minorEastAsia" w:hAnsi="Times New Roman" w:cs="Times New Roman"/>
          <w:lang w:val="en-AU"/>
        </w:rPr>
        <w:t xml:space="preserve">image </w:t>
      </w:r>
      <w:r w:rsidRPr="007066B0">
        <w:rPr>
          <w:rFonts w:ascii="Times New Roman" w:eastAsiaTheme="minorEastAsia" w:hAnsi="Times New Roman" w:cs="Times New Roman"/>
          <w:lang w:val="en-AU"/>
        </w:rPr>
        <w:t xml:space="preserve">gives the </w:t>
      </w:r>
      <w:r w:rsidR="002928DA" w:rsidRPr="007066B0">
        <w:rPr>
          <w:rFonts w:ascii="Times New Roman" w:eastAsiaTheme="minorEastAsia" w:hAnsi="Times New Roman" w:cs="Times New Roman"/>
          <w:lang w:val="en-AU"/>
        </w:rPr>
        <w:t>weight vector, which can be t</w:t>
      </w:r>
      <w:r w:rsidR="00111F03" w:rsidRPr="007066B0">
        <w:rPr>
          <w:rFonts w:ascii="Times New Roman" w:eastAsiaTheme="minorEastAsia" w:hAnsi="Times New Roman" w:cs="Times New Roman"/>
          <w:lang w:val="en-AU"/>
        </w:rPr>
        <w:t xml:space="preserve">ransformed to the saliency map. </w:t>
      </w:r>
      <w:r w:rsidRPr="007066B0">
        <w:rPr>
          <w:rFonts w:ascii="Times New Roman" w:eastAsiaTheme="minorEastAsia" w:hAnsi="Times New Roman" w:cs="Times New Roman"/>
          <w:lang w:val="en-AU"/>
        </w:rPr>
        <w:t>That is, the saliency of each</w:t>
      </w:r>
      <w:r w:rsidR="001F1CC5" w:rsidRPr="007066B0">
        <w:rPr>
          <w:rFonts w:ascii="Times New Roman" w:eastAsiaTheme="minorEastAsia" w:hAnsi="Times New Roman" w:cs="Times New Roman"/>
          <w:lang w:val="en-AU"/>
        </w:rPr>
        <w:t xml:space="preserve"> voxel’s</w:t>
      </w:r>
      <w:r w:rsidRPr="007066B0">
        <w:rPr>
          <w:rFonts w:ascii="Times New Roman" w:eastAsiaTheme="minorEastAsia" w:hAnsi="Times New Roman" w:cs="Times New Roman"/>
          <w:lang w:val="en-AU"/>
        </w:rPr>
        <w:t xml:space="preserve"> tau </w:t>
      </w:r>
      <w:r w:rsidR="001F1CC5" w:rsidRPr="007066B0">
        <w:rPr>
          <w:rFonts w:ascii="Times New Roman" w:eastAsiaTheme="minorEastAsia" w:hAnsi="Times New Roman" w:cs="Times New Roman"/>
          <w:lang w:val="en-AU"/>
        </w:rPr>
        <w:t xml:space="preserve">value </w:t>
      </w:r>
      <w:r w:rsidRPr="007066B0">
        <w:rPr>
          <w:rFonts w:ascii="Times New Roman" w:eastAsiaTheme="minorEastAsia" w:hAnsi="Times New Roman" w:cs="Times New Roman"/>
          <w:lang w:val="en-AU"/>
        </w:rPr>
        <w:t>quantifies its importance in the tau-to-A</w:t>
      </w:r>
      <m:oMath>
        <m:r>
          <m:rPr>
            <m:sty m:val="p"/>
          </m:rPr>
          <w:rPr>
            <w:rFonts w:ascii="Cambria Math" w:hAnsi="Cambria Math" w:cs="Times New Roman"/>
            <w:lang w:val="en-AU"/>
          </w:rPr>
          <m:t xml:space="preserve">β </m:t>
        </m:r>
      </m:oMath>
      <w:r w:rsidR="006C7CA1" w:rsidRPr="007066B0">
        <w:rPr>
          <w:rFonts w:ascii="Times New Roman" w:eastAsiaTheme="minorEastAsia" w:hAnsi="Times New Roman" w:cs="Times New Roman"/>
          <w:lang w:val="en-AU"/>
        </w:rPr>
        <w:t xml:space="preserve">CL </w:t>
      </w:r>
      <w:r w:rsidRPr="007066B0">
        <w:rPr>
          <w:rFonts w:ascii="Times New Roman" w:eastAsiaTheme="minorEastAsia" w:hAnsi="Times New Roman" w:cs="Times New Roman"/>
          <w:lang w:val="en-AU"/>
        </w:rPr>
        <w:t>mapping.</w:t>
      </w:r>
    </w:p>
    <w:p w14:paraId="6173D444" w14:textId="77777777" w:rsidR="001969CF" w:rsidRPr="007066B0" w:rsidRDefault="001969CF" w:rsidP="00D72A66">
      <w:pPr>
        <w:spacing w:line="480" w:lineRule="auto"/>
        <w:jc w:val="both"/>
        <w:rPr>
          <w:rFonts w:ascii="Times New Roman" w:eastAsiaTheme="minorEastAsia" w:hAnsi="Times New Roman" w:cs="Times New Roman"/>
          <w:lang w:val="en-AU"/>
        </w:rPr>
      </w:pPr>
    </w:p>
    <w:p w14:paraId="33A31968" w14:textId="77777777" w:rsidR="001969CF" w:rsidRPr="007066B0" w:rsidRDefault="001969CF" w:rsidP="00D72A66">
      <w:pPr>
        <w:spacing w:line="480" w:lineRule="auto"/>
        <w:jc w:val="both"/>
        <w:rPr>
          <w:rFonts w:ascii="Times New Roman" w:eastAsiaTheme="minorEastAsia" w:hAnsi="Times New Roman" w:cs="Times New Roman"/>
          <w:lang w:val="en-AU"/>
        </w:rPr>
      </w:pPr>
      <w:r w:rsidRPr="007066B0">
        <w:rPr>
          <w:noProof/>
          <w:lang w:val="en-IN" w:eastAsia="en-IN"/>
        </w:rPr>
        <w:drawing>
          <wp:inline distT="0" distB="0" distL="0" distR="0" wp14:anchorId="0B169D93" wp14:editId="7DA7C78C">
            <wp:extent cx="5731510" cy="3250309"/>
            <wp:effectExtent l="0" t="0" r="254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50309"/>
                    </a:xfrm>
                    <a:prstGeom prst="rect">
                      <a:avLst/>
                    </a:prstGeom>
                    <a:noFill/>
                    <a:ln>
                      <a:noFill/>
                    </a:ln>
                  </pic:spPr>
                </pic:pic>
              </a:graphicData>
            </a:graphic>
          </wp:inline>
        </w:drawing>
      </w:r>
    </w:p>
    <w:p w14:paraId="4BE46F2C" w14:textId="0357E689" w:rsidR="001B6B78" w:rsidRPr="007066B0" w:rsidRDefault="00D72A66" w:rsidP="00D619A6">
      <w:pPr>
        <w:spacing w:line="240" w:lineRule="auto"/>
        <w:rPr>
          <w:rFonts w:ascii="Times New Roman" w:hAnsi="Times New Roman" w:cs="Times New Roman"/>
        </w:rPr>
      </w:pPr>
      <w:r w:rsidRPr="007066B0">
        <w:rPr>
          <w:rFonts w:ascii="Times New Roman" w:hAnsi="Times New Roman" w:cs="Times New Roman"/>
          <w:b/>
        </w:rPr>
        <w:t>Figure S2:</w:t>
      </w:r>
      <w:r w:rsidRPr="007066B0">
        <w:rPr>
          <w:rFonts w:ascii="Times New Roman" w:hAnsi="Times New Roman" w:cs="Times New Roman"/>
        </w:rPr>
        <w:t xml:space="preserve"> Comparison between </w:t>
      </w:r>
      <w:r w:rsidR="00967EAA" w:rsidRPr="007066B0">
        <w:rPr>
          <w:rFonts w:ascii="Times New Roman" w:hAnsi="Times New Roman" w:cs="Times New Roman"/>
        </w:rPr>
        <w:t xml:space="preserve">CNN-based salient </w:t>
      </w:r>
      <w:r w:rsidRPr="007066B0">
        <w:rPr>
          <w:rFonts w:ascii="Times New Roman" w:hAnsi="Times New Roman" w:cs="Times New Roman"/>
        </w:rPr>
        <w:t>clusters</w:t>
      </w:r>
      <w:r w:rsidR="00967EAA" w:rsidRPr="007066B0">
        <w:rPr>
          <w:rFonts w:ascii="Times New Roman" w:hAnsi="Times New Roman" w:cs="Times New Roman"/>
        </w:rPr>
        <w:t xml:space="preserve"> which are associated with </w:t>
      </w:r>
      <w:r w:rsidR="00967EAA" w:rsidRPr="007066B0">
        <w:rPr>
          <w:rFonts w:ascii="Times New Roman" w:hAnsi="Times New Roman" w:cs="Times New Roman"/>
          <w:iCs/>
        </w:rPr>
        <w:t>Aβ</w:t>
      </w:r>
      <w:r w:rsidR="00AB4DD3" w:rsidRPr="007066B0">
        <w:rPr>
          <w:rFonts w:ascii="Times New Roman" w:hAnsi="Times New Roman" w:cs="Times New Roman"/>
          <w:iCs/>
        </w:rPr>
        <w:t xml:space="preserve"> CL, </w:t>
      </w:r>
      <w:r w:rsidR="00967EAA" w:rsidRPr="007066B0">
        <w:rPr>
          <w:rFonts w:ascii="Times New Roman" w:hAnsi="Times New Roman" w:cs="Times New Roman"/>
          <w:iCs/>
        </w:rPr>
        <w:t xml:space="preserve">as identified </w:t>
      </w:r>
      <w:r w:rsidR="00AB4DD3" w:rsidRPr="007066B0">
        <w:rPr>
          <w:rFonts w:ascii="Times New Roman" w:hAnsi="Times New Roman" w:cs="Times New Roman"/>
        </w:rPr>
        <w:t xml:space="preserve">by </w:t>
      </w:r>
      <w:r w:rsidR="00967EAA" w:rsidRPr="007066B0">
        <w:rPr>
          <w:rFonts w:ascii="Times New Roman" w:hAnsi="Times New Roman" w:cs="Times New Roman"/>
        </w:rPr>
        <w:t xml:space="preserve">the GLM </w:t>
      </w:r>
      <w:r w:rsidRPr="007066B0">
        <w:rPr>
          <w:rFonts w:ascii="Times New Roman" w:hAnsi="Times New Roman" w:cs="Times New Roman"/>
        </w:rPr>
        <w:t xml:space="preserve">saliency analysis of </w:t>
      </w:r>
      <w:r w:rsidRPr="007066B0">
        <w:rPr>
          <w:rFonts w:ascii="Times New Roman" w:hAnsi="Times New Roman" w:cs="Times New Roman"/>
          <w:b/>
          <w:bCs/>
        </w:rPr>
        <w:t>(</w:t>
      </w:r>
      <w:r w:rsidRPr="007066B0">
        <w:rPr>
          <w:rFonts w:ascii="Times New Roman" w:hAnsi="Times New Roman" w:cs="Times New Roman"/>
          <w:b/>
        </w:rPr>
        <w:t>A)</w:t>
      </w:r>
      <w:r w:rsidRPr="007066B0">
        <w:rPr>
          <w:rFonts w:ascii="Times New Roman" w:hAnsi="Times New Roman" w:cs="Times New Roman"/>
        </w:rPr>
        <w:t xml:space="preserve"> all 10-cross validation instances and </w:t>
      </w:r>
      <w:r w:rsidRPr="007066B0">
        <w:rPr>
          <w:rFonts w:ascii="Times New Roman" w:hAnsi="Times New Roman" w:cs="Times New Roman"/>
          <w:b/>
          <w:bCs/>
        </w:rPr>
        <w:t>(</w:t>
      </w:r>
      <w:r w:rsidRPr="007066B0">
        <w:rPr>
          <w:rFonts w:ascii="Times New Roman" w:hAnsi="Times New Roman" w:cs="Times New Roman"/>
          <w:b/>
        </w:rPr>
        <w:t xml:space="preserve">B) </w:t>
      </w:r>
      <w:r w:rsidRPr="007066B0">
        <w:rPr>
          <w:rFonts w:ascii="Times New Roman" w:hAnsi="Times New Roman" w:cs="Times New Roman"/>
        </w:rPr>
        <w:t xml:space="preserve">the selected cross-validation instance of the best </w:t>
      </w:r>
      <w:r w:rsidR="009E562F" w:rsidRPr="007066B0">
        <w:rPr>
          <w:rFonts w:ascii="Times New Roman" w:hAnsi="Times New Roman" w:cs="Times New Roman"/>
        </w:rPr>
        <w:t xml:space="preserve">performing </w:t>
      </w:r>
      <w:r w:rsidR="003A73C1" w:rsidRPr="007066B0">
        <w:rPr>
          <w:rFonts w:ascii="Times New Roman" w:hAnsi="Times New Roman" w:cs="Times New Roman"/>
        </w:rPr>
        <w:t xml:space="preserve">CNN </w:t>
      </w:r>
      <w:r w:rsidRPr="007066B0">
        <w:rPr>
          <w:rFonts w:ascii="Times New Roman" w:hAnsi="Times New Roman" w:cs="Times New Roman"/>
        </w:rPr>
        <w:t>model</w:t>
      </w:r>
      <w:r w:rsidR="001B6B78" w:rsidRPr="007066B0">
        <w:rPr>
          <w:rFonts w:ascii="Times New Roman" w:hAnsi="Times New Roman" w:cs="Times New Roman"/>
        </w:rPr>
        <w:t>, picked after comparing several different CNN models</w:t>
      </w:r>
      <w:r w:rsidRPr="007066B0">
        <w:rPr>
          <w:rFonts w:ascii="Times New Roman" w:hAnsi="Times New Roman" w:cs="Times New Roman"/>
        </w:rPr>
        <w:t>.</w:t>
      </w:r>
      <w:r w:rsidR="00967EAA" w:rsidRPr="007066B0">
        <w:rPr>
          <w:rFonts w:ascii="Times New Roman" w:eastAsiaTheme="minorEastAsia" w:hAnsi="Times New Roman" w:cs="Times New Roman"/>
          <w:lang w:val="en-AU"/>
        </w:rPr>
        <w:t xml:space="preserve"> </w:t>
      </w:r>
      <w:r w:rsidRPr="007066B0">
        <w:rPr>
          <w:rFonts w:ascii="Times New Roman" w:hAnsi="Times New Roman" w:cs="Times New Roman"/>
        </w:rPr>
        <w:t xml:space="preserve">Voxel values in panel </w:t>
      </w:r>
      <w:r w:rsidRPr="007066B0">
        <w:rPr>
          <w:rFonts w:ascii="Times New Roman" w:hAnsi="Times New Roman" w:cs="Times New Roman"/>
          <w:b/>
          <w:bCs/>
        </w:rPr>
        <w:t>A</w:t>
      </w:r>
      <w:r w:rsidRPr="007066B0">
        <w:rPr>
          <w:rFonts w:ascii="Times New Roman" w:hAnsi="Times New Roman" w:cs="Times New Roman"/>
          <w:b/>
        </w:rPr>
        <w:t xml:space="preserve"> </w:t>
      </w:r>
      <w:r w:rsidRPr="007066B0">
        <w:rPr>
          <w:rFonts w:ascii="Times New Roman" w:hAnsi="Times New Roman" w:cs="Times New Roman"/>
        </w:rPr>
        <w:t xml:space="preserve">denote the number of cross-validation instances that identified </w:t>
      </w:r>
      <w:r w:rsidR="001B6B78" w:rsidRPr="007066B0">
        <w:rPr>
          <w:rFonts w:ascii="Times New Roman" w:hAnsi="Times New Roman" w:cs="Times New Roman"/>
        </w:rPr>
        <w:t>those v</w:t>
      </w:r>
      <w:r w:rsidRPr="007066B0">
        <w:rPr>
          <w:rFonts w:ascii="Times New Roman" w:hAnsi="Times New Roman" w:cs="Times New Roman"/>
        </w:rPr>
        <w:t>oxels as significant.</w:t>
      </w:r>
      <w:r w:rsidR="00967EAA" w:rsidRPr="007066B0">
        <w:rPr>
          <w:rFonts w:ascii="Times New Roman" w:hAnsi="Times New Roman" w:cs="Times New Roman"/>
        </w:rPr>
        <w:t xml:space="preserve"> </w:t>
      </w:r>
    </w:p>
    <w:p w14:paraId="742E35A8" w14:textId="77777777" w:rsidR="001969CF" w:rsidRPr="007066B0" w:rsidRDefault="001969CF" w:rsidP="003E5E9B">
      <w:pPr>
        <w:spacing w:line="240" w:lineRule="auto"/>
        <w:rPr>
          <w:rFonts w:ascii="Times New Roman" w:hAnsi="Times New Roman" w:cs="Times New Roman"/>
        </w:rPr>
      </w:pPr>
    </w:p>
    <w:p w14:paraId="775CDD71" w14:textId="0CFC16B5" w:rsidR="00BC58DD" w:rsidRPr="007066B0" w:rsidRDefault="00BC58DD" w:rsidP="00D619A6">
      <w:pPr>
        <w:spacing w:line="240" w:lineRule="auto"/>
        <w:rPr>
          <w:rFonts w:ascii="Times New Roman" w:hAnsi="Times New Roman" w:cs="Times New Roman"/>
          <w:lang w:val="en-AU"/>
        </w:rPr>
      </w:pPr>
      <w:r w:rsidRPr="007066B0">
        <w:rPr>
          <w:rFonts w:ascii="Times New Roman" w:hAnsi="Times New Roman" w:cs="Times New Roman"/>
          <w:b/>
          <w:lang w:val="en-AU"/>
        </w:rPr>
        <w:t>Table S</w:t>
      </w:r>
      <w:r w:rsidR="00F8105A" w:rsidRPr="007066B0">
        <w:rPr>
          <w:rFonts w:ascii="Times New Roman" w:hAnsi="Times New Roman" w:cs="Times New Roman"/>
          <w:b/>
          <w:lang w:val="en-AU"/>
        </w:rPr>
        <w:t>1</w:t>
      </w:r>
      <w:r w:rsidRPr="007066B0">
        <w:rPr>
          <w:rFonts w:ascii="Times New Roman" w:hAnsi="Times New Roman" w:cs="Times New Roman"/>
          <w:b/>
          <w:lang w:val="en-AU"/>
        </w:rPr>
        <w:t xml:space="preserve">: </w:t>
      </w:r>
      <w:r w:rsidRPr="007066B0">
        <w:rPr>
          <w:rFonts w:ascii="Times New Roman" w:hAnsi="Times New Roman" w:cs="Times New Roman"/>
          <w:lang w:val="en-AU"/>
        </w:rPr>
        <w:t>Performance measures</w:t>
      </w:r>
      <w:r w:rsidRPr="007066B0">
        <w:rPr>
          <w:rFonts w:ascii="Times New Roman" w:hAnsi="Times New Roman" w:cs="Times New Roman"/>
          <w:vertAlign w:val="superscript"/>
          <w:lang w:val="en-AU"/>
        </w:rPr>
        <w:t xml:space="preserve"> </w:t>
      </w:r>
      <w:r w:rsidRPr="007066B0">
        <w:rPr>
          <w:rFonts w:ascii="Times New Roman" w:hAnsi="Times New Roman" w:cs="Times New Roman"/>
          <w:lang w:val="en-AU"/>
        </w:rPr>
        <w:t xml:space="preserve">of the CNN model </w:t>
      </w:r>
      <w:r w:rsidR="00912996" w:rsidRPr="007066B0">
        <w:rPr>
          <w:rFonts w:ascii="Times New Roman" w:hAnsi="Times New Roman" w:cs="Times New Roman"/>
          <w:lang w:val="en-AU"/>
        </w:rPr>
        <w:t>with the best average</w:t>
      </w:r>
      <w:r w:rsidR="006F2030" w:rsidRPr="007066B0">
        <w:rPr>
          <w:rFonts w:ascii="Times New Roman" w:hAnsi="Times New Roman" w:cs="Times New Roman"/>
          <w:lang w:val="en-AU"/>
        </w:rPr>
        <w:t xml:space="preserve"> </w:t>
      </w:r>
      <w:r w:rsidR="00E324C7" w:rsidRPr="007066B0">
        <w:rPr>
          <w:rFonts w:ascii="Times New Roman" w:hAnsi="Times New Roman" w:cs="Times New Roman"/>
          <w:lang w:val="en-AU"/>
        </w:rPr>
        <w:t>root mean square error (</w:t>
      </w:r>
      <w:r w:rsidR="00912996" w:rsidRPr="007066B0">
        <w:rPr>
          <w:rFonts w:ascii="Times New Roman" w:hAnsi="Times New Roman" w:cs="Times New Roman"/>
          <w:lang w:val="en-AU"/>
        </w:rPr>
        <w:t>RMSE</w:t>
      </w:r>
      <w:r w:rsidR="00E324C7" w:rsidRPr="007066B0">
        <w:rPr>
          <w:rFonts w:ascii="Times New Roman" w:hAnsi="Times New Roman" w:cs="Times New Roman"/>
          <w:lang w:val="en-AU"/>
        </w:rPr>
        <w:t xml:space="preserve">) across the validation datasets in each of the </w:t>
      </w:r>
      <w:r w:rsidR="002B7D48" w:rsidRPr="007066B0">
        <w:rPr>
          <w:rFonts w:ascii="Times New Roman" w:hAnsi="Times New Roman" w:cs="Times New Roman"/>
          <w:lang w:val="en-AU"/>
        </w:rPr>
        <w:t xml:space="preserve">cross-validation </w:t>
      </w:r>
      <w:r w:rsidR="00E324C7" w:rsidRPr="007066B0">
        <w:rPr>
          <w:rFonts w:ascii="Times New Roman" w:hAnsi="Times New Roman" w:cs="Times New Roman"/>
          <w:lang w:val="en-AU"/>
        </w:rPr>
        <w:t>10-folds</w:t>
      </w:r>
      <w:r w:rsidR="0045327D" w:rsidRPr="007066B0">
        <w:rPr>
          <w:rFonts w:ascii="Times New Roman" w:hAnsi="Times New Roman" w:cs="Times New Roman"/>
          <w:lang w:val="en-AU"/>
        </w:rPr>
        <w:t xml:space="preserve">. </w:t>
      </w:r>
      <w:r w:rsidR="0010577D" w:rsidRPr="007066B0">
        <w:rPr>
          <w:rFonts w:ascii="Times New Roman" w:hAnsi="Times New Roman" w:cs="Times New Roman"/>
          <w:lang w:val="en-AU"/>
        </w:rPr>
        <w:t>Performance measures</w:t>
      </w:r>
      <w:r w:rsidR="00ED0A26" w:rsidRPr="007066B0">
        <w:rPr>
          <w:rFonts w:ascii="Times New Roman" w:hAnsi="Times New Roman" w:cs="Times New Roman"/>
          <w:lang w:val="en-AU"/>
        </w:rPr>
        <w:t xml:space="preserve">, RMSE and </w:t>
      </w:r>
      <w:r w:rsidR="00ED0A26" w:rsidRPr="007066B0">
        <w:rPr>
          <w:rFonts w:ascii="Times New Roman" w:hAnsi="Times New Roman" w:cs="Times New Roman"/>
          <w:i/>
          <w:lang w:val="en-AU"/>
        </w:rPr>
        <w:t>R</w:t>
      </w:r>
      <w:r w:rsidR="00ED0A26" w:rsidRPr="007066B0">
        <w:rPr>
          <w:rFonts w:ascii="Times New Roman" w:hAnsi="Times New Roman" w:cs="Times New Roman"/>
          <w:vertAlign w:val="superscript"/>
          <w:lang w:val="en-AU"/>
        </w:rPr>
        <w:t>2</w:t>
      </w:r>
      <w:r w:rsidR="00ED0A26" w:rsidRPr="007066B0">
        <w:rPr>
          <w:rFonts w:ascii="Times New Roman" w:hAnsi="Times New Roman" w:cs="Times New Roman"/>
          <w:lang w:val="en-AU"/>
        </w:rPr>
        <w:t>,</w:t>
      </w:r>
      <w:r w:rsidR="0010577D" w:rsidRPr="007066B0">
        <w:rPr>
          <w:rFonts w:ascii="Times New Roman" w:hAnsi="Times New Roman" w:cs="Times New Roman"/>
          <w:lang w:val="en-AU"/>
        </w:rPr>
        <w:t xml:space="preserve"> are shown for</w:t>
      </w:r>
      <w:r w:rsidR="00912996" w:rsidRPr="007066B0">
        <w:rPr>
          <w:rFonts w:ascii="Times New Roman" w:hAnsi="Times New Roman" w:cs="Times New Roman"/>
          <w:lang w:val="en-AU"/>
        </w:rPr>
        <w:t xml:space="preserve"> </w:t>
      </w:r>
      <w:r w:rsidRPr="007066B0">
        <w:rPr>
          <w:rFonts w:ascii="Times New Roman" w:hAnsi="Times New Roman" w:cs="Times New Roman"/>
          <w:lang w:val="en-AU"/>
        </w:rPr>
        <w:t xml:space="preserve">training, validation and test datasets, across </w:t>
      </w:r>
      <w:r w:rsidR="008A25E6" w:rsidRPr="007066B0">
        <w:rPr>
          <w:rFonts w:ascii="Times New Roman" w:hAnsi="Times New Roman" w:cs="Times New Roman"/>
          <w:lang w:val="en-AU"/>
        </w:rPr>
        <w:t xml:space="preserve">all </w:t>
      </w:r>
      <w:r w:rsidRPr="007066B0">
        <w:rPr>
          <w:rFonts w:ascii="Times New Roman" w:hAnsi="Times New Roman" w:cs="Times New Roman"/>
          <w:lang w:val="en-AU"/>
        </w:rPr>
        <w:t>10-</w:t>
      </w:r>
      <w:r w:rsidR="00AC74BB" w:rsidRPr="007066B0">
        <w:rPr>
          <w:rFonts w:ascii="Times New Roman" w:hAnsi="Times New Roman" w:cs="Times New Roman"/>
          <w:lang w:val="en-AU"/>
        </w:rPr>
        <w:t>folds</w:t>
      </w:r>
      <w:r w:rsidR="000108D3" w:rsidRPr="007066B0">
        <w:rPr>
          <w:rFonts w:ascii="Times New Roman" w:hAnsi="Times New Roman" w:cs="Times New Roman"/>
          <w:lang w:val="en-AU"/>
        </w:rPr>
        <w:t xml:space="preserve">, with format </w:t>
      </w:r>
      <w:r w:rsidRPr="007066B0">
        <w:rPr>
          <w:rFonts w:ascii="Times New Roman" w:hAnsi="Times New Roman" w:cs="Times New Roman"/>
          <w:lang w:val="en-AU"/>
        </w:rPr>
        <w:t>mean (SD)</w:t>
      </w:r>
      <w:r w:rsidR="000108D3" w:rsidRPr="007066B0">
        <w:rPr>
          <w:rFonts w:ascii="Times New Roman" w:hAnsi="Times New Roman" w:cs="Times New Roman"/>
          <w:lang w:val="en-AU"/>
        </w:rPr>
        <w:t>.</w:t>
      </w:r>
      <w:r w:rsidR="0091773D" w:rsidRPr="007066B0">
        <w:rPr>
          <w:rFonts w:ascii="Times New Roman" w:hAnsi="Times New Roman" w:cs="Times New Roman"/>
          <w:lang w:val="en-AU"/>
        </w:rPr>
        <w:t xml:space="preserve"> </w:t>
      </w:r>
      <w:r w:rsidR="0091773D" w:rsidRPr="007066B0">
        <w:rPr>
          <w:rFonts w:ascii="Times New Roman" w:hAnsi="Times New Roman" w:cs="Times New Roman"/>
          <w:i/>
          <w:lang w:val="en-AU"/>
        </w:rPr>
        <w:t>R</w:t>
      </w:r>
      <w:r w:rsidR="0091773D" w:rsidRPr="007066B0">
        <w:rPr>
          <w:rFonts w:ascii="Times New Roman" w:hAnsi="Times New Roman" w:cs="Times New Roman"/>
          <w:i/>
          <w:vertAlign w:val="superscript"/>
          <w:lang w:val="en-AU"/>
        </w:rPr>
        <w:t>2</w:t>
      </w:r>
      <w:r w:rsidR="0091773D" w:rsidRPr="007066B0">
        <w:rPr>
          <w:rFonts w:ascii="Times New Roman" w:hAnsi="Times New Roman" w:cs="Times New Roman"/>
          <w:lang w:val="en-AU"/>
        </w:rPr>
        <w:t xml:space="preserve"> is a measure of goodness-of-fit which represents the proportion of the variance of </w:t>
      </w:r>
      <w:r w:rsidR="0091773D" w:rsidRPr="007066B0">
        <w:rPr>
          <w:rFonts w:ascii="Times New Roman" w:hAnsi="Times New Roman" w:cs="Times New Roman"/>
          <w:iCs/>
        </w:rPr>
        <w:t>Aβ CL explained by the CNN model.</w:t>
      </w:r>
    </w:p>
    <w:tbl>
      <w:tblPr>
        <w:tblStyle w:val="TableGrid"/>
        <w:tblW w:w="0" w:type="auto"/>
        <w:jc w:val="center"/>
        <w:tblLook w:val="04A0" w:firstRow="1" w:lastRow="0" w:firstColumn="1" w:lastColumn="0" w:noHBand="0" w:noVBand="1"/>
      </w:tblPr>
      <w:tblGrid>
        <w:gridCol w:w="3402"/>
        <w:gridCol w:w="1559"/>
        <w:gridCol w:w="1985"/>
        <w:gridCol w:w="1985"/>
      </w:tblGrid>
      <w:tr w:rsidR="00BC58DD" w:rsidRPr="007066B0" w14:paraId="76DBE033" w14:textId="77777777" w:rsidTr="002B7D48">
        <w:trPr>
          <w:trHeight w:val="776"/>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40A83D4B"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Performance measure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4436A6"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Training</w:t>
            </w:r>
          </w:p>
          <w:p w14:paraId="00F12DF7"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Mean (SD)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7CFDED"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Validation</w:t>
            </w:r>
          </w:p>
          <w:p w14:paraId="3926327C"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Mean (SD)</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96B85A2"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Testing</w:t>
            </w:r>
          </w:p>
          <w:p w14:paraId="7CF24F5F" w14:textId="77777777" w:rsidR="00BC58DD" w:rsidRPr="007066B0" w:rsidRDefault="00BC58DD" w:rsidP="002B7D48">
            <w:pPr>
              <w:spacing w:before="40" w:after="40"/>
              <w:jc w:val="center"/>
              <w:rPr>
                <w:rFonts w:ascii="Times New Roman" w:hAnsi="Times New Roman" w:cs="Times New Roman"/>
                <w:b/>
                <w:lang w:val="en-AU"/>
              </w:rPr>
            </w:pPr>
            <w:r w:rsidRPr="007066B0">
              <w:rPr>
                <w:rFonts w:ascii="Times New Roman" w:hAnsi="Times New Roman" w:cs="Times New Roman"/>
                <w:b/>
                <w:lang w:val="en-AU"/>
              </w:rPr>
              <w:t>Mean (SD)</w:t>
            </w:r>
          </w:p>
        </w:tc>
      </w:tr>
      <w:tr w:rsidR="00BC58DD" w:rsidRPr="007066B0" w14:paraId="3747E609" w14:textId="77777777" w:rsidTr="002B7D48">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6C350BEC"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RMSE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173F44"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23.21 (8.07)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8E2E825"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30.10 (10.23)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F0C87B"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34.09 (4.95)</w:t>
            </w:r>
          </w:p>
        </w:tc>
      </w:tr>
      <w:tr w:rsidR="00BC58DD" w:rsidRPr="007066B0" w14:paraId="48BF7228" w14:textId="77777777" w:rsidTr="002B7D48">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5C50A875"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i/>
                <w:iCs/>
                <w:lang w:val="en-AU"/>
              </w:rPr>
              <w:t>R</w:t>
            </w:r>
            <w:r w:rsidRPr="007066B0">
              <w:rPr>
                <w:rFonts w:ascii="Times New Roman" w:hAnsi="Times New Roman" w:cs="Times New Roman"/>
                <w:vertAlign w:val="superscript"/>
                <w:lang w:val="en-AU"/>
              </w:rPr>
              <w:t xml:space="preserve">2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5B6B65"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0.86 (0.10)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733C1D4"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0.75 (0.18)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79FCE6F" w14:textId="77777777" w:rsidR="00BC58DD" w:rsidRPr="007066B0" w:rsidRDefault="00BC58DD" w:rsidP="002B7D48">
            <w:pPr>
              <w:spacing w:before="40" w:after="40"/>
              <w:jc w:val="center"/>
              <w:rPr>
                <w:rFonts w:ascii="Times New Roman" w:hAnsi="Times New Roman" w:cs="Times New Roman"/>
                <w:lang w:val="en-AU"/>
              </w:rPr>
            </w:pPr>
            <w:r w:rsidRPr="007066B0">
              <w:rPr>
                <w:rFonts w:ascii="Times New Roman" w:hAnsi="Times New Roman" w:cs="Times New Roman"/>
                <w:lang w:val="en-AU"/>
              </w:rPr>
              <w:t>0.72 (0.08)</w:t>
            </w:r>
          </w:p>
        </w:tc>
      </w:tr>
    </w:tbl>
    <w:p w14:paraId="738B4FDB" w14:textId="47CB03CF" w:rsidR="00BC58DD" w:rsidRPr="007066B0" w:rsidRDefault="00BC58DD" w:rsidP="00D72A66">
      <w:pPr>
        <w:spacing w:line="480" w:lineRule="auto"/>
        <w:rPr>
          <w:rFonts w:ascii="Times New Roman" w:eastAsiaTheme="minorEastAsia" w:hAnsi="Times New Roman" w:cs="Times New Roman"/>
          <w:b/>
          <w:lang w:val="en-AU"/>
        </w:rPr>
      </w:pPr>
    </w:p>
    <w:p w14:paraId="525E034D" w14:textId="77777777" w:rsidR="006F2030" w:rsidRPr="007066B0" w:rsidRDefault="006F2030" w:rsidP="00D72A66">
      <w:pPr>
        <w:spacing w:line="480" w:lineRule="auto"/>
        <w:rPr>
          <w:rFonts w:ascii="Times New Roman" w:eastAsiaTheme="minorEastAsia" w:hAnsi="Times New Roman" w:cs="Times New Roman"/>
          <w:b/>
          <w:lang w:val="en-AU"/>
        </w:rPr>
      </w:pPr>
    </w:p>
    <w:p w14:paraId="29F67419" w14:textId="593FD7A8" w:rsidR="003E5E9B" w:rsidRPr="007066B0" w:rsidRDefault="00F8105A" w:rsidP="00F73ECF">
      <w:pPr>
        <w:spacing w:line="240" w:lineRule="auto"/>
        <w:rPr>
          <w:rFonts w:ascii="Times New Roman" w:eastAsiaTheme="minorEastAsia" w:hAnsi="Times New Roman" w:cs="Times New Roman"/>
          <w:lang w:val="en-AU"/>
        </w:rPr>
      </w:pPr>
      <w:r w:rsidRPr="007066B0">
        <w:rPr>
          <w:rFonts w:ascii="Times New Roman" w:eastAsiaTheme="minorEastAsia" w:hAnsi="Times New Roman" w:cs="Times New Roman"/>
          <w:b/>
          <w:lang w:val="en-AU"/>
        </w:rPr>
        <w:t>Table S2</w:t>
      </w:r>
      <w:r w:rsidR="00D72A66" w:rsidRPr="007066B0">
        <w:rPr>
          <w:rFonts w:ascii="Times New Roman" w:eastAsiaTheme="minorEastAsia" w:hAnsi="Times New Roman" w:cs="Times New Roman"/>
          <w:b/>
          <w:lang w:val="en-AU"/>
        </w:rPr>
        <w:t xml:space="preserve">: </w:t>
      </w:r>
      <w:r w:rsidR="00D72A66" w:rsidRPr="007066B0">
        <w:rPr>
          <w:rFonts w:ascii="Times New Roman" w:eastAsiaTheme="minorEastAsia" w:hAnsi="Times New Roman" w:cs="Times New Roman"/>
          <w:lang w:val="en-AU"/>
        </w:rPr>
        <w:t xml:space="preserve">Performance of the best </w:t>
      </w:r>
      <w:r w:rsidR="00AD7770" w:rsidRPr="007066B0">
        <w:rPr>
          <w:rFonts w:ascii="Times New Roman" w:eastAsiaTheme="minorEastAsia" w:hAnsi="Times New Roman" w:cs="Times New Roman"/>
          <w:lang w:val="en-AU"/>
        </w:rPr>
        <w:t xml:space="preserve">CNN </w:t>
      </w:r>
      <w:r w:rsidR="009C07EA" w:rsidRPr="007066B0">
        <w:rPr>
          <w:rFonts w:ascii="Times New Roman" w:eastAsiaTheme="minorEastAsia" w:hAnsi="Times New Roman" w:cs="Times New Roman"/>
          <w:lang w:val="en-AU"/>
        </w:rPr>
        <w:t xml:space="preserve">model </w:t>
      </w:r>
      <w:r w:rsidR="00D72A66" w:rsidRPr="007066B0">
        <w:rPr>
          <w:rFonts w:ascii="Times New Roman" w:eastAsiaTheme="minorEastAsia" w:hAnsi="Times New Roman" w:cs="Times New Roman"/>
          <w:lang w:val="en-AU"/>
        </w:rPr>
        <w:t xml:space="preserve">on </w:t>
      </w:r>
      <w:r w:rsidR="000A01E9" w:rsidRPr="007066B0">
        <w:rPr>
          <w:rFonts w:ascii="Times New Roman" w:eastAsiaTheme="minorEastAsia" w:hAnsi="Times New Roman" w:cs="Times New Roman"/>
          <w:lang w:val="en-AU"/>
        </w:rPr>
        <w:t xml:space="preserve">each of </w:t>
      </w:r>
      <w:r w:rsidR="00AD7770" w:rsidRPr="007066B0">
        <w:rPr>
          <w:rFonts w:ascii="Times New Roman" w:eastAsiaTheme="minorEastAsia" w:hAnsi="Times New Roman" w:cs="Times New Roman"/>
          <w:lang w:val="en-AU"/>
        </w:rPr>
        <w:t>10</w:t>
      </w:r>
      <w:r w:rsidR="009834E8" w:rsidRPr="007066B0">
        <w:rPr>
          <w:rFonts w:ascii="Times New Roman" w:eastAsiaTheme="minorEastAsia" w:hAnsi="Times New Roman" w:cs="Times New Roman"/>
          <w:lang w:val="en-AU"/>
        </w:rPr>
        <w:t xml:space="preserve">-folds </w:t>
      </w:r>
      <w:r w:rsidR="000A01E9" w:rsidRPr="007066B0">
        <w:rPr>
          <w:rFonts w:ascii="Times New Roman" w:eastAsiaTheme="minorEastAsia" w:hAnsi="Times New Roman" w:cs="Times New Roman"/>
          <w:lang w:val="en-AU"/>
        </w:rPr>
        <w:t xml:space="preserve">of </w:t>
      </w:r>
      <w:r w:rsidR="00656691" w:rsidRPr="007066B0">
        <w:rPr>
          <w:rFonts w:ascii="Times New Roman" w:eastAsiaTheme="minorEastAsia" w:hAnsi="Times New Roman" w:cs="Times New Roman"/>
          <w:lang w:val="en-AU"/>
        </w:rPr>
        <w:t xml:space="preserve">the </w:t>
      </w:r>
      <w:r w:rsidR="00D72A66" w:rsidRPr="007066B0">
        <w:rPr>
          <w:rFonts w:ascii="Times New Roman" w:eastAsiaTheme="minorEastAsia" w:hAnsi="Times New Roman" w:cs="Times New Roman"/>
          <w:lang w:val="en-AU"/>
        </w:rPr>
        <w:t xml:space="preserve">cross-validation. The highlighted </w:t>
      </w:r>
      <w:r w:rsidR="009C07EA" w:rsidRPr="007066B0">
        <w:rPr>
          <w:rFonts w:ascii="Times New Roman" w:eastAsiaTheme="minorEastAsia" w:hAnsi="Times New Roman" w:cs="Times New Roman"/>
          <w:lang w:val="en-AU"/>
        </w:rPr>
        <w:t xml:space="preserve">instance </w:t>
      </w:r>
      <w:r w:rsidR="00D72A66" w:rsidRPr="007066B0">
        <w:rPr>
          <w:rFonts w:ascii="Times New Roman" w:eastAsiaTheme="minorEastAsia" w:hAnsi="Times New Roman" w:cs="Times New Roman"/>
          <w:lang w:val="en-AU"/>
        </w:rPr>
        <w:t xml:space="preserve">was </w:t>
      </w:r>
      <w:r w:rsidR="00FF521B" w:rsidRPr="007066B0">
        <w:rPr>
          <w:rFonts w:ascii="Times New Roman" w:eastAsiaTheme="minorEastAsia" w:hAnsi="Times New Roman" w:cs="Times New Roman"/>
          <w:lang w:val="en-AU"/>
        </w:rPr>
        <w:t xml:space="preserve">considered optimal based on having </w:t>
      </w:r>
      <w:r w:rsidR="009C07EA" w:rsidRPr="007066B0">
        <w:rPr>
          <w:rFonts w:ascii="Times New Roman" w:hAnsi="Times New Roman" w:cs="Times New Roman"/>
          <w:lang w:val="en-AU"/>
        </w:rPr>
        <w:t>the best performing and consistent RMSE across training, validation and test phases</w:t>
      </w:r>
      <w:r w:rsidR="009C07EA" w:rsidRPr="007066B0" w:rsidDel="009C07EA">
        <w:rPr>
          <w:rFonts w:ascii="Times New Roman" w:eastAsiaTheme="minorEastAsia" w:hAnsi="Times New Roman" w:cs="Times New Roman"/>
          <w:lang w:val="en-AU"/>
        </w:rPr>
        <w:t xml:space="preserve"> </w:t>
      </w:r>
      <w:r w:rsidR="009C07EA" w:rsidRPr="007066B0">
        <w:rPr>
          <w:rFonts w:ascii="Times New Roman" w:eastAsiaTheme="minorEastAsia" w:hAnsi="Times New Roman" w:cs="Times New Roman"/>
          <w:lang w:val="en-AU"/>
        </w:rPr>
        <w:t>and u</w:t>
      </w:r>
      <w:r w:rsidR="00D72A66" w:rsidRPr="007066B0">
        <w:rPr>
          <w:rFonts w:ascii="Times New Roman" w:eastAsiaTheme="minorEastAsia" w:hAnsi="Times New Roman" w:cs="Times New Roman"/>
          <w:lang w:val="en-AU"/>
        </w:rPr>
        <w:t>sed for further analysis.</w:t>
      </w:r>
    </w:p>
    <w:tbl>
      <w:tblPr>
        <w:tblStyle w:val="TableGrid"/>
        <w:tblW w:w="10041" w:type="dxa"/>
        <w:jc w:val="center"/>
        <w:tblLook w:val="04A0" w:firstRow="1" w:lastRow="0" w:firstColumn="1" w:lastColumn="0" w:noHBand="0" w:noVBand="1"/>
      </w:tblPr>
      <w:tblGrid>
        <w:gridCol w:w="1780"/>
        <w:gridCol w:w="1421"/>
        <w:gridCol w:w="1440"/>
        <w:gridCol w:w="1350"/>
        <w:gridCol w:w="1350"/>
        <w:gridCol w:w="1350"/>
        <w:gridCol w:w="1350"/>
      </w:tblGrid>
      <w:tr w:rsidR="00D72A66" w:rsidRPr="007066B0" w14:paraId="5D86447B"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478F40EF"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Cross-validation model number</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DBAE3B2"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Training RMSE</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5BDF974"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Validation RMSE</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417D685"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Testing RMSE</w:t>
            </w:r>
          </w:p>
        </w:tc>
        <w:tc>
          <w:tcPr>
            <w:tcW w:w="1350" w:type="dxa"/>
            <w:tcBorders>
              <w:top w:val="single" w:sz="4" w:space="0" w:color="auto"/>
              <w:left w:val="single" w:sz="4" w:space="0" w:color="auto"/>
              <w:bottom w:val="single" w:sz="4" w:space="0" w:color="auto"/>
              <w:right w:val="single" w:sz="4" w:space="0" w:color="auto"/>
            </w:tcBorders>
            <w:vAlign w:val="center"/>
          </w:tcPr>
          <w:p w14:paraId="618D7E10"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Training R</w:t>
            </w:r>
            <w:r w:rsidRPr="007066B0">
              <w:rPr>
                <w:rFonts w:ascii="Times New Roman" w:hAnsi="Times New Roman" w:cs="Times New Roman"/>
                <w:b/>
                <w:vertAlign w:val="superscript"/>
                <w:lang w:val="en-AU"/>
              </w:rPr>
              <w:t>2</w:t>
            </w:r>
          </w:p>
        </w:tc>
        <w:tc>
          <w:tcPr>
            <w:tcW w:w="1350" w:type="dxa"/>
            <w:tcBorders>
              <w:top w:val="single" w:sz="4" w:space="0" w:color="auto"/>
              <w:left w:val="single" w:sz="4" w:space="0" w:color="auto"/>
              <w:bottom w:val="single" w:sz="4" w:space="0" w:color="auto"/>
              <w:right w:val="single" w:sz="4" w:space="0" w:color="auto"/>
            </w:tcBorders>
            <w:vAlign w:val="center"/>
          </w:tcPr>
          <w:p w14:paraId="0C2A0C2C"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Validation R</w:t>
            </w:r>
            <w:r w:rsidRPr="007066B0">
              <w:rPr>
                <w:rFonts w:ascii="Times New Roman" w:hAnsi="Times New Roman" w:cs="Times New Roman"/>
                <w:b/>
                <w:vertAlign w:val="superscript"/>
                <w:lang w:val="en-AU"/>
              </w:rPr>
              <w:t>2</w:t>
            </w:r>
          </w:p>
        </w:tc>
        <w:tc>
          <w:tcPr>
            <w:tcW w:w="1350" w:type="dxa"/>
            <w:tcBorders>
              <w:top w:val="single" w:sz="4" w:space="0" w:color="auto"/>
              <w:left w:val="single" w:sz="4" w:space="0" w:color="auto"/>
              <w:bottom w:val="single" w:sz="4" w:space="0" w:color="auto"/>
              <w:right w:val="single" w:sz="4" w:space="0" w:color="auto"/>
            </w:tcBorders>
            <w:vAlign w:val="center"/>
          </w:tcPr>
          <w:p w14:paraId="4421BE17" w14:textId="77777777" w:rsidR="00D72A66" w:rsidRPr="007066B0" w:rsidRDefault="00D72A66" w:rsidP="002B7D48">
            <w:pPr>
              <w:spacing w:line="480" w:lineRule="auto"/>
              <w:jc w:val="center"/>
              <w:rPr>
                <w:rFonts w:ascii="Times New Roman" w:hAnsi="Times New Roman" w:cs="Times New Roman"/>
                <w:b/>
                <w:lang w:val="en-AU"/>
              </w:rPr>
            </w:pPr>
            <w:r w:rsidRPr="007066B0">
              <w:rPr>
                <w:rFonts w:ascii="Times New Roman" w:hAnsi="Times New Roman" w:cs="Times New Roman"/>
                <w:b/>
                <w:lang w:val="en-AU"/>
              </w:rPr>
              <w:t>Testing R</w:t>
            </w:r>
            <w:r w:rsidRPr="007066B0">
              <w:rPr>
                <w:rFonts w:ascii="Times New Roman" w:hAnsi="Times New Roman" w:cs="Times New Roman"/>
                <w:b/>
                <w:vertAlign w:val="superscript"/>
                <w:lang w:val="en-AU"/>
              </w:rPr>
              <w:t>2</w:t>
            </w:r>
          </w:p>
        </w:tc>
      </w:tr>
      <w:tr w:rsidR="00D72A66" w:rsidRPr="007066B0" w14:paraId="3EBAA726"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02FE118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w:t>
            </w:r>
          </w:p>
        </w:tc>
        <w:tc>
          <w:tcPr>
            <w:tcW w:w="1421" w:type="dxa"/>
            <w:tcBorders>
              <w:top w:val="single" w:sz="4" w:space="0" w:color="auto"/>
              <w:left w:val="single" w:sz="4" w:space="0" w:color="auto"/>
              <w:bottom w:val="single" w:sz="4" w:space="0" w:color="auto"/>
              <w:right w:val="single" w:sz="4" w:space="0" w:color="auto"/>
            </w:tcBorders>
            <w:vAlign w:val="center"/>
            <w:hideMark/>
          </w:tcPr>
          <w:p w14:paraId="67F24E23"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20.75</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5AC917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44.29</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855A9FE"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36.91</w:t>
            </w:r>
          </w:p>
        </w:tc>
        <w:tc>
          <w:tcPr>
            <w:tcW w:w="1350" w:type="dxa"/>
            <w:tcBorders>
              <w:top w:val="single" w:sz="4" w:space="0" w:color="auto"/>
              <w:left w:val="single" w:sz="4" w:space="0" w:color="auto"/>
              <w:bottom w:val="single" w:sz="4" w:space="0" w:color="auto"/>
              <w:right w:val="single" w:sz="4" w:space="0" w:color="auto"/>
            </w:tcBorders>
            <w:vAlign w:val="center"/>
          </w:tcPr>
          <w:p w14:paraId="696769B6"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0.90</w:t>
            </w:r>
          </w:p>
        </w:tc>
        <w:tc>
          <w:tcPr>
            <w:tcW w:w="1350" w:type="dxa"/>
            <w:tcBorders>
              <w:top w:val="single" w:sz="4" w:space="0" w:color="auto"/>
              <w:left w:val="single" w:sz="4" w:space="0" w:color="auto"/>
              <w:bottom w:val="single" w:sz="4" w:space="0" w:color="auto"/>
              <w:right w:val="single" w:sz="4" w:space="0" w:color="auto"/>
            </w:tcBorders>
            <w:vAlign w:val="center"/>
          </w:tcPr>
          <w:p w14:paraId="3F4F4F4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0.44</w:t>
            </w:r>
          </w:p>
        </w:tc>
        <w:tc>
          <w:tcPr>
            <w:tcW w:w="1350" w:type="dxa"/>
            <w:tcBorders>
              <w:top w:val="single" w:sz="4" w:space="0" w:color="auto"/>
              <w:left w:val="single" w:sz="4" w:space="0" w:color="auto"/>
              <w:bottom w:val="single" w:sz="4" w:space="0" w:color="auto"/>
              <w:right w:val="single" w:sz="4" w:space="0" w:color="auto"/>
            </w:tcBorders>
            <w:vAlign w:val="center"/>
          </w:tcPr>
          <w:p w14:paraId="60A1EAD4"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0.68</w:t>
            </w:r>
          </w:p>
        </w:tc>
      </w:tr>
      <w:tr w:rsidR="00D72A66" w:rsidRPr="007066B0" w14:paraId="48C11D2C"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19AB385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89E46A3"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32.58</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B08C8E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21.29</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B10697D"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43.78</w:t>
            </w:r>
          </w:p>
        </w:tc>
        <w:tc>
          <w:tcPr>
            <w:tcW w:w="1350" w:type="dxa"/>
            <w:tcBorders>
              <w:top w:val="single" w:sz="4" w:space="0" w:color="auto"/>
              <w:left w:val="single" w:sz="4" w:space="0" w:color="auto"/>
              <w:bottom w:val="single" w:sz="4" w:space="0" w:color="auto"/>
              <w:right w:val="single" w:sz="4" w:space="0" w:color="auto"/>
            </w:tcBorders>
            <w:vAlign w:val="center"/>
          </w:tcPr>
          <w:p w14:paraId="2FABA7E5"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0.76</w:t>
            </w:r>
          </w:p>
        </w:tc>
        <w:tc>
          <w:tcPr>
            <w:tcW w:w="1350" w:type="dxa"/>
            <w:tcBorders>
              <w:top w:val="single" w:sz="4" w:space="0" w:color="auto"/>
              <w:left w:val="single" w:sz="4" w:space="0" w:color="auto"/>
              <w:bottom w:val="single" w:sz="4" w:space="0" w:color="auto"/>
              <w:right w:val="single" w:sz="4" w:space="0" w:color="auto"/>
            </w:tcBorders>
            <w:vAlign w:val="center"/>
          </w:tcPr>
          <w:p w14:paraId="6754BA9B"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0.86</w:t>
            </w:r>
          </w:p>
        </w:tc>
        <w:tc>
          <w:tcPr>
            <w:tcW w:w="1350" w:type="dxa"/>
            <w:tcBorders>
              <w:top w:val="single" w:sz="4" w:space="0" w:color="auto"/>
              <w:left w:val="single" w:sz="4" w:space="0" w:color="auto"/>
              <w:bottom w:val="single" w:sz="4" w:space="0" w:color="auto"/>
              <w:right w:val="single" w:sz="4" w:space="0" w:color="auto"/>
            </w:tcBorders>
            <w:vAlign w:val="center"/>
          </w:tcPr>
          <w:p w14:paraId="3887B1EA"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0.54</w:t>
            </w:r>
          </w:p>
        </w:tc>
      </w:tr>
      <w:tr w:rsidR="00D72A66" w:rsidRPr="007066B0" w14:paraId="06F24BBF"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3388FF8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9C05A2E"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20.38</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35052A7"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33.42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B7FB67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28.22</w:t>
            </w:r>
          </w:p>
        </w:tc>
        <w:tc>
          <w:tcPr>
            <w:tcW w:w="1350" w:type="dxa"/>
            <w:tcBorders>
              <w:top w:val="single" w:sz="4" w:space="0" w:color="auto"/>
              <w:left w:val="single" w:sz="4" w:space="0" w:color="auto"/>
              <w:bottom w:val="single" w:sz="4" w:space="0" w:color="auto"/>
              <w:right w:val="single" w:sz="4" w:space="0" w:color="auto"/>
            </w:tcBorders>
            <w:vAlign w:val="center"/>
          </w:tcPr>
          <w:p w14:paraId="7D88FA34"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0.90</w:t>
            </w:r>
          </w:p>
        </w:tc>
        <w:tc>
          <w:tcPr>
            <w:tcW w:w="1350" w:type="dxa"/>
            <w:tcBorders>
              <w:top w:val="single" w:sz="4" w:space="0" w:color="auto"/>
              <w:left w:val="single" w:sz="4" w:space="0" w:color="auto"/>
              <w:bottom w:val="single" w:sz="4" w:space="0" w:color="auto"/>
              <w:right w:val="single" w:sz="4" w:space="0" w:color="auto"/>
            </w:tcBorders>
            <w:vAlign w:val="center"/>
          </w:tcPr>
          <w:p w14:paraId="0AF39574"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0.82</w:t>
            </w:r>
          </w:p>
        </w:tc>
        <w:tc>
          <w:tcPr>
            <w:tcW w:w="1350" w:type="dxa"/>
            <w:tcBorders>
              <w:top w:val="single" w:sz="4" w:space="0" w:color="auto"/>
              <w:left w:val="single" w:sz="4" w:space="0" w:color="auto"/>
              <w:bottom w:val="single" w:sz="4" w:space="0" w:color="auto"/>
              <w:right w:val="single" w:sz="4" w:space="0" w:color="auto"/>
            </w:tcBorders>
            <w:vAlign w:val="center"/>
          </w:tcPr>
          <w:p w14:paraId="3DB940A8"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0.82</w:t>
            </w:r>
          </w:p>
        </w:tc>
      </w:tr>
      <w:tr w:rsidR="00D72A66" w:rsidRPr="007066B0" w14:paraId="0C52D79C"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18508248"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4</w:t>
            </w:r>
          </w:p>
        </w:tc>
        <w:tc>
          <w:tcPr>
            <w:tcW w:w="1421" w:type="dxa"/>
            <w:tcBorders>
              <w:top w:val="single" w:sz="4" w:space="0" w:color="auto"/>
              <w:left w:val="single" w:sz="4" w:space="0" w:color="auto"/>
              <w:bottom w:val="single" w:sz="4" w:space="0" w:color="auto"/>
              <w:right w:val="single" w:sz="4" w:space="0" w:color="auto"/>
            </w:tcBorders>
            <w:vAlign w:val="center"/>
            <w:hideMark/>
          </w:tcPr>
          <w:p w14:paraId="63A2B7DB"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21.81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474332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34.19</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8DA92BE"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32.8</w:t>
            </w:r>
          </w:p>
        </w:tc>
        <w:tc>
          <w:tcPr>
            <w:tcW w:w="1350" w:type="dxa"/>
            <w:tcBorders>
              <w:top w:val="single" w:sz="4" w:space="0" w:color="auto"/>
              <w:left w:val="single" w:sz="4" w:space="0" w:color="auto"/>
              <w:bottom w:val="single" w:sz="4" w:space="0" w:color="auto"/>
              <w:right w:val="single" w:sz="4" w:space="0" w:color="auto"/>
            </w:tcBorders>
            <w:vAlign w:val="center"/>
          </w:tcPr>
          <w:p w14:paraId="643C525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0.89</w:t>
            </w:r>
          </w:p>
        </w:tc>
        <w:tc>
          <w:tcPr>
            <w:tcW w:w="1350" w:type="dxa"/>
            <w:tcBorders>
              <w:top w:val="single" w:sz="4" w:space="0" w:color="auto"/>
              <w:left w:val="single" w:sz="4" w:space="0" w:color="auto"/>
              <w:bottom w:val="single" w:sz="4" w:space="0" w:color="auto"/>
              <w:right w:val="single" w:sz="4" w:space="0" w:color="auto"/>
            </w:tcBorders>
            <w:vAlign w:val="center"/>
          </w:tcPr>
          <w:p w14:paraId="7930EE0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0.71</w:t>
            </w:r>
          </w:p>
        </w:tc>
        <w:tc>
          <w:tcPr>
            <w:tcW w:w="1350" w:type="dxa"/>
            <w:tcBorders>
              <w:top w:val="single" w:sz="4" w:space="0" w:color="auto"/>
              <w:left w:val="single" w:sz="4" w:space="0" w:color="auto"/>
              <w:bottom w:val="single" w:sz="4" w:space="0" w:color="auto"/>
              <w:right w:val="single" w:sz="4" w:space="0" w:color="auto"/>
            </w:tcBorders>
            <w:vAlign w:val="center"/>
          </w:tcPr>
          <w:p w14:paraId="6529B6B3"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0.75</w:t>
            </w:r>
          </w:p>
        </w:tc>
      </w:tr>
      <w:tr w:rsidR="00D72A66" w:rsidRPr="007066B0" w14:paraId="21DE0FE3"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61262255"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5</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F000C98"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28.49</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FEFE46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18.60</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11A44A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34.59</w:t>
            </w:r>
          </w:p>
        </w:tc>
        <w:tc>
          <w:tcPr>
            <w:tcW w:w="1350" w:type="dxa"/>
            <w:tcBorders>
              <w:top w:val="single" w:sz="4" w:space="0" w:color="auto"/>
              <w:left w:val="single" w:sz="4" w:space="0" w:color="auto"/>
              <w:bottom w:val="single" w:sz="4" w:space="0" w:color="auto"/>
              <w:right w:val="single" w:sz="4" w:space="0" w:color="auto"/>
            </w:tcBorders>
            <w:vAlign w:val="center"/>
          </w:tcPr>
          <w:p w14:paraId="67C93A9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0.82</w:t>
            </w:r>
          </w:p>
        </w:tc>
        <w:tc>
          <w:tcPr>
            <w:tcW w:w="1350" w:type="dxa"/>
            <w:tcBorders>
              <w:top w:val="single" w:sz="4" w:space="0" w:color="auto"/>
              <w:left w:val="single" w:sz="4" w:space="0" w:color="auto"/>
              <w:bottom w:val="single" w:sz="4" w:space="0" w:color="auto"/>
              <w:right w:val="single" w:sz="4" w:space="0" w:color="auto"/>
            </w:tcBorders>
            <w:vAlign w:val="center"/>
          </w:tcPr>
          <w:p w14:paraId="2DDAD230"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0.89</w:t>
            </w:r>
          </w:p>
        </w:tc>
        <w:tc>
          <w:tcPr>
            <w:tcW w:w="1350" w:type="dxa"/>
            <w:tcBorders>
              <w:top w:val="single" w:sz="4" w:space="0" w:color="auto"/>
              <w:left w:val="single" w:sz="4" w:space="0" w:color="auto"/>
              <w:bottom w:val="single" w:sz="4" w:space="0" w:color="auto"/>
              <w:right w:val="single" w:sz="4" w:space="0" w:color="auto"/>
            </w:tcBorders>
            <w:vAlign w:val="center"/>
          </w:tcPr>
          <w:p w14:paraId="3EBE340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0.72</w:t>
            </w:r>
          </w:p>
        </w:tc>
      </w:tr>
      <w:tr w:rsidR="00D72A66" w:rsidRPr="007066B0" w14:paraId="10C67D44"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F14452A"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6</w:t>
            </w:r>
          </w:p>
        </w:tc>
        <w:tc>
          <w:tcPr>
            <w:tcW w:w="142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7AE43F6"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11.72</w:t>
            </w:r>
          </w:p>
        </w:tc>
        <w:tc>
          <w:tcPr>
            <w:tcW w:w="144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371F6D4"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15.08</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6170147"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29.93</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tcPr>
          <w:p w14:paraId="5B98C79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0.97</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tcPr>
          <w:p w14:paraId="0F2E2B60"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0.96</w:t>
            </w:r>
          </w:p>
        </w:tc>
        <w:tc>
          <w:tcPr>
            <w:tcW w:w="1350" w:type="dxa"/>
            <w:tcBorders>
              <w:top w:val="single" w:sz="4" w:space="0" w:color="auto"/>
              <w:left w:val="single" w:sz="4" w:space="0" w:color="auto"/>
              <w:bottom w:val="single" w:sz="4" w:space="0" w:color="auto"/>
              <w:right w:val="single" w:sz="4" w:space="0" w:color="auto"/>
            </w:tcBorders>
            <w:shd w:val="clear" w:color="auto" w:fill="92D050"/>
            <w:vAlign w:val="center"/>
          </w:tcPr>
          <w:p w14:paraId="7942BFD6"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0.79</w:t>
            </w:r>
          </w:p>
        </w:tc>
      </w:tr>
      <w:tr w:rsidR="00D72A66" w:rsidRPr="007066B0" w14:paraId="0A0F9508"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29C04B6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7</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118B27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39.05</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B842E9E"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22.56</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8FD28A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39.15</w:t>
            </w:r>
          </w:p>
        </w:tc>
        <w:tc>
          <w:tcPr>
            <w:tcW w:w="1350" w:type="dxa"/>
            <w:tcBorders>
              <w:top w:val="single" w:sz="4" w:space="0" w:color="auto"/>
              <w:left w:val="single" w:sz="4" w:space="0" w:color="auto"/>
              <w:bottom w:val="single" w:sz="4" w:space="0" w:color="auto"/>
              <w:right w:val="single" w:sz="4" w:space="0" w:color="auto"/>
            </w:tcBorders>
            <w:vAlign w:val="center"/>
          </w:tcPr>
          <w:p w14:paraId="030CA267"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0.64</w:t>
            </w:r>
          </w:p>
        </w:tc>
        <w:tc>
          <w:tcPr>
            <w:tcW w:w="1350" w:type="dxa"/>
            <w:tcBorders>
              <w:top w:val="single" w:sz="4" w:space="0" w:color="auto"/>
              <w:left w:val="single" w:sz="4" w:space="0" w:color="auto"/>
              <w:bottom w:val="single" w:sz="4" w:space="0" w:color="auto"/>
              <w:right w:val="single" w:sz="4" w:space="0" w:color="auto"/>
            </w:tcBorders>
            <w:vAlign w:val="center"/>
          </w:tcPr>
          <w:p w14:paraId="16BEEAD7"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0.89</w:t>
            </w:r>
          </w:p>
        </w:tc>
        <w:tc>
          <w:tcPr>
            <w:tcW w:w="1350" w:type="dxa"/>
            <w:tcBorders>
              <w:top w:val="single" w:sz="4" w:space="0" w:color="auto"/>
              <w:left w:val="single" w:sz="4" w:space="0" w:color="auto"/>
              <w:bottom w:val="single" w:sz="4" w:space="0" w:color="auto"/>
              <w:right w:val="single" w:sz="4" w:space="0" w:color="auto"/>
            </w:tcBorders>
            <w:vAlign w:val="center"/>
          </w:tcPr>
          <w:p w14:paraId="3543EE0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0.64</w:t>
            </w:r>
          </w:p>
        </w:tc>
      </w:tr>
      <w:tr w:rsidR="00D72A66" w:rsidRPr="007066B0" w14:paraId="56BC0834"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12D50B8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8</w:t>
            </w:r>
          </w:p>
        </w:tc>
        <w:tc>
          <w:tcPr>
            <w:tcW w:w="1421" w:type="dxa"/>
            <w:tcBorders>
              <w:top w:val="single" w:sz="4" w:space="0" w:color="auto"/>
              <w:left w:val="single" w:sz="4" w:space="0" w:color="auto"/>
              <w:bottom w:val="single" w:sz="4" w:space="0" w:color="auto"/>
              <w:right w:val="single" w:sz="4" w:space="0" w:color="auto"/>
            </w:tcBorders>
            <w:vAlign w:val="center"/>
            <w:hideMark/>
          </w:tcPr>
          <w:p w14:paraId="1227252A"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17.09</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2C972C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38.6</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5462BA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28.76</w:t>
            </w:r>
          </w:p>
        </w:tc>
        <w:tc>
          <w:tcPr>
            <w:tcW w:w="1350" w:type="dxa"/>
            <w:tcBorders>
              <w:top w:val="single" w:sz="4" w:space="0" w:color="auto"/>
              <w:left w:val="single" w:sz="4" w:space="0" w:color="auto"/>
              <w:bottom w:val="single" w:sz="4" w:space="0" w:color="auto"/>
              <w:right w:val="single" w:sz="4" w:space="0" w:color="auto"/>
            </w:tcBorders>
            <w:vAlign w:val="center"/>
          </w:tcPr>
          <w:p w14:paraId="70060900"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0.94</w:t>
            </w:r>
          </w:p>
        </w:tc>
        <w:tc>
          <w:tcPr>
            <w:tcW w:w="1350" w:type="dxa"/>
            <w:tcBorders>
              <w:top w:val="single" w:sz="4" w:space="0" w:color="auto"/>
              <w:left w:val="single" w:sz="4" w:space="0" w:color="auto"/>
              <w:bottom w:val="single" w:sz="4" w:space="0" w:color="auto"/>
              <w:right w:val="single" w:sz="4" w:space="0" w:color="auto"/>
            </w:tcBorders>
            <w:vAlign w:val="center"/>
          </w:tcPr>
          <w:p w14:paraId="32943995"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0.48</w:t>
            </w:r>
          </w:p>
        </w:tc>
        <w:tc>
          <w:tcPr>
            <w:tcW w:w="1350" w:type="dxa"/>
            <w:tcBorders>
              <w:top w:val="single" w:sz="4" w:space="0" w:color="auto"/>
              <w:left w:val="single" w:sz="4" w:space="0" w:color="auto"/>
              <w:bottom w:val="single" w:sz="4" w:space="0" w:color="auto"/>
              <w:right w:val="single" w:sz="4" w:space="0" w:color="auto"/>
            </w:tcBorders>
            <w:vAlign w:val="center"/>
          </w:tcPr>
          <w:p w14:paraId="7B71C5BE"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0.81</w:t>
            </w:r>
          </w:p>
        </w:tc>
      </w:tr>
      <w:tr w:rsidR="00D72A66" w:rsidRPr="007066B0" w14:paraId="254BE670"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0693883D"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9</w:t>
            </w:r>
          </w:p>
        </w:tc>
        <w:tc>
          <w:tcPr>
            <w:tcW w:w="1421" w:type="dxa"/>
            <w:tcBorders>
              <w:top w:val="single" w:sz="4" w:space="0" w:color="auto"/>
              <w:left w:val="single" w:sz="4" w:space="0" w:color="auto"/>
              <w:bottom w:val="single" w:sz="4" w:space="0" w:color="auto"/>
              <w:right w:val="single" w:sz="4" w:space="0" w:color="auto"/>
            </w:tcBorders>
            <w:vAlign w:val="center"/>
            <w:hideMark/>
          </w:tcPr>
          <w:p w14:paraId="64DE3B5D"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22.84</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C98494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42.32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93F4716"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35.68</w:t>
            </w:r>
          </w:p>
        </w:tc>
        <w:tc>
          <w:tcPr>
            <w:tcW w:w="1350" w:type="dxa"/>
            <w:tcBorders>
              <w:top w:val="single" w:sz="4" w:space="0" w:color="auto"/>
              <w:left w:val="single" w:sz="4" w:space="0" w:color="auto"/>
              <w:bottom w:val="single" w:sz="4" w:space="0" w:color="auto"/>
              <w:right w:val="single" w:sz="4" w:space="0" w:color="auto"/>
            </w:tcBorders>
            <w:vAlign w:val="center"/>
          </w:tcPr>
          <w:p w14:paraId="4B96F63A"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0.88</w:t>
            </w:r>
          </w:p>
        </w:tc>
        <w:tc>
          <w:tcPr>
            <w:tcW w:w="1350" w:type="dxa"/>
            <w:tcBorders>
              <w:top w:val="single" w:sz="4" w:space="0" w:color="auto"/>
              <w:left w:val="single" w:sz="4" w:space="0" w:color="auto"/>
              <w:bottom w:val="single" w:sz="4" w:space="0" w:color="auto"/>
              <w:right w:val="single" w:sz="4" w:space="0" w:color="auto"/>
            </w:tcBorders>
            <w:vAlign w:val="center"/>
          </w:tcPr>
          <w:p w14:paraId="7970E3B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0.63</w:t>
            </w:r>
          </w:p>
        </w:tc>
        <w:tc>
          <w:tcPr>
            <w:tcW w:w="1350" w:type="dxa"/>
            <w:tcBorders>
              <w:top w:val="single" w:sz="4" w:space="0" w:color="auto"/>
              <w:left w:val="single" w:sz="4" w:space="0" w:color="auto"/>
              <w:bottom w:val="single" w:sz="4" w:space="0" w:color="auto"/>
              <w:right w:val="single" w:sz="4" w:space="0" w:color="auto"/>
            </w:tcBorders>
            <w:vAlign w:val="center"/>
          </w:tcPr>
          <w:p w14:paraId="7ADDAD3D"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0.70</w:t>
            </w:r>
          </w:p>
        </w:tc>
      </w:tr>
      <w:tr w:rsidR="00D72A66" w:rsidRPr="007066B0" w14:paraId="04F59E51"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hideMark/>
          </w:tcPr>
          <w:p w14:paraId="6BD4121A"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41C7713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17.41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B4F6243"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30.62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F7973EA"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31.12</w:t>
            </w:r>
          </w:p>
        </w:tc>
        <w:tc>
          <w:tcPr>
            <w:tcW w:w="1350" w:type="dxa"/>
            <w:tcBorders>
              <w:top w:val="single" w:sz="4" w:space="0" w:color="auto"/>
              <w:left w:val="single" w:sz="4" w:space="0" w:color="auto"/>
              <w:bottom w:val="single" w:sz="4" w:space="0" w:color="auto"/>
              <w:right w:val="single" w:sz="4" w:space="0" w:color="auto"/>
            </w:tcBorders>
            <w:vAlign w:val="center"/>
          </w:tcPr>
          <w:p w14:paraId="0160AE1B"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0.93</w:t>
            </w:r>
          </w:p>
        </w:tc>
        <w:tc>
          <w:tcPr>
            <w:tcW w:w="1350" w:type="dxa"/>
            <w:tcBorders>
              <w:top w:val="single" w:sz="4" w:space="0" w:color="auto"/>
              <w:left w:val="single" w:sz="4" w:space="0" w:color="auto"/>
              <w:bottom w:val="single" w:sz="4" w:space="0" w:color="auto"/>
              <w:right w:val="single" w:sz="4" w:space="0" w:color="auto"/>
            </w:tcBorders>
            <w:vAlign w:val="center"/>
          </w:tcPr>
          <w:p w14:paraId="7503E9F8"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0.81</w:t>
            </w:r>
          </w:p>
        </w:tc>
        <w:tc>
          <w:tcPr>
            <w:tcW w:w="1350" w:type="dxa"/>
            <w:tcBorders>
              <w:top w:val="single" w:sz="4" w:space="0" w:color="auto"/>
              <w:left w:val="single" w:sz="4" w:space="0" w:color="auto"/>
              <w:bottom w:val="single" w:sz="4" w:space="0" w:color="auto"/>
              <w:right w:val="single" w:sz="4" w:space="0" w:color="auto"/>
            </w:tcBorders>
            <w:vAlign w:val="center"/>
          </w:tcPr>
          <w:p w14:paraId="3233B6B9"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0.77</w:t>
            </w:r>
          </w:p>
        </w:tc>
      </w:tr>
      <w:tr w:rsidR="00D72A66" w14:paraId="1064D384" w14:textId="77777777" w:rsidTr="002B7D48">
        <w:trPr>
          <w:jc w:val="center"/>
        </w:trPr>
        <w:tc>
          <w:tcPr>
            <w:tcW w:w="1780" w:type="dxa"/>
            <w:tcBorders>
              <w:top w:val="single" w:sz="4" w:space="0" w:color="auto"/>
              <w:left w:val="single" w:sz="4" w:space="0" w:color="auto"/>
              <w:bottom w:val="single" w:sz="4" w:space="0" w:color="auto"/>
              <w:right w:val="single" w:sz="4" w:space="0" w:color="auto"/>
            </w:tcBorders>
            <w:vAlign w:val="center"/>
          </w:tcPr>
          <w:p w14:paraId="5DC74B5C"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Mean (SD)</w:t>
            </w:r>
          </w:p>
        </w:tc>
        <w:tc>
          <w:tcPr>
            <w:tcW w:w="1421" w:type="dxa"/>
            <w:tcBorders>
              <w:top w:val="single" w:sz="4" w:space="0" w:color="auto"/>
              <w:left w:val="single" w:sz="4" w:space="0" w:color="auto"/>
              <w:bottom w:val="single" w:sz="4" w:space="0" w:color="auto"/>
              <w:right w:val="single" w:sz="4" w:space="0" w:color="auto"/>
            </w:tcBorders>
            <w:vAlign w:val="center"/>
          </w:tcPr>
          <w:p w14:paraId="41A302A1"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23.21 (8.07)</w:t>
            </w:r>
          </w:p>
        </w:tc>
        <w:tc>
          <w:tcPr>
            <w:tcW w:w="1440" w:type="dxa"/>
            <w:tcBorders>
              <w:top w:val="single" w:sz="4" w:space="0" w:color="auto"/>
              <w:left w:val="single" w:sz="4" w:space="0" w:color="auto"/>
              <w:bottom w:val="single" w:sz="4" w:space="0" w:color="auto"/>
              <w:right w:val="single" w:sz="4" w:space="0" w:color="auto"/>
            </w:tcBorders>
            <w:vAlign w:val="center"/>
          </w:tcPr>
          <w:p w14:paraId="25A8BE25"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30.10 (10.23)</w:t>
            </w:r>
          </w:p>
        </w:tc>
        <w:tc>
          <w:tcPr>
            <w:tcW w:w="1350" w:type="dxa"/>
            <w:tcBorders>
              <w:top w:val="single" w:sz="4" w:space="0" w:color="auto"/>
              <w:left w:val="single" w:sz="4" w:space="0" w:color="auto"/>
              <w:bottom w:val="single" w:sz="4" w:space="0" w:color="auto"/>
              <w:right w:val="single" w:sz="4" w:space="0" w:color="auto"/>
            </w:tcBorders>
            <w:vAlign w:val="center"/>
          </w:tcPr>
          <w:p w14:paraId="55935B3F"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34.09 (4.95)</w:t>
            </w:r>
          </w:p>
        </w:tc>
        <w:tc>
          <w:tcPr>
            <w:tcW w:w="1350" w:type="dxa"/>
            <w:tcBorders>
              <w:top w:val="single" w:sz="4" w:space="0" w:color="auto"/>
              <w:left w:val="single" w:sz="4" w:space="0" w:color="auto"/>
              <w:bottom w:val="single" w:sz="4" w:space="0" w:color="auto"/>
              <w:right w:val="single" w:sz="4" w:space="0" w:color="auto"/>
            </w:tcBorders>
            <w:vAlign w:val="center"/>
          </w:tcPr>
          <w:p w14:paraId="11205682"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0.86 (0.10)</w:t>
            </w:r>
          </w:p>
        </w:tc>
        <w:tc>
          <w:tcPr>
            <w:tcW w:w="1350" w:type="dxa"/>
            <w:tcBorders>
              <w:top w:val="single" w:sz="4" w:space="0" w:color="auto"/>
              <w:left w:val="single" w:sz="4" w:space="0" w:color="auto"/>
              <w:bottom w:val="single" w:sz="4" w:space="0" w:color="auto"/>
              <w:right w:val="single" w:sz="4" w:space="0" w:color="auto"/>
            </w:tcBorders>
            <w:vAlign w:val="center"/>
          </w:tcPr>
          <w:p w14:paraId="20A36BCE" w14:textId="77777777" w:rsidR="00D72A66" w:rsidRPr="007066B0"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0.75 (0.18)</w:t>
            </w:r>
          </w:p>
        </w:tc>
        <w:tc>
          <w:tcPr>
            <w:tcW w:w="1350" w:type="dxa"/>
            <w:tcBorders>
              <w:top w:val="single" w:sz="4" w:space="0" w:color="auto"/>
              <w:left w:val="single" w:sz="4" w:space="0" w:color="auto"/>
              <w:bottom w:val="single" w:sz="4" w:space="0" w:color="auto"/>
              <w:right w:val="single" w:sz="4" w:space="0" w:color="auto"/>
            </w:tcBorders>
            <w:vAlign w:val="center"/>
          </w:tcPr>
          <w:p w14:paraId="386B889D" w14:textId="77777777" w:rsidR="00D72A66" w:rsidRDefault="00D72A66" w:rsidP="002B7D48">
            <w:pPr>
              <w:spacing w:line="480" w:lineRule="auto"/>
              <w:jc w:val="center"/>
              <w:rPr>
                <w:rFonts w:ascii="Times New Roman" w:hAnsi="Times New Roman" w:cs="Times New Roman"/>
                <w:lang w:val="en-AU"/>
              </w:rPr>
            </w:pPr>
            <w:r w:rsidRPr="007066B0">
              <w:rPr>
                <w:rFonts w:ascii="Times New Roman" w:hAnsi="Times New Roman" w:cs="Times New Roman"/>
                <w:lang w:val="en-AU"/>
              </w:rPr>
              <w:t>0.72 (0.08)</w:t>
            </w:r>
          </w:p>
        </w:tc>
      </w:tr>
    </w:tbl>
    <w:p w14:paraId="071338B0" w14:textId="77777777" w:rsidR="00D72A66" w:rsidRDefault="00D72A66" w:rsidP="00D72A66">
      <w:pPr>
        <w:spacing w:line="480" w:lineRule="auto"/>
        <w:rPr>
          <w:rFonts w:ascii="Times New Roman" w:hAnsi="Times New Roman" w:cs="Times New Roman"/>
        </w:rPr>
      </w:pPr>
    </w:p>
    <w:p w14:paraId="6421AD95" w14:textId="77777777" w:rsidR="00D72A66" w:rsidRPr="001977EC" w:rsidRDefault="00D72A66" w:rsidP="00D72A66">
      <w:pPr>
        <w:rPr>
          <w:rFonts w:ascii="Times New Roman" w:eastAsiaTheme="minorEastAsia" w:hAnsi="Times New Roman" w:cs="Times New Roman"/>
          <w:lang w:val="en-AU"/>
        </w:rPr>
      </w:pPr>
    </w:p>
    <w:sectPr w:rsidR="00D72A66" w:rsidRPr="001977EC" w:rsidSect="007066B0">
      <w:footnotePr>
        <w:numFmt w:val="chicago"/>
      </w:footnotePr>
      <w:pgSz w:w="11906" w:h="16838"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4A9569F" w16cid:durableId="256EE336"/>
  <w16cid:commentId w16cid:paraId="7F6D012D" w16cid:durableId="256EE337"/>
  <w16cid:commentId w16cid:paraId="0646C49A" w16cid:durableId="256EE338"/>
  <w16cid:commentId w16cid:paraId="68F22786" w16cid:durableId="256EE33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hideSpellingErrors/>
  <w:hideGrammaticalErrors/>
  <w:proofState w:spelling="clean" w:grammar="clean"/>
  <w:defaultTabStop w:val="720"/>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xN7MwMrIwNjA1MTBT0lEKTi0uzszPAykwNKoFAMgfJtstAAAA"/>
  </w:docVars>
  <w:rsids>
    <w:rsidRoot w:val="00D72A66"/>
    <w:rsid w:val="000108D3"/>
    <w:rsid w:val="000273CA"/>
    <w:rsid w:val="0002798B"/>
    <w:rsid w:val="00031E05"/>
    <w:rsid w:val="00045E70"/>
    <w:rsid w:val="000652EF"/>
    <w:rsid w:val="000A01E9"/>
    <w:rsid w:val="000A078B"/>
    <w:rsid w:val="000A5896"/>
    <w:rsid w:val="000C402F"/>
    <w:rsid w:val="000F3C57"/>
    <w:rsid w:val="0010577D"/>
    <w:rsid w:val="00111F03"/>
    <w:rsid w:val="00152DB0"/>
    <w:rsid w:val="0015627D"/>
    <w:rsid w:val="00167B65"/>
    <w:rsid w:val="001701A1"/>
    <w:rsid w:val="00187276"/>
    <w:rsid w:val="001969CF"/>
    <w:rsid w:val="001A6900"/>
    <w:rsid w:val="001B6B78"/>
    <w:rsid w:val="001E0B8B"/>
    <w:rsid w:val="001E5427"/>
    <w:rsid w:val="001F1CC5"/>
    <w:rsid w:val="00203028"/>
    <w:rsid w:val="00205072"/>
    <w:rsid w:val="0024044E"/>
    <w:rsid w:val="00287F8A"/>
    <w:rsid w:val="002928DA"/>
    <w:rsid w:val="002B7D48"/>
    <w:rsid w:val="002C7596"/>
    <w:rsid w:val="00300502"/>
    <w:rsid w:val="00303312"/>
    <w:rsid w:val="00312262"/>
    <w:rsid w:val="00323253"/>
    <w:rsid w:val="00340795"/>
    <w:rsid w:val="00350532"/>
    <w:rsid w:val="00352B27"/>
    <w:rsid w:val="003534CD"/>
    <w:rsid w:val="003558DA"/>
    <w:rsid w:val="00364022"/>
    <w:rsid w:val="00384A78"/>
    <w:rsid w:val="003A3B26"/>
    <w:rsid w:val="003A73C1"/>
    <w:rsid w:val="003B5EC1"/>
    <w:rsid w:val="003B613E"/>
    <w:rsid w:val="003D538C"/>
    <w:rsid w:val="003E5E9B"/>
    <w:rsid w:val="003F3458"/>
    <w:rsid w:val="004026C8"/>
    <w:rsid w:val="00405226"/>
    <w:rsid w:val="0041306F"/>
    <w:rsid w:val="004263A1"/>
    <w:rsid w:val="00426E0D"/>
    <w:rsid w:val="00432258"/>
    <w:rsid w:val="0045327D"/>
    <w:rsid w:val="0046600E"/>
    <w:rsid w:val="004742CA"/>
    <w:rsid w:val="00494FE9"/>
    <w:rsid w:val="004D1F54"/>
    <w:rsid w:val="004D7E6A"/>
    <w:rsid w:val="005328BA"/>
    <w:rsid w:val="005544A4"/>
    <w:rsid w:val="005604E4"/>
    <w:rsid w:val="00561301"/>
    <w:rsid w:val="005806B2"/>
    <w:rsid w:val="005A40DB"/>
    <w:rsid w:val="005B682E"/>
    <w:rsid w:val="005E2A5A"/>
    <w:rsid w:val="00606A06"/>
    <w:rsid w:val="00611F09"/>
    <w:rsid w:val="00614092"/>
    <w:rsid w:val="00636AB7"/>
    <w:rsid w:val="00642783"/>
    <w:rsid w:val="00656691"/>
    <w:rsid w:val="006B51BA"/>
    <w:rsid w:val="006C7CA1"/>
    <w:rsid w:val="006F2030"/>
    <w:rsid w:val="007066B0"/>
    <w:rsid w:val="0070764E"/>
    <w:rsid w:val="00724686"/>
    <w:rsid w:val="007427AA"/>
    <w:rsid w:val="00761C6E"/>
    <w:rsid w:val="00775BD0"/>
    <w:rsid w:val="007941BC"/>
    <w:rsid w:val="007947E3"/>
    <w:rsid w:val="007E5C1A"/>
    <w:rsid w:val="008130B2"/>
    <w:rsid w:val="00817A88"/>
    <w:rsid w:val="008906FB"/>
    <w:rsid w:val="00892714"/>
    <w:rsid w:val="008A25E6"/>
    <w:rsid w:val="008A61DC"/>
    <w:rsid w:val="008A6F4D"/>
    <w:rsid w:val="008C2852"/>
    <w:rsid w:val="008D435C"/>
    <w:rsid w:val="008D45EE"/>
    <w:rsid w:val="008D7DF6"/>
    <w:rsid w:val="00912996"/>
    <w:rsid w:val="0091773D"/>
    <w:rsid w:val="00920D98"/>
    <w:rsid w:val="00931EE6"/>
    <w:rsid w:val="00934F3F"/>
    <w:rsid w:val="00950C2D"/>
    <w:rsid w:val="0096355E"/>
    <w:rsid w:val="009648CE"/>
    <w:rsid w:val="00967EAA"/>
    <w:rsid w:val="009834E8"/>
    <w:rsid w:val="009A354F"/>
    <w:rsid w:val="009A5EA6"/>
    <w:rsid w:val="009C07EA"/>
    <w:rsid w:val="009E562F"/>
    <w:rsid w:val="009F1442"/>
    <w:rsid w:val="00A02541"/>
    <w:rsid w:val="00A02BBF"/>
    <w:rsid w:val="00A13E80"/>
    <w:rsid w:val="00A3300A"/>
    <w:rsid w:val="00A4074E"/>
    <w:rsid w:val="00A517D0"/>
    <w:rsid w:val="00A65F33"/>
    <w:rsid w:val="00AB4DD3"/>
    <w:rsid w:val="00AC74BB"/>
    <w:rsid w:val="00AD7770"/>
    <w:rsid w:val="00AE663C"/>
    <w:rsid w:val="00B03B1E"/>
    <w:rsid w:val="00B12944"/>
    <w:rsid w:val="00B446E4"/>
    <w:rsid w:val="00B56460"/>
    <w:rsid w:val="00B76CD7"/>
    <w:rsid w:val="00BC58DD"/>
    <w:rsid w:val="00C050D5"/>
    <w:rsid w:val="00C13869"/>
    <w:rsid w:val="00C22EF4"/>
    <w:rsid w:val="00C754E8"/>
    <w:rsid w:val="00C76875"/>
    <w:rsid w:val="00CB6D0E"/>
    <w:rsid w:val="00CE51F2"/>
    <w:rsid w:val="00D012A8"/>
    <w:rsid w:val="00D05D36"/>
    <w:rsid w:val="00D133E6"/>
    <w:rsid w:val="00D619A6"/>
    <w:rsid w:val="00D72A66"/>
    <w:rsid w:val="00DD7A91"/>
    <w:rsid w:val="00E010BE"/>
    <w:rsid w:val="00E30FF1"/>
    <w:rsid w:val="00E324C7"/>
    <w:rsid w:val="00E50918"/>
    <w:rsid w:val="00E62591"/>
    <w:rsid w:val="00E71C9D"/>
    <w:rsid w:val="00EC64A0"/>
    <w:rsid w:val="00EC7EC2"/>
    <w:rsid w:val="00ED0A26"/>
    <w:rsid w:val="00ED151B"/>
    <w:rsid w:val="00F02BB3"/>
    <w:rsid w:val="00F107A3"/>
    <w:rsid w:val="00F21D0E"/>
    <w:rsid w:val="00F42E60"/>
    <w:rsid w:val="00F73ECF"/>
    <w:rsid w:val="00F8105A"/>
    <w:rsid w:val="00F84370"/>
    <w:rsid w:val="00FC3690"/>
    <w:rsid w:val="00FE62DE"/>
    <w:rsid w:val="00FF5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9D231"/>
  <w15:docId w15:val="{F316B312-B0F9-084B-9A76-E460FC04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A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2A66"/>
    <w:rPr>
      <w:sz w:val="16"/>
      <w:szCs w:val="16"/>
    </w:rPr>
  </w:style>
  <w:style w:type="paragraph" w:styleId="CommentText">
    <w:name w:val="annotation text"/>
    <w:basedOn w:val="Normal"/>
    <w:link w:val="CommentTextChar"/>
    <w:uiPriority w:val="99"/>
    <w:semiHidden/>
    <w:unhideWhenUsed/>
    <w:rsid w:val="00323253"/>
    <w:pPr>
      <w:spacing w:line="240" w:lineRule="auto"/>
    </w:pPr>
    <w:rPr>
      <w:sz w:val="20"/>
      <w:szCs w:val="20"/>
    </w:rPr>
  </w:style>
  <w:style w:type="character" w:customStyle="1" w:styleId="CommentTextChar">
    <w:name w:val="Comment Text Char"/>
    <w:basedOn w:val="DefaultParagraphFont"/>
    <w:link w:val="CommentText"/>
    <w:uiPriority w:val="99"/>
    <w:semiHidden/>
    <w:rsid w:val="00323253"/>
    <w:rPr>
      <w:sz w:val="20"/>
      <w:szCs w:val="20"/>
    </w:rPr>
  </w:style>
  <w:style w:type="paragraph" w:styleId="CommentSubject">
    <w:name w:val="annotation subject"/>
    <w:basedOn w:val="CommentText"/>
    <w:next w:val="CommentText"/>
    <w:link w:val="CommentSubjectChar"/>
    <w:uiPriority w:val="99"/>
    <w:semiHidden/>
    <w:unhideWhenUsed/>
    <w:rsid w:val="00323253"/>
    <w:rPr>
      <w:b/>
      <w:bCs/>
    </w:rPr>
  </w:style>
  <w:style w:type="character" w:customStyle="1" w:styleId="CommentSubjectChar">
    <w:name w:val="Comment Subject Char"/>
    <w:basedOn w:val="CommentTextChar"/>
    <w:link w:val="CommentSubject"/>
    <w:uiPriority w:val="99"/>
    <w:semiHidden/>
    <w:rsid w:val="00323253"/>
    <w:rPr>
      <w:b/>
      <w:bCs/>
      <w:sz w:val="20"/>
      <w:szCs w:val="20"/>
    </w:rPr>
  </w:style>
  <w:style w:type="character" w:styleId="PlaceholderText">
    <w:name w:val="Placeholder Text"/>
    <w:basedOn w:val="DefaultParagraphFont"/>
    <w:uiPriority w:val="99"/>
    <w:semiHidden/>
    <w:rsid w:val="00287F8A"/>
    <w:rPr>
      <w:color w:val="808080"/>
    </w:rPr>
  </w:style>
  <w:style w:type="paragraph" w:styleId="Revision">
    <w:name w:val="Revision"/>
    <w:hidden/>
    <w:uiPriority w:val="99"/>
    <w:semiHidden/>
    <w:rsid w:val="00606A06"/>
    <w:pPr>
      <w:spacing w:after="0" w:line="240" w:lineRule="auto"/>
    </w:pPr>
  </w:style>
  <w:style w:type="paragraph" w:styleId="BalloonText">
    <w:name w:val="Balloon Text"/>
    <w:basedOn w:val="Normal"/>
    <w:link w:val="BalloonTextChar"/>
    <w:uiPriority w:val="99"/>
    <w:semiHidden/>
    <w:unhideWhenUsed/>
    <w:rsid w:val="00D133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3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847966">
      <w:bodyDiv w:val="1"/>
      <w:marLeft w:val="0"/>
      <w:marRight w:val="0"/>
      <w:marTop w:val="0"/>
      <w:marBottom w:val="0"/>
      <w:divBdr>
        <w:top w:val="none" w:sz="0" w:space="0" w:color="auto"/>
        <w:left w:val="none" w:sz="0" w:space="0" w:color="auto"/>
        <w:bottom w:val="none" w:sz="0" w:space="0" w:color="auto"/>
        <w:right w:val="none" w:sz="0" w:space="0" w:color="auto"/>
      </w:divBdr>
      <w:divsChild>
        <w:div w:id="1724406201">
          <w:marLeft w:val="0"/>
          <w:marRight w:val="0"/>
          <w:marTop w:val="0"/>
          <w:marBottom w:val="0"/>
          <w:divBdr>
            <w:top w:val="none" w:sz="0" w:space="0" w:color="auto"/>
            <w:left w:val="none" w:sz="0" w:space="0" w:color="auto"/>
            <w:bottom w:val="none" w:sz="0" w:space="0" w:color="auto"/>
            <w:right w:val="none" w:sz="0" w:space="0" w:color="auto"/>
          </w:divBdr>
          <w:divsChild>
            <w:div w:id="152962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5570">
                  <w:marLeft w:val="0"/>
                  <w:marRight w:val="0"/>
                  <w:marTop w:val="0"/>
                  <w:marBottom w:val="0"/>
                  <w:divBdr>
                    <w:top w:val="none" w:sz="0" w:space="0" w:color="auto"/>
                    <w:left w:val="none" w:sz="0" w:space="0" w:color="auto"/>
                    <w:bottom w:val="none" w:sz="0" w:space="0" w:color="auto"/>
                    <w:right w:val="none" w:sz="0" w:space="0" w:color="auto"/>
                  </w:divBdr>
                </w:div>
                <w:div w:id="645403958">
                  <w:marLeft w:val="0"/>
                  <w:marRight w:val="0"/>
                  <w:marTop w:val="0"/>
                  <w:marBottom w:val="0"/>
                  <w:divBdr>
                    <w:top w:val="none" w:sz="0" w:space="0" w:color="auto"/>
                    <w:left w:val="none" w:sz="0" w:space="0" w:color="auto"/>
                    <w:bottom w:val="none" w:sz="0" w:space="0" w:color="auto"/>
                    <w:right w:val="none" w:sz="0" w:space="0" w:color="auto"/>
                  </w:divBdr>
                </w:div>
                <w:div w:id="943731315">
                  <w:marLeft w:val="0"/>
                  <w:marRight w:val="0"/>
                  <w:marTop w:val="0"/>
                  <w:marBottom w:val="0"/>
                  <w:divBdr>
                    <w:top w:val="none" w:sz="0" w:space="0" w:color="auto"/>
                    <w:left w:val="none" w:sz="0" w:space="0" w:color="auto"/>
                    <w:bottom w:val="none" w:sz="0" w:space="0" w:color="auto"/>
                    <w:right w:val="none" w:sz="0" w:space="0" w:color="auto"/>
                  </w:divBdr>
                </w:div>
                <w:div w:id="1278412325">
                  <w:marLeft w:val="0"/>
                  <w:marRight w:val="0"/>
                  <w:marTop w:val="0"/>
                  <w:marBottom w:val="0"/>
                  <w:divBdr>
                    <w:top w:val="none" w:sz="0" w:space="0" w:color="auto"/>
                    <w:left w:val="none" w:sz="0" w:space="0" w:color="auto"/>
                    <w:bottom w:val="none" w:sz="0" w:space="0" w:color="auto"/>
                    <w:right w:val="none" w:sz="0" w:space="0" w:color="auto"/>
                  </w:divBdr>
                </w:div>
                <w:div w:id="1963537207">
                  <w:marLeft w:val="0"/>
                  <w:marRight w:val="0"/>
                  <w:marTop w:val="0"/>
                  <w:marBottom w:val="0"/>
                  <w:divBdr>
                    <w:top w:val="none" w:sz="0" w:space="0" w:color="auto"/>
                    <w:left w:val="none" w:sz="0" w:space="0" w:color="auto"/>
                    <w:bottom w:val="none" w:sz="0" w:space="0" w:color="auto"/>
                    <w:right w:val="none" w:sz="0" w:space="0" w:color="auto"/>
                  </w:divBdr>
                </w:div>
                <w:div w:id="2004964558">
                  <w:marLeft w:val="0"/>
                  <w:marRight w:val="0"/>
                  <w:marTop w:val="0"/>
                  <w:marBottom w:val="0"/>
                  <w:divBdr>
                    <w:top w:val="none" w:sz="0" w:space="0" w:color="auto"/>
                    <w:left w:val="none" w:sz="0" w:space="0" w:color="auto"/>
                    <w:bottom w:val="none" w:sz="0" w:space="0" w:color="auto"/>
                    <w:right w:val="none" w:sz="0" w:space="0" w:color="auto"/>
                  </w:divBdr>
                  <w:divsChild>
                    <w:div w:id="163934946">
                      <w:marLeft w:val="0"/>
                      <w:marRight w:val="0"/>
                      <w:marTop w:val="0"/>
                      <w:marBottom w:val="0"/>
                      <w:divBdr>
                        <w:top w:val="none" w:sz="0" w:space="0" w:color="auto"/>
                        <w:left w:val="none" w:sz="0" w:space="0" w:color="auto"/>
                        <w:bottom w:val="none" w:sz="0" w:space="0" w:color="auto"/>
                        <w:right w:val="none" w:sz="0" w:space="0" w:color="auto"/>
                      </w:divBdr>
                      <w:divsChild>
                        <w:div w:id="2143618389">
                          <w:marLeft w:val="0"/>
                          <w:marRight w:val="0"/>
                          <w:marTop w:val="0"/>
                          <w:marBottom w:val="0"/>
                          <w:divBdr>
                            <w:top w:val="none" w:sz="0" w:space="0" w:color="auto"/>
                            <w:left w:val="none" w:sz="0" w:space="0" w:color="auto"/>
                            <w:bottom w:val="none" w:sz="0" w:space="0" w:color="auto"/>
                            <w:right w:val="none" w:sz="0" w:space="0" w:color="auto"/>
                          </w:divBdr>
                          <w:divsChild>
                            <w:div w:id="326907865">
                              <w:marLeft w:val="0"/>
                              <w:marRight w:val="0"/>
                              <w:marTop w:val="0"/>
                              <w:marBottom w:val="0"/>
                              <w:divBdr>
                                <w:top w:val="none" w:sz="0" w:space="0" w:color="auto"/>
                                <w:left w:val="none" w:sz="0" w:space="0" w:color="auto"/>
                                <w:bottom w:val="none" w:sz="0" w:space="0" w:color="auto"/>
                                <w:right w:val="none" w:sz="0" w:space="0" w:color="auto"/>
                              </w:divBdr>
                            </w:div>
                            <w:div w:id="406802778">
                              <w:marLeft w:val="0"/>
                              <w:marRight w:val="0"/>
                              <w:marTop w:val="0"/>
                              <w:marBottom w:val="0"/>
                              <w:divBdr>
                                <w:top w:val="none" w:sz="0" w:space="0" w:color="auto"/>
                                <w:left w:val="none" w:sz="0" w:space="0" w:color="auto"/>
                                <w:bottom w:val="none" w:sz="0" w:space="0" w:color="auto"/>
                                <w:right w:val="none" w:sz="0" w:space="0" w:color="auto"/>
                              </w:divBdr>
                            </w:div>
                            <w:div w:id="685404009">
                              <w:marLeft w:val="0"/>
                              <w:marRight w:val="0"/>
                              <w:marTop w:val="0"/>
                              <w:marBottom w:val="0"/>
                              <w:divBdr>
                                <w:top w:val="none" w:sz="0" w:space="0" w:color="auto"/>
                                <w:left w:val="none" w:sz="0" w:space="0" w:color="auto"/>
                                <w:bottom w:val="none" w:sz="0" w:space="0" w:color="auto"/>
                                <w:right w:val="none" w:sz="0" w:space="0" w:color="auto"/>
                              </w:divBdr>
                            </w:div>
                            <w:div w:id="822894839">
                              <w:marLeft w:val="0"/>
                              <w:marRight w:val="0"/>
                              <w:marTop w:val="0"/>
                              <w:marBottom w:val="0"/>
                              <w:divBdr>
                                <w:top w:val="none" w:sz="0" w:space="0" w:color="auto"/>
                                <w:left w:val="none" w:sz="0" w:space="0" w:color="auto"/>
                                <w:bottom w:val="none" w:sz="0" w:space="0" w:color="auto"/>
                                <w:right w:val="none" w:sz="0" w:space="0" w:color="auto"/>
                              </w:divBdr>
                            </w:div>
                            <w:div w:id="1165781440">
                              <w:marLeft w:val="0"/>
                              <w:marRight w:val="0"/>
                              <w:marTop w:val="0"/>
                              <w:marBottom w:val="0"/>
                              <w:divBdr>
                                <w:top w:val="none" w:sz="0" w:space="0" w:color="auto"/>
                                <w:left w:val="none" w:sz="0" w:space="0" w:color="auto"/>
                                <w:bottom w:val="none" w:sz="0" w:space="0" w:color="auto"/>
                                <w:right w:val="none" w:sz="0" w:space="0" w:color="auto"/>
                              </w:divBdr>
                            </w:div>
                            <w:div w:id="1391028495">
                              <w:marLeft w:val="0"/>
                              <w:marRight w:val="0"/>
                              <w:marTop w:val="0"/>
                              <w:marBottom w:val="0"/>
                              <w:divBdr>
                                <w:top w:val="none" w:sz="0" w:space="0" w:color="auto"/>
                                <w:left w:val="none" w:sz="0" w:space="0" w:color="auto"/>
                                <w:bottom w:val="none" w:sz="0" w:space="0" w:color="auto"/>
                                <w:right w:val="none" w:sz="0" w:space="0" w:color="auto"/>
                              </w:divBdr>
                              <w:divsChild>
                                <w:div w:id="1709144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252522">
                                      <w:marLeft w:val="0"/>
                                      <w:marRight w:val="0"/>
                                      <w:marTop w:val="0"/>
                                      <w:marBottom w:val="0"/>
                                      <w:divBdr>
                                        <w:top w:val="none" w:sz="0" w:space="0" w:color="auto"/>
                                        <w:left w:val="none" w:sz="0" w:space="0" w:color="auto"/>
                                        <w:bottom w:val="none" w:sz="0" w:space="0" w:color="auto"/>
                                        <w:right w:val="none" w:sz="0" w:space="0" w:color="auto"/>
                                      </w:divBdr>
                                      <w:divsChild>
                                        <w:div w:id="981152821">
                                          <w:marLeft w:val="0"/>
                                          <w:marRight w:val="0"/>
                                          <w:marTop w:val="0"/>
                                          <w:marBottom w:val="0"/>
                                          <w:divBdr>
                                            <w:top w:val="none" w:sz="0" w:space="0" w:color="auto"/>
                                            <w:left w:val="none" w:sz="0" w:space="0" w:color="auto"/>
                                            <w:bottom w:val="none" w:sz="0" w:space="0" w:color="auto"/>
                                            <w:right w:val="none" w:sz="0" w:space="0" w:color="auto"/>
                                          </w:divBdr>
                                          <w:divsChild>
                                            <w:div w:id="536552439">
                                              <w:marLeft w:val="0"/>
                                              <w:marRight w:val="0"/>
                                              <w:marTop w:val="0"/>
                                              <w:marBottom w:val="0"/>
                                              <w:divBdr>
                                                <w:top w:val="none" w:sz="0" w:space="0" w:color="auto"/>
                                                <w:left w:val="none" w:sz="0" w:space="0" w:color="auto"/>
                                                <w:bottom w:val="none" w:sz="0" w:space="0" w:color="auto"/>
                                                <w:right w:val="none" w:sz="0" w:space="0" w:color="auto"/>
                                              </w:divBdr>
                                            </w:div>
                                          </w:divsChild>
                                        </w:div>
                                        <w:div w:id="1150907059">
                                          <w:marLeft w:val="0"/>
                                          <w:marRight w:val="0"/>
                                          <w:marTop w:val="0"/>
                                          <w:marBottom w:val="0"/>
                                          <w:divBdr>
                                            <w:top w:val="none" w:sz="0" w:space="0" w:color="auto"/>
                                            <w:left w:val="none" w:sz="0" w:space="0" w:color="auto"/>
                                            <w:bottom w:val="none" w:sz="0" w:space="0" w:color="auto"/>
                                            <w:right w:val="none" w:sz="0" w:space="0" w:color="auto"/>
                                          </w:divBdr>
                                          <w:divsChild>
                                            <w:div w:id="1935167795">
                                              <w:marLeft w:val="0"/>
                                              <w:marRight w:val="0"/>
                                              <w:marTop w:val="0"/>
                                              <w:marBottom w:val="0"/>
                                              <w:divBdr>
                                                <w:top w:val="none" w:sz="0" w:space="0" w:color="auto"/>
                                                <w:left w:val="none" w:sz="0" w:space="0" w:color="auto"/>
                                                <w:bottom w:val="none" w:sz="0" w:space="0" w:color="auto"/>
                                                <w:right w:val="none" w:sz="0" w:space="0" w:color="auto"/>
                                              </w:divBdr>
                                              <w:divsChild>
                                                <w:div w:id="408314323">
                                                  <w:marLeft w:val="0"/>
                                                  <w:marRight w:val="0"/>
                                                  <w:marTop w:val="0"/>
                                                  <w:marBottom w:val="0"/>
                                                  <w:divBdr>
                                                    <w:top w:val="none" w:sz="0" w:space="0" w:color="auto"/>
                                                    <w:left w:val="none" w:sz="0" w:space="0" w:color="auto"/>
                                                    <w:bottom w:val="none" w:sz="0" w:space="0" w:color="auto"/>
                                                    <w:right w:val="none" w:sz="0" w:space="0" w:color="auto"/>
                                                  </w:divBdr>
                                                  <w:divsChild>
                                                    <w:div w:id="766730311">
                                                      <w:marLeft w:val="0"/>
                                                      <w:marRight w:val="0"/>
                                                      <w:marTop w:val="0"/>
                                                      <w:marBottom w:val="0"/>
                                                      <w:divBdr>
                                                        <w:top w:val="none" w:sz="0" w:space="0" w:color="auto"/>
                                                        <w:left w:val="none" w:sz="0" w:space="0" w:color="auto"/>
                                                        <w:bottom w:val="none" w:sz="0" w:space="0" w:color="auto"/>
                                                        <w:right w:val="none" w:sz="0" w:space="0" w:color="auto"/>
                                                      </w:divBdr>
                                                      <w:divsChild>
                                                        <w:div w:id="2077121043">
                                                          <w:marLeft w:val="0"/>
                                                          <w:marRight w:val="0"/>
                                                          <w:marTop w:val="0"/>
                                                          <w:marBottom w:val="0"/>
                                                          <w:divBdr>
                                                            <w:top w:val="none" w:sz="0" w:space="0" w:color="auto"/>
                                                            <w:left w:val="none" w:sz="0" w:space="0" w:color="auto"/>
                                                            <w:bottom w:val="none" w:sz="0" w:space="0" w:color="auto"/>
                                                            <w:right w:val="none" w:sz="0" w:space="0" w:color="auto"/>
                                                          </w:divBdr>
                                                          <w:divsChild>
                                                            <w:div w:id="2062821599">
                                                              <w:marLeft w:val="0"/>
                                                              <w:marRight w:val="0"/>
                                                              <w:marTop w:val="0"/>
                                                              <w:marBottom w:val="0"/>
                                                              <w:divBdr>
                                                                <w:top w:val="none" w:sz="0" w:space="0" w:color="auto"/>
                                                                <w:left w:val="none" w:sz="0" w:space="0" w:color="auto"/>
                                                                <w:bottom w:val="none" w:sz="0" w:space="0" w:color="auto"/>
                                                                <w:right w:val="none" w:sz="0" w:space="0" w:color="auto"/>
                                                              </w:divBdr>
                                                              <w:divsChild>
                                                                <w:div w:id="1558668682">
                                                                  <w:marLeft w:val="0"/>
                                                                  <w:marRight w:val="0"/>
                                                                  <w:marTop w:val="0"/>
                                                                  <w:marBottom w:val="0"/>
                                                                  <w:divBdr>
                                                                    <w:top w:val="none" w:sz="0" w:space="0" w:color="auto"/>
                                                                    <w:left w:val="none" w:sz="0" w:space="0" w:color="auto"/>
                                                                    <w:bottom w:val="none" w:sz="0" w:space="0" w:color="auto"/>
                                                                    <w:right w:val="none" w:sz="0" w:space="0" w:color="auto"/>
                                                                  </w:divBdr>
                                                                  <w:divsChild>
                                                                    <w:div w:id="920988574">
                                                                      <w:marLeft w:val="0"/>
                                                                      <w:marRight w:val="0"/>
                                                                      <w:marTop w:val="0"/>
                                                                      <w:marBottom w:val="0"/>
                                                                      <w:divBdr>
                                                                        <w:top w:val="none" w:sz="0" w:space="0" w:color="auto"/>
                                                                        <w:left w:val="none" w:sz="0" w:space="0" w:color="auto"/>
                                                                        <w:bottom w:val="none" w:sz="0" w:space="0" w:color="auto"/>
                                                                        <w:right w:val="none" w:sz="0" w:space="0" w:color="auto"/>
                                                                      </w:divBdr>
                                                                      <w:divsChild>
                                                                        <w:div w:id="651953891">
                                                                          <w:marLeft w:val="0"/>
                                                                          <w:marRight w:val="0"/>
                                                                          <w:marTop w:val="0"/>
                                                                          <w:marBottom w:val="0"/>
                                                                          <w:divBdr>
                                                                            <w:top w:val="none" w:sz="0" w:space="0" w:color="auto"/>
                                                                            <w:left w:val="none" w:sz="0" w:space="0" w:color="auto"/>
                                                                            <w:bottom w:val="none" w:sz="0" w:space="0" w:color="auto"/>
                                                                            <w:right w:val="none" w:sz="0" w:space="0" w:color="auto"/>
                                                                          </w:divBdr>
                                                                          <w:divsChild>
                                                                            <w:div w:id="1637643777">
                                                                              <w:marLeft w:val="0"/>
                                                                              <w:marRight w:val="0"/>
                                                                              <w:marTop w:val="0"/>
                                                                              <w:marBottom w:val="0"/>
                                                                              <w:divBdr>
                                                                                <w:top w:val="none" w:sz="0" w:space="0" w:color="auto"/>
                                                                                <w:left w:val="none" w:sz="0" w:space="0" w:color="auto"/>
                                                                                <w:bottom w:val="none" w:sz="0" w:space="0" w:color="auto"/>
                                                                                <w:right w:val="none" w:sz="0" w:space="0" w:color="auto"/>
                                                                              </w:divBdr>
                                                                              <w:divsChild>
                                                                                <w:div w:id="1862933578">
                                                                                  <w:marLeft w:val="0"/>
                                                                                  <w:marRight w:val="0"/>
                                                                                  <w:marTop w:val="0"/>
                                                                                  <w:marBottom w:val="0"/>
                                                                                  <w:divBdr>
                                                                                    <w:top w:val="none" w:sz="0" w:space="0" w:color="auto"/>
                                                                                    <w:left w:val="none" w:sz="0" w:space="0" w:color="auto"/>
                                                                                    <w:bottom w:val="none" w:sz="0" w:space="0" w:color="auto"/>
                                                                                    <w:right w:val="none" w:sz="0" w:space="0" w:color="auto"/>
                                                                                  </w:divBdr>
                                                                                  <w:divsChild>
                                                                                    <w:div w:id="1522354651">
                                                                                      <w:marLeft w:val="0"/>
                                                                                      <w:marRight w:val="0"/>
                                                                                      <w:marTop w:val="0"/>
                                                                                      <w:marBottom w:val="0"/>
                                                                                      <w:divBdr>
                                                                                        <w:top w:val="none" w:sz="0" w:space="0" w:color="auto"/>
                                                                                        <w:left w:val="none" w:sz="0" w:space="0" w:color="auto"/>
                                                                                        <w:bottom w:val="none" w:sz="0" w:space="0" w:color="auto"/>
                                                                                        <w:right w:val="none" w:sz="0" w:space="0" w:color="auto"/>
                                                                                      </w:divBdr>
                                                                                      <w:divsChild>
                                                                                        <w:div w:id="85001959">
                                                                                          <w:marLeft w:val="0"/>
                                                                                          <w:marRight w:val="0"/>
                                                                                          <w:marTop w:val="0"/>
                                                                                          <w:marBottom w:val="0"/>
                                                                                          <w:divBdr>
                                                                                            <w:top w:val="none" w:sz="0" w:space="0" w:color="auto"/>
                                                                                            <w:left w:val="none" w:sz="0" w:space="0" w:color="auto"/>
                                                                                            <w:bottom w:val="none" w:sz="0" w:space="0" w:color="auto"/>
                                                                                            <w:right w:val="none" w:sz="0" w:space="0" w:color="auto"/>
                                                                                          </w:divBdr>
                                                                                          <w:divsChild>
                                                                                            <w:div w:id="802966683">
                                                                                              <w:marLeft w:val="0"/>
                                                                                              <w:marRight w:val="0"/>
                                                                                              <w:marTop w:val="0"/>
                                                                                              <w:marBottom w:val="0"/>
                                                                                              <w:divBdr>
                                                                                                <w:top w:val="none" w:sz="0" w:space="0" w:color="auto"/>
                                                                                                <w:left w:val="none" w:sz="0" w:space="0" w:color="auto"/>
                                                                                                <w:bottom w:val="none" w:sz="0" w:space="0" w:color="auto"/>
                                                                                                <w:right w:val="none" w:sz="0" w:space="0" w:color="auto"/>
                                                                                              </w:divBdr>
                                                                                              <w:divsChild>
                                                                                                <w:div w:id="710224343">
                                                                                                  <w:marLeft w:val="0"/>
                                                                                                  <w:marRight w:val="0"/>
                                                                                                  <w:marTop w:val="0"/>
                                                                                                  <w:marBottom w:val="0"/>
                                                                                                  <w:divBdr>
                                                                                                    <w:top w:val="none" w:sz="0" w:space="0" w:color="auto"/>
                                                                                                    <w:left w:val="none" w:sz="0" w:space="0" w:color="auto"/>
                                                                                                    <w:bottom w:val="none" w:sz="0" w:space="0" w:color="auto"/>
                                                                                                    <w:right w:val="none" w:sz="0" w:space="0" w:color="auto"/>
                                                                                                  </w:divBdr>
                                                                                                  <w:divsChild>
                                                                                                    <w:div w:id="787089726">
                                                                                                      <w:marLeft w:val="0"/>
                                                                                                      <w:marRight w:val="0"/>
                                                                                                      <w:marTop w:val="0"/>
                                                                                                      <w:marBottom w:val="0"/>
                                                                                                      <w:divBdr>
                                                                                                        <w:top w:val="none" w:sz="0" w:space="0" w:color="auto"/>
                                                                                                        <w:left w:val="none" w:sz="0" w:space="0" w:color="auto"/>
                                                                                                        <w:bottom w:val="none" w:sz="0" w:space="0" w:color="auto"/>
                                                                                                        <w:right w:val="none" w:sz="0" w:space="0" w:color="auto"/>
                                                                                                      </w:divBdr>
                                                                                                      <w:divsChild>
                                                                                                        <w:div w:id="1051226835">
                                                                                                          <w:marLeft w:val="0"/>
                                                                                                          <w:marRight w:val="0"/>
                                                                                                          <w:marTop w:val="0"/>
                                                                                                          <w:marBottom w:val="0"/>
                                                                                                          <w:divBdr>
                                                                                                            <w:top w:val="none" w:sz="0" w:space="0" w:color="auto"/>
                                                                                                            <w:left w:val="none" w:sz="0" w:space="0" w:color="auto"/>
                                                                                                            <w:bottom w:val="none" w:sz="0" w:space="0" w:color="auto"/>
                                                                                                            <w:right w:val="none" w:sz="0" w:space="0" w:color="auto"/>
                                                                                                          </w:divBdr>
                                                                                                          <w:divsChild>
                                                                                                            <w:div w:id="695883086">
                                                                                                              <w:marLeft w:val="0"/>
                                                                                                              <w:marRight w:val="0"/>
                                                                                                              <w:marTop w:val="0"/>
                                                                                                              <w:marBottom w:val="0"/>
                                                                                                              <w:divBdr>
                                                                                                                <w:top w:val="none" w:sz="0" w:space="0" w:color="auto"/>
                                                                                                                <w:left w:val="none" w:sz="0" w:space="0" w:color="auto"/>
                                                                                                                <w:bottom w:val="none" w:sz="0" w:space="0" w:color="auto"/>
                                                                                                                <w:right w:val="none" w:sz="0" w:space="0" w:color="auto"/>
                                                                                                              </w:divBdr>
                                                                                                              <w:divsChild>
                                                                                                                <w:div w:id="23794233">
                                                                                                                  <w:marLeft w:val="0"/>
                                                                                                                  <w:marRight w:val="0"/>
                                                                                                                  <w:marTop w:val="0"/>
                                                                                                                  <w:marBottom w:val="0"/>
                                                                                                                  <w:divBdr>
                                                                                                                    <w:top w:val="none" w:sz="0" w:space="0" w:color="auto"/>
                                                                                                                    <w:left w:val="none" w:sz="0" w:space="0" w:color="auto"/>
                                                                                                                    <w:bottom w:val="none" w:sz="0" w:space="0" w:color="auto"/>
                                                                                                                    <w:right w:val="none" w:sz="0" w:space="0" w:color="auto"/>
                                                                                                                  </w:divBdr>
                                                                                                                  <w:divsChild>
                                                                                                                    <w:div w:id="1631665883">
                                                                                                                      <w:marLeft w:val="0"/>
                                                                                                                      <w:marRight w:val="0"/>
                                                                                                                      <w:marTop w:val="0"/>
                                                                                                                      <w:marBottom w:val="0"/>
                                                                                                                      <w:divBdr>
                                                                                                                        <w:top w:val="none" w:sz="0" w:space="0" w:color="auto"/>
                                                                                                                        <w:left w:val="none" w:sz="0" w:space="0" w:color="auto"/>
                                                                                                                        <w:bottom w:val="none" w:sz="0" w:space="0" w:color="auto"/>
                                                                                                                        <w:right w:val="none" w:sz="0" w:space="0" w:color="auto"/>
                                                                                                                      </w:divBdr>
                                                                                                                      <w:divsChild>
                                                                                                                        <w:div w:id="528489633">
                                                                                                                          <w:marLeft w:val="0"/>
                                                                                                                          <w:marRight w:val="0"/>
                                                                                                                          <w:marTop w:val="0"/>
                                                                                                                          <w:marBottom w:val="0"/>
                                                                                                                          <w:divBdr>
                                                                                                                            <w:top w:val="none" w:sz="0" w:space="0" w:color="auto"/>
                                                                                                                            <w:left w:val="none" w:sz="0" w:space="0" w:color="auto"/>
                                                                                                                            <w:bottom w:val="none" w:sz="0" w:space="0" w:color="auto"/>
                                                                                                                            <w:right w:val="none" w:sz="0" w:space="0" w:color="auto"/>
                                                                                                                          </w:divBdr>
                                                                                                                          <w:divsChild>
                                                                                                                            <w:div w:id="492719110">
                                                                                                                              <w:marLeft w:val="0"/>
                                                                                                                              <w:marRight w:val="0"/>
                                                                                                                              <w:marTop w:val="0"/>
                                                                                                                              <w:marBottom w:val="0"/>
                                                                                                                              <w:divBdr>
                                                                                                                                <w:top w:val="none" w:sz="0" w:space="0" w:color="auto"/>
                                                                                                                                <w:left w:val="none" w:sz="0" w:space="0" w:color="auto"/>
                                                                                                                                <w:bottom w:val="none" w:sz="0" w:space="0" w:color="auto"/>
                                                                                                                                <w:right w:val="none" w:sz="0" w:space="0" w:color="auto"/>
                                                                                                                              </w:divBdr>
                                                                                                                              <w:divsChild>
                                                                                                                                <w:div w:id="190382884">
                                                                                                                                  <w:marLeft w:val="0"/>
                                                                                                                                  <w:marRight w:val="0"/>
                                                                                                                                  <w:marTop w:val="0"/>
                                                                                                                                  <w:marBottom w:val="0"/>
                                                                                                                                  <w:divBdr>
                                                                                                                                    <w:top w:val="none" w:sz="0" w:space="0" w:color="auto"/>
                                                                                                                                    <w:left w:val="none" w:sz="0" w:space="0" w:color="auto"/>
                                                                                                                                    <w:bottom w:val="none" w:sz="0" w:space="0" w:color="auto"/>
                                                                                                                                    <w:right w:val="none" w:sz="0" w:space="0" w:color="auto"/>
                                                                                                                                  </w:divBdr>
                                                                                                                                </w:div>
                                                                                                                                <w:div w:id="206260223">
                                                                                                                                  <w:marLeft w:val="0"/>
                                                                                                                                  <w:marRight w:val="0"/>
                                                                                                                                  <w:marTop w:val="0"/>
                                                                                                                                  <w:marBottom w:val="0"/>
                                                                                                                                  <w:divBdr>
                                                                                                                                    <w:top w:val="none" w:sz="0" w:space="0" w:color="auto"/>
                                                                                                                                    <w:left w:val="none" w:sz="0" w:space="0" w:color="auto"/>
                                                                                                                                    <w:bottom w:val="none" w:sz="0" w:space="0" w:color="auto"/>
                                                                                                                                    <w:right w:val="none" w:sz="0" w:space="0" w:color="auto"/>
                                                                                                                                  </w:divBdr>
                                                                                                                                </w:div>
                                                                                                                                <w:div w:id="684330689">
                                                                                                                                  <w:marLeft w:val="0"/>
                                                                                                                                  <w:marRight w:val="0"/>
                                                                                                                                  <w:marTop w:val="0"/>
                                                                                                                                  <w:marBottom w:val="0"/>
                                                                                                                                  <w:divBdr>
                                                                                                                                    <w:top w:val="none" w:sz="0" w:space="0" w:color="auto"/>
                                                                                                                                    <w:left w:val="none" w:sz="0" w:space="0" w:color="auto"/>
                                                                                                                                    <w:bottom w:val="none" w:sz="0" w:space="0" w:color="auto"/>
                                                                                                                                    <w:right w:val="none" w:sz="0" w:space="0" w:color="auto"/>
                                                                                                                                  </w:divBdr>
                                                                                                                                </w:div>
                                                                                                                                <w:div w:id="1936788561">
                                                                                                                                  <w:marLeft w:val="0"/>
                                                                                                                                  <w:marRight w:val="0"/>
                                                                                                                                  <w:marTop w:val="0"/>
                                                                                                                                  <w:marBottom w:val="0"/>
                                                                                                                                  <w:divBdr>
                                                                                                                                    <w:top w:val="none" w:sz="0" w:space="0" w:color="auto"/>
                                                                                                                                    <w:left w:val="none" w:sz="0" w:space="0" w:color="auto"/>
                                                                                                                                    <w:bottom w:val="none" w:sz="0" w:space="0" w:color="auto"/>
                                                                                                                                    <w:right w:val="none" w:sz="0" w:space="0" w:color="auto"/>
                                                                                                                                  </w:divBdr>
                                                                                                                                </w:div>
                                                                                                                                <w:div w:id="21245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0519085">
                                          <w:marLeft w:val="0"/>
                                          <w:marRight w:val="0"/>
                                          <w:marTop w:val="0"/>
                                          <w:marBottom w:val="0"/>
                                          <w:divBdr>
                                            <w:top w:val="none" w:sz="0" w:space="0" w:color="auto"/>
                                            <w:left w:val="none" w:sz="0" w:space="0" w:color="auto"/>
                                            <w:bottom w:val="none" w:sz="0" w:space="0" w:color="auto"/>
                                            <w:right w:val="none" w:sz="0" w:space="0" w:color="auto"/>
                                          </w:divBdr>
                                          <w:divsChild>
                                            <w:div w:id="150027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043418">
                              <w:marLeft w:val="0"/>
                              <w:marRight w:val="0"/>
                              <w:marTop w:val="0"/>
                              <w:marBottom w:val="0"/>
                              <w:divBdr>
                                <w:top w:val="none" w:sz="0" w:space="0" w:color="auto"/>
                                <w:left w:val="none" w:sz="0" w:space="0" w:color="auto"/>
                                <w:bottom w:val="none" w:sz="0" w:space="0" w:color="auto"/>
                                <w:right w:val="none" w:sz="0" w:space="0" w:color="auto"/>
                              </w:divBdr>
                              <w:divsChild>
                                <w:div w:id="391388716">
                                  <w:marLeft w:val="0"/>
                                  <w:marRight w:val="0"/>
                                  <w:marTop w:val="0"/>
                                  <w:marBottom w:val="0"/>
                                  <w:divBdr>
                                    <w:top w:val="none" w:sz="0" w:space="0" w:color="auto"/>
                                    <w:left w:val="none" w:sz="0" w:space="0" w:color="auto"/>
                                    <w:bottom w:val="none" w:sz="0" w:space="0" w:color="auto"/>
                                    <w:right w:val="none" w:sz="0" w:space="0" w:color="auto"/>
                                  </w:divBdr>
                                </w:div>
                                <w:div w:id="1578633143">
                                  <w:marLeft w:val="0"/>
                                  <w:marRight w:val="0"/>
                                  <w:marTop w:val="0"/>
                                  <w:marBottom w:val="0"/>
                                  <w:divBdr>
                                    <w:top w:val="none" w:sz="0" w:space="0" w:color="auto"/>
                                    <w:left w:val="none" w:sz="0" w:space="0" w:color="auto"/>
                                    <w:bottom w:val="none" w:sz="0" w:space="0" w:color="auto"/>
                                    <w:right w:val="none" w:sz="0" w:space="0" w:color="auto"/>
                                  </w:divBdr>
                                  <w:divsChild>
                                    <w:div w:id="185797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8043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468140">
                                      <w:marLeft w:val="0"/>
                                      <w:marRight w:val="0"/>
                                      <w:marTop w:val="0"/>
                                      <w:marBottom w:val="0"/>
                                      <w:divBdr>
                                        <w:top w:val="none" w:sz="0" w:space="0" w:color="auto"/>
                                        <w:left w:val="none" w:sz="0" w:space="0" w:color="auto"/>
                                        <w:bottom w:val="none" w:sz="0" w:space="0" w:color="auto"/>
                                        <w:right w:val="none" w:sz="0" w:space="0" w:color="auto"/>
                                      </w:divBdr>
                                      <w:divsChild>
                                        <w:div w:id="81335970">
                                          <w:marLeft w:val="0"/>
                                          <w:marRight w:val="0"/>
                                          <w:marTop w:val="0"/>
                                          <w:marBottom w:val="0"/>
                                          <w:divBdr>
                                            <w:top w:val="none" w:sz="0" w:space="0" w:color="auto"/>
                                            <w:left w:val="none" w:sz="0" w:space="0" w:color="auto"/>
                                            <w:bottom w:val="none" w:sz="0" w:space="0" w:color="auto"/>
                                            <w:right w:val="none" w:sz="0" w:space="0" w:color="auto"/>
                                          </w:divBdr>
                                        </w:div>
                                        <w:div w:id="292908629">
                                          <w:marLeft w:val="0"/>
                                          <w:marRight w:val="0"/>
                                          <w:marTop w:val="0"/>
                                          <w:marBottom w:val="0"/>
                                          <w:divBdr>
                                            <w:top w:val="none" w:sz="0" w:space="0" w:color="auto"/>
                                            <w:left w:val="none" w:sz="0" w:space="0" w:color="auto"/>
                                            <w:bottom w:val="none" w:sz="0" w:space="0" w:color="auto"/>
                                            <w:right w:val="none" w:sz="0" w:space="0" w:color="auto"/>
                                          </w:divBdr>
                                        </w:div>
                                        <w:div w:id="830373095">
                                          <w:marLeft w:val="0"/>
                                          <w:marRight w:val="0"/>
                                          <w:marTop w:val="0"/>
                                          <w:marBottom w:val="0"/>
                                          <w:divBdr>
                                            <w:top w:val="none" w:sz="0" w:space="0" w:color="auto"/>
                                            <w:left w:val="none" w:sz="0" w:space="0" w:color="auto"/>
                                            <w:bottom w:val="none" w:sz="0" w:space="0" w:color="auto"/>
                                            <w:right w:val="none" w:sz="0" w:space="0" w:color="auto"/>
                                          </w:divBdr>
                                          <w:divsChild>
                                            <w:div w:id="86927572">
                                              <w:marLeft w:val="0"/>
                                              <w:marRight w:val="0"/>
                                              <w:marTop w:val="0"/>
                                              <w:marBottom w:val="0"/>
                                              <w:divBdr>
                                                <w:top w:val="none" w:sz="0" w:space="0" w:color="auto"/>
                                                <w:left w:val="none" w:sz="0" w:space="0" w:color="auto"/>
                                                <w:bottom w:val="none" w:sz="0" w:space="0" w:color="auto"/>
                                                <w:right w:val="none" w:sz="0" w:space="0" w:color="auto"/>
                                              </w:divBdr>
                                            </w:div>
                                            <w:div w:id="524053649">
                                              <w:marLeft w:val="0"/>
                                              <w:marRight w:val="0"/>
                                              <w:marTop w:val="0"/>
                                              <w:marBottom w:val="0"/>
                                              <w:divBdr>
                                                <w:top w:val="none" w:sz="0" w:space="0" w:color="auto"/>
                                                <w:left w:val="none" w:sz="0" w:space="0" w:color="auto"/>
                                                <w:bottom w:val="none" w:sz="0" w:space="0" w:color="auto"/>
                                                <w:right w:val="none" w:sz="0" w:space="0" w:color="auto"/>
                                              </w:divBdr>
                                            </w:div>
                                            <w:div w:id="814876551">
                                              <w:marLeft w:val="0"/>
                                              <w:marRight w:val="0"/>
                                              <w:marTop w:val="0"/>
                                              <w:marBottom w:val="0"/>
                                              <w:divBdr>
                                                <w:top w:val="none" w:sz="0" w:space="0" w:color="auto"/>
                                                <w:left w:val="none" w:sz="0" w:space="0" w:color="auto"/>
                                                <w:bottom w:val="none" w:sz="0" w:space="0" w:color="auto"/>
                                                <w:right w:val="none" w:sz="0" w:space="0" w:color="auto"/>
                                              </w:divBdr>
                                            </w:div>
                                            <w:div w:id="868102849">
                                              <w:marLeft w:val="0"/>
                                              <w:marRight w:val="0"/>
                                              <w:marTop w:val="0"/>
                                              <w:marBottom w:val="0"/>
                                              <w:divBdr>
                                                <w:top w:val="none" w:sz="0" w:space="0" w:color="auto"/>
                                                <w:left w:val="none" w:sz="0" w:space="0" w:color="auto"/>
                                                <w:bottom w:val="none" w:sz="0" w:space="0" w:color="auto"/>
                                                <w:right w:val="none" w:sz="0" w:space="0" w:color="auto"/>
                                              </w:divBdr>
                                            </w:div>
                                            <w:div w:id="1163934452">
                                              <w:marLeft w:val="0"/>
                                              <w:marRight w:val="0"/>
                                              <w:marTop w:val="0"/>
                                              <w:marBottom w:val="0"/>
                                              <w:divBdr>
                                                <w:top w:val="none" w:sz="0" w:space="0" w:color="auto"/>
                                                <w:left w:val="none" w:sz="0" w:space="0" w:color="auto"/>
                                                <w:bottom w:val="none" w:sz="0" w:space="0" w:color="auto"/>
                                                <w:right w:val="none" w:sz="0" w:space="0" w:color="auto"/>
                                              </w:divBdr>
                                            </w:div>
                                            <w:div w:id="1174878626">
                                              <w:marLeft w:val="0"/>
                                              <w:marRight w:val="0"/>
                                              <w:marTop w:val="0"/>
                                              <w:marBottom w:val="0"/>
                                              <w:divBdr>
                                                <w:top w:val="none" w:sz="0" w:space="0" w:color="auto"/>
                                                <w:left w:val="none" w:sz="0" w:space="0" w:color="auto"/>
                                                <w:bottom w:val="none" w:sz="0" w:space="0" w:color="auto"/>
                                                <w:right w:val="none" w:sz="0" w:space="0" w:color="auto"/>
                                              </w:divBdr>
                                            </w:div>
                                          </w:divsChild>
                                        </w:div>
                                        <w:div w:id="1142818805">
                                          <w:marLeft w:val="0"/>
                                          <w:marRight w:val="0"/>
                                          <w:marTop w:val="0"/>
                                          <w:marBottom w:val="0"/>
                                          <w:divBdr>
                                            <w:top w:val="none" w:sz="0" w:space="0" w:color="auto"/>
                                            <w:left w:val="none" w:sz="0" w:space="0" w:color="auto"/>
                                            <w:bottom w:val="none" w:sz="0" w:space="0" w:color="auto"/>
                                            <w:right w:val="none" w:sz="0" w:space="0" w:color="auto"/>
                                          </w:divBdr>
                                        </w:div>
                                        <w:div w:id="1147626825">
                                          <w:marLeft w:val="0"/>
                                          <w:marRight w:val="0"/>
                                          <w:marTop w:val="0"/>
                                          <w:marBottom w:val="0"/>
                                          <w:divBdr>
                                            <w:top w:val="none" w:sz="0" w:space="0" w:color="auto"/>
                                            <w:left w:val="none" w:sz="0" w:space="0" w:color="auto"/>
                                            <w:bottom w:val="none" w:sz="0" w:space="0" w:color="auto"/>
                                            <w:right w:val="none" w:sz="0" w:space="0" w:color="auto"/>
                                          </w:divBdr>
                                          <w:divsChild>
                                            <w:div w:id="949971103">
                                              <w:marLeft w:val="0"/>
                                              <w:marRight w:val="0"/>
                                              <w:marTop w:val="0"/>
                                              <w:marBottom w:val="0"/>
                                              <w:divBdr>
                                                <w:top w:val="none" w:sz="0" w:space="0" w:color="auto"/>
                                                <w:left w:val="none" w:sz="0" w:space="0" w:color="auto"/>
                                                <w:bottom w:val="none" w:sz="0" w:space="0" w:color="auto"/>
                                                <w:right w:val="none" w:sz="0" w:space="0" w:color="auto"/>
                                              </w:divBdr>
                                              <w:divsChild>
                                                <w:div w:id="430931458">
                                                  <w:marLeft w:val="0"/>
                                                  <w:marRight w:val="0"/>
                                                  <w:marTop w:val="0"/>
                                                  <w:marBottom w:val="0"/>
                                                  <w:divBdr>
                                                    <w:top w:val="none" w:sz="0" w:space="0" w:color="auto"/>
                                                    <w:left w:val="none" w:sz="0" w:space="0" w:color="auto"/>
                                                    <w:bottom w:val="none" w:sz="0" w:space="0" w:color="auto"/>
                                                    <w:right w:val="none" w:sz="0" w:space="0" w:color="auto"/>
                                                  </w:divBdr>
                                                  <w:divsChild>
                                                    <w:div w:id="1781024256">
                                                      <w:marLeft w:val="0"/>
                                                      <w:marRight w:val="0"/>
                                                      <w:marTop w:val="0"/>
                                                      <w:marBottom w:val="0"/>
                                                      <w:divBdr>
                                                        <w:top w:val="none" w:sz="0" w:space="0" w:color="auto"/>
                                                        <w:left w:val="none" w:sz="0" w:space="0" w:color="auto"/>
                                                        <w:bottom w:val="none" w:sz="0" w:space="0" w:color="auto"/>
                                                        <w:right w:val="none" w:sz="0" w:space="0" w:color="auto"/>
                                                      </w:divBdr>
                                                      <w:divsChild>
                                                        <w:div w:id="407504382">
                                                          <w:marLeft w:val="0"/>
                                                          <w:marRight w:val="0"/>
                                                          <w:marTop w:val="0"/>
                                                          <w:marBottom w:val="0"/>
                                                          <w:divBdr>
                                                            <w:top w:val="none" w:sz="0" w:space="0" w:color="auto"/>
                                                            <w:left w:val="none" w:sz="0" w:space="0" w:color="auto"/>
                                                            <w:bottom w:val="none" w:sz="0" w:space="0" w:color="auto"/>
                                                            <w:right w:val="none" w:sz="0" w:space="0" w:color="auto"/>
                                                          </w:divBdr>
                                                          <w:divsChild>
                                                            <w:div w:id="786698712">
                                                              <w:marLeft w:val="0"/>
                                                              <w:marRight w:val="0"/>
                                                              <w:marTop w:val="0"/>
                                                              <w:marBottom w:val="0"/>
                                                              <w:divBdr>
                                                                <w:top w:val="none" w:sz="0" w:space="0" w:color="auto"/>
                                                                <w:left w:val="none" w:sz="0" w:space="0" w:color="auto"/>
                                                                <w:bottom w:val="none" w:sz="0" w:space="0" w:color="auto"/>
                                                                <w:right w:val="none" w:sz="0" w:space="0" w:color="auto"/>
                                                              </w:divBdr>
                                                              <w:divsChild>
                                                                <w:div w:id="172688852">
                                                                  <w:marLeft w:val="0"/>
                                                                  <w:marRight w:val="0"/>
                                                                  <w:marTop w:val="0"/>
                                                                  <w:marBottom w:val="0"/>
                                                                  <w:divBdr>
                                                                    <w:top w:val="none" w:sz="0" w:space="0" w:color="auto"/>
                                                                    <w:left w:val="none" w:sz="0" w:space="0" w:color="auto"/>
                                                                    <w:bottom w:val="none" w:sz="0" w:space="0" w:color="auto"/>
                                                                    <w:right w:val="none" w:sz="0" w:space="0" w:color="auto"/>
                                                                  </w:divBdr>
                                                                  <w:divsChild>
                                                                    <w:div w:id="1788769949">
                                                                      <w:marLeft w:val="0"/>
                                                                      <w:marRight w:val="0"/>
                                                                      <w:marTop w:val="0"/>
                                                                      <w:marBottom w:val="0"/>
                                                                      <w:divBdr>
                                                                        <w:top w:val="none" w:sz="0" w:space="0" w:color="auto"/>
                                                                        <w:left w:val="none" w:sz="0" w:space="0" w:color="auto"/>
                                                                        <w:bottom w:val="none" w:sz="0" w:space="0" w:color="auto"/>
                                                                        <w:right w:val="none" w:sz="0" w:space="0" w:color="auto"/>
                                                                      </w:divBdr>
                                                                      <w:divsChild>
                                                                        <w:div w:id="1724596131">
                                                                          <w:marLeft w:val="0"/>
                                                                          <w:marRight w:val="0"/>
                                                                          <w:marTop w:val="0"/>
                                                                          <w:marBottom w:val="0"/>
                                                                          <w:divBdr>
                                                                            <w:top w:val="none" w:sz="0" w:space="0" w:color="auto"/>
                                                                            <w:left w:val="none" w:sz="0" w:space="0" w:color="auto"/>
                                                                            <w:bottom w:val="none" w:sz="0" w:space="0" w:color="auto"/>
                                                                            <w:right w:val="none" w:sz="0" w:space="0" w:color="auto"/>
                                                                          </w:divBdr>
                                                                          <w:divsChild>
                                                                            <w:div w:id="1138231279">
                                                                              <w:marLeft w:val="0"/>
                                                                              <w:marRight w:val="0"/>
                                                                              <w:marTop w:val="0"/>
                                                                              <w:marBottom w:val="0"/>
                                                                              <w:divBdr>
                                                                                <w:top w:val="none" w:sz="0" w:space="0" w:color="auto"/>
                                                                                <w:left w:val="none" w:sz="0" w:space="0" w:color="auto"/>
                                                                                <w:bottom w:val="none" w:sz="0" w:space="0" w:color="auto"/>
                                                                                <w:right w:val="none" w:sz="0" w:space="0" w:color="auto"/>
                                                                              </w:divBdr>
                                                                              <w:divsChild>
                                                                                <w:div w:id="6905007">
                                                                                  <w:marLeft w:val="0"/>
                                                                                  <w:marRight w:val="0"/>
                                                                                  <w:marTop w:val="0"/>
                                                                                  <w:marBottom w:val="0"/>
                                                                                  <w:divBdr>
                                                                                    <w:top w:val="none" w:sz="0" w:space="0" w:color="auto"/>
                                                                                    <w:left w:val="none" w:sz="0" w:space="0" w:color="auto"/>
                                                                                    <w:bottom w:val="none" w:sz="0" w:space="0" w:color="auto"/>
                                                                                    <w:right w:val="none" w:sz="0" w:space="0" w:color="auto"/>
                                                                                  </w:divBdr>
                                                                                  <w:divsChild>
                                                                                    <w:div w:id="1576234202">
                                                                                      <w:marLeft w:val="0"/>
                                                                                      <w:marRight w:val="0"/>
                                                                                      <w:marTop w:val="0"/>
                                                                                      <w:marBottom w:val="0"/>
                                                                                      <w:divBdr>
                                                                                        <w:top w:val="none" w:sz="0" w:space="0" w:color="auto"/>
                                                                                        <w:left w:val="none" w:sz="0" w:space="0" w:color="auto"/>
                                                                                        <w:bottom w:val="none" w:sz="0" w:space="0" w:color="auto"/>
                                                                                        <w:right w:val="none" w:sz="0" w:space="0" w:color="auto"/>
                                                                                      </w:divBdr>
                                                                                      <w:divsChild>
                                                                                        <w:div w:id="1960449385">
                                                                                          <w:marLeft w:val="0"/>
                                                                                          <w:marRight w:val="0"/>
                                                                                          <w:marTop w:val="0"/>
                                                                                          <w:marBottom w:val="0"/>
                                                                                          <w:divBdr>
                                                                                            <w:top w:val="none" w:sz="0" w:space="0" w:color="auto"/>
                                                                                            <w:left w:val="none" w:sz="0" w:space="0" w:color="auto"/>
                                                                                            <w:bottom w:val="none" w:sz="0" w:space="0" w:color="auto"/>
                                                                                            <w:right w:val="none" w:sz="0" w:space="0" w:color="auto"/>
                                                                                          </w:divBdr>
                                                                                          <w:divsChild>
                                                                                            <w:div w:id="995568402">
                                                                                              <w:marLeft w:val="0"/>
                                                                                              <w:marRight w:val="0"/>
                                                                                              <w:marTop w:val="0"/>
                                                                                              <w:marBottom w:val="0"/>
                                                                                              <w:divBdr>
                                                                                                <w:top w:val="none" w:sz="0" w:space="0" w:color="auto"/>
                                                                                                <w:left w:val="none" w:sz="0" w:space="0" w:color="auto"/>
                                                                                                <w:bottom w:val="none" w:sz="0" w:space="0" w:color="auto"/>
                                                                                                <w:right w:val="none" w:sz="0" w:space="0" w:color="auto"/>
                                                                                              </w:divBdr>
                                                                                              <w:divsChild>
                                                                                                <w:div w:id="1343585630">
                                                                                                  <w:marLeft w:val="0"/>
                                                                                                  <w:marRight w:val="0"/>
                                                                                                  <w:marTop w:val="0"/>
                                                                                                  <w:marBottom w:val="0"/>
                                                                                                  <w:divBdr>
                                                                                                    <w:top w:val="none" w:sz="0" w:space="0" w:color="auto"/>
                                                                                                    <w:left w:val="none" w:sz="0" w:space="0" w:color="auto"/>
                                                                                                    <w:bottom w:val="none" w:sz="0" w:space="0" w:color="auto"/>
                                                                                                    <w:right w:val="none" w:sz="0" w:space="0" w:color="auto"/>
                                                                                                  </w:divBdr>
                                                                                                  <w:divsChild>
                                                                                                    <w:div w:id="668947387">
                                                                                                      <w:marLeft w:val="0"/>
                                                                                                      <w:marRight w:val="0"/>
                                                                                                      <w:marTop w:val="0"/>
                                                                                                      <w:marBottom w:val="0"/>
                                                                                                      <w:divBdr>
                                                                                                        <w:top w:val="none" w:sz="0" w:space="0" w:color="auto"/>
                                                                                                        <w:left w:val="none" w:sz="0" w:space="0" w:color="auto"/>
                                                                                                        <w:bottom w:val="none" w:sz="0" w:space="0" w:color="auto"/>
                                                                                                        <w:right w:val="none" w:sz="0" w:space="0" w:color="auto"/>
                                                                                                      </w:divBdr>
                                                                                                      <w:divsChild>
                                                                                                        <w:div w:id="1978680980">
                                                                                                          <w:marLeft w:val="0"/>
                                                                                                          <w:marRight w:val="0"/>
                                                                                                          <w:marTop w:val="0"/>
                                                                                                          <w:marBottom w:val="0"/>
                                                                                                          <w:divBdr>
                                                                                                            <w:top w:val="none" w:sz="0" w:space="0" w:color="auto"/>
                                                                                                            <w:left w:val="none" w:sz="0" w:space="0" w:color="auto"/>
                                                                                                            <w:bottom w:val="none" w:sz="0" w:space="0" w:color="auto"/>
                                                                                                            <w:right w:val="none" w:sz="0" w:space="0" w:color="auto"/>
                                                                                                          </w:divBdr>
                                                                                                          <w:divsChild>
                                                                                                            <w:div w:id="503974625">
                                                                                                              <w:marLeft w:val="0"/>
                                                                                                              <w:marRight w:val="0"/>
                                                                                                              <w:marTop w:val="0"/>
                                                                                                              <w:marBottom w:val="0"/>
                                                                                                              <w:divBdr>
                                                                                                                <w:top w:val="none" w:sz="0" w:space="0" w:color="auto"/>
                                                                                                                <w:left w:val="none" w:sz="0" w:space="0" w:color="auto"/>
                                                                                                                <w:bottom w:val="none" w:sz="0" w:space="0" w:color="auto"/>
                                                                                                                <w:right w:val="none" w:sz="0" w:space="0" w:color="auto"/>
                                                                                                              </w:divBdr>
                                                                                                              <w:divsChild>
                                                                                                                <w:div w:id="1423337029">
                                                                                                                  <w:marLeft w:val="0"/>
                                                                                                                  <w:marRight w:val="0"/>
                                                                                                                  <w:marTop w:val="0"/>
                                                                                                                  <w:marBottom w:val="0"/>
                                                                                                                  <w:divBdr>
                                                                                                                    <w:top w:val="none" w:sz="0" w:space="0" w:color="auto"/>
                                                                                                                    <w:left w:val="none" w:sz="0" w:space="0" w:color="auto"/>
                                                                                                                    <w:bottom w:val="none" w:sz="0" w:space="0" w:color="auto"/>
                                                                                                                    <w:right w:val="none" w:sz="0" w:space="0" w:color="auto"/>
                                                                                                                  </w:divBdr>
                                                                                                                  <w:divsChild>
                                                                                                                    <w:div w:id="2089108774">
                                                                                                                      <w:marLeft w:val="0"/>
                                                                                                                      <w:marRight w:val="0"/>
                                                                                                                      <w:marTop w:val="0"/>
                                                                                                                      <w:marBottom w:val="0"/>
                                                                                                                      <w:divBdr>
                                                                                                                        <w:top w:val="none" w:sz="0" w:space="0" w:color="auto"/>
                                                                                                                        <w:left w:val="none" w:sz="0" w:space="0" w:color="auto"/>
                                                                                                                        <w:bottom w:val="none" w:sz="0" w:space="0" w:color="auto"/>
                                                                                                                        <w:right w:val="none" w:sz="0" w:space="0" w:color="auto"/>
                                                                                                                      </w:divBdr>
                                                                                                                      <w:divsChild>
                                                                                                                        <w:div w:id="1179275580">
                                                                                                                          <w:marLeft w:val="0"/>
                                                                                                                          <w:marRight w:val="0"/>
                                                                                                                          <w:marTop w:val="0"/>
                                                                                                                          <w:marBottom w:val="0"/>
                                                                                                                          <w:divBdr>
                                                                                                                            <w:top w:val="none" w:sz="0" w:space="0" w:color="auto"/>
                                                                                                                            <w:left w:val="none" w:sz="0" w:space="0" w:color="auto"/>
                                                                                                                            <w:bottom w:val="none" w:sz="0" w:space="0" w:color="auto"/>
                                                                                                                            <w:right w:val="none" w:sz="0" w:space="0" w:color="auto"/>
                                                                                                                          </w:divBdr>
                                                                                                                          <w:divsChild>
                                                                                                                            <w:div w:id="771512375">
                                                                                                                              <w:marLeft w:val="0"/>
                                                                                                                              <w:marRight w:val="0"/>
                                                                                                                              <w:marTop w:val="0"/>
                                                                                                                              <w:marBottom w:val="0"/>
                                                                                                                              <w:divBdr>
                                                                                                                                <w:top w:val="none" w:sz="0" w:space="0" w:color="auto"/>
                                                                                                                                <w:left w:val="none" w:sz="0" w:space="0" w:color="auto"/>
                                                                                                                                <w:bottom w:val="none" w:sz="0" w:space="0" w:color="auto"/>
                                                                                                                                <w:right w:val="none" w:sz="0" w:space="0" w:color="auto"/>
                                                                                                                              </w:divBdr>
                                                                                                                              <w:divsChild>
                                                                                                                                <w:div w:id="465855801">
                                                                                                                                  <w:marLeft w:val="0"/>
                                                                                                                                  <w:marRight w:val="0"/>
                                                                                                                                  <w:marTop w:val="0"/>
                                                                                                                                  <w:marBottom w:val="0"/>
                                                                                                                                  <w:divBdr>
                                                                                                                                    <w:top w:val="none" w:sz="0" w:space="0" w:color="auto"/>
                                                                                                                                    <w:left w:val="none" w:sz="0" w:space="0" w:color="auto"/>
                                                                                                                                    <w:bottom w:val="none" w:sz="0" w:space="0" w:color="auto"/>
                                                                                                                                    <w:right w:val="none" w:sz="0" w:space="0" w:color="auto"/>
                                                                                                                                  </w:divBdr>
                                                                                                                                </w:div>
                                                                                                                                <w:div w:id="840386156">
                                                                                                                                  <w:marLeft w:val="0"/>
                                                                                                                                  <w:marRight w:val="0"/>
                                                                                                                                  <w:marTop w:val="0"/>
                                                                                                                                  <w:marBottom w:val="0"/>
                                                                                                                                  <w:divBdr>
                                                                                                                                    <w:top w:val="none" w:sz="0" w:space="0" w:color="auto"/>
                                                                                                                                    <w:left w:val="none" w:sz="0" w:space="0" w:color="auto"/>
                                                                                                                                    <w:bottom w:val="none" w:sz="0" w:space="0" w:color="auto"/>
                                                                                                                                    <w:right w:val="none" w:sz="0" w:space="0" w:color="auto"/>
                                                                                                                                  </w:divBdr>
                                                                                                                                </w:div>
                                                                                                                                <w:div w:id="847863951">
                                                                                                                                  <w:marLeft w:val="0"/>
                                                                                                                                  <w:marRight w:val="0"/>
                                                                                                                                  <w:marTop w:val="0"/>
                                                                                                                                  <w:marBottom w:val="0"/>
                                                                                                                                  <w:divBdr>
                                                                                                                                    <w:top w:val="none" w:sz="0" w:space="0" w:color="auto"/>
                                                                                                                                    <w:left w:val="none" w:sz="0" w:space="0" w:color="auto"/>
                                                                                                                                    <w:bottom w:val="none" w:sz="0" w:space="0" w:color="auto"/>
                                                                                                                                    <w:right w:val="none" w:sz="0" w:space="0" w:color="auto"/>
                                                                                                                                  </w:divBdr>
                                                                                                                                </w:div>
                                                                                                                                <w:div w:id="1030647016">
                                                                                                                                  <w:marLeft w:val="0"/>
                                                                                                                                  <w:marRight w:val="0"/>
                                                                                                                                  <w:marTop w:val="0"/>
                                                                                                                                  <w:marBottom w:val="0"/>
                                                                                                                                  <w:divBdr>
                                                                                                                                    <w:top w:val="none" w:sz="0" w:space="0" w:color="auto"/>
                                                                                                                                    <w:left w:val="none" w:sz="0" w:space="0" w:color="auto"/>
                                                                                                                                    <w:bottom w:val="none" w:sz="0" w:space="0" w:color="auto"/>
                                                                                                                                    <w:right w:val="none" w:sz="0" w:space="0" w:color="auto"/>
                                                                                                                                  </w:divBdr>
                                                                                                                                </w:div>
                                                                                                                                <w:div w:id="1163934026">
                                                                                                                                  <w:marLeft w:val="0"/>
                                                                                                                                  <w:marRight w:val="0"/>
                                                                                                                                  <w:marTop w:val="0"/>
                                                                                                                                  <w:marBottom w:val="0"/>
                                                                                                                                  <w:divBdr>
                                                                                                                                    <w:top w:val="none" w:sz="0" w:space="0" w:color="auto"/>
                                                                                                                                    <w:left w:val="none" w:sz="0" w:space="0" w:color="auto"/>
                                                                                                                                    <w:bottom w:val="none" w:sz="0" w:space="0" w:color="auto"/>
                                                                                                                                    <w:right w:val="none" w:sz="0" w:space="0" w:color="auto"/>
                                                                                                                                  </w:divBdr>
                                                                                                                                  <w:divsChild>
                                                                                                                                    <w:div w:id="1563717655">
                                                                                                                                      <w:marLeft w:val="0"/>
                                                                                                                                      <w:marRight w:val="0"/>
                                                                                                                                      <w:marTop w:val="0"/>
                                                                                                                                      <w:marBottom w:val="0"/>
                                                                                                                                      <w:divBdr>
                                                                                                                                        <w:top w:val="none" w:sz="0" w:space="0" w:color="auto"/>
                                                                                                                                        <w:left w:val="none" w:sz="0" w:space="0" w:color="auto"/>
                                                                                                                                        <w:bottom w:val="none" w:sz="0" w:space="0" w:color="auto"/>
                                                                                                                                        <w:right w:val="none" w:sz="0" w:space="0" w:color="auto"/>
                                                                                                                                      </w:divBdr>
                                                                                                                                      <w:divsChild>
                                                                                                                                        <w:div w:id="15952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66549">
                                                                                                                                  <w:marLeft w:val="0"/>
                                                                                                                                  <w:marRight w:val="0"/>
                                                                                                                                  <w:marTop w:val="0"/>
                                                                                                                                  <w:marBottom w:val="0"/>
                                                                                                                                  <w:divBdr>
                                                                                                                                    <w:top w:val="none" w:sz="0" w:space="0" w:color="auto"/>
                                                                                                                                    <w:left w:val="none" w:sz="0" w:space="0" w:color="auto"/>
                                                                                                                                    <w:bottom w:val="none" w:sz="0" w:space="0" w:color="auto"/>
                                                                                                                                    <w:right w:val="none" w:sz="0" w:space="0" w:color="auto"/>
                                                                                                                                  </w:divBdr>
                                                                                                                                </w:div>
                                                                                                                                <w:div w:id="1709451509">
                                                                                                                                  <w:marLeft w:val="0"/>
                                                                                                                                  <w:marRight w:val="0"/>
                                                                                                                                  <w:marTop w:val="0"/>
                                                                                                                                  <w:marBottom w:val="0"/>
                                                                                                                                  <w:divBdr>
                                                                                                                                    <w:top w:val="none" w:sz="0" w:space="0" w:color="auto"/>
                                                                                                                                    <w:left w:val="none" w:sz="0" w:space="0" w:color="auto"/>
                                                                                                                                    <w:bottom w:val="none" w:sz="0" w:space="0" w:color="auto"/>
                                                                                                                                    <w:right w:val="none" w:sz="0" w:space="0" w:color="auto"/>
                                                                                                                                  </w:divBdr>
                                                                                                                                </w:div>
                                                                                                                                <w:div w:id="1921284603">
                                                                                                                                  <w:marLeft w:val="0"/>
                                                                                                                                  <w:marRight w:val="0"/>
                                                                                                                                  <w:marTop w:val="0"/>
                                                                                                                                  <w:marBottom w:val="0"/>
                                                                                                                                  <w:divBdr>
                                                                                                                                    <w:top w:val="none" w:sz="0" w:space="0" w:color="auto"/>
                                                                                                                                    <w:left w:val="none" w:sz="0" w:space="0" w:color="auto"/>
                                                                                                                                    <w:bottom w:val="none" w:sz="0" w:space="0" w:color="auto"/>
                                                                                                                                    <w:right w:val="none" w:sz="0" w:space="0" w:color="auto"/>
                                                                                                                                  </w:divBdr>
                                                                                                                                </w:div>
                                                                                                                                <w:div w:id="19542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3555204">
                                              <w:marLeft w:val="0"/>
                                              <w:marRight w:val="0"/>
                                              <w:marTop w:val="0"/>
                                              <w:marBottom w:val="0"/>
                                              <w:divBdr>
                                                <w:top w:val="none" w:sz="0" w:space="0" w:color="auto"/>
                                                <w:left w:val="none" w:sz="0" w:space="0" w:color="auto"/>
                                                <w:bottom w:val="none" w:sz="0" w:space="0" w:color="auto"/>
                                                <w:right w:val="none" w:sz="0" w:space="0" w:color="auto"/>
                                              </w:divBdr>
                                            </w:div>
                                          </w:divsChild>
                                        </w:div>
                                        <w:div w:id="122987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Gihan Ruwanpathirana</dc:creator>
  <cp:keywords/>
  <dc:description/>
  <cp:lastModifiedBy>Bhuvaneswari R.</cp:lastModifiedBy>
  <cp:revision>6</cp:revision>
  <dcterms:created xsi:type="dcterms:W3CDTF">2021-12-22T09:28:00Z</dcterms:created>
  <dcterms:modified xsi:type="dcterms:W3CDTF">2022-08-25T03:12:00Z</dcterms:modified>
</cp:coreProperties>
</file>