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14740" w14:textId="3E4009F3" w:rsidR="00AB5AE0" w:rsidRDefault="00AB5AE0" w:rsidP="00AB5AE0">
      <w:pPr>
        <w:pStyle w:val="MDPI41tablecaption"/>
        <w:spacing w:before="0"/>
        <w:ind w:left="0"/>
        <w:rPr>
          <w:rFonts w:eastAsiaTheme="minorEastAsia"/>
        </w:rPr>
      </w:pPr>
      <w:r w:rsidRPr="00982464">
        <w:rPr>
          <w:rFonts w:eastAsiaTheme="minorEastAsia"/>
          <w:b/>
        </w:rPr>
        <w:t xml:space="preserve">Table </w:t>
      </w:r>
      <w:r w:rsidR="00CD065A">
        <w:rPr>
          <w:rFonts w:eastAsiaTheme="minorEastAsia"/>
          <w:b/>
        </w:rPr>
        <w:t>S</w:t>
      </w:r>
      <w:r w:rsidR="00CD065A">
        <w:rPr>
          <w:rFonts w:eastAsiaTheme="minorEastAsia"/>
          <w:b/>
          <w:lang w:eastAsia="ja-JP"/>
        </w:rPr>
        <w:t>1</w:t>
      </w:r>
      <w:r w:rsidRPr="00982464">
        <w:rPr>
          <w:rFonts w:eastAsiaTheme="minorEastAsia"/>
          <w:b/>
        </w:rPr>
        <w:t>.</w:t>
      </w:r>
      <w:r w:rsidRPr="00982464">
        <w:rPr>
          <w:rFonts w:eastAsiaTheme="minorEastAsia"/>
        </w:rPr>
        <w:t xml:space="preserve"> </w:t>
      </w:r>
      <w:r w:rsidRPr="00102B2F">
        <w:rPr>
          <w:rFonts w:eastAsiaTheme="minorEastAsia"/>
        </w:rPr>
        <w:t xml:space="preserve">Statistics of </w:t>
      </w:r>
      <w:r w:rsidR="00634FB0">
        <w:rPr>
          <w:rFonts w:eastAsiaTheme="minorEastAsia"/>
        </w:rPr>
        <w:t xml:space="preserve">generalized </w:t>
      </w:r>
      <w:r w:rsidRPr="00102B2F">
        <w:rPr>
          <w:rFonts w:eastAsiaTheme="minorEastAsia"/>
        </w:rPr>
        <w:t>linear regression analysis predicting effect of aging on immunological parameters</w:t>
      </w:r>
      <w:r w:rsidRPr="00982464">
        <w:rPr>
          <w:rFonts w:eastAsiaTheme="minorEastAsia"/>
        </w:rPr>
        <w:t>.</w:t>
      </w:r>
    </w:p>
    <w:tbl>
      <w:tblPr>
        <w:tblW w:w="140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8"/>
        <w:gridCol w:w="964"/>
        <w:gridCol w:w="1474"/>
        <w:gridCol w:w="964"/>
        <w:gridCol w:w="170"/>
        <w:gridCol w:w="964"/>
        <w:gridCol w:w="1474"/>
        <w:gridCol w:w="964"/>
        <w:gridCol w:w="170"/>
        <w:gridCol w:w="964"/>
        <w:gridCol w:w="1474"/>
        <w:gridCol w:w="964"/>
      </w:tblGrid>
      <w:tr w:rsidR="00AB5AE0" w:rsidRPr="00BD0926" w14:paraId="61B78B5E" w14:textId="77777777" w:rsidTr="001A0926">
        <w:trPr>
          <w:trHeight w:val="244"/>
        </w:trPr>
        <w:tc>
          <w:tcPr>
            <w:tcW w:w="345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36B1" w14:textId="77777777" w:rsidR="00AB5AE0" w:rsidRPr="00725FBA" w:rsidRDefault="00AB5AE0" w:rsidP="001A0926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A1957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Total (</w:t>
            </w: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n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 xml:space="preserve"> = 67)</w:t>
            </w:r>
          </w:p>
        </w:tc>
        <w:tc>
          <w:tcPr>
            <w:tcW w:w="1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7AEDCE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1D174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Female (</w:t>
            </w: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n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 xml:space="preserve"> = 33)</w:t>
            </w:r>
          </w:p>
        </w:tc>
        <w:tc>
          <w:tcPr>
            <w:tcW w:w="1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CD0BE8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EA909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Male (</w:t>
            </w: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n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 xml:space="preserve"> = 34)</w:t>
            </w:r>
          </w:p>
        </w:tc>
      </w:tr>
      <w:tr w:rsidR="00AB5AE0" w:rsidRPr="00BD0926" w14:paraId="40B7F351" w14:textId="77777777" w:rsidTr="001A0926">
        <w:trPr>
          <w:trHeight w:val="244"/>
        </w:trPr>
        <w:tc>
          <w:tcPr>
            <w:tcW w:w="34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A91D4" w14:textId="77777777" w:rsidR="00AB5AE0" w:rsidRPr="00725FBA" w:rsidRDefault="00AB5AE0" w:rsidP="001A0926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95571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FD1AE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BBCD5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p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27E8D6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C08B8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776C7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4748D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p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583144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6FB0E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A43F2" w14:textId="77777777" w:rsidR="00AB5AE0" w:rsidRPr="00725FBA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D580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i/>
                <w:iCs/>
                <w:sz w:val="20"/>
                <w:szCs w:val="20"/>
              </w:rPr>
              <w:t>p</w:t>
            </w:r>
            <w:r>
              <w:rPr>
                <w:rFonts w:ascii="Palatino Linotype" w:eastAsia="MS PGothic" w:hAnsi="Palatino Linotype"/>
                <w:sz w:val="20"/>
                <w:szCs w:val="20"/>
              </w:rPr>
              <w:t>-value</w:t>
            </w:r>
          </w:p>
        </w:tc>
      </w:tr>
      <w:tr w:rsidR="00AB5AE0" w:rsidRPr="00BD0926" w14:paraId="00DB3BAE" w14:textId="77777777" w:rsidTr="001A0926">
        <w:trPr>
          <w:trHeight w:val="244"/>
        </w:trPr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4948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4DB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1.86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110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[0.85, 2.87]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8E6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02DD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EAE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0.94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149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[−0.52, 2.40]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47B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0.215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5F7C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3AA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2.73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07F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[1.37, 4.10]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51E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AB5AE0" w:rsidRPr="00BD0926" w14:paraId="649F0BD9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3921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</w:t>
            </w:r>
            <w:r>
              <w:rPr>
                <w:rFonts w:ascii="Palatino Linotype" w:eastAsia="MS PGothic" w:hAnsi="Palatino Linotype"/>
                <w:sz w:val="20"/>
                <w:szCs w:val="20"/>
              </w:rPr>
              <w:br/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(counts/10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5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PBMCs)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ACA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972.8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B69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[355.5, 1590.1]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DD7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0.003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598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2DD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652.5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5C8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[−293.9, 1598.9]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F6A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0.186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FBE6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700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1279.4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49E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[467.1, 2091.8]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496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0.004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AB5AE0" w:rsidRPr="00BD0926" w14:paraId="1FA79E33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6616B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CFSE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7AAD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target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1AB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C37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[−0.75, 0.38]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1A1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0.530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0CB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CE4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498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[−1.14, 0.70]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571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0.646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5E3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A75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BCD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[−0.78, 0.52]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86CF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0.697</w:t>
            </w:r>
          </w:p>
        </w:tc>
      </w:tr>
      <w:tr w:rsidR="00AB5AE0" w:rsidRPr="00BD0926" w14:paraId="61E15267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CCB0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CD107a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64AF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8B6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[−1.68, −0.08]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E12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0.034</w:t>
            </w:r>
            <w:r>
              <w:rPr>
                <w:rFonts w:ascii="Palatino Linotype" w:hAnsi="Palatino Linotype"/>
                <w:sz w:val="20"/>
                <w:szCs w:val="20"/>
              </w:rPr>
              <w:t>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26C7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DBE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−1.05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838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[−2.13, 0.03]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D49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0.065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7CEB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3A3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33D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[−1.91, 0.48]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74A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0.247</w:t>
            </w:r>
          </w:p>
        </w:tc>
      </w:tr>
      <w:tr w:rsidR="00AB5AE0" w:rsidRPr="00BD0926" w14:paraId="5DF0FAAD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144F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DAD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2.27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302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[0.87, 3.66]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8EB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0.002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25CC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00C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842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[1.10, 5.26]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915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0.005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101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349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1.40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91A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[−0.46, 3.26]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727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0.149</w:t>
            </w:r>
          </w:p>
        </w:tc>
      </w:tr>
      <w:tr w:rsidR="00AB5AE0" w:rsidRPr="00BD0926" w14:paraId="7F483B5D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B3D1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FAC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−3.04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1B7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[−4.25, −1.83]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2C0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DDE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492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−2.49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38C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[−4.25, −0.73]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F03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0.009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3C06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DEA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−3.57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8A5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[−5.25, −1.88]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944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AB5AE0" w:rsidRPr="00BD0926" w14:paraId="327906D9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A667C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CD4/CD8 ratio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A54B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277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[0.24, 0.62]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37CB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175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0AB3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314F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[0.18, 0.72]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E57A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0.003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46A3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CB38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F8B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[0.15, 0.69]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1A1C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0.005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AB5AE0" w:rsidRPr="00BD0926" w14:paraId="764A8333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7059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E50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A14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[−0.74, 0.88]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EE5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0.870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A59A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B59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CAA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[−1.35, 1.00]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769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0.777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0D0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38F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D51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[−0.84, 1.44]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9A5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0.613</w:t>
            </w:r>
          </w:p>
        </w:tc>
      </w:tr>
      <w:tr w:rsidR="00AB5AE0" w:rsidRPr="00BD0926" w14:paraId="44988CC9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3C2E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85E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5.05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DCE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[3.08, 7.02]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C95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6ABD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DDE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5.90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DB2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[3.18, 8.62]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306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&lt;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hAnsi="Palatino Linotype"/>
                <w:sz w:val="20"/>
                <w:szCs w:val="20"/>
              </w:rPr>
              <w:t>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BE5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61D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4.24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DC4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[1.35, 7.13]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C32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0.007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AB5AE0" w:rsidRPr="00BD0926" w14:paraId="55A58908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C307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AC6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A7A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[−0.78, 0.96]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B3A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0.840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607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60F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ECF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[−1.02, 1.36]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C3C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0.778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9EE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CAF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AD9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[−1.23, 1.27]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11A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0.977</w:t>
            </w:r>
          </w:p>
        </w:tc>
      </w:tr>
      <w:tr w:rsidR="00AB5AE0" w:rsidRPr="00BD0926" w14:paraId="3123D7A1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EA8C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D34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1.05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28A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[−0.46, 2.57]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3F7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0.177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DBC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E8DD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270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[−2.01, 2.43]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E8A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0.854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1F4A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884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1.85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B43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[−0.23, 3.93]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44F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0.091</w:t>
            </w:r>
          </w:p>
        </w:tc>
      </w:tr>
      <w:tr w:rsidR="00AB5AE0" w:rsidRPr="00BD0926" w14:paraId="176B626B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06CB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AB7A1E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Plasmablast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624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−1.05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110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[−2.56, 0.46]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7EE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0.178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B4ED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6FBC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733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[−2.43, 2.01]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B86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0.855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524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57D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−1.85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EDA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[−3.93, 0.23]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21D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0.091</w:t>
            </w:r>
          </w:p>
        </w:tc>
      </w:tr>
      <w:tr w:rsidR="00AB5AE0" w:rsidRPr="00BD0926" w14:paraId="751BBDDB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5B85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IgG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BD1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983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[−0.54, 0.47]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1155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0.880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BFD2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C23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8E0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[−0.55, 0.99]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83A6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0.582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60B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AF4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7D0E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[−0.94, 0.37]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4D6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0.404</w:t>
            </w:r>
          </w:p>
        </w:tc>
      </w:tr>
      <w:tr w:rsidR="00AB5AE0" w:rsidRPr="00BD0926" w14:paraId="2F208DAE" w14:textId="77777777" w:rsidTr="001A0926">
        <w:trPr>
          <w:trHeight w:val="244"/>
        </w:trPr>
        <w:tc>
          <w:tcPr>
            <w:tcW w:w="34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F742B" w14:textId="77777777" w:rsidR="00AB5AE0" w:rsidRPr="00BD0926" w:rsidRDefault="00AB5AE0" w:rsidP="001A0926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867F8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96079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[−0.61, 0.57]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6D174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0.939</w:t>
            </w:r>
          </w:p>
        </w:tc>
        <w:tc>
          <w:tcPr>
            <w:tcW w:w="1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D7E44A1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BA72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−0.38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AA9B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[−1.35, 0.59]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8BB53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0.451</w:t>
            </w:r>
          </w:p>
        </w:tc>
        <w:tc>
          <w:tcPr>
            <w:tcW w:w="1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872FC7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0A9DA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0F1C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[−0.37, 1.01]</w:t>
            </w:r>
          </w:p>
        </w:tc>
        <w:tc>
          <w:tcPr>
            <w:tcW w:w="9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73FA0" w14:textId="77777777" w:rsidR="00AB5AE0" w:rsidRPr="00BD0926" w:rsidRDefault="00AB5AE0" w:rsidP="001A0926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hAnsi="Palatino Linotype"/>
                <w:sz w:val="20"/>
                <w:szCs w:val="20"/>
              </w:rPr>
              <w:t>0.375</w:t>
            </w:r>
          </w:p>
        </w:tc>
      </w:tr>
    </w:tbl>
    <w:p w14:paraId="0EE81AAA" w14:textId="77777777" w:rsidR="00AB5AE0" w:rsidRDefault="00AB5AE0" w:rsidP="00AB5AE0">
      <w:pPr>
        <w:snapToGrid w:val="0"/>
        <w:spacing w:line="228" w:lineRule="auto"/>
        <w:rPr>
          <w:rFonts w:ascii="Palatino Linotype" w:hAnsi="Palatino Linotype"/>
          <w:sz w:val="18"/>
          <w:szCs w:val="20"/>
        </w:rPr>
      </w:pPr>
      <w:r w:rsidRPr="00725FBA">
        <w:rPr>
          <w:rFonts w:ascii="Palatino Linotype" w:hAnsi="Palatino Linotype"/>
          <w:sz w:val="18"/>
          <w:szCs w:val="20"/>
        </w:rPr>
        <w:t>The effect size of aging (6 age groups: 21–30, 31–40, 41–50, 51–60, 61–70</w:t>
      </w:r>
      <w:r>
        <w:rPr>
          <w:rFonts w:ascii="Palatino Linotype" w:hAnsi="Palatino Linotype"/>
          <w:sz w:val="18"/>
          <w:szCs w:val="20"/>
        </w:rPr>
        <w:t>,</w:t>
      </w:r>
      <w:r w:rsidRPr="00725FBA">
        <w:rPr>
          <w:rFonts w:ascii="Palatino Linotype" w:hAnsi="Palatino Linotype"/>
          <w:sz w:val="18"/>
          <w:szCs w:val="20"/>
        </w:rPr>
        <w:t xml:space="preserve"> and 71–80 years) on each immunological parameter was evaluated by linear regression model</w:t>
      </w:r>
      <w:r>
        <w:rPr>
          <w:rFonts w:ascii="Palatino Linotype" w:hAnsi="Palatino Linotype"/>
          <w:sz w:val="18"/>
          <w:szCs w:val="20"/>
        </w:rPr>
        <w:t xml:space="preserve"> (</w:t>
      </w:r>
      <w:r w:rsidRPr="005268E2">
        <w:rPr>
          <w:rFonts w:ascii="Palatino Linotype" w:hAnsi="Palatino Linotype"/>
          <w:sz w:val="18"/>
          <w:szCs w:val="20"/>
        </w:rPr>
        <w:t xml:space="preserve">* </w:t>
      </w:r>
      <w:r w:rsidRPr="005268E2">
        <w:rPr>
          <w:rFonts w:ascii="Palatino Linotype" w:hAnsi="Palatino Linotype"/>
          <w:i/>
          <w:sz w:val="18"/>
          <w:szCs w:val="20"/>
        </w:rPr>
        <w:t>p</w:t>
      </w:r>
      <w:r w:rsidRPr="005268E2">
        <w:rPr>
          <w:rFonts w:ascii="Palatino Linotype" w:hAnsi="Palatino Linotype"/>
          <w:sz w:val="18"/>
          <w:szCs w:val="20"/>
        </w:rPr>
        <w:t xml:space="preserve"> &lt; 0.050, ** </w:t>
      </w:r>
      <w:r w:rsidRPr="005268E2">
        <w:rPr>
          <w:rFonts w:ascii="Palatino Linotype" w:hAnsi="Palatino Linotype"/>
          <w:i/>
          <w:sz w:val="18"/>
          <w:szCs w:val="20"/>
        </w:rPr>
        <w:t>p</w:t>
      </w:r>
      <w:r w:rsidRPr="005268E2">
        <w:rPr>
          <w:rFonts w:ascii="Palatino Linotype" w:hAnsi="Palatino Linotype"/>
          <w:sz w:val="18"/>
          <w:szCs w:val="20"/>
        </w:rPr>
        <w:t xml:space="preserve"> &lt; 0.010</w:t>
      </w:r>
      <w:r>
        <w:rPr>
          <w:rFonts w:ascii="Palatino Linotype" w:hAnsi="Palatino Linotype"/>
          <w:sz w:val="18"/>
          <w:szCs w:val="20"/>
        </w:rPr>
        <w:t>)</w:t>
      </w:r>
      <w:r w:rsidRPr="00725FBA">
        <w:rPr>
          <w:rFonts w:ascii="Palatino Linotype" w:hAnsi="Palatino Linotype"/>
          <w:sz w:val="18"/>
          <w:szCs w:val="20"/>
        </w:rPr>
        <w:t>.</w:t>
      </w:r>
    </w:p>
    <w:p w14:paraId="368CD25A" w14:textId="77777777" w:rsidR="004332F3" w:rsidRDefault="004332F3">
      <w:pPr>
        <w:rPr>
          <w:rFonts w:ascii="Palatino Linotype" w:hAnsi="Palatino Linotype"/>
        </w:rPr>
        <w:sectPr w:rsidR="004332F3" w:rsidSect="00AB5AE0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900F6A9" w14:textId="27EECC6D" w:rsidR="00952D6A" w:rsidRDefault="00952D6A" w:rsidP="00952D6A">
      <w:pPr>
        <w:pStyle w:val="MDPI41tablecaption"/>
        <w:spacing w:before="0"/>
        <w:ind w:left="0"/>
        <w:rPr>
          <w:rFonts w:eastAsiaTheme="minorEastAsia"/>
        </w:rPr>
      </w:pPr>
      <w:r w:rsidRPr="00982464">
        <w:rPr>
          <w:rFonts w:eastAsiaTheme="minorEastAsia"/>
          <w:b/>
        </w:rPr>
        <w:lastRenderedPageBreak/>
        <w:t xml:space="preserve">Table </w:t>
      </w:r>
      <w:r>
        <w:rPr>
          <w:rFonts w:eastAsiaTheme="minorEastAsia"/>
          <w:b/>
        </w:rPr>
        <w:t>S</w:t>
      </w:r>
      <w:r>
        <w:rPr>
          <w:rFonts w:eastAsiaTheme="minorEastAsia"/>
          <w:b/>
          <w:lang w:eastAsia="ja-JP"/>
        </w:rPr>
        <w:t>2</w:t>
      </w:r>
      <w:r w:rsidRPr="00982464">
        <w:rPr>
          <w:rFonts w:eastAsiaTheme="minorEastAsia"/>
          <w:b/>
        </w:rPr>
        <w:t>.</w:t>
      </w:r>
      <w:r w:rsidRPr="00982464">
        <w:rPr>
          <w:rFonts w:eastAsiaTheme="minorEastAsia"/>
        </w:rPr>
        <w:t xml:space="preserve"> </w:t>
      </w:r>
      <w:r w:rsidRPr="00102B2F">
        <w:rPr>
          <w:rFonts w:eastAsiaTheme="minorEastAsia"/>
        </w:rPr>
        <w:t xml:space="preserve">Statistics of </w:t>
      </w:r>
      <w:r w:rsidR="004332F3">
        <w:rPr>
          <w:rFonts w:eastAsiaTheme="minorEastAsia"/>
        </w:rPr>
        <w:t>normality and h</w:t>
      </w:r>
      <w:r w:rsidR="004332F3" w:rsidRPr="004332F3">
        <w:rPr>
          <w:rFonts w:eastAsiaTheme="minorEastAsia"/>
        </w:rPr>
        <w:t xml:space="preserve">omoscedasticity </w:t>
      </w:r>
      <w:r w:rsidR="004332F3">
        <w:rPr>
          <w:rFonts w:eastAsiaTheme="minorEastAsia"/>
        </w:rPr>
        <w:t xml:space="preserve">tests </w:t>
      </w:r>
      <w:r w:rsidR="004332F3" w:rsidRPr="004332F3">
        <w:rPr>
          <w:rFonts w:eastAsiaTheme="minorEastAsia"/>
        </w:rPr>
        <w:t xml:space="preserve">in the </w:t>
      </w:r>
      <w:r w:rsidR="004332F3">
        <w:rPr>
          <w:rFonts w:eastAsiaTheme="minorEastAsia"/>
        </w:rPr>
        <w:t>g</w:t>
      </w:r>
      <w:r w:rsidR="004332F3" w:rsidRPr="004332F3">
        <w:rPr>
          <w:rFonts w:eastAsiaTheme="minorEastAsia"/>
        </w:rPr>
        <w:t>eneral</w:t>
      </w:r>
      <w:r w:rsidR="00353F79">
        <w:rPr>
          <w:rFonts w:eastAsiaTheme="minorEastAsia"/>
        </w:rPr>
        <w:t>ized</w:t>
      </w:r>
      <w:r w:rsidR="004332F3" w:rsidRPr="004332F3">
        <w:rPr>
          <w:rFonts w:eastAsiaTheme="minorEastAsia"/>
        </w:rPr>
        <w:t xml:space="preserve"> </w:t>
      </w:r>
      <w:r w:rsidR="004332F3">
        <w:rPr>
          <w:rFonts w:eastAsiaTheme="minorEastAsia"/>
        </w:rPr>
        <w:t>l</w:t>
      </w:r>
      <w:r w:rsidR="004332F3" w:rsidRPr="004332F3">
        <w:rPr>
          <w:rFonts w:eastAsiaTheme="minorEastAsia"/>
        </w:rPr>
        <w:t>inear</w:t>
      </w:r>
      <w:r w:rsidR="00353F79">
        <w:rPr>
          <w:rFonts w:eastAsiaTheme="minorEastAsia"/>
        </w:rPr>
        <w:t xml:space="preserve"> regression.</w:t>
      </w:r>
    </w:p>
    <w:tbl>
      <w:tblPr>
        <w:tblW w:w="901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82"/>
        <w:gridCol w:w="1191"/>
        <w:gridCol w:w="1191"/>
        <w:gridCol w:w="170"/>
        <w:gridCol w:w="1191"/>
        <w:gridCol w:w="1191"/>
      </w:tblGrid>
      <w:tr w:rsidR="004332F3" w:rsidRPr="00BD0926" w14:paraId="6D522152" w14:textId="77777777" w:rsidTr="00AE3FAC">
        <w:trPr>
          <w:trHeight w:val="244"/>
        </w:trPr>
        <w:tc>
          <w:tcPr>
            <w:tcW w:w="408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0FC2" w14:textId="77777777" w:rsidR="004332F3" w:rsidRPr="00725FBA" w:rsidRDefault="004332F3" w:rsidP="00C95774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38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C4A69" w14:textId="5795ABA2" w:rsidR="004332F3" w:rsidRPr="00725FBA" w:rsidRDefault="004332F3" w:rsidP="00353F79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N</w:t>
            </w:r>
            <w:r w:rsidRPr="00952D6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ormality</w:t>
            </w:r>
          </w:p>
        </w:tc>
        <w:tc>
          <w:tcPr>
            <w:tcW w:w="1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4F7C2F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238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BC8FB" w14:textId="56CC70F1" w:rsidR="004332F3" w:rsidRPr="00725FBA" w:rsidRDefault="004332F3" w:rsidP="00353F79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H</w:t>
            </w:r>
            <w:r w:rsidRPr="004332F3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omoscedasticity</w:t>
            </w:r>
          </w:p>
        </w:tc>
      </w:tr>
      <w:tr w:rsidR="004332F3" w:rsidRPr="00BD0926" w14:paraId="144CD53E" w14:textId="77777777" w:rsidTr="005B551E">
        <w:trPr>
          <w:trHeight w:val="244"/>
        </w:trPr>
        <w:tc>
          <w:tcPr>
            <w:tcW w:w="408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5352A" w14:textId="77777777" w:rsidR="004332F3" w:rsidRPr="00725FBA" w:rsidRDefault="004332F3" w:rsidP="00C95774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52ECD" w14:textId="10D2C171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BFF32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p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FA04E5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A95F7" w14:textId="34F74412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GQ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44563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p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-value</w:t>
            </w:r>
          </w:p>
        </w:tc>
      </w:tr>
      <w:tr w:rsidR="004332F3" w:rsidRPr="00BD0926" w14:paraId="5934AA70" w14:textId="77777777" w:rsidTr="005B551E">
        <w:trPr>
          <w:trHeight w:val="244"/>
        </w:trPr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54CF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B6643" w14:textId="315B509E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0.956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1ED7B06" w14:textId="247B7209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0.018*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57384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D5CBA" w14:textId="0C665142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0.996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0D61ADE" w14:textId="4C4817B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0.505</w:t>
            </w:r>
          </w:p>
        </w:tc>
      </w:tr>
      <w:tr w:rsidR="004332F3" w:rsidRPr="00BD0926" w14:paraId="656922F1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6EA4" w14:textId="3D335AAD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</w:t>
            </w:r>
            <w:r>
              <w:rPr>
                <w:rFonts w:ascii="Palatino Linotype" w:eastAsia="MS PGothic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(counts/10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5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PBMCs)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506F42" w14:textId="17309DD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A2F59C" w14:textId="246CD358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44BA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1A725A" w14:textId="04C2669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0.982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D94619" w14:textId="30E5FDD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0.521</w:t>
            </w:r>
          </w:p>
        </w:tc>
      </w:tr>
      <w:tr w:rsidR="004332F3" w:rsidRPr="00BD0926" w14:paraId="3C6C6126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7595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CFSE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7AAD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target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A19C89" w14:textId="3F23C57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0.865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52447D" w14:textId="7DF4905C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A5490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AFA65" w14:textId="024875F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0.555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DF878" w14:textId="30E2D33C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0.947</w:t>
            </w:r>
          </w:p>
        </w:tc>
      </w:tr>
      <w:tr w:rsidR="004332F3" w:rsidRPr="00BD0926" w14:paraId="2525A557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B4B7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CD107a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3C9605" w14:textId="5A5ABB2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D8B8E3" w14:textId="2A531EDF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CF42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D0D4F0" w14:textId="08CE6F5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0.288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925B9" w14:textId="7292B64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1.000</w:t>
            </w:r>
          </w:p>
        </w:tc>
      </w:tr>
      <w:tr w:rsidR="004332F3" w:rsidRPr="00BD0926" w14:paraId="01D0DA05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D2A6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1EE30" w14:textId="65CA69A2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4CECF6" w14:textId="09D6E41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0.062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B6CEA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E14CA" w14:textId="01676876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AC9299" w14:textId="771F1FDA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0.733</w:t>
            </w:r>
          </w:p>
        </w:tc>
      </w:tr>
      <w:tr w:rsidR="004332F3" w:rsidRPr="00BD0926" w14:paraId="44A05EF3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ACDC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C52DC" w14:textId="21435AF9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1A2AD6" w14:textId="51D417D1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0.007*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62A1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6A350" w14:textId="0015D5C0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1.159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7FC0F5" w14:textId="60B5E6D0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0.342</w:t>
            </w:r>
          </w:p>
        </w:tc>
      </w:tr>
      <w:tr w:rsidR="004332F3" w:rsidRPr="00BD0926" w14:paraId="41C19217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5B81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CD4/CD8 ratio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E4BCA" w14:textId="3005C43F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B2A6A6" w14:textId="50A29FB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FF63D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64405" w14:textId="3D649F0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1.704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3A6BDD" w14:textId="583541AE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0.783</w:t>
            </w:r>
          </w:p>
        </w:tc>
      </w:tr>
      <w:tr w:rsidR="004332F3" w:rsidRPr="00BD0926" w14:paraId="6009E049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40FE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E0126F" w14:textId="68466AC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55131" w14:textId="4FFD046A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0.949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B619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DE82C5" w14:textId="0E25994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0.755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28445" w14:textId="53756C2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0.077</w:t>
            </w:r>
          </w:p>
        </w:tc>
      </w:tr>
      <w:tr w:rsidR="004332F3" w:rsidRPr="00BD0926" w14:paraId="0E961FC0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2B8E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09DB06" w14:textId="707BD9A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0.992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8AB262" w14:textId="09D613D0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A317F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98B16" w14:textId="5AC281E2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1.676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35F89" w14:textId="72FDAF03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0.071</w:t>
            </w:r>
          </w:p>
        </w:tc>
      </w:tr>
      <w:tr w:rsidR="004332F3" w:rsidRPr="00BD0926" w14:paraId="25959669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C67E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679D07" w14:textId="5A5957FF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5F2483" w14:textId="389F39A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0.085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91AE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97CC0" w14:textId="09300639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1.112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015ED6" w14:textId="126B5D33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0.384</w:t>
            </w:r>
          </w:p>
        </w:tc>
      </w:tr>
      <w:tr w:rsidR="004332F3" w:rsidRPr="00BD0926" w14:paraId="4CC89058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0D89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EC4758" w14:textId="3091AF60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738E16" w14:textId="74C2CE5A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0.031*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EA9B4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10B59" w14:textId="3BE3329D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1.329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F08C15" w14:textId="161976A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0.223</w:t>
            </w:r>
          </w:p>
        </w:tc>
      </w:tr>
      <w:tr w:rsidR="004332F3" w:rsidRPr="00BD0926" w14:paraId="2592C543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5649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AB7A1E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Plasmablast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3911F4" w14:textId="6001B244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0.958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0FB1D" w14:textId="707350F2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0.031*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E5F5A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CD50A" w14:textId="69E967F6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1.329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5BACFF" w14:textId="3A464845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0.223</w:t>
            </w:r>
          </w:p>
        </w:tc>
      </w:tr>
      <w:tr w:rsidR="004332F3" w:rsidRPr="00BD0926" w14:paraId="3E207C03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4FB8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IgG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4CF80C" w14:textId="3C20C3FA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0.920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D6D01D" w14:textId="12F556A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AD6C1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D8B5E" w14:textId="354F5B3B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233EA0" w14:textId="406BA9F2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0.793</w:t>
            </w:r>
          </w:p>
        </w:tc>
      </w:tr>
      <w:tr w:rsidR="004332F3" w:rsidRPr="00BD0926" w14:paraId="446303C6" w14:textId="77777777" w:rsidTr="005B551E">
        <w:trPr>
          <w:trHeight w:val="244"/>
        </w:trPr>
        <w:tc>
          <w:tcPr>
            <w:tcW w:w="40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2563A" w14:textId="77777777" w:rsidR="004332F3" w:rsidRPr="00BD0926" w:rsidRDefault="004332F3" w:rsidP="00921627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EF2F8CA" w14:textId="500B2F8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0.851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56760B1" w14:textId="690A903F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&lt; 0.001*</w:t>
            </w:r>
          </w:p>
        </w:tc>
        <w:tc>
          <w:tcPr>
            <w:tcW w:w="1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F53581" w14:textId="77777777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F12491E" w14:textId="7D6375A3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1.659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B6B1F82" w14:textId="6BA4EE6A" w:rsidR="004332F3" w:rsidRPr="004332F3" w:rsidRDefault="004332F3" w:rsidP="00921627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4332F3">
              <w:rPr>
                <w:rFonts w:ascii="Palatino Linotype" w:hAnsi="Palatino Linotype"/>
                <w:sz w:val="20"/>
                <w:szCs w:val="20"/>
              </w:rPr>
              <w:t>0.088</w:t>
            </w:r>
          </w:p>
        </w:tc>
      </w:tr>
    </w:tbl>
    <w:p w14:paraId="7284ED09" w14:textId="663393F4" w:rsidR="00952D6A" w:rsidRDefault="004332F3" w:rsidP="00952D6A">
      <w:pPr>
        <w:snapToGrid w:val="0"/>
        <w:spacing w:line="228" w:lineRule="auto"/>
        <w:rPr>
          <w:rFonts w:ascii="Palatino Linotype" w:hAnsi="Palatino Linotype"/>
          <w:sz w:val="18"/>
          <w:szCs w:val="20"/>
        </w:rPr>
      </w:pPr>
      <w:r w:rsidRPr="004332F3">
        <w:rPr>
          <w:rFonts w:ascii="Palatino Linotype" w:hAnsi="Palatino Linotype"/>
          <w:sz w:val="18"/>
          <w:szCs w:val="20"/>
        </w:rPr>
        <w:t>The assumptions of normality and homoscedasticity in the generalized linear regression</w:t>
      </w:r>
      <w:r>
        <w:rPr>
          <w:rFonts w:ascii="Palatino Linotype" w:hAnsi="Palatino Linotype"/>
          <w:sz w:val="18"/>
          <w:szCs w:val="20"/>
        </w:rPr>
        <w:t xml:space="preserve"> (Table S1)</w:t>
      </w:r>
      <w:r w:rsidRPr="004332F3">
        <w:rPr>
          <w:rFonts w:ascii="Palatino Linotype" w:hAnsi="Palatino Linotype"/>
          <w:sz w:val="18"/>
          <w:szCs w:val="20"/>
        </w:rPr>
        <w:t xml:space="preserve"> were tested by the Shapiro-Wilk test and the Goldfeld-Quandt test</w:t>
      </w:r>
      <w:r>
        <w:rPr>
          <w:rFonts w:ascii="Palatino Linotype" w:hAnsi="Palatino Linotype"/>
          <w:sz w:val="18"/>
          <w:szCs w:val="20"/>
        </w:rPr>
        <w:t>, respectively (</w:t>
      </w:r>
      <w:r w:rsidRPr="005268E2">
        <w:rPr>
          <w:rFonts w:ascii="Palatino Linotype" w:hAnsi="Palatino Linotype"/>
          <w:sz w:val="18"/>
          <w:szCs w:val="20"/>
        </w:rPr>
        <w:t xml:space="preserve">* </w:t>
      </w:r>
      <w:r w:rsidRPr="005268E2">
        <w:rPr>
          <w:rFonts w:ascii="Palatino Linotype" w:hAnsi="Palatino Linotype"/>
          <w:i/>
          <w:sz w:val="18"/>
          <w:szCs w:val="20"/>
        </w:rPr>
        <w:t>p</w:t>
      </w:r>
      <w:r w:rsidRPr="005268E2">
        <w:rPr>
          <w:rFonts w:ascii="Palatino Linotype" w:hAnsi="Palatino Linotype"/>
          <w:sz w:val="18"/>
          <w:szCs w:val="20"/>
        </w:rPr>
        <w:t xml:space="preserve"> &lt; 0.050</w:t>
      </w:r>
      <w:r>
        <w:rPr>
          <w:rFonts w:ascii="Palatino Linotype" w:hAnsi="Palatino Linotype"/>
          <w:sz w:val="18"/>
          <w:szCs w:val="20"/>
        </w:rPr>
        <w:t>).</w:t>
      </w:r>
    </w:p>
    <w:p w14:paraId="2C4CAF0F" w14:textId="14E4A4F3" w:rsidR="00634FB0" w:rsidRDefault="00634FB0">
      <w:pPr>
        <w:rPr>
          <w:rFonts w:ascii="Palatino Linotype" w:hAnsi="Palatino Linotype"/>
        </w:rPr>
      </w:pPr>
      <w:r>
        <w:rPr>
          <w:rFonts w:ascii="Palatino Linotype" w:hAnsi="Palatino Linotype"/>
        </w:rPr>
        <w:br w:type="page"/>
      </w:r>
    </w:p>
    <w:p w14:paraId="56D3EBB0" w14:textId="08F87C4C" w:rsidR="00634FB0" w:rsidRDefault="00634FB0" w:rsidP="00634FB0">
      <w:pPr>
        <w:pStyle w:val="MDPI41tablecaption"/>
        <w:spacing w:before="0"/>
        <w:ind w:left="0"/>
        <w:rPr>
          <w:rFonts w:eastAsiaTheme="minorEastAsia"/>
        </w:rPr>
      </w:pPr>
      <w:r w:rsidRPr="00982464">
        <w:rPr>
          <w:rFonts w:eastAsiaTheme="minorEastAsia"/>
          <w:b/>
        </w:rPr>
        <w:lastRenderedPageBreak/>
        <w:t xml:space="preserve">Table </w:t>
      </w:r>
      <w:r>
        <w:rPr>
          <w:rFonts w:eastAsiaTheme="minorEastAsia"/>
          <w:b/>
        </w:rPr>
        <w:t>S</w:t>
      </w:r>
      <w:r>
        <w:rPr>
          <w:rFonts w:eastAsiaTheme="minorEastAsia"/>
          <w:b/>
          <w:lang w:eastAsia="ja-JP"/>
        </w:rPr>
        <w:t>3</w:t>
      </w:r>
      <w:r w:rsidRPr="00982464">
        <w:rPr>
          <w:rFonts w:eastAsiaTheme="minorEastAsia"/>
          <w:b/>
        </w:rPr>
        <w:t>.</w:t>
      </w:r>
      <w:r w:rsidRPr="00982464">
        <w:rPr>
          <w:rFonts w:eastAsiaTheme="minorEastAsia"/>
        </w:rPr>
        <w:t xml:space="preserve"> </w:t>
      </w:r>
      <w:r w:rsidRPr="00102B2F">
        <w:rPr>
          <w:rFonts w:eastAsiaTheme="minorEastAsia"/>
        </w:rPr>
        <w:t xml:space="preserve">Statistics of </w:t>
      </w:r>
      <w:r>
        <w:rPr>
          <w:rFonts w:eastAsiaTheme="minorEastAsia"/>
        </w:rPr>
        <w:t xml:space="preserve">non-parametric </w:t>
      </w:r>
      <w:r w:rsidRPr="00102B2F">
        <w:rPr>
          <w:rFonts w:eastAsiaTheme="minorEastAsia"/>
        </w:rPr>
        <w:t>linear regression analysis predicting effect of aging on immunological parameters</w:t>
      </w:r>
      <w:r w:rsidRPr="00982464">
        <w:rPr>
          <w:rFonts w:eastAsiaTheme="minorEastAsia"/>
        </w:rPr>
        <w:t>.</w:t>
      </w:r>
    </w:p>
    <w:tbl>
      <w:tblPr>
        <w:tblW w:w="901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5"/>
        <w:gridCol w:w="1531"/>
        <w:gridCol w:w="1928"/>
        <w:gridCol w:w="1531"/>
      </w:tblGrid>
      <w:tr w:rsidR="004332F3" w:rsidRPr="00BD0926" w14:paraId="069C1E39" w14:textId="77777777" w:rsidTr="00AC0AA1">
        <w:trPr>
          <w:trHeight w:val="244"/>
        </w:trPr>
        <w:tc>
          <w:tcPr>
            <w:tcW w:w="4025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B52D" w14:textId="77777777" w:rsidR="004332F3" w:rsidRPr="00725FBA" w:rsidRDefault="004332F3" w:rsidP="00C95774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9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44AF3" w14:textId="62A82209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Total (</w:t>
            </w: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n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 xml:space="preserve"> = 67)</w:t>
            </w:r>
          </w:p>
        </w:tc>
      </w:tr>
      <w:tr w:rsidR="004332F3" w:rsidRPr="00BD0926" w14:paraId="3229388B" w14:textId="77777777" w:rsidTr="005B551E">
        <w:trPr>
          <w:trHeight w:val="244"/>
        </w:trPr>
        <w:tc>
          <w:tcPr>
            <w:tcW w:w="402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02096" w14:textId="77777777" w:rsidR="004332F3" w:rsidRPr="00725FBA" w:rsidRDefault="004332F3" w:rsidP="00C95774">
            <w:pPr>
              <w:spacing w:line="228" w:lineRule="auto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EF6F4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4CE06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09EDC" w14:textId="77777777" w:rsidR="004332F3" w:rsidRPr="00725FBA" w:rsidRDefault="004332F3" w:rsidP="00C95774">
            <w:pPr>
              <w:spacing w:line="228" w:lineRule="auto"/>
              <w:jc w:val="center"/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</w:pPr>
            <w:r w:rsidRPr="00725FBA">
              <w:rPr>
                <w:rFonts w:ascii="Palatino Linotype" w:eastAsia="MS PGothic" w:hAnsi="Palatino Linotype"/>
                <w:b/>
                <w:bCs/>
                <w:i/>
                <w:iCs/>
                <w:sz w:val="20"/>
                <w:szCs w:val="20"/>
              </w:rPr>
              <w:t>p</w:t>
            </w:r>
            <w:r w:rsidRPr="00725FBA">
              <w:rPr>
                <w:rFonts w:ascii="Palatino Linotype" w:eastAsia="MS PGothic" w:hAnsi="Palatino Linotype"/>
                <w:b/>
                <w:bCs/>
                <w:sz w:val="20"/>
                <w:szCs w:val="20"/>
              </w:rPr>
              <w:t>-value</w:t>
            </w:r>
          </w:p>
        </w:tc>
      </w:tr>
      <w:tr w:rsidR="004332F3" w:rsidRPr="00BD0926" w14:paraId="089767F5" w14:textId="77777777" w:rsidTr="005B551E">
        <w:trPr>
          <w:trHeight w:val="244"/>
        </w:trPr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F998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638E7" w14:textId="2E31B52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1.93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1B2FC" w14:textId="747FD6E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[1.51, 2.27]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C48CF" w14:textId="26BFC7F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0.001**</w:t>
            </w:r>
          </w:p>
        </w:tc>
      </w:tr>
      <w:tr w:rsidR="004332F3" w:rsidRPr="00BD0926" w14:paraId="6F18AF0B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E6B7" w14:textId="621BEF6B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6C4ECD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</w:t>
            </w:r>
            <w:r>
              <w:rPr>
                <w:rFonts w:ascii="Palatino Linotype" w:eastAsia="MS PGothic" w:hAnsi="Palatino Linotype"/>
                <w:sz w:val="20"/>
                <w:szCs w:val="20"/>
              </w:rPr>
              <w:t xml:space="preserve"> 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(counts/10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5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PBMCs)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EC39D" w14:textId="546034B5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705.00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31C4C" w14:textId="2D74B1EF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[534.7, 1053.8]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18DA4" w14:textId="2667C71F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37A81998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3AED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CFSE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7AAD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target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E14860" w14:textId="78FC285B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0.03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6024" w14:textId="40A3C6F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0.28, 0.13]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F3A0A" w14:textId="297AE63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0.671</w:t>
            </w:r>
          </w:p>
        </w:tc>
      </w:tr>
      <w:tr w:rsidR="004332F3" w:rsidRPr="00BD0926" w14:paraId="1625DC5F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B5FC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CD107a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CD56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NK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44F40" w14:textId="63CAA581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−0.30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127C2" w14:textId="2A59C63F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 xml:space="preserve">0.84, 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0.1</w:t>
            </w:r>
            <w:r>
              <w:rPr>
                <w:rFonts w:ascii="Palatino Linotype" w:hAnsi="Palatino Linotype"/>
                <w:sz w:val="20"/>
                <w:szCs w:val="20"/>
              </w:rPr>
              <w:t>0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F31B0" w14:textId="102A275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0.011</w:t>
            </w:r>
            <w:r>
              <w:rPr>
                <w:rFonts w:ascii="Palatino Linotype" w:hAnsi="Palatino Linotype"/>
                <w:sz w:val="20"/>
                <w:szCs w:val="20"/>
              </w:rPr>
              <w:t>*</w:t>
            </w:r>
          </w:p>
        </w:tc>
      </w:tr>
      <w:tr w:rsidR="004332F3" w:rsidRPr="00BD0926" w14:paraId="7D29CE4F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ECC5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F2D9C" w14:textId="4FEEF329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3.26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5B707" w14:textId="323117FE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[2.17, 3.48]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B5D09" w14:textId="3C34B217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42C7055E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9C1E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5E08A1" w14:textId="3F816408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−3.78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E119C" w14:textId="37E8E490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 xml:space="preserve">4.22, 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3.28]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650BD" w14:textId="4CA0E2A3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02E80841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ACFB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CD4/CD8 ratio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9FE1E" w14:textId="06547B98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0.39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66BB6" w14:textId="536FB9E2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[0.32, 0.43]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F0267" w14:textId="139F112F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0.703</w:t>
            </w:r>
          </w:p>
        </w:tc>
      </w:tr>
      <w:tr w:rsidR="004332F3" w:rsidRPr="00BD0926" w14:paraId="5E38C979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4A7B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CD4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E3123F" w14:textId="583058FD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−0.03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FE941" w14:textId="0B0C0C57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0.45, 0.28]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451CE" w14:textId="53236F97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7E24F0E1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02BF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IFN-γ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4206B" w14:textId="1EC3EC0B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5.65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C8A33" w14:textId="757C519F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[4.12, 6.12]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EC4EE" w14:textId="117CCEA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&lt; 0.001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34E04A8F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F414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558559" w14:textId="7208CFB6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0.18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97842" w14:textId="48D4E2CE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0.29, 0.51]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7360C" w14:textId="400FD836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0.673</w:t>
            </w:r>
          </w:p>
        </w:tc>
      </w:tr>
      <w:tr w:rsidR="004332F3" w:rsidRPr="00BD0926" w14:paraId="57B69E4E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24B2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2184D9" w14:textId="6D5216BE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0.90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25DE8" w14:textId="51172C96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[0.34, 1.8</w:t>
            </w:r>
            <w:r>
              <w:rPr>
                <w:rFonts w:ascii="Palatino Linotype" w:hAnsi="Palatino Linotype"/>
                <w:sz w:val="20"/>
                <w:szCs w:val="20"/>
              </w:rPr>
              <w:t>0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98EC3" w14:textId="3FAF545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0.004**</w:t>
            </w:r>
          </w:p>
        </w:tc>
      </w:tr>
      <w:tr w:rsidR="004332F3" w:rsidRPr="00BD0926" w14:paraId="504F44A1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EFCE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CD38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CD138</w:t>
            </w:r>
            <w:r w:rsidRPr="00AB7A1E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−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Plasmablast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360AB" w14:textId="76EE0A82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−0.90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047C1" w14:textId="1E3B7846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 xml:space="preserve">1.84, 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0.34]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D8377" w14:textId="04B471C0" w:rsidR="004332F3" w:rsidRPr="00634FB0" w:rsidRDefault="004332F3" w:rsidP="00952D6A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0.004</w:t>
            </w:r>
            <w:r>
              <w:rPr>
                <w:rFonts w:ascii="Palatino Linotype" w:hAnsi="Palatino Linotype"/>
                <w:sz w:val="20"/>
                <w:szCs w:val="20"/>
              </w:rPr>
              <w:t>**</w:t>
            </w:r>
          </w:p>
        </w:tc>
      </w:tr>
      <w:tr w:rsidR="004332F3" w:rsidRPr="00BD0926" w14:paraId="363BCFDB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ACFB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IgG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0E084" w14:textId="5912A919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−0.43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1FECC" w14:textId="0CB7C80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 xml:space="preserve">0.48, 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0.09]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89F97" w14:textId="737E7DC5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0.006**</w:t>
            </w:r>
          </w:p>
        </w:tc>
      </w:tr>
      <w:tr w:rsidR="004332F3" w:rsidRPr="00BD0926" w14:paraId="7D55C1DE" w14:textId="77777777" w:rsidTr="005B551E">
        <w:trPr>
          <w:trHeight w:val="244"/>
        </w:trPr>
        <w:tc>
          <w:tcPr>
            <w:tcW w:w="40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1C213" w14:textId="77777777" w:rsidR="004332F3" w:rsidRPr="00BD0926" w:rsidRDefault="004332F3" w:rsidP="00634FB0">
            <w:pPr>
              <w:spacing w:line="228" w:lineRule="auto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IgA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>CD19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  <w:vertAlign w:val="superscript"/>
              </w:rPr>
              <w:t>+</w:t>
            </w:r>
            <w:r w:rsidRPr="00BD0926">
              <w:rPr>
                <w:rFonts w:ascii="Palatino Linotype" w:eastAsia="MS PGothic" w:hAnsi="Palatino Linotype"/>
                <w:sz w:val="20"/>
                <w:szCs w:val="20"/>
              </w:rPr>
              <w:t xml:space="preserve"> B cells (%)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B9F319C" w14:textId="35E524E1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53F1E4A" w14:textId="7A08455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 w:rsidRPr="00634FB0">
              <w:rPr>
                <w:rFonts w:ascii="Palatino Linotype" w:hAnsi="Palatino Linotype"/>
                <w:sz w:val="20"/>
                <w:szCs w:val="20"/>
              </w:rPr>
              <w:t>[</w:t>
            </w:r>
            <w:r>
              <w:rPr>
                <w:rFonts w:ascii="Palatino Linotype" w:hAnsi="Palatino Linotype"/>
                <w:sz w:val="20"/>
                <w:szCs w:val="20"/>
              </w:rPr>
              <w:t>−</w:t>
            </w:r>
            <w:r w:rsidRPr="00634FB0">
              <w:rPr>
                <w:rFonts w:ascii="Palatino Linotype" w:hAnsi="Palatino Linotype"/>
                <w:sz w:val="20"/>
                <w:szCs w:val="20"/>
              </w:rPr>
              <w:t>0.09, 0.34]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179D705" w14:textId="1876010C" w:rsidR="004332F3" w:rsidRPr="00634FB0" w:rsidRDefault="004332F3" w:rsidP="00634FB0">
            <w:pPr>
              <w:spacing w:line="228" w:lineRule="auto"/>
              <w:jc w:val="center"/>
              <w:rPr>
                <w:rFonts w:ascii="Palatino Linotype" w:eastAsia="MS PGothic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0.218</w:t>
            </w:r>
          </w:p>
        </w:tc>
      </w:tr>
    </w:tbl>
    <w:p w14:paraId="2298B13B" w14:textId="63BFF033" w:rsidR="00634FB0" w:rsidRPr="00634FB0" w:rsidRDefault="00634FB0" w:rsidP="00AB5AE0">
      <w:pPr>
        <w:snapToGrid w:val="0"/>
        <w:spacing w:line="228" w:lineRule="auto"/>
        <w:rPr>
          <w:rFonts w:ascii="Palatino Linotype" w:hAnsi="Palatino Linotype"/>
        </w:rPr>
      </w:pPr>
      <w:r w:rsidRPr="00725FBA">
        <w:rPr>
          <w:rFonts w:ascii="Palatino Linotype" w:hAnsi="Palatino Linotype"/>
          <w:sz w:val="18"/>
          <w:szCs w:val="20"/>
        </w:rPr>
        <w:t>The effect size of aging (6 age groups: 21–30, 31–40, 41–50, 51–60, 61–70</w:t>
      </w:r>
      <w:r>
        <w:rPr>
          <w:rFonts w:ascii="Palatino Linotype" w:hAnsi="Palatino Linotype"/>
          <w:sz w:val="18"/>
          <w:szCs w:val="20"/>
        </w:rPr>
        <w:t>,</w:t>
      </w:r>
      <w:r w:rsidRPr="00725FBA">
        <w:rPr>
          <w:rFonts w:ascii="Palatino Linotype" w:hAnsi="Palatino Linotype"/>
          <w:sz w:val="18"/>
          <w:szCs w:val="20"/>
        </w:rPr>
        <w:t xml:space="preserve"> and 71–80 years) on each immunological parameter was evaluated by </w:t>
      </w:r>
      <w:r w:rsidRPr="00634FB0">
        <w:rPr>
          <w:rFonts w:ascii="Palatino Linotype" w:hAnsi="Palatino Linotype"/>
          <w:sz w:val="18"/>
          <w:szCs w:val="20"/>
        </w:rPr>
        <w:t xml:space="preserve">non-parametric </w:t>
      </w:r>
      <w:r w:rsidRPr="00725FBA">
        <w:rPr>
          <w:rFonts w:ascii="Palatino Linotype" w:hAnsi="Palatino Linotype"/>
          <w:sz w:val="18"/>
          <w:szCs w:val="20"/>
        </w:rPr>
        <w:t>linear regression model</w:t>
      </w:r>
      <w:r>
        <w:rPr>
          <w:rFonts w:ascii="Palatino Linotype" w:hAnsi="Palatino Linotype"/>
          <w:sz w:val="18"/>
          <w:szCs w:val="20"/>
        </w:rPr>
        <w:t xml:space="preserve"> (</w:t>
      </w:r>
      <w:r w:rsidRPr="005268E2">
        <w:rPr>
          <w:rFonts w:ascii="Palatino Linotype" w:hAnsi="Palatino Linotype"/>
          <w:sz w:val="18"/>
          <w:szCs w:val="20"/>
        </w:rPr>
        <w:t xml:space="preserve">* </w:t>
      </w:r>
      <w:r w:rsidRPr="005268E2">
        <w:rPr>
          <w:rFonts w:ascii="Palatino Linotype" w:hAnsi="Palatino Linotype"/>
          <w:i/>
          <w:sz w:val="18"/>
          <w:szCs w:val="20"/>
        </w:rPr>
        <w:t>p</w:t>
      </w:r>
      <w:r w:rsidRPr="005268E2">
        <w:rPr>
          <w:rFonts w:ascii="Palatino Linotype" w:hAnsi="Palatino Linotype"/>
          <w:sz w:val="18"/>
          <w:szCs w:val="20"/>
        </w:rPr>
        <w:t xml:space="preserve"> &lt; 0.050, ** </w:t>
      </w:r>
      <w:r w:rsidRPr="005268E2">
        <w:rPr>
          <w:rFonts w:ascii="Palatino Linotype" w:hAnsi="Palatino Linotype"/>
          <w:i/>
          <w:sz w:val="18"/>
          <w:szCs w:val="20"/>
        </w:rPr>
        <w:t>p</w:t>
      </w:r>
      <w:r w:rsidRPr="005268E2">
        <w:rPr>
          <w:rFonts w:ascii="Palatino Linotype" w:hAnsi="Palatino Linotype"/>
          <w:sz w:val="18"/>
          <w:szCs w:val="20"/>
        </w:rPr>
        <w:t xml:space="preserve"> &lt; 0.010</w:t>
      </w:r>
      <w:r>
        <w:rPr>
          <w:rFonts w:ascii="Palatino Linotype" w:hAnsi="Palatino Linotype"/>
          <w:sz w:val="18"/>
          <w:szCs w:val="20"/>
        </w:rPr>
        <w:t>)</w:t>
      </w:r>
      <w:r w:rsidRPr="00725FBA">
        <w:rPr>
          <w:rFonts w:ascii="Palatino Linotype" w:hAnsi="Palatino Linotype"/>
          <w:sz w:val="18"/>
          <w:szCs w:val="20"/>
        </w:rPr>
        <w:t>.</w:t>
      </w:r>
    </w:p>
    <w:p w14:paraId="19D1AE10" w14:textId="77777777" w:rsidR="00155FB1" w:rsidRDefault="00155FB1"/>
    <w:sectPr w:rsidR="00155FB1" w:rsidSect="004332F3">
      <w:pgSz w:w="11900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hideSpellingErrors/>
  <w:hideGrammaticalErrors/>
  <w:proofState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E0"/>
    <w:rsid w:val="000018A9"/>
    <w:rsid w:val="0000382F"/>
    <w:rsid w:val="0003568A"/>
    <w:rsid w:val="00042DF5"/>
    <w:rsid w:val="000473B8"/>
    <w:rsid w:val="00047E10"/>
    <w:rsid w:val="00051F83"/>
    <w:rsid w:val="0005683A"/>
    <w:rsid w:val="00065768"/>
    <w:rsid w:val="000729BC"/>
    <w:rsid w:val="00072D31"/>
    <w:rsid w:val="0008260E"/>
    <w:rsid w:val="000853BA"/>
    <w:rsid w:val="000A19D0"/>
    <w:rsid w:val="000B4D33"/>
    <w:rsid w:val="000D4585"/>
    <w:rsid w:val="000E33E5"/>
    <w:rsid w:val="000F2A0C"/>
    <w:rsid w:val="000F4808"/>
    <w:rsid w:val="001003F8"/>
    <w:rsid w:val="00106407"/>
    <w:rsid w:val="00112A1D"/>
    <w:rsid w:val="001156B0"/>
    <w:rsid w:val="001261D0"/>
    <w:rsid w:val="001403AF"/>
    <w:rsid w:val="00140451"/>
    <w:rsid w:val="0014696A"/>
    <w:rsid w:val="001538B2"/>
    <w:rsid w:val="00155FB1"/>
    <w:rsid w:val="00163510"/>
    <w:rsid w:val="00172728"/>
    <w:rsid w:val="00174560"/>
    <w:rsid w:val="00174567"/>
    <w:rsid w:val="00182C13"/>
    <w:rsid w:val="00183DCE"/>
    <w:rsid w:val="00191179"/>
    <w:rsid w:val="00193984"/>
    <w:rsid w:val="0019551F"/>
    <w:rsid w:val="001A2EE6"/>
    <w:rsid w:val="001A5317"/>
    <w:rsid w:val="001C3AB9"/>
    <w:rsid w:val="001C3C8D"/>
    <w:rsid w:val="001C63C3"/>
    <w:rsid w:val="001D35D7"/>
    <w:rsid w:val="001E4583"/>
    <w:rsid w:val="001F1754"/>
    <w:rsid w:val="001F366A"/>
    <w:rsid w:val="001F787E"/>
    <w:rsid w:val="0020729B"/>
    <w:rsid w:val="00223F88"/>
    <w:rsid w:val="00234145"/>
    <w:rsid w:val="00241C3E"/>
    <w:rsid w:val="00276705"/>
    <w:rsid w:val="00287963"/>
    <w:rsid w:val="00296C5D"/>
    <w:rsid w:val="002B634F"/>
    <w:rsid w:val="002D0838"/>
    <w:rsid w:val="002D3766"/>
    <w:rsid w:val="002F1555"/>
    <w:rsid w:val="002F7EBD"/>
    <w:rsid w:val="0032685A"/>
    <w:rsid w:val="003372EB"/>
    <w:rsid w:val="00346BDB"/>
    <w:rsid w:val="00353F79"/>
    <w:rsid w:val="00357D92"/>
    <w:rsid w:val="0036766F"/>
    <w:rsid w:val="003723B4"/>
    <w:rsid w:val="00375F64"/>
    <w:rsid w:val="00377214"/>
    <w:rsid w:val="003812B7"/>
    <w:rsid w:val="00384B1F"/>
    <w:rsid w:val="003963DC"/>
    <w:rsid w:val="003A5E5A"/>
    <w:rsid w:val="003B287E"/>
    <w:rsid w:val="003C697A"/>
    <w:rsid w:val="003D1B2C"/>
    <w:rsid w:val="003E16DC"/>
    <w:rsid w:val="003E68A6"/>
    <w:rsid w:val="003F5528"/>
    <w:rsid w:val="004076CF"/>
    <w:rsid w:val="00422088"/>
    <w:rsid w:val="004332F3"/>
    <w:rsid w:val="004362F6"/>
    <w:rsid w:val="0044184E"/>
    <w:rsid w:val="00466F4F"/>
    <w:rsid w:val="0047241E"/>
    <w:rsid w:val="004B250B"/>
    <w:rsid w:val="004C76B2"/>
    <w:rsid w:val="004D1E40"/>
    <w:rsid w:val="004D60CB"/>
    <w:rsid w:val="004E5D7D"/>
    <w:rsid w:val="004F3F6E"/>
    <w:rsid w:val="004F6E1E"/>
    <w:rsid w:val="004F7DC9"/>
    <w:rsid w:val="00500FA8"/>
    <w:rsid w:val="00501BCE"/>
    <w:rsid w:val="00520C4A"/>
    <w:rsid w:val="0053391B"/>
    <w:rsid w:val="005463A6"/>
    <w:rsid w:val="00552800"/>
    <w:rsid w:val="005554DF"/>
    <w:rsid w:val="0056586E"/>
    <w:rsid w:val="00580FEA"/>
    <w:rsid w:val="00581510"/>
    <w:rsid w:val="00583595"/>
    <w:rsid w:val="00595806"/>
    <w:rsid w:val="00595B8C"/>
    <w:rsid w:val="005A57C3"/>
    <w:rsid w:val="005B551E"/>
    <w:rsid w:val="005C4563"/>
    <w:rsid w:val="005C62C0"/>
    <w:rsid w:val="005D3074"/>
    <w:rsid w:val="005D7222"/>
    <w:rsid w:val="005F2DAE"/>
    <w:rsid w:val="005F3067"/>
    <w:rsid w:val="005F4400"/>
    <w:rsid w:val="005F4EBB"/>
    <w:rsid w:val="00614292"/>
    <w:rsid w:val="00620A85"/>
    <w:rsid w:val="00631ED6"/>
    <w:rsid w:val="00634FB0"/>
    <w:rsid w:val="006373C1"/>
    <w:rsid w:val="0064208B"/>
    <w:rsid w:val="006450BF"/>
    <w:rsid w:val="00645562"/>
    <w:rsid w:val="00671246"/>
    <w:rsid w:val="00694289"/>
    <w:rsid w:val="00694590"/>
    <w:rsid w:val="00695890"/>
    <w:rsid w:val="006B1105"/>
    <w:rsid w:val="006C2D28"/>
    <w:rsid w:val="006D07BA"/>
    <w:rsid w:val="006D3632"/>
    <w:rsid w:val="006D5632"/>
    <w:rsid w:val="006E79BB"/>
    <w:rsid w:val="007040A2"/>
    <w:rsid w:val="007124CD"/>
    <w:rsid w:val="007129EF"/>
    <w:rsid w:val="00714DD8"/>
    <w:rsid w:val="0071656E"/>
    <w:rsid w:val="007432C8"/>
    <w:rsid w:val="007510B8"/>
    <w:rsid w:val="00757729"/>
    <w:rsid w:val="00761B01"/>
    <w:rsid w:val="00782EF7"/>
    <w:rsid w:val="00786FD7"/>
    <w:rsid w:val="007B0E38"/>
    <w:rsid w:val="007C32A9"/>
    <w:rsid w:val="007D03A6"/>
    <w:rsid w:val="007D1EB5"/>
    <w:rsid w:val="007D64E3"/>
    <w:rsid w:val="007E41EF"/>
    <w:rsid w:val="007E7A46"/>
    <w:rsid w:val="007E7F78"/>
    <w:rsid w:val="007F27B1"/>
    <w:rsid w:val="007F6735"/>
    <w:rsid w:val="0082306F"/>
    <w:rsid w:val="00835B25"/>
    <w:rsid w:val="00853991"/>
    <w:rsid w:val="008565F6"/>
    <w:rsid w:val="0086035F"/>
    <w:rsid w:val="00862FCF"/>
    <w:rsid w:val="008654B9"/>
    <w:rsid w:val="008A318D"/>
    <w:rsid w:val="008B5E84"/>
    <w:rsid w:val="008C36E7"/>
    <w:rsid w:val="008D0C6E"/>
    <w:rsid w:val="008D6E48"/>
    <w:rsid w:val="008E5290"/>
    <w:rsid w:val="008F00FE"/>
    <w:rsid w:val="00907F14"/>
    <w:rsid w:val="00921627"/>
    <w:rsid w:val="009420D6"/>
    <w:rsid w:val="00952D6A"/>
    <w:rsid w:val="00955F45"/>
    <w:rsid w:val="00962F45"/>
    <w:rsid w:val="00965BF0"/>
    <w:rsid w:val="00975A5C"/>
    <w:rsid w:val="00976C17"/>
    <w:rsid w:val="0098089F"/>
    <w:rsid w:val="009839BC"/>
    <w:rsid w:val="00984B6C"/>
    <w:rsid w:val="00991B37"/>
    <w:rsid w:val="00996A3B"/>
    <w:rsid w:val="009979DD"/>
    <w:rsid w:val="009A4135"/>
    <w:rsid w:val="009B629E"/>
    <w:rsid w:val="009C09D7"/>
    <w:rsid w:val="009D5C68"/>
    <w:rsid w:val="009E346C"/>
    <w:rsid w:val="009E6A32"/>
    <w:rsid w:val="00A107AB"/>
    <w:rsid w:val="00A15EF1"/>
    <w:rsid w:val="00A2017F"/>
    <w:rsid w:val="00A20706"/>
    <w:rsid w:val="00A21275"/>
    <w:rsid w:val="00A32EA2"/>
    <w:rsid w:val="00A36F0E"/>
    <w:rsid w:val="00A4307D"/>
    <w:rsid w:val="00A53B39"/>
    <w:rsid w:val="00A87F7C"/>
    <w:rsid w:val="00A96FF2"/>
    <w:rsid w:val="00AA34A9"/>
    <w:rsid w:val="00AA42D3"/>
    <w:rsid w:val="00AB1D67"/>
    <w:rsid w:val="00AB5AE0"/>
    <w:rsid w:val="00AC6923"/>
    <w:rsid w:val="00AD664A"/>
    <w:rsid w:val="00AD666D"/>
    <w:rsid w:val="00AE43C2"/>
    <w:rsid w:val="00AE7619"/>
    <w:rsid w:val="00AF482A"/>
    <w:rsid w:val="00B008A3"/>
    <w:rsid w:val="00B1086C"/>
    <w:rsid w:val="00B1205B"/>
    <w:rsid w:val="00B23461"/>
    <w:rsid w:val="00B30415"/>
    <w:rsid w:val="00B41341"/>
    <w:rsid w:val="00B464F6"/>
    <w:rsid w:val="00B571C0"/>
    <w:rsid w:val="00B7548B"/>
    <w:rsid w:val="00B75B94"/>
    <w:rsid w:val="00B814DC"/>
    <w:rsid w:val="00B91F88"/>
    <w:rsid w:val="00BA613B"/>
    <w:rsid w:val="00BB69D0"/>
    <w:rsid w:val="00BC3C51"/>
    <w:rsid w:val="00BE4085"/>
    <w:rsid w:val="00BF1172"/>
    <w:rsid w:val="00BF2F78"/>
    <w:rsid w:val="00C16AAB"/>
    <w:rsid w:val="00C343EF"/>
    <w:rsid w:val="00C370E2"/>
    <w:rsid w:val="00C37106"/>
    <w:rsid w:val="00C4278D"/>
    <w:rsid w:val="00C54590"/>
    <w:rsid w:val="00C54694"/>
    <w:rsid w:val="00C72C10"/>
    <w:rsid w:val="00C82C54"/>
    <w:rsid w:val="00C921A9"/>
    <w:rsid w:val="00C94D2A"/>
    <w:rsid w:val="00CA2F92"/>
    <w:rsid w:val="00CB1BB3"/>
    <w:rsid w:val="00CB4A95"/>
    <w:rsid w:val="00CB723C"/>
    <w:rsid w:val="00CC4E73"/>
    <w:rsid w:val="00CC5E4C"/>
    <w:rsid w:val="00CD065A"/>
    <w:rsid w:val="00CD7093"/>
    <w:rsid w:val="00CE509E"/>
    <w:rsid w:val="00CE546E"/>
    <w:rsid w:val="00CF15BC"/>
    <w:rsid w:val="00CF2DEA"/>
    <w:rsid w:val="00CF3B16"/>
    <w:rsid w:val="00CF4EA8"/>
    <w:rsid w:val="00CF782D"/>
    <w:rsid w:val="00D22864"/>
    <w:rsid w:val="00D260A4"/>
    <w:rsid w:val="00D45A26"/>
    <w:rsid w:val="00D52CCC"/>
    <w:rsid w:val="00D534A5"/>
    <w:rsid w:val="00D54F4F"/>
    <w:rsid w:val="00D60697"/>
    <w:rsid w:val="00D6373B"/>
    <w:rsid w:val="00D64ED1"/>
    <w:rsid w:val="00D730CC"/>
    <w:rsid w:val="00D73CE9"/>
    <w:rsid w:val="00D84DA7"/>
    <w:rsid w:val="00D85C9B"/>
    <w:rsid w:val="00D93F0A"/>
    <w:rsid w:val="00DA605B"/>
    <w:rsid w:val="00DC5B9A"/>
    <w:rsid w:val="00DF49AC"/>
    <w:rsid w:val="00E11169"/>
    <w:rsid w:val="00E22C0D"/>
    <w:rsid w:val="00E2750D"/>
    <w:rsid w:val="00E34D9A"/>
    <w:rsid w:val="00E36204"/>
    <w:rsid w:val="00E461BF"/>
    <w:rsid w:val="00E5301B"/>
    <w:rsid w:val="00E5429C"/>
    <w:rsid w:val="00E55870"/>
    <w:rsid w:val="00E5624C"/>
    <w:rsid w:val="00E61B92"/>
    <w:rsid w:val="00E75C71"/>
    <w:rsid w:val="00E77639"/>
    <w:rsid w:val="00E87662"/>
    <w:rsid w:val="00E96102"/>
    <w:rsid w:val="00EA6E5F"/>
    <w:rsid w:val="00EE6C3A"/>
    <w:rsid w:val="00F24DC4"/>
    <w:rsid w:val="00F308D6"/>
    <w:rsid w:val="00F36711"/>
    <w:rsid w:val="00F40EE8"/>
    <w:rsid w:val="00F5546E"/>
    <w:rsid w:val="00F61F8C"/>
    <w:rsid w:val="00F74A55"/>
    <w:rsid w:val="00F81CC5"/>
    <w:rsid w:val="00F8255B"/>
    <w:rsid w:val="00F8623F"/>
    <w:rsid w:val="00FB1E97"/>
    <w:rsid w:val="00FB2AE9"/>
    <w:rsid w:val="00FB4B22"/>
    <w:rsid w:val="00FC795B"/>
    <w:rsid w:val="00FD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1910C0"/>
  <w15:chartTrackingRefBased/>
  <w15:docId w15:val="{6AA2788E-4B0F-B043-BAFB-72102282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AB5AE0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4FB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FB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FB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FB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B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National Centre for Cell Science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Girdhari Lal</dc:creator>
  <cp:keywords/>
  <dc:description/>
  <cp:lastModifiedBy>Girdhari Lal</cp:lastModifiedBy>
  <cp:revision>3</cp:revision>
  <cp:lastPrinted>2022-07-29T09:28:00Z</cp:lastPrinted>
  <dcterms:created xsi:type="dcterms:W3CDTF">2022-07-29T09:28:00Z</dcterms:created>
  <dcterms:modified xsi:type="dcterms:W3CDTF">2022-07-29T09:34:00Z</dcterms:modified>
</cp:coreProperties>
</file>