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84FBA" w14:textId="77777777" w:rsidR="00E75CCC" w:rsidRPr="00E75CCC" w:rsidRDefault="00097F5E" w:rsidP="00097F5E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Supplementary Information</w:t>
      </w:r>
    </w:p>
    <w:p w14:paraId="6EB796AB" w14:textId="77777777" w:rsidR="00E75CCC" w:rsidRDefault="00E75CCC" w:rsidP="00E75C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</w:pPr>
    </w:p>
    <w:p w14:paraId="5EA2B941" w14:textId="77777777" w:rsidR="006D6EAB" w:rsidRPr="00CB123A" w:rsidRDefault="006D6EAB" w:rsidP="006D6E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</w:pPr>
      <w:bookmarkStart w:id="1" w:name="_Hlk96854201"/>
      <w:r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  <w:t>Simple Diagnosis of Cancer by Detecting CEA and CYFRA 21-1 in Saliva Using Electronic Sensors</w:t>
      </w:r>
    </w:p>
    <w:bookmarkEnd w:id="1"/>
    <w:p w14:paraId="115D5A99" w14:textId="77777777" w:rsidR="00F10B51" w:rsidRPr="000F132A" w:rsidRDefault="00F10B51" w:rsidP="00097F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 w:eastAsia="ko-KR"/>
        </w:rPr>
      </w:pPr>
    </w:p>
    <w:p w14:paraId="45695DC6" w14:textId="77777777" w:rsidR="00D108FC" w:rsidRPr="000F132A" w:rsidRDefault="00D108FC" w:rsidP="00097F5E">
      <w:pPr>
        <w:pStyle w:val="BCAuthorAddress"/>
        <w:spacing w:after="0" w:line="240" w:lineRule="auto"/>
        <w:rPr>
          <w:rFonts w:ascii="Times New Roman" w:hAnsi="Times New Roman"/>
          <w:iCs/>
          <w:szCs w:val="24"/>
          <w:lang w:eastAsia="ko-KR"/>
        </w:rPr>
      </w:pPr>
      <w:r w:rsidRPr="000F132A">
        <w:rPr>
          <w:rFonts w:ascii="Times New Roman" w:hAnsi="Times New Roman"/>
          <w:iCs/>
          <w:szCs w:val="24"/>
          <w:lang w:eastAsia="ko-KR"/>
        </w:rPr>
        <w:t>Sowmya Joshi</w:t>
      </w:r>
      <w:r w:rsidR="001374BA"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1</w:t>
      </w:r>
      <w:r w:rsidRPr="000F132A">
        <w:rPr>
          <w:rFonts w:ascii="Times New Roman" w:hAnsi="Times New Roman"/>
          <w:iCs/>
          <w:szCs w:val="24"/>
          <w:lang w:eastAsia="ko-KR"/>
        </w:rPr>
        <w:t>, Shashidhar Kallappa</w:t>
      </w:r>
      <w:r w:rsidR="001374BA"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2</w:t>
      </w:r>
      <w:r w:rsidRPr="000F132A">
        <w:rPr>
          <w:rFonts w:ascii="Times New Roman" w:hAnsi="Times New Roman"/>
          <w:iCs/>
          <w:szCs w:val="24"/>
          <w:lang w:eastAsia="ko-KR"/>
        </w:rPr>
        <w:t>, Pranjal Kumar</w:t>
      </w:r>
      <w:r w:rsidR="001374BA"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3</w:t>
      </w:r>
      <w:r w:rsidRPr="000F132A">
        <w:rPr>
          <w:rFonts w:ascii="Times New Roman" w:hAnsi="Times New Roman"/>
          <w:iCs/>
          <w:szCs w:val="24"/>
          <w:lang w:eastAsia="ko-KR"/>
        </w:rPr>
        <w:t>, Sudhanshu Shukla</w:t>
      </w:r>
      <w:r w:rsidR="001374BA"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3</w:t>
      </w:r>
      <w:r w:rsidRPr="000F132A">
        <w:rPr>
          <w:rFonts w:ascii="Times New Roman" w:hAnsi="Times New Roman"/>
          <w:iCs/>
          <w:szCs w:val="24"/>
          <w:lang w:eastAsia="ko-KR"/>
        </w:rPr>
        <w:t>, Ruma Ghosh</w:t>
      </w:r>
      <w:r w:rsidR="001374BA"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1</w:t>
      </w:r>
      <w:r w:rsidR="00F10B51" w:rsidRPr="000F132A">
        <w:rPr>
          <w:rFonts w:ascii="Times New Roman" w:hAnsi="Times New Roman"/>
          <w:iCs/>
          <w:szCs w:val="24"/>
          <w:lang w:eastAsia="ko-KR"/>
        </w:rPr>
        <w:t>*</w:t>
      </w:r>
    </w:p>
    <w:p w14:paraId="763F45A0" w14:textId="77777777" w:rsidR="000F132A" w:rsidRPr="000F132A" w:rsidRDefault="000F132A" w:rsidP="00097F5E">
      <w:pPr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 w:eastAsia="ko-KR"/>
        </w:rPr>
      </w:pPr>
    </w:p>
    <w:p w14:paraId="745EFD03" w14:textId="77777777" w:rsidR="000F132A" w:rsidRDefault="000F132A" w:rsidP="00097F5E">
      <w:pPr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 w:eastAsia="ko-KR"/>
        </w:rPr>
      </w:pPr>
    </w:p>
    <w:p w14:paraId="7B1D5FE3" w14:textId="77777777" w:rsidR="00097F5E" w:rsidRDefault="00097F5E" w:rsidP="00097F5E">
      <w:pPr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 w:eastAsia="ko-KR"/>
        </w:rPr>
      </w:pPr>
    </w:p>
    <w:p w14:paraId="30F474C9" w14:textId="77777777" w:rsidR="00097F5E" w:rsidRPr="000F132A" w:rsidRDefault="00097F5E" w:rsidP="00097F5E">
      <w:pPr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 w:eastAsia="ko-KR"/>
        </w:rPr>
      </w:pPr>
    </w:p>
    <w:p w14:paraId="2D311D76" w14:textId="77777777" w:rsidR="00D108FC" w:rsidRPr="000F132A" w:rsidRDefault="001374BA" w:rsidP="00097F5E">
      <w:pPr>
        <w:pStyle w:val="BCAuthorAddress"/>
        <w:spacing w:after="0" w:line="240" w:lineRule="auto"/>
        <w:rPr>
          <w:rFonts w:ascii="Times New Roman" w:hAnsi="Times New Roman"/>
          <w:iCs/>
          <w:szCs w:val="24"/>
          <w:lang w:eastAsia="ko-KR"/>
        </w:rPr>
      </w:pPr>
      <w:r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1</w:t>
      </w:r>
      <w:r w:rsidR="00D108FC" w:rsidRPr="000F132A">
        <w:rPr>
          <w:rFonts w:ascii="Times New Roman" w:hAnsi="Times New Roman"/>
          <w:iCs/>
          <w:szCs w:val="24"/>
          <w:lang w:eastAsia="ko-KR"/>
        </w:rPr>
        <w:t>Department of Electrical Engineering, Indian Institute of Technology Dharwad, Karnataka – 580011, India</w:t>
      </w:r>
    </w:p>
    <w:p w14:paraId="5043F48F" w14:textId="77777777" w:rsidR="00D108FC" w:rsidRPr="000F132A" w:rsidRDefault="001374BA" w:rsidP="00097F5E">
      <w:pPr>
        <w:pStyle w:val="BCAuthorAddress"/>
        <w:spacing w:after="0" w:line="240" w:lineRule="auto"/>
        <w:rPr>
          <w:rFonts w:ascii="Times New Roman" w:hAnsi="Times New Roman"/>
          <w:iCs/>
          <w:szCs w:val="24"/>
          <w:lang w:eastAsia="ko-KR"/>
        </w:rPr>
      </w:pPr>
      <w:r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2</w:t>
      </w:r>
      <w:r w:rsidR="00D108FC" w:rsidRPr="000F132A">
        <w:rPr>
          <w:rFonts w:ascii="Times New Roman" w:hAnsi="Times New Roman"/>
          <w:iCs/>
          <w:szCs w:val="24"/>
          <w:lang w:eastAsia="ko-KR"/>
        </w:rPr>
        <w:t>Department of Surgical Oncology, Karnataka Institute of Medical Sciences, Hubli, Karnataka–580029, India</w:t>
      </w:r>
    </w:p>
    <w:p w14:paraId="5A09F0BB" w14:textId="77777777" w:rsidR="00D108FC" w:rsidRPr="000F132A" w:rsidRDefault="001374BA" w:rsidP="00097F5E">
      <w:pPr>
        <w:pStyle w:val="BCAuthorAddress"/>
        <w:spacing w:after="0" w:line="240" w:lineRule="auto"/>
        <w:rPr>
          <w:rFonts w:ascii="Times New Roman" w:hAnsi="Times New Roman"/>
          <w:iCs/>
          <w:szCs w:val="24"/>
          <w:lang w:eastAsia="ko-KR"/>
        </w:rPr>
      </w:pPr>
      <w:r>
        <w:rPr>
          <w:rFonts w:ascii="Times New Roman" w:hAnsi="Times New Roman"/>
          <w:iCs/>
          <w:sz w:val="28"/>
          <w:szCs w:val="24"/>
          <w:vertAlign w:val="superscript"/>
          <w:lang w:eastAsia="ko-KR"/>
        </w:rPr>
        <w:t>3</w:t>
      </w:r>
      <w:r w:rsidR="00D108FC" w:rsidRPr="000F132A">
        <w:rPr>
          <w:rFonts w:ascii="Times New Roman" w:hAnsi="Times New Roman"/>
          <w:iCs/>
          <w:szCs w:val="24"/>
          <w:lang w:eastAsia="ko-KR"/>
        </w:rPr>
        <w:t>Department of Biosciences and Bioengineering, Indian Institute of Technology Dharwad, Karnataka – 580011, India</w:t>
      </w:r>
    </w:p>
    <w:p w14:paraId="4A652D85" w14:textId="77777777" w:rsidR="00D108FC" w:rsidRDefault="001374BA" w:rsidP="00097F5E">
      <w:pPr>
        <w:pStyle w:val="BCAuthorAddress"/>
        <w:spacing w:after="0" w:line="240" w:lineRule="auto"/>
      </w:pPr>
      <w:r w:rsidRPr="001374BA">
        <w:rPr>
          <w:rFonts w:ascii="Times New Roman" w:hAnsi="Times New Roman"/>
          <w:iCs/>
          <w:color w:val="000000" w:themeColor="text1"/>
          <w:szCs w:val="24"/>
          <w:vertAlign w:val="superscript"/>
          <w:lang w:eastAsia="ko-KR"/>
        </w:rPr>
        <w:t>*</w:t>
      </w:r>
      <w:r w:rsidR="00CF4F03" w:rsidRPr="00E75CCC">
        <w:rPr>
          <w:rFonts w:ascii="Times New Roman" w:hAnsi="Times New Roman"/>
          <w:iCs/>
          <w:color w:val="000000" w:themeColor="text1"/>
          <w:szCs w:val="24"/>
          <w:lang w:eastAsia="ko-KR"/>
        </w:rPr>
        <w:t xml:space="preserve">Email: </w:t>
      </w:r>
      <w:hyperlink r:id="rId8" w:history="1">
        <w:r w:rsidRPr="0079239D">
          <w:rPr>
            <w:rStyle w:val="Hyperlink"/>
            <w:rFonts w:ascii="Times New Roman" w:hAnsi="Times New Roman"/>
            <w:iCs/>
            <w:szCs w:val="24"/>
            <w:lang w:eastAsia="ko-KR"/>
          </w:rPr>
          <w:t>rumaghosh@iitdh.ac.in</w:t>
        </w:r>
      </w:hyperlink>
    </w:p>
    <w:p w14:paraId="26901D43" w14:textId="77777777" w:rsidR="00097F5E" w:rsidRDefault="00097F5E" w:rsidP="00097F5E">
      <w:pPr>
        <w:rPr>
          <w:lang w:val="en-US" w:eastAsia="en-US"/>
        </w:rPr>
      </w:pPr>
    </w:p>
    <w:p w14:paraId="01BF53EF" w14:textId="77777777" w:rsidR="00097F5E" w:rsidRDefault="00097F5E" w:rsidP="00097F5E">
      <w:pPr>
        <w:rPr>
          <w:lang w:val="en-US" w:eastAsia="en-US"/>
        </w:rPr>
      </w:pPr>
    </w:p>
    <w:p w14:paraId="24039AF8" w14:textId="77777777" w:rsidR="00097F5E" w:rsidRDefault="00097F5E" w:rsidP="00097F5E">
      <w:pPr>
        <w:rPr>
          <w:lang w:val="en-US" w:eastAsia="en-US"/>
        </w:rPr>
      </w:pPr>
    </w:p>
    <w:p w14:paraId="395CD6D7" w14:textId="77777777" w:rsidR="00097F5E" w:rsidRDefault="00097F5E" w:rsidP="00097F5E">
      <w:pPr>
        <w:rPr>
          <w:lang w:val="en-US" w:eastAsia="en-US"/>
        </w:rPr>
      </w:pPr>
    </w:p>
    <w:p w14:paraId="39AAD02C" w14:textId="77777777" w:rsidR="00097F5E" w:rsidRDefault="00097F5E" w:rsidP="00097F5E">
      <w:pPr>
        <w:rPr>
          <w:lang w:val="en-US" w:eastAsia="en-US"/>
        </w:rPr>
      </w:pPr>
    </w:p>
    <w:p w14:paraId="6900E832" w14:textId="77777777" w:rsidR="00097F5E" w:rsidRDefault="00097F5E" w:rsidP="00097F5E">
      <w:pPr>
        <w:rPr>
          <w:lang w:val="en-US" w:eastAsia="en-US"/>
        </w:rPr>
      </w:pPr>
    </w:p>
    <w:p w14:paraId="62D8B98D" w14:textId="77777777" w:rsidR="00065265" w:rsidRDefault="000A03B4" w:rsidP="008604DE">
      <w:pPr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noProof/>
          <w:color w:val="000000"/>
          <w:lang w:val="en-GB" w:eastAsia="en-GB"/>
        </w:rPr>
      </w:r>
      <w:r>
        <w:rPr>
          <w:rFonts w:ascii="Times New Roman" w:eastAsia="Times New Roman" w:hAnsi="Times New Roman" w:cs="Times New Roman"/>
          <w:i/>
          <w:noProof/>
          <w:color w:val="000000"/>
          <w:lang w:val="en-GB" w:eastAsia="en-GB"/>
        </w:rPr>
        <w:pict w14:anchorId="7D97FCDF">
          <v:group id="Group 4" o:spid="_x0000_s1026" style="width:223.5pt;height:226.85pt;mso-position-horizontal-relative:char;mso-position-vertical-relative:line" coordorigin="8275,6858" coordsize="48927,483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left:16764;top:42672;width:39624;height:12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">
              <v:imagedata r:id="rId9" o:title=""/>
            </v:shape>
            <v:rect id="Rectangle 9" o:spid="_x0000_s1028" style="position:absolute;left:17526;top:28956;width:2095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" fillcolor="white [3212]" stroked="f" strokeweight=".25pt"/>
            <v:rect id="Rectangle 10" o:spid="_x0000_s1029" style="position:absolute;left:9144;top:6858;width:4381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" fillcolor="white [3212]" stroked="f" strokeweight=".25pt">
              <v:textbox>
                <w:txbxContent>
                  <w:p w14:paraId="41801486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nm</w:t>
                    </w:r>
                  </w:p>
                </w:txbxContent>
              </v:textbox>
            </v:rect>
            <v:rect id="Rectangle 11" o:spid="_x0000_s1030" style="position:absolute;left:9006;top:20516;width:4381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" fillcolor="white [3212]" stroked="f" strokeweight=".25pt">
              <v:textbox>
                <w:txbxContent>
                  <w:p w14:paraId="4020FC9D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rect>
            <v:shape id="Picture 12" o:spid="_x0000_s1031" type="#_x0000_t75" style="position:absolute;left:13022;top:8382;width:2832;height:325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">
              <v:imagedata r:id="rId10" o:title="" cropleft="28578f"/>
            </v:shape>
            <v:rect id="Rectangle 13" o:spid="_x0000_s1032" style="position:absolute;left:8275;top:39043;width:4382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" fillcolor="white [3212]" stroked="f" strokeweight=".25pt">
              <v:textbox>
                <w:txbxContent>
                  <w:p w14:paraId="12780301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-10</w:t>
                    </w:r>
                  </w:p>
                </w:txbxContent>
              </v:textbox>
            </v:rect>
            <v:rect id="Rectangle 14" o:spid="_x0000_s1033" style="position:absolute;left:10466;top:29779;width:2191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" fillcolor="white [3212]" stroked="f" strokeweight=".25pt">
              <v:textbox>
                <w:txbxContent>
                  <w:p w14:paraId="2DA4C39C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</v:rect>
            <v:rect id="Rectangle 15" o:spid="_x0000_s1034" style="position:absolute;left:8382;top:15240;width:4381;height:24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" fillcolor="white [3212]" stroked="f" strokeweight=".25pt">
              <v:textbox>
                <w:txbxContent>
                  <w:p w14:paraId="4A5A1864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20</w:t>
                    </w:r>
                  </w:p>
                </w:txbxContent>
              </v:textbox>
            </v:rect>
            <v:shape id="Picture 16" o:spid="_x0000_s1035" type="#_x0000_t75" style="position:absolute;left:15240;top:8382;width:41963;height:336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">
              <v:imagedata r:id="rId11" o:title=""/>
            </v:shape>
            <v:rect id="Rectangle 17" o:spid="_x0000_s1036" style="position:absolute;left:15240;top:13716;width:2286;height:2743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" fillcolor="white [3212]" strokecolor="white [3212]" strokeweight="1pt"/>
            <v:rect id="Rectangle 18" o:spid="_x0000_s1037" style="position:absolute;left:15717;top:8666;width:1235;height:2191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" fillcolor="white [3212]" stroked="f" strokeweight=".25pt">
              <v:textbox>
                <w:txbxContent>
                  <w:p w14:paraId="6029F328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rect>
            <v:rect id="Rectangle 19" o:spid="_x0000_s1038" style="position:absolute;left:15717;top:14763;width:1235;height:2190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" fillcolor="white [3212]" stroked="f" strokeweight=".25pt">
              <v:textbox>
                <w:txbxContent>
                  <w:p w14:paraId="0617B1A2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rect>
            <v:rect id="Rectangle 20" o:spid="_x0000_s1039" style="position:absolute;left:15717;top:22383;width:1235;height:2190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" fillcolor="white [3212]" stroked="f" strokeweight=".25pt">
              <v:textbox>
                <w:txbxContent>
                  <w:p w14:paraId="48A381EE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rect>
            <v:rect id="Rectangle 21" o:spid="_x0000_s1040" style="position:absolute;left:15717;top:30765;width:1235;height:2190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" fillcolor="white [3212]" stroked="f" strokeweight=".25pt">
              <v:textbox>
                <w:txbxContent>
                  <w:p w14:paraId="2E468920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rect>
            <v:rect id="Rectangle 22" o:spid="_x0000_s1041" style="position:absolute;left:16055;top:38566;width:1235;height:2190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" fillcolor="white [3212]" stroked="f" strokeweight=".25pt">
              <v:textbox>
                <w:txbxContent>
                  <w:p w14:paraId="2F1BE270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</v:rect>
            <v:rect id="Rectangle 23" o:spid="_x0000_s1042" style="position:absolute;left:49530;top:40386;width:1235;height:2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" fillcolor="white [3212]" stroked="f" strokeweight=".25pt">
              <v:textbox>
                <w:txbxContent>
                  <w:p w14:paraId="097BF211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rect>
            <v:rect id="Rectangle 24" o:spid="_x0000_s1043" style="position:absolute;left:41148;top:40386;width:1235;height:2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" fillcolor="white [3212]" stroked="f" strokeweight=".25pt">
              <v:textbox>
                <w:txbxContent>
                  <w:p w14:paraId="3543FA7F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rect>
            <v:rect id="Rectangle 25" o:spid="_x0000_s1044" style="position:absolute;left:33528;top:40386;width:1235;height:2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" fillcolor="white [3212]" stroked="f" strokeweight=".25pt">
              <v:textbox>
                <w:txbxContent>
                  <w:p w14:paraId="36F66853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rect>
            <v:rect id="Rectangle 27" o:spid="_x0000_s1045" style="position:absolute;left:25146;top:40386;width:1235;height:2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" fillcolor="white [3212]" stroked="f" strokeweight=".25pt">
              <v:textbox>
                <w:txbxContent>
                  <w:p w14:paraId="5C3EE88D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rect>
            <v:rect id="Rectangle 30" o:spid="_x0000_s1046" style="position:absolute;left:17526;top:40386;width:1235;height:2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" fillcolor="white [3212]" stroked="f" strokeweight=".25pt">
              <v:textbox>
                <w:txbxContent>
                  <w:p w14:paraId="79D0FD69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</v:rect>
            <v:rect id="Rectangle 31" o:spid="_x0000_s1047" style="position:absolute;left:35052;top:41148;width:4572;height:2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" fillcolor="white [3212]" stroked="f" strokeweight=".25pt">
              <v:textbox>
                <w:txbxContent>
                  <w:p w14:paraId="6A3E257E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µm</w:t>
                    </w:r>
                  </w:p>
                </w:txbxContent>
              </v:textbox>
            </v:rect>
            <v:rect id="Rectangle 33" o:spid="_x0000_s1048" style="position:absolute;left:15240;top:6858;width:4572;height:2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" fillcolor="white [3212]" stroked="f" strokeweight=".25pt">
              <v:textbox>
                <w:txbxContent>
                  <w:p w14:paraId="154F54C4" w14:textId="77777777" w:rsidR="00E75CCC" w:rsidRDefault="00E75CCC" w:rsidP="00E75CCC">
                    <w:pPr>
                      <w:jc w:val="center"/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µm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2F534BF0" w14:textId="77777777" w:rsidR="00065265" w:rsidRDefault="00065265" w:rsidP="00E52B57">
      <w:pPr>
        <w:jc w:val="center"/>
        <w:rPr>
          <w:rFonts w:ascii="Times New Roman" w:eastAsia="Times New Roman" w:hAnsi="Times New Roman" w:cs="Times New Roman"/>
          <w:noProof/>
          <w:color w:val="000000"/>
          <w:lang w:val="en-GB" w:eastAsia="en-GB"/>
        </w:rPr>
      </w:pPr>
    </w:p>
    <w:p w14:paraId="2994F760" w14:textId="77777777" w:rsidR="0061561D" w:rsidRDefault="00CF4F03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</w:t>
      </w:r>
      <w:r w:rsidR="002267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11A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80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6846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D04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D04AC"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>AFM image of the GO</w:t>
      </w:r>
    </w:p>
    <w:p w14:paraId="52E2F8C3" w14:textId="77777777" w:rsidR="00525C20" w:rsidRDefault="00525C20" w:rsidP="00525C20">
      <w:pPr>
        <w:jc w:val="center"/>
      </w:pPr>
    </w:p>
    <w:p w14:paraId="686E3757" w14:textId="77777777" w:rsidR="00525C20" w:rsidRDefault="00525C20" w:rsidP="00525C2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ACCF4E4" wp14:editId="33DBAEAA">
            <wp:extent cx="5825490" cy="4335780"/>
            <wp:effectExtent l="19050" t="0" r="3810" b="0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DF106" w14:textId="77777777" w:rsidR="00525C20" w:rsidRDefault="00525C20" w:rsidP="00525C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46D04" w14:textId="77777777" w:rsidR="00525C20" w:rsidRDefault="00CF4F03" w:rsidP="00525C2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26726">
        <w:rPr>
          <w:rFonts w:ascii="Times New Roman" w:hAnsi="Times New Roman" w:cs="Times New Roman"/>
          <w:b/>
          <w:sz w:val="24"/>
          <w:szCs w:val="24"/>
        </w:rPr>
        <w:t>.</w:t>
      </w:r>
      <w:r w:rsidR="00525C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C20" w:rsidRPr="001C1606">
        <w:rPr>
          <w:rFonts w:ascii="Times New Roman" w:hAnsi="Times New Roman" w:cs="Times New Roman"/>
          <w:b/>
          <w:sz w:val="24"/>
          <w:szCs w:val="24"/>
        </w:rPr>
        <w:t>S</w:t>
      </w:r>
      <w:r w:rsidR="00525C2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525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(a) </w:t>
      </w:r>
      <w:r w:rsidR="00525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Response and linear fitted response of the sensor to the blank measurements for CEA (baseline current) </w:t>
      </w:r>
      <w:r w:rsidR="00525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(b) </w:t>
      </w:r>
      <w:r w:rsidR="00525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Response and linear fitted response of the sensor to the blank measurements for CYFRA 21-1 (baseline current) </w:t>
      </w:r>
      <w:r w:rsidR="00525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(c) </w:t>
      </w:r>
      <w:r w:rsidR="00525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Linear-fitted response for CEA </w:t>
      </w:r>
      <w:r w:rsidR="00525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(d) </w:t>
      </w:r>
      <w:r w:rsidR="00525C20">
        <w:rPr>
          <w:rFonts w:ascii="Times New Roman" w:eastAsia="Times New Roman" w:hAnsi="Times New Roman" w:cs="Times New Roman"/>
          <w:color w:val="000000"/>
          <w:sz w:val="24"/>
          <w:szCs w:val="24"/>
        </w:rPr>
        <w:t>Linear-fitted response of the sensors for CYFRA 21-1</w:t>
      </w:r>
    </w:p>
    <w:p w14:paraId="7476F343" w14:textId="77777777" w:rsidR="00525C20" w:rsidRDefault="00525C20" w:rsidP="00525C2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5F561E" w14:textId="77777777" w:rsidR="00525C20" w:rsidRPr="000C5EB8" w:rsidRDefault="00525C20" w:rsidP="00525C20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7845478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 calculate the LOD, it was necessary to ascertain the slope from a linear fitted response Vs concentrations graph. The fitting was observed to be non-linear if we considered the whole range of the concentrations of CEA and CYFRA 21-1 for which the sensors were tested. Hence, the linear fitting of the response Vs concentrations was done considering 1pg/mL to 10ng/mL of CEA and CYFRA 21-1.</w:t>
      </w:r>
    </w:p>
    <w:bookmarkEnd w:id="2"/>
    <w:p w14:paraId="6E776B47" w14:textId="77777777" w:rsidR="00525C20" w:rsidRDefault="00525C20" w:rsidP="00525C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B6D57" w14:textId="77777777" w:rsidR="00525C20" w:rsidRDefault="00525C20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E87D6" w14:textId="77777777" w:rsidR="008604DE" w:rsidRDefault="00462755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object w:dxaOrig="7223" w:dyaOrig="5551" w14:anchorId="0DC86F73">
          <v:shape id="_x0000_i1026" type="#_x0000_t75" style="width:286.5pt;height:223.5pt" o:ole="">
            <v:imagedata r:id="rId13" o:title="" croptop="5668f" cropbottom="7262f" cropleft="5303f" cropright="8158f"/>
          </v:shape>
          <o:OLEObject Type="Embed" ProgID="Origin95.Graph" ShapeID="_x0000_i1026" DrawAspect="Content" ObjectID="_1723609072" r:id="rId14"/>
        </w:object>
      </w:r>
    </w:p>
    <w:p w14:paraId="0D2DDF82" w14:textId="77777777" w:rsidR="00213DFA" w:rsidRDefault="00213DFA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E42BA2" w14:textId="77777777" w:rsidR="00637693" w:rsidRDefault="00CF4F03" w:rsidP="00862CE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</w:t>
      </w:r>
      <w:r w:rsidR="002267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80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</w:t>
      </w:r>
      <w:r w:rsidR="00525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080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108FC">
        <w:rPr>
          <w:rFonts w:ascii="Times New Roman" w:eastAsia="Times New Roman" w:hAnsi="Times New Roman" w:cs="Times New Roman"/>
          <w:color w:val="000000"/>
          <w:sz w:val="24"/>
          <w:szCs w:val="24"/>
        </w:rPr>
        <w:t>Response of rGO/MEL/antibody/BSA devices fabricated by varying the concentrations of MEL to 20 ng/mL of CEA and CYFRA 21-1</w:t>
      </w:r>
      <w:r w:rsidR="003D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36AC289" w14:textId="77777777" w:rsidR="008604DE" w:rsidRDefault="008604DE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B5F60F" w14:textId="77777777" w:rsidR="008604DE" w:rsidRDefault="008604DE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AD73B0" w14:textId="77777777" w:rsidR="008604DE" w:rsidRDefault="008604DE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C29C4" w14:textId="77777777" w:rsidR="004D43F5" w:rsidRPr="00C33D16" w:rsidRDefault="000A03B4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en-GB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en-GB"/>
        </w:rPr>
        <w:pict w14:anchorId="06072F2A">
          <v:group id="Group 6" o:spid="_x0000_s1049" style="width:303.65pt;height:230.55pt;mso-position-horizontal-relative:char;mso-position-vertical-relative:line" coordorigin="3810,6096" coordsize="37708,21463">
            <v:shape id="Picture 34" o:spid="_x0000_s1050" type="#_x0000_t75" style="position:absolute;left:3810;top:6096;width:37708;height:214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1" type="#_x0000_t202" style="position:absolute;left:4571;top:24382;width:6092;height:16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<v:textbox style="mso-fit-shape-to-text:t">
                <w:txbxContent>
                  <w:p w14:paraId="3309049F" w14:textId="77777777" w:rsidR="00E75CCC" w:rsidRDefault="00E75CCC" w:rsidP="00E75CCC">
                    <w:pPr>
                      <w:rPr>
                        <w:rFonts w:asciiTheme="minorHAnsi" w:cstheme="minorBidi"/>
                        <w:b/>
                        <w:bCs/>
                        <w:color w:val="FFFFFF" w:themeColor="background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Theme="minorHAnsi" w:cstheme="minorBidi"/>
                        <w:b/>
                        <w:bCs/>
                        <w:color w:val="FFFFFF" w:themeColor="background1"/>
                        <w:kern w:val="24"/>
                        <w:sz w:val="18"/>
                        <w:szCs w:val="18"/>
                      </w:rPr>
                      <w:t>100 µm</w:t>
                    </w:r>
                  </w:p>
                </w:txbxContent>
              </v:textbox>
            </v:shape>
            <v:line id="Straight Connector 36" o:spid="_x0000_s1052" style="position:absolute;visibility:visible" from="5334,26670" to="8382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" strokecolor="#dbdbdb [1302]" strokeweight="4.5pt">
              <v:stroke joinstyle="miter"/>
            </v:line>
            <w10:wrap type="none"/>
            <w10:anchorlock/>
          </v:group>
        </w:pict>
      </w:r>
    </w:p>
    <w:p w14:paraId="101AFD60" w14:textId="77777777" w:rsidR="004815FE" w:rsidRDefault="004815FE" w:rsidP="00862C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7160D" w14:textId="77777777" w:rsidR="00C33D16" w:rsidRDefault="00CF4F03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26726">
        <w:rPr>
          <w:rFonts w:ascii="Times New Roman" w:hAnsi="Times New Roman" w:cs="Times New Roman"/>
          <w:b/>
          <w:sz w:val="24"/>
          <w:szCs w:val="24"/>
        </w:rPr>
        <w:t>.</w:t>
      </w:r>
      <w:r w:rsidR="0008025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525C20">
        <w:rPr>
          <w:rFonts w:ascii="Times New Roman" w:hAnsi="Times New Roman" w:cs="Times New Roman"/>
          <w:b/>
          <w:sz w:val="24"/>
          <w:szCs w:val="24"/>
        </w:rPr>
        <w:t>4</w:t>
      </w:r>
      <w:r w:rsidR="00080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FC" w:rsidRPr="00D108FC">
        <w:rPr>
          <w:rFonts w:ascii="Times New Roman" w:hAnsi="Times New Roman" w:cs="Times New Roman"/>
          <w:bCs/>
          <w:sz w:val="24"/>
          <w:szCs w:val="24"/>
        </w:rPr>
        <w:t>FE</w:t>
      </w:r>
      <w:r w:rsidR="003D04AC"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>SEM image of 8</w:t>
      </w:r>
      <w:r w:rsidR="00D1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04AC"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>mg/mL MEL</w:t>
      </w:r>
      <w:r w:rsidR="00D1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sample dispersed in DMF</w:t>
      </w:r>
    </w:p>
    <w:p w14:paraId="5195EA2E" w14:textId="77777777" w:rsidR="008604DE" w:rsidRDefault="008604DE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45D17B" w14:textId="77777777" w:rsidR="008604DE" w:rsidRDefault="008604DE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255AB" w14:textId="77777777" w:rsidR="008604DE" w:rsidRDefault="008604DE" w:rsidP="00862C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D4FE0" w14:textId="77777777" w:rsidR="00065265" w:rsidRDefault="00065265" w:rsidP="00065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CA91CD2" wp14:editId="5EC397D4">
            <wp:extent cx="3573236" cy="3037115"/>
            <wp:effectExtent l="19050" t="0" r="8164" b="0"/>
            <wp:docPr id="28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245" t="9598" r="12858" b="4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42" cy="304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52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8DF42F" w14:textId="77777777" w:rsidR="00065265" w:rsidRDefault="00065265" w:rsidP="00065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D5E35" w14:textId="77777777" w:rsidR="00065265" w:rsidRDefault="00CF4F03" w:rsidP="0006526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26726">
        <w:rPr>
          <w:rFonts w:ascii="Times New Roman" w:hAnsi="Times New Roman" w:cs="Times New Roman"/>
          <w:b/>
          <w:sz w:val="24"/>
          <w:szCs w:val="24"/>
        </w:rPr>
        <w:t>.</w:t>
      </w:r>
      <w:r w:rsidR="00065265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91BE8">
        <w:rPr>
          <w:rFonts w:ascii="Times New Roman" w:hAnsi="Times New Roman" w:cs="Times New Roman"/>
          <w:b/>
          <w:sz w:val="24"/>
          <w:szCs w:val="24"/>
        </w:rPr>
        <w:t>5</w:t>
      </w:r>
      <w:r w:rsidR="00065265" w:rsidRPr="00141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265"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>I-V characteristics of GO AND rGO</w:t>
      </w:r>
    </w:p>
    <w:p w14:paraId="0173D466" w14:textId="77777777" w:rsidR="00F11A3A" w:rsidRDefault="00F11A3A" w:rsidP="0006526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A808ED" w14:textId="77777777" w:rsidR="00436FC3" w:rsidRDefault="00436FC3" w:rsidP="00862CE7">
      <w:pPr>
        <w:rPr>
          <w:rFonts w:ascii="Times New Roman" w:hAnsi="Times New Roman" w:cs="Times New Roman"/>
          <w:sz w:val="24"/>
          <w:szCs w:val="24"/>
        </w:rPr>
      </w:pPr>
    </w:p>
    <w:p w14:paraId="706B3B97" w14:textId="77777777" w:rsidR="00862CE7" w:rsidRPr="00862CE7" w:rsidRDefault="00146D70" w:rsidP="00213DFA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A47D4E" wp14:editId="1167D249">
            <wp:simplePos x="0" y="0"/>
            <wp:positionH relativeFrom="column">
              <wp:posOffset>207010</wp:posOffset>
            </wp:positionH>
            <wp:positionV relativeFrom="paragraph">
              <wp:posOffset>-635</wp:posOffset>
            </wp:positionV>
            <wp:extent cx="5464810" cy="2073275"/>
            <wp:effectExtent l="19050" t="0" r="2540" b="0"/>
            <wp:wrapTight wrapText="bothSides">
              <wp:wrapPolygon edited="0">
                <wp:start x="-75" y="0"/>
                <wp:lineTo x="-75" y="21435"/>
                <wp:lineTo x="21610" y="21435"/>
                <wp:lineTo x="21610" y="198"/>
                <wp:lineTo x="10466" y="0"/>
                <wp:lineTo x="-75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D9F23C" w14:textId="77777777" w:rsidR="00862CE7" w:rsidRDefault="00CF4F03" w:rsidP="00862C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</w:t>
      </w:r>
      <w:r w:rsidR="002267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84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62CE7" w:rsidRPr="00862C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S6</w:t>
      </w:r>
      <w:r w:rsidR="00862CE7"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Incubation Time Plots (a) CEA (b) CYFRA-21-1</w:t>
      </w:r>
    </w:p>
    <w:p w14:paraId="302ED4AB" w14:textId="77777777" w:rsidR="00146D70" w:rsidRPr="008604DE" w:rsidRDefault="00146D70" w:rsidP="008604DE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A17B0B" w14:textId="77777777" w:rsidR="00862CE7" w:rsidRPr="008604DE" w:rsidRDefault="00146D70" w:rsidP="008604DE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antigens were incubated on the sensors at 4 °C for one hour. It was necessary to test the stability of the fabricated sensors. So, one device was prepared by incubating 20ng/mL of CEA antigen on rGO/MEL/anti-CEA sensor and 20ng/mL CYFRA 21-1 antigen on rGO/MEL/anti-CYFRA 21-1 sensor. The devices were incubated for 17 hours and the current flowing the device was measured after each hour. </w:t>
      </w:r>
      <w:r w:rsidR="00CF4F03">
        <w:rPr>
          <w:rFonts w:ascii="Times New Roman" w:eastAsia="Times New Roman" w:hAnsi="Times New Roman" w:cs="Times New Roman"/>
          <w:color w:val="000000"/>
          <w:sz w:val="24"/>
          <w:szCs w:val="24"/>
        </w:rPr>
        <w:t>Figure</w:t>
      </w:r>
      <w:r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S6 shows the results obtained for CEA and CYFRA -21-1 by incubating the antigen for different durations.</w:t>
      </w:r>
      <w:r w:rsidR="006F3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2CE7"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results (as </w:t>
      </w:r>
      <w:r w:rsidR="00862CE7"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shown in </w:t>
      </w:r>
      <w:r w:rsidR="00CF4F03">
        <w:rPr>
          <w:rFonts w:ascii="Times New Roman" w:eastAsia="Times New Roman" w:hAnsi="Times New Roman" w:cs="Times New Roman"/>
          <w:color w:val="000000"/>
          <w:sz w:val="24"/>
          <w:szCs w:val="24"/>
        </w:rPr>
        <w:t>Figure</w:t>
      </w:r>
      <w:r w:rsidR="00862CE7"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S6) indicate that there is no significant amoun</w:t>
      </w:r>
      <w:r w:rsidR="0061561D">
        <w:rPr>
          <w:rFonts w:ascii="Times New Roman" w:eastAsia="Times New Roman" w:hAnsi="Times New Roman" w:cs="Times New Roman"/>
          <w:color w:val="000000"/>
          <w:sz w:val="24"/>
          <w:szCs w:val="24"/>
        </w:rPr>
        <w:t>t of current change even after 17</w:t>
      </w:r>
      <w:r w:rsidR="00862CE7"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hours of incubation starting from </w:t>
      </w:r>
      <w:r w:rsidR="0061561D">
        <w:rPr>
          <w:rFonts w:ascii="Times New Roman" w:eastAsia="Times New Roman" w:hAnsi="Times New Roman" w:cs="Times New Roman"/>
          <w:color w:val="000000"/>
          <w:sz w:val="24"/>
          <w:szCs w:val="24"/>
        </w:rPr>
        <w:t>1 hour</w:t>
      </w:r>
      <w:r w:rsidR="00862CE7" w:rsidRPr="00860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incubation time. Hence, for our measurements, we incubated the target biomarkers for 1 hour.</w:t>
      </w:r>
    </w:p>
    <w:p w14:paraId="40F9FD15" w14:textId="77777777" w:rsidR="00674AB0" w:rsidRDefault="00674AB0" w:rsidP="00674AB0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EEF49" w14:textId="77777777" w:rsidR="00674AB0" w:rsidRPr="00674AB0" w:rsidRDefault="00674AB0" w:rsidP="00674AB0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Protocol followed for collecting the saliva samples</w:t>
      </w:r>
    </w:p>
    <w:p w14:paraId="27DEA980" w14:textId="77777777" w:rsidR="00524B91" w:rsidRDefault="00674AB0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real-l</w:t>
      </w:r>
      <w:r w:rsidR="006F3590">
        <w:rPr>
          <w:rFonts w:ascii="Times New Roman" w:eastAsia="Times New Roman" w:hAnsi="Times New Roman" w:cs="Times New Roman"/>
          <w:color w:val="000000"/>
          <w:sz w:val="24"/>
          <w:szCs w:val="24"/>
        </w:rPr>
        <w:t>ife samples tested in this work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collected at KIMS, Hubli. 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samples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collected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morning, at least two hours after eating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All the subjects were asked to w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>ash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mouths thoroughly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water before collecting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saliva samples through passive drooling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Around 1–1.5 mL of saliva samples </w:t>
      </w:r>
      <w:r w:rsidR="00402018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collected from each subject and all the samples were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stored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°C </w:t>
      </w:r>
      <w:r w:rsid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immediately 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>after collection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along 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>with protease inhibitor cocktail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(1:1000</w:t>
      </w:r>
      <w:r w:rsidR="0040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i.e., 1 </w:t>
      </w:r>
      <w:r w:rsidR="00402018">
        <w:rPr>
          <w:rFonts w:eastAsia="Times New Roman"/>
          <w:color w:val="000000"/>
          <w:sz w:val="24"/>
          <w:szCs w:val="24"/>
        </w:rPr>
        <w:t>μ</w:t>
      </w:r>
      <w:r w:rsidR="00402018">
        <w:rPr>
          <w:rFonts w:ascii="Times New Roman" w:eastAsia="Times New Roman" w:hAnsi="Times New Roman" w:cs="Times New Roman"/>
          <w:color w:val="000000"/>
          <w:sz w:val="24"/>
          <w:szCs w:val="24"/>
        </w:rPr>
        <w:t>L of inhibitor was added to 1 mL saliva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="004548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was done to preserve the proteins present in the saliva sample from getting digested. </w:t>
      </w:r>
      <w:r w:rsid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>The s</w:t>
      </w:r>
      <w:r w:rsidR="00A5393B" w:rsidRP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>aliva samples w</w:t>
      </w:r>
      <w:r w:rsid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>ere thawed and</w:t>
      </w:r>
      <w:r w:rsidR="00A5393B" w:rsidRP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centrifuged to remove insoluble material </w:t>
      </w:r>
      <w:r w:rsid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>before testing them using the developed prototype and the commercially purchased ELISA Kit</w:t>
      </w:r>
      <w:r w:rsidR="00A5393B" w:rsidRPr="00A53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74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4194F25" w14:textId="77777777" w:rsidR="00A5393B" w:rsidRDefault="006763AE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Availability of Data and Materials</w:t>
      </w:r>
    </w:p>
    <w:p w14:paraId="79FE0864" w14:textId="77777777" w:rsidR="006763AE" w:rsidRDefault="006763AE" w:rsidP="004A68CF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275">
        <w:rPr>
          <w:rFonts w:ascii="Times New Roman" w:eastAsia="Times New Roman" w:hAnsi="Times New Roman" w:cs="Times New Roman"/>
          <w:color w:val="000000"/>
          <w:sz w:val="24"/>
          <w:szCs w:val="24"/>
        </w:rPr>
        <w:t>Fig. S7 show</w:t>
      </w:r>
      <w:r w:rsidR="004F0275" w:rsidRPr="004F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the data generated by the ELISA test </w:t>
      </w:r>
      <w:r w:rsidR="00F20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CEA </w:t>
      </w:r>
      <w:r w:rsidR="004F0275" w:rsidRPr="004F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during </w:t>
      </w:r>
      <w:r w:rsidR="00F20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4F0275" w:rsidRPr="004F0275">
        <w:rPr>
          <w:rFonts w:ascii="Times New Roman" w:eastAsia="Times New Roman" w:hAnsi="Times New Roman" w:cs="Times New Roman"/>
          <w:color w:val="000000"/>
          <w:sz w:val="24"/>
          <w:szCs w:val="24"/>
        </w:rPr>
        <w:t>study.</w:t>
      </w:r>
      <w:r w:rsidR="00813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96 well plate, A-H 1 was used for creating a standard sample concentration. A-E 2 and A-E 3 were reserved for the Healthy samples</w:t>
      </w:r>
      <w:r w:rsidR="0021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(Sample 1– Sample 4)</w:t>
      </w:r>
      <w:r w:rsidR="00813CD4">
        <w:rPr>
          <w:rFonts w:ascii="Times New Roman" w:eastAsia="Times New Roman" w:hAnsi="Times New Roman" w:cs="Times New Roman"/>
          <w:color w:val="000000"/>
          <w:sz w:val="24"/>
          <w:szCs w:val="24"/>
        </w:rPr>
        <w:t>. A4- A12 was reserved for testing the OSCC sample (</w:t>
      </w:r>
      <w:r w:rsidR="00212824">
        <w:rPr>
          <w:rFonts w:ascii="Times New Roman" w:eastAsia="Times New Roman" w:hAnsi="Times New Roman" w:cs="Times New Roman"/>
          <w:color w:val="000000"/>
          <w:sz w:val="24"/>
          <w:szCs w:val="24"/>
        </w:rPr>
        <w:t>Sample 1- Sample 9</w:t>
      </w:r>
      <w:r w:rsidR="00813CD4">
        <w:rPr>
          <w:rFonts w:ascii="Times New Roman" w:eastAsia="Times New Roman" w:hAnsi="Times New Roman" w:cs="Times New Roman"/>
          <w:color w:val="000000"/>
          <w:sz w:val="24"/>
          <w:szCs w:val="24"/>
        </w:rPr>
        <w:t>) and a replica was maintained in B4-B12.</w:t>
      </w:r>
    </w:p>
    <w:p w14:paraId="2194EF3F" w14:textId="77777777" w:rsidR="003C41E0" w:rsidRDefault="006931B8" w:rsidP="004F0275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31B8">
        <w:rPr>
          <w:noProof/>
          <w:szCs w:val="24"/>
        </w:rPr>
        <w:lastRenderedPageBreak/>
        <w:drawing>
          <wp:inline distT="0" distB="0" distL="0" distR="0" wp14:anchorId="56FAEFCB" wp14:editId="7D054772">
            <wp:extent cx="6324489" cy="3048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36" cy="305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AB14BB" w14:textId="77777777" w:rsidR="006763AE" w:rsidRDefault="006763AE" w:rsidP="004F0275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Fig. S7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ELSIA kit Raw Data file</w:t>
      </w:r>
      <w:r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 w:rsidRPr="00862CE7">
        <w:rPr>
          <w:rFonts w:ascii="Times New Roman" w:eastAsia="Times New Roman" w:hAnsi="Times New Roman" w:cs="Times New Roman"/>
          <w:color w:val="000000"/>
          <w:sz w:val="24"/>
          <w:szCs w:val="24"/>
        </w:rPr>
        <w:t>CEA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detection</w:t>
      </w:r>
    </w:p>
    <w:p w14:paraId="634749C2" w14:textId="77777777" w:rsidR="00A5393B" w:rsidRDefault="00A5393B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Exclusion criteria:</w:t>
      </w:r>
    </w:p>
    <w:p w14:paraId="40E59309" w14:textId="77777777" w:rsidR="00A5393B" w:rsidRDefault="00A5393B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The</w:t>
      </w:r>
      <w:r w:rsidR="005610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subjects suffering from long term diseases like high blood pressure, diabetes etc.</w:t>
      </w:r>
    </w:p>
    <w:p w14:paraId="424687E7" w14:textId="77777777" w:rsidR="0056104D" w:rsidRDefault="001E09ED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The subjects having any acute disease other than OSCC.</w:t>
      </w:r>
    </w:p>
    <w:p w14:paraId="26D87546" w14:textId="77777777" w:rsidR="001E09ED" w:rsidRPr="00A5393B" w:rsidRDefault="001E09ED" w:rsidP="006528A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For healthy samples, subjects having any medical condition.</w:t>
      </w:r>
      <w:bookmarkEnd w:id="0"/>
    </w:p>
    <w:sectPr w:rsidR="001E09ED" w:rsidRPr="00A5393B" w:rsidSect="000A03B4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11431" w14:textId="77777777" w:rsidR="00CD614A" w:rsidRDefault="00CD614A" w:rsidP="00716C7A">
      <w:r>
        <w:separator/>
      </w:r>
    </w:p>
  </w:endnote>
  <w:endnote w:type="continuationSeparator" w:id="0">
    <w:p w14:paraId="4CFA9027" w14:textId="77777777" w:rsidR="00CD614A" w:rsidRDefault="00CD614A" w:rsidP="0071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272532"/>
      <w:docPartObj>
        <w:docPartGallery w:val="Page Numbers (Bottom of Page)"/>
        <w:docPartUnique/>
      </w:docPartObj>
    </w:sdtPr>
    <w:sdtEndPr/>
    <w:sdtContent>
      <w:p w14:paraId="38066463" w14:textId="7D26583F" w:rsidR="00716C7A" w:rsidRDefault="00167964">
        <w:pPr>
          <w:pStyle w:val="Footer"/>
          <w:jc w:val="right"/>
        </w:pPr>
        <w:r>
          <w:fldChar w:fldCharType="begin"/>
        </w:r>
        <w:r w:rsidR="000C7BC2">
          <w:instrText xml:space="preserve"> PAGE   \* MERGEFORMAT </w:instrText>
        </w:r>
        <w:r>
          <w:fldChar w:fldCharType="separate"/>
        </w:r>
        <w:r w:rsidR="000A03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460BE5" w14:textId="77777777" w:rsidR="00716C7A" w:rsidRDefault="00716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24493" w14:textId="77777777" w:rsidR="00CD614A" w:rsidRDefault="00CD614A" w:rsidP="00716C7A">
      <w:r>
        <w:separator/>
      </w:r>
    </w:p>
  </w:footnote>
  <w:footnote w:type="continuationSeparator" w:id="0">
    <w:p w14:paraId="5A8C3E3B" w14:textId="77777777" w:rsidR="00CD614A" w:rsidRDefault="00CD614A" w:rsidP="00716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D135A"/>
    <w:multiLevelType w:val="hybridMultilevel"/>
    <w:tmpl w:val="0C903F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3CC"/>
    <w:rsid w:val="0000253B"/>
    <w:rsid w:val="00044525"/>
    <w:rsid w:val="00054429"/>
    <w:rsid w:val="00057E02"/>
    <w:rsid w:val="00065265"/>
    <w:rsid w:val="00080257"/>
    <w:rsid w:val="000824C3"/>
    <w:rsid w:val="00092300"/>
    <w:rsid w:val="000950F8"/>
    <w:rsid w:val="00097F5E"/>
    <w:rsid w:val="000A03B4"/>
    <w:rsid w:val="000C5EB8"/>
    <w:rsid w:val="000C7BC2"/>
    <w:rsid w:val="000F0FB4"/>
    <w:rsid w:val="000F132A"/>
    <w:rsid w:val="001025CC"/>
    <w:rsid w:val="001374BA"/>
    <w:rsid w:val="0014145C"/>
    <w:rsid w:val="0014164C"/>
    <w:rsid w:val="001460CB"/>
    <w:rsid w:val="00146D70"/>
    <w:rsid w:val="00146F23"/>
    <w:rsid w:val="00167964"/>
    <w:rsid w:val="001A3D8E"/>
    <w:rsid w:val="001B6A20"/>
    <w:rsid w:val="001C1606"/>
    <w:rsid w:val="001E09ED"/>
    <w:rsid w:val="00201FDE"/>
    <w:rsid w:val="00212824"/>
    <w:rsid w:val="00213DFA"/>
    <w:rsid w:val="00214387"/>
    <w:rsid w:val="00226726"/>
    <w:rsid w:val="0027228D"/>
    <w:rsid w:val="00294E48"/>
    <w:rsid w:val="002E2483"/>
    <w:rsid w:val="003112C8"/>
    <w:rsid w:val="00364D1E"/>
    <w:rsid w:val="00375540"/>
    <w:rsid w:val="003B6475"/>
    <w:rsid w:val="003C41E0"/>
    <w:rsid w:val="003D04AC"/>
    <w:rsid w:val="003E4936"/>
    <w:rsid w:val="003E6AD3"/>
    <w:rsid w:val="003F756B"/>
    <w:rsid w:val="00402018"/>
    <w:rsid w:val="00424876"/>
    <w:rsid w:val="00430BA7"/>
    <w:rsid w:val="00436FC3"/>
    <w:rsid w:val="004548E9"/>
    <w:rsid w:val="00462755"/>
    <w:rsid w:val="004815FE"/>
    <w:rsid w:val="00487D00"/>
    <w:rsid w:val="00493CB4"/>
    <w:rsid w:val="004A68CF"/>
    <w:rsid w:val="004B0E41"/>
    <w:rsid w:val="004B5011"/>
    <w:rsid w:val="004C6A0C"/>
    <w:rsid w:val="004D43F5"/>
    <w:rsid w:val="004D5963"/>
    <w:rsid w:val="004D705F"/>
    <w:rsid w:val="004E3B50"/>
    <w:rsid w:val="004F0275"/>
    <w:rsid w:val="004F169B"/>
    <w:rsid w:val="004F3D0B"/>
    <w:rsid w:val="00524B91"/>
    <w:rsid w:val="00525C20"/>
    <w:rsid w:val="0053236B"/>
    <w:rsid w:val="00534FEF"/>
    <w:rsid w:val="00545344"/>
    <w:rsid w:val="0055710E"/>
    <w:rsid w:val="0056104D"/>
    <w:rsid w:val="00564DCE"/>
    <w:rsid w:val="00573991"/>
    <w:rsid w:val="00582C3D"/>
    <w:rsid w:val="00583610"/>
    <w:rsid w:val="00595AAE"/>
    <w:rsid w:val="005C645C"/>
    <w:rsid w:val="005D1829"/>
    <w:rsid w:val="0060277F"/>
    <w:rsid w:val="00606AF3"/>
    <w:rsid w:val="0061561D"/>
    <w:rsid w:val="00637693"/>
    <w:rsid w:val="00641A1C"/>
    <w:rsid w:val="006528AA"/>
    <w:rsid w:val="00656EBC"/>
    <w:rsid w:val="00660906"/>
    <w:rsid w:val="00674AB0"/>
    <w:rsid w:val="006763AE"/>
    <w:rsid w:val="00684618"/>
    <w:rsid w:val="006931B8"/>
    <w:rsid w:val="00694605"/>
    <w:rsid w:val="006D6EAB"/>
    <w:rsid w:val="006E1B7C"/>
    <w:rsid w:val="006F3590"/>
    <w:rsid w:val="00705B96"/>
    <w:rsid w:val="007153CC"/>
    <w:rsid w:val="00716C7A"/>
    <w:rsid w:val="00730D1D"/>
    <w:rsid w:val="00750FE2"/>
    <w:rsid w:val="00764648"/>
    <w:rsid w:val="00770FD4"/>
    <w:rsid w:val="007B0F9A"/>
    <w:rsid w:val="007D06F1"/>
    <w:rsid w:val="007F501C"/>
    <w:rsid w:val="00812576"/>
    <w:rsid w:val="00813CD4"/>
    <w:rsid w:val="00847428"/>
    <w:rsid w:val="008604DE"/>
    <w:rsid w:val="00862CE7"/>
    <w:rsid w:val="00864F0F"/>
    <w:rsid w:val="0088082D"/>
    <w:rsid w:val="00903AF0"/>
    <w:rsid w:val="00922AE8"/>
    <w:rsid w:val="0095375D"/>
    <w:rsid w:val="009A5104"/>
    <w:rsid w:val="009B50C3"/>
    <w:rsid w:val="00A26AF2"/>
    <w:rsid w:val="00A5393B"/>
    <w:rsid w:val="00A76050"/>
    <w:rsid w:val="00AA2E89"/>
    <w:rsid w:val="00AC7A6E"/>
    <w:rsid w:val="00AD520A"/>
    <w:rsid w:val="00B10DC4"/>
    <w:rsid w:val="00B2008A"/>
    <w:rsid w:val="00B479E0"/>
    <w:rsid w:val="00B70104"/>
    <w:rsid w:val="00B857F3"/>
    <w:rsid w:val="00BA65F7"/>
    <w:rsid w:val="00BC0B76"/>
    <w:rsid w:val="00BE218E"/>
    <w:rsid w:val="00C33D16"/>
    <w:rsid w:val="00C41142"/>
    <w:rsid w:val="00C46279"/>
    <w:rsid w:val="00C46CFD"/>
    <w:rsid w:val="00C67839"/>
    <w:rsid w:val="00CD614A"/>
    <w:rsid w:val="00CF4F03"/>
    <w:rsid w:val="00D108FC"/>
    <w:rsid w:val="00D12A99"/>
    <w:rsid w:val="00D26C33"/>
    <w:rsid w:val="00D37940"/>
    <w:rsid w:val="00D47557"/>
    <w:rsid w:val="00D9452B"/>
    <w:rsid w:val="00DF7081"/>
    <w:rsid w:val="00E07933"/>
    <w:rsid w:val="00E13107"/>
    <w:rsid w:val="00E52B57"/>
    <w:rsid w:val="00E63A9F"/>
    <w:rsid w:val="00E756D0"/>
    <w:rsid w:val="00E75CCC"/>
    <w:rsid w:val="00EC7FE7"/>
    <w:rsid w:val="00F070CC"/>
    <w:rsid w:val="00F10B51"/>
    <w:rsid w:val="00F11A3A"/>
    <w:rsid w:val="00F129A5"/>
    <w:rsid w:val="00F2010E"/>
    <w:rsid w:val="00F84B43"/>
    <w:rsid w:val="00F868AA"/>
    <w:rsid w:val="00F91BE8"/>
    <w:rsid w:val="00FA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23C923F1"/>
  <w15:docId w15:val="{15EDBE0B-11B3-4024-ACBC-C4832847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3CC"/>
    <w:pPr>
      <w:spacing w:after="0" w:line="240" w:lineRule="auto"/>
      <w:jc w:val="both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6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36"/>
    <w:rPr>
      <w:rFonts w:ascii="Tahoma" w:eastAsia="Calibri" w:hAnsi="Tahoma" w:cs="Tahoma"/>
      <w:sz w:val="16"/>
      <w:szCs w:val="16"/>
      <w:lang w:eastAsia="en-IN"/>
    </w:rPr>
  </w:style>
  <w:style w:type="character" w:styleId="Hyperlink">
    <w:name w:val="Hyperlink"/>
    <w:basedOn w:val="DefaultParagraphFont"/>
    <w:uiPriority w:val="99"/>
    <w:unhideWhenUsed/>
    <w:rsid w:val="00A26AF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7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6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693"/>
    <w:rPr>
      <w:rFonts w:ascii="Calibri" w:eastAsia="Calibri" w:hAnsi="Calibri" w:cs="Calibri"/>
      <w:sz w:val="20"/>
      <w:szCs w:val="20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693"/>
    <w:rPr>
      <w:rFonts w:ascii="Calibri" w:eastAsia="Calibri" w:hAnsi="Calibri" w:cs="Calibri"/>
      <w:b/>
      <w:bCs/>
      <w:sz w:val="20"/>
      <w:szCs w:val="20"/>
      <w:lang w:eastAsia="en-IN"/>
    </w:rPr>
  </w:style>
  <w:style w:type="character" w:styleId="BookTitle">
    <w:name w:val="Book Title"/>
    <w:basedOn w:val="DefaultParagraphFont"/>
    <w:uiPriority w:val="33"/>
    <w:qFormat/>
    <w:rsid w:val="00F10B51"/>
    <w:rPr>
      <w:b/>
      <w:bCs/>
      <w:i/>
      <w:iCs/>
      <w:spacing w:val="5"/>
    </w:rPr>
  </w:style>
  <w:style w:type="paragraph" w:customStyle="1" w:styleId="AuthorsFull">
    <w:name w:val="Authors Full"/>
    <w:basedOn w:val="Normal"/>
    <w:rsid w:val="000F132A"/>
    <w:pPr>
      <w:jc w:val="left"/>
    </w:pPr>
    <w:rPr>
      <w:rFonts w:ascii="Times New Roman" w:eastAsia="Times New Roman" w:hAnsi="Times New Roman" w:cs="Times New Roman"/>
      <w:i/>
      <w:sz w:val="24"/>
      <w:szCs w:val="24"/>
      <w:lang w:val="en-US" w:eastAsia="ja-JP"/>
    </w:rPr>
  </w:style>
  <w:style w:type="paragraph" w:customStyle="1" w:styleId="BCAuthorAddress">
    <w:name w:val="BC_Author_Address"/>
    <w:basedOn w:val="Normal"/>
    <w:next w:val="Normal"/>
    <w:qFormat/>
    <w:rsid w:val="000F132A"/>
    <w:pPr>
      <w:suppressAutoHyphens/>
      <w:spacing w:after="240" w:line="480" w:lineRule="auto"/>
      <w:jc w:val="center"/>
    </w:pPr>
    <w:rPr>
      <w:rFonts w:ascii="Times" w:eastAsiaTheme="minorEastAsia" w:hAnsi="Times" w:cs="Times New Roman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16C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6C7A"/>
    <w:rPr>
      <w:rFonts w:ascii="Calibri" w:eastAsia="Calibri" w:hAnsi="Calibri" w:cs="Calibri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716C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C7A"/>
    <w:rPr>
      <w:rFonts w:ascii="Calibri" w:eastAsia="Calibri" w:hAnsi="Calibri" w:cs="Calibri"/>
      <w:lang w:eastAsia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7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aghosh@iitdh.ac.in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D6CA157-5A4E-4281-BAB7-65723A4F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Sujatha M.C.</cp:lastModifiedBy>
  <cp:revision>17</cp:revision>
  <dcterms:created xsi:type="dcterms:W3CDTF">2022-03-17T06:50:00Z</dcterms:created>
  <dcterms:modified xsi:type="dcterms:W3CDTF">2022-09-02T02:01:00Z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http://www.zotero.org/styles/biosensors-and-bioelectronics</vt:lpwstr>
  </property>
  <property fmtid="{D5CDD505-2E9C-101B-9397-08002B2CF9AE}" pid="11" name="Mendeley Recent Style Name 4_1">
    <vt:lpwstr>Biosensors and Bioelectronics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http://www.zotero.org/styles/colloids-and-surfaces-b-biointerfaces</vt:lpwstr>
  </property>
  <property fmtid="{D5CDD505-2E9C-101B-9397-08002B2CF9AE}" pid="15" name="Mendeley Recent Style Name 6_1">
    <vt:lpwstr>Colloids and Surfaces B: Biointerfaces</vt:lpwstr>
  </property>
  <property fmtid="{D5CDD505-2E9C-101B-9397-08002B2CF9AE}" pid="16" name="Mendeley Recent Style Id 7_1">
    <vt:lpwstr>http://www.zotero.org/styles/ieee-sensors-journal</vt:lpwstr>
  </property>
  <property fmtid="{D5CDD505-2E9C-101B-9397-08002B2CF9AE}" pid="17" name="Mendeley Recent Style Name 7_1">
    <vt:lpwstr>IEEE Sensors Journal</vt:lpwstr>
  </property>
  <property fmtid="{D5CDD505-2E9C-101B-9397-08002B2CF9AE}" pid="18" name="Mendeley Recent Style Id 8_1">
    <vt:lpwstr>http://www.zotero.org/styles/npg-asia-materials</vt:lpwstr>
  </property>
  <property fmtid="{D5CDD505-2E9C-101B-9397-08002B2CF9AE}" pid="19" name="Mendeley Recent Style Name 8_1">
    <vt:lpwstr>NPG Asia Materials</vt:lpwstr>
  </property>
  <property fmtid="{D5CDD505-2E9C-101B-9397-08002B2CF9AE}" pid="20" name="Mendeley Recent Style Id 9_1">
    <vt:lpwstr>http://www.zotero.org/styles/sensors-and-actuators-b-chemical</vt:lpwstr>
  </property>
  <property fmtid="{D5CDD505-2E9C-101B-9397-08002B2CF9AE}" pid="21" name="Mendeley Recent Style Name 9_1">
    <vt:lpwstr>Sensors &amp; Actuators: B. Chemical</vt:lpwstr>
  </property>
</Properties>
</file>