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40" w:rsidRPr="006018B4" w:rsidRDefault="006018B4" w:rsidP="006018B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18B4">
        <w:rPr>
          <w:rFonts w:ascii="Times New Roman" w:hAnsi="Times New Roman" w:cs="Times New Roman"/>
          <w:sz w:val="24"/>
          <w:szCs w:val="24"/>
        </w:rPr>
        <w:t>Supplementary File 1.</w:t>
      </w:r>
      <w:proofErr w:type="gramEnd"/>
      <w:r w:rsidRPr="006018B4">
        <w:rPr>
          <w:rFonts w:ascii="Times New Roman" w:hAnsi="Times New Roman" w:cs="Times New Roman"/>
          <w:sz w:val="24"/>
          <w:szCs w:val="24"/>
        </w:rPr>
        <w:t xml:space="preserve"> Raw data of the yield per unit crown width, fat content, fatty </w:t>
      </w:r>
      <w:bookmarkStart w:id="0" w:name="_GoBack"/>
      <w:r w:rsidRPr="006018B4">
        <w:rPr>
          <w:rFonts w:ascii="Times New Roman" w:hAnsi="Times New Roman" w:cs="Times New Roman"/>
          <w:sz w:val="24"/>
          <w:szCs w:val="24"/>
        </w:rPr>
        <w:t>acid composition and nutrient composition of the selected plants.</w:t>
      </w:r>
      <w:bookmarkEnd w:id="0"/>
    </w:p>
    <w:sectPr w:rsidR="00E93140" w:rsidRPr="00601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B4"/>
    <w:rsid w:val="00382B7D"/>
    <w:rsid w:val="006018B4"/>
    <w:rsid w:val="00C7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微软中国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2022-08-29T14:00:00Z</dcterms:created>
  <dcterms:modified xsi:type="dcterms:W3CDTF">2022-08-29T14:00:00Z</dcterms:modified>
</cp:coreProperties>
</file>