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4A" w:rsidRDefault="003A354A" w:rsidP="001859BC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SUPPLEMENTAL FIGURES</w:t>
      </w:r>
    </w:p>
    <w:p w:rsidR="003A354A" w:rsidRDefault="003A354A" w:rsidP="001859BC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A354A" w:rsidRPr="003536CD" w:rsidRDefault="003A354A" w:rsidP="001859BC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536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Longitudinal Bioluminescence Imaging to Moni</w:t>
      </w:r>
      <w:bookmarkStart w:id="0" w:name="_GoBack"/>
      <w:bookmarkEnd w:id="0"/>
      <w:r w:rsidRPr="003536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tor Breast Tumor Growth and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Axitinib </w:t>
      </w:r>
      <w:r w:rsidRPr="003536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Treatment Response using the Chick Chorioallantoic Membrane Model </w:t>
      </w:r>
    </w:p>
    <w:p w:rsidR="003A354A" w:rsidRPr="00F52E84" w:rsidRDefault="003A354A" w:rsidP="001859BC">
      <w:pPr>
        <w:spacing w:after="0"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</w:pPr>
      <w:proofErr w:type="spellStart"/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Sumreen</w:t>
      </w:r>
      <w:proofErr w:type="spellEnd"/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Javed,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Sepideh</w:t>
      </w:r>
      <w:proofErr w:type="spellEnd"/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Soukhtehzari,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Nazarine</w:t>
      </w:r>
      <w:proofErr w:type="spellEnd"/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Fernandes,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353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Karla C. Williams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F52E84">
        <w:rPr>
          <w:rFonts w:ascii="Times New Roman" w:hAnsi="Times New Roman" w:cs="Times New Roman"/>
          <w:bCs/>
          <w:color w:val="000000" w:themeColor="text1"/>
          <w:sz w:val="32"/>
          <w:szCs w:val="24"/>
          <w:vertAlign w:val="superscript"/>
        </w:rPr>
        <w:t>*</w:t>
      </w:r>
    </w:p>
    <w:p w:rsidR="003A354A" w:rsidRPr="00A10B4A" w:rsidRDefault="003A354A" w:rsidP="001859BC">
      <w:pPr>
        <w:pStyle w:val="Addresses"/>
        <w:spacing w:line="480" w:lineRule="auto"/>
        <w:rPr>
          <w:sz w:val="23"/>
          <w:szCs w:val="23"/>
        </w:rPr>
      </w:pPr>
      <w:r w:rsidRPr="00A10B4A">
        <w:rPr>
          <w:sz w:val="23"/>
          <w:szCs w:val="23"/>
          <w:vertAlign w:val="superscript"/>
        </w:rPr>
        <w:t>1</w:t>
      </w:r>
      <w:r w:rsidRPr="00A10B4A">
        <w:rPr>
          <w:sz w:val="23"/>
          <w:szCs w:val="23"/>
        </w:rPr>
        <w:t>Faculty of Pharmaceutical Sciences, The University of British Columbia, Vancouver, Canada</w:t>
      </w:r>
    </w:p>
    <w:p w:rsidR="003A354A" w:rsidRPr="00A10B4A" w:rsidRDefault="003A354A" w:rsidP="001859BC">
      <w:pPr>
        <w:pStyle w:val="Addresses"/>
        <w:spacing w:line="480" w:lineRule="auto"/>
        <w:rPr>
          <w:color w:val="0000FF"/>
          <w:sz w:val="23"/>
          <w:szCs w:val="23"/>
          <w:u w:val="single"/>
        </w:rPr>
      </w:pPr>
      <w:r w:rsidRPr="00A10B4A">
        <w:rPr>
          <w:sz w:val="23"/>
          <w:szCs w:val="23"/>
        </w:rPr>
        <w:t xml:space="preserve">*Corresponding author: </w:t>
      </w:r>
      <w:hyperlink r:id="rId4" w:history="1">
        <w:r w:rsidRPr="00A10B4A">
          <w:rPr>
            <w:rStyle w:val="Hyperlink"/>
            <w:sz w:val="23"/>
            <w:szCs w:val="23"/>
          </w:rPr>
          <w:t>karla.williams@ubc.ca</w:t>
        </w:r>
      </w:hyperlink>
    </w:p>
    <w:p w:rsidR="003A354A" w:rsidRDefault="003A354A" w:rsidP="001859BC">
      <w:pPr>
        <w:spacing w:after="0" w:line="480" w:lineRule="auto"/>
        <w:rPr>
          <w:rFonts w:ascii="Times New Roman" w:hAnsi="Times New Roman" w:cs="Times New Roman"/>
          <w:bCs/>
          <w:sz w:val="23"/>
          <w:szCs w:val="23"/>
        </w:rPr>
      </w:pPr>
      <w:r w:rsidRPr="00A10B4A">
        <w:rPr>
          <w:rFonts w:ascii="Times New Roman" w:hAnsi="Times New Roman" w:cs="Times New Roman"/>
          <w:b/>
          <w:bCs/>
          <w:sz w:val="23"/>
          <w:szCs w:val="23"/>
        </w:rPr>
        <w:t>Keywords:</w:t>
      </w:r>
      <w:r w:rsidRPr="00A10B4A">
        <w:rPr>
          <w:rFonts w:ascii="Times New Roman" w:hAnsi="Times New Roman" w:cs="Times New Roman"/>
        </w:rPr>
        <w:t xml:space="preserve"> </w:t>
      </w:r>
      <w:r w:rsidRPr="00A10B4A">
        <w:rPr>
          <w:rFonts w:ascii="Times New Roman" w:hAnsi="Times New Roman" w:cs="Times New Roman"/>
          <w:bCs/>
          <w:sz w:val="23"/>
          <w:szCs w:val="23"/>
        </w:rPr>
        <w:t xml:space="preserve">breast cancer, chick embryo, chorioallantoic membrane, tumor growth, therapeutic response, axitinib </w:t>
      </w:r>
    </w:p>
    <w:p w:rsidR="00341F00" w:rsidRDefault="00341F00" w:rsidP="001859BC">
      <w:pPr>
        <w:spacing w:after="0" w:line="480" w:lineRule="auto"/>
        <w:rPr>
          <w:rFonts w:ascii="Times New Roman" w:hAnsi="Times New Roman" w:cs="Times New Roman"/>
          <w:bCs/>
          <w:sz w:val="23"/>
          <w:szCs w:val="23"/>
        </w:rPr>
      </w:pPr>
    </w:p>
    <w:p w:rsidR="001E12D5" w:rsidRDefault="00E605D5" w:rsidP="00185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943600" cy="5667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1 supplement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F00" w:rsidRPr="00341F00" w:rsidRDefault="00341F00" w:rsidP="001859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Figure 1. 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(A-H) </w:t>
      </w:r>
      <w:r w:rsidRPr="00341F00">
        <w:rPr>
          <w:rFonts w:ascii="Times New Roman" w:hAnsi="Times New Roman" w:cs="Times New Roman"/>
          <w:sz w:val="24"/>
          <w:szCs w:val="24"/>
        </w:rPr>
        <w:t xml:space="preserve">Growth curves of cell spheroids, as assessed by BLI, based on cell number for: MDA-MB-231 at 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(A) </w:t>
      </w:r>
      <w:r w:rsidRPr="00341F00">
        <w:rPr>
          <w:rFonts w:ascii="Times New Roman" w:hAnsi="Times New Roman" w:cs="Times New Roman"/>
          <w:sz w:val="24"/>
          <w:szCs w:val="24"/>
        </w:rPr>
        <w:t>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1F00">
        <w:rPr>
          <w:rFonts w:ascii="Times New Roman" w:hAnsi="Times New Roman" w:cs="Times New Roman"/>
          <w:sz w:val="24"/>
          <w:szCs w:val="24"/>
        </w:rPr>
        <w:t xml:space="preserve">and 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(B) </w:t>
      </w:r>
      <w:r w:rsidRPr="00341F00">
        <w:rPr>
          <w:rFonts w:ascii="Times New Roman" w:hAnsi="Times New Roman" w:cs="Times New Roman"/>
          <w:sz w:val="24"/>
          <w:szCs w:val="24"/>
        </w:rPr>
        <w:t>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cells/sphere, MCF7 at 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(C) </w:t>
      </w:r>
      <w:r w:rsidRPr="00341F00">
        <w:rPr>
          <w:rFonts w:ascii="Times New Roman" w:hAnsi="Times New Roman" w:cs="Times New Roman"/>
          <w:sz w:val="24"/>
          <w:szCs w:val="24"/>
        </w:rPr>
        <w:t>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 </w:t>
      </w:r>
      <w:r w:rsidRPr="00341F00">
        <w:rPr>
          <w:rFonts w:ascii="Times New Roman" w:hAnsi="Times New Roman" w:cs="Times New Roman"/>
          <w:b/>
          <w:sz w:val="24"/>
          <w:szCs w:val="24"/>
        </w:rPr>
        <w:t>(D)</w:t>
      </w:r>
      <w:r w:rsidRPr="00341F00">
        <w:rPr>
          <w:rFonts w:ascii="Times New Roman" w:hAnsi="Times New Roman" w:cs="Times New Roman"/>
          <w:sz w:val="24"/>
          <w:szCs w:val="24"/>
        </w:rPr>
        <w:t xml:space="preserve"> 2.5x10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1F00">
        <w:rPr>
          <w:rFonts w:ascii="Times New Roman" w:hAnsi="Times New Roman" w:cs="Times New Roman"/>
          <w:sz w:val="24"/>
          <w:szCs w:val="24"/>
        </w:rPr>
        <w:t xml:space="preserve">and </w:t>
      </w:r>
      <w:r w:rsidRPr="00341F00">
        <w:rPr>
          <w:rFonts w:ascii="Times New Roman" w:hAnsi="Times New Roman" w:cs="Times New Roman"/>
          <w:b/>
          <w:sz w:val="24"/>
          <w:szCs w:val="24"/>
        </w:rPr>
        <w:t>(E)</w:t>
      </w:r>
      <w:r w:rsidRPr="00341F00">
        <w:rPr>
          <w:rFonts w:ascii="Times New Roman" w:hAnsi="Times New Roman" w:cs="Times New Roman"/>
          <w:sz w:val="24"/>
          <w:szCs w:val="24"/>
        </w:rPr>
        <w:t xml:space="preserve"> 1x10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 cells/sphere, and MCF-10A at </w:t>
      </w:r>
      <w:r w:rsidRPr="00341F00">
        <w:rPr>
          <w:rFonts w:ascii="Times New Roman" w:hAnsi="Times New Roman" w:cs="Times New Roman"/>
          <w:b/>
          <w:sz w:val="24"/>
          <w:szCs w:val="24"/>
        </w:rPr>
        <w:t>(F)</w:t>
      </w:r>
      <w:r w:rsidRPr="00341F00">
        <w:rPr>
          <w:rFonts w:ascii="Times New Roman" w:hAnsi="Times New Roman" w:cs="Times New Roman"/>
          <w:sz w:val="24"/>
          <w:szCs w:val="24"/>
        </w:rPr>
        <w:t xml:space="preserve"> 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 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(G) </w:t>
      </w:r>
      <w:r w:rsidRPr="00341F00">
        <w:rPr>
          <w:rFonts w:ascii="Times New Roman" w:hAnsi="Times New Roman" w:cs="Times New Roman"/>
          <w:sz w:val="24"/>
          <w:szCs w:val="24"/>
        </w:rPr>
        <w:t>2.5x10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 </w:t>
      </w:r>
      <w:r w:rsidRPr="00341F00">
        <w:rPr>
          <w:rFonts w:ascii="Times New Roman" w:hAnsi="Times New Roman" w:cs="Times New Roman"/>
          <w:b/>
          <w:sz w:val="24"/>
          <w:szCs w:val="24"/>
        </w:rPr>
        <w:t>(H)</w:t>
      </w:r>
      <w:r w:rsidRPr="00341F00">
        <w:rPr>
          <w:rFonts w:ascii="Times New Roman" w:hAnsi="Times New Roman" w:cs="Times New Roman"/>
          <w:sz w:val="24"/>
          <w:szCs w:val="24"/>
        </w:rPr>
        <w:t xml:space="preserve"> 1x10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cells/sphere. </w:t>
      </w:r>
      <w:r w:rsidRPr="00341F00">
        <w:rPr>
          <w:rFonts w:ascii="Times New Roman" w:hAnsi="Times New Roman" w:cs="Times New Roman"/>
          <w:b/>
          <w:sz w:val="24"/>
          <w:szCs w:val="24"/>
        </w:rPr>
        <w:t xml:space="preserve">(I) </w:t>
      </w:r>
      <w:r w:rsidRPr="00341F00">
        <w:rPr>
          <w:rFonts w:ascii="Times New Roman" w:hAnsi="Times New Roman" w:cs="Times New Roman"/>
          <w:sz w:val="24"/>
          <w:szCs w:val="24"/>
        </w:rPr>
        <w:t>Tumor spheroid growth curve of engineered MDA-MB-231luc spheroid (2.5x10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41F00">
        <w:rPr>
          <w:rFonts w:ascii="Times New Roman" w:hAnsi="Times New Roman" w:cs="Times New Roman"/>
          <w:sz w:val="24"/>
          <w:szCs w:val="24"/>
        </w:rPr>
        <w:t xml:space="preserve"> cells/spheroid) on CAM post engrafting measured through light microscope. </w:t>
      </w:r>
      <w:r w:rsidRPr="00341F00">
        <w:rPr>
          <w:rFonts w:ascii="Times New Roman" w:hAnsi="Times New Roman" w:cs="Times New Roman"/>
          <w:b/>
          <w:sz w:val="24"/>
          <w:szCs w:val="24"/>
        </w:rPr>
        <w:t>(J).</w:t>
      </w:r>
      <w:r w:rsidRPr="00341F00">
        <w:rPr>
          <w:rFonts w:ascii="Times New Roman" w:hAnsi="Times New Roman" w:cs="Times New Roman"/>
          <w:sz w:val="24"/>
          <w:szCs w:val="24"/>
        </w:rPr>
        <w:t xml:space="preserve"> Tumor </w:t>
      </w:r>
      <w:r w:rsidRPr="00341F00">
        <w:rPr>
          <w:rFonts w:ascii="Times New Roman" w:hAnsi="Times New Roman" w:cs="Times New Roman"/>
          <w:sz w:val="24"/>
          <w:szCs w:val="24"/>
        </w:rPr>
        <w:lastRenderedPageBreak/>
        <w:t>spheroid growth curve of engineered MCF7luc spheroid (5x10</w:t>
      </w:r>
      <w:r w:rsidRPr="00341F0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41F00">
        <w:rPr>
          <w:rFonts w:ascii="Times New Roman" w:hAnsi="Times New Roman" w:cs="Times New Roman"/>
          <w:sz w:val="24"/>
          <w:szCs w:val="24"/>
        </w:rPr>
        <w:t xml:space="preserve"> cells/spheroid) on CAM post engrafting measured through light microscope.</w:t>
      </w:r>
    </w:p>
    <w:p w:rsidR="00341F00" w:rsidRPr="003A354A" w:rsidRDefault="00341F00" w:rsidP="00185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1F00" w:rsidRPr="003A3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4A"/>
    <w:rsid w:val="001859BC"/>
    <w:rsid w:val="001E12D5"/>
    <w:rsid w:val="00245670"/>
    <w:rsid w:val="00341F00"/>
    <w:rsid w:val="003A354A"/>
    <w:rsid w:val="00844A49"/>
    <w:rsid w:val="00C036C2"/>
    <w:rsid w:val="00E6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533B16-33C4-409B-90C0-40DC0102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5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354A"/>
    <w:rPr>
      <w:color w:val="0563C1" w:themeColor="hyperlink"/>
      <w:u w:val="single"/>
    </w:rPr>
  </w:style>
  <w:style w:type="paragraph" w:customStyle="1" w:styleId="Addresses">
    <w:name w:val="Addresses"/>
    <w:basedOn w:val="Normal"/>
    <w:rsid w:val="003A354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karla.williams@u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Williams</dc:creator>
  <cp:keywords/>
  <dc:description/>
  <cp:lastModifiedBy>Prabhu S.M.</cp:lastModifiedBy>
  <cp:revision>5</cp:revision>
  <dcterms:created xsi:type="dcterms:W3CDTF">2022-06-10T16:19:00Z</dcterms:created>
  <dcterms:modified xsi:type="dcterms:W3CDTF">2022-09-20T10:22:00Z</dcterms:modified>
</cp:coreProperties>
</file>