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FF1AE9" w14:textId="6B07EB8D" w:rsidR="00E4228D" w:rsidRPr="00475484" w:rsidRDefault="002F6476" w:rsidP="002F6476">
      <w:pPr>
        <w:jc w:val="center"/>
        <w:rPr>
          <w:rFonts w:ascii="Times New Roman" w:hAnsi="Times New Roman" w:cs="Times New Roman"/>
        </w:rPr>
      </w:pPr>
      <w:bookmarkStart w:id="0" w:name="_GoBack"/>
      <w:bookmarkEnd w:id="0"/>
      <w:r w:rsidRPr="00475484">
        <w:rPr>
          <w:rFonts w:ascii="Times New Roman" w:hAnsi="Times New Roman" w:cs="Times New Roman"/>
          <w:b/>
          <w:bCs/>
        </w:rPr>
        <w:t>Supplemental Materials</w:t>
      </w:r>
    </w:p>
    <w:p w14:paraId="55329581" w14:textId="109E6001" w:rsidR="002F6476" w:rsidRPr="00475484" w:rsidRDefault="002F6476">
      <w:pPr>
        <w:rPr>
          <w:rFonts w:ascii="Times New Roman" w:hAnsi="Times New Roman" w:cs="Times New Roman"/>
        </w:rPr>
      </w:pPr>
    </w:p>
    <w:p w14:paraId="0B4C039F" w14:textId="71EBDDEE" w:rsidR="002F6476" w:rsidRPr="00475484" w:rsidRDefault="00502B33" w:rsidP="002F6476">
      <w:pPr>
        <w:pStyle w:val="Caption"/>
        <w:keepNext/>
        <w:spacing w:after="0" w:line="480" w:lineRule="auto"/>
        <w:rPr>
          <w:rFonts w:cs="Times New Roman"/>
          <w:b/>
          <w:bCs/>
          <w:i w:val="0"/>
          <w:iCs w:val="0"/>
          <w:color w:val="auto"/>
          <w:sz w:val="24"/>
          <w:szCs w:val="24"/>
        </w:rPr>
      </w:pPr>
      <w:bookmarkStart w:id="1" w:name="_Toc85043404"/>
      <w:r>
        <w:rPr>
          <w:rFonts w:cs="Times New Roman"/>
          <w:b/>
          <w:bCs/>
          <w:i w:val="0"/>
          <w:iCs w:val="0"/>
          <w:color w:val="auto"/>
          <w:sz w:val="24"/>
          <w:szCs w:val="24"/>
        </w:rPr>
        <w:t xml:space="preserve">SI </w:t>
      </w:r>
      <w:r w:rsidR="002F6476" w:rsidRPr="00475484">
        <w:rPr>
          <w:rFonts w:cs="Times New Roman"/>
          <w:b/>
          <w:bCs/>
          <w:i w:val="0"/>
          <w:iCs w:val="0"/>
          <w:color w:val="auto"/>
          <w:sz w:val="24"/>
          <w:szCs w:val="24"/>
        </w:rPr>
        <w:t xml:space="preserve">Figure </w:t>
      </w:r>
      <w:bookmarkEnd w:id="1"/>
      <w:r w:rsidR="002F6476" w:rsidRPr="00475484">
        <w:rPr>
          <w:rFonts w:cs="Times New Roman"/>
          <w:b/>
          <w:bCs/>
          <w:i w:val="0"/>
          <w:iCs w:val="0"/>
          <w:color w:val="auto"/>
          <w:sz w:val="24"/>
          <w:szCs w:val="24"/>
        </w:rPr>
        <w:t>1</w:t>
      </w:r>
    </w:p>
    <w:p w14:paraId="7E339B89" w14:textId="00A2859B" w:rsidR="002F6476" w:rsidRPr="00475484" w:rsidRDefault="002F6476" w:rsidP="002F6476">
      <w:pPr>
        <w:pStyle w:val="Caption"/>
        <w:keepNext/>
        <w:spacing w:after="0" w:line="480" w:lineRule="auto"/>
        <w:rPr>
          <w:rFonts w:cs="Times New Roman"/>
          <w:i w:val="0"/>
          <w:iCs w:val="0"/>
          <w:szCs w:val="24"/>
        </w:rPr>
      </w:pPr>
      <w:r w:rsidRPr="00475484">
        <w:rPr>
          <w:rFonts w:cs="Times New Roman"/>
          <w:color w:val="auto"/>
          <w:sz w:val="24"/>
          <w:szCs w:val="24"/>
        </w:rPr>
        <w:t>Experimental Video Game Software</w:t>
      </w:r>
      <w:r w:rsidRPr="00475484">
        <w:rPr>
          <w:rFonts w:cs="Times New Roman"/>
          <w:b/>
          <w:bCs/>
          <w:noProof/>
          <w:szCs w:val="24"/>
          <w:lang w:val="en-NZ" w:eastAsia="en-NZ"/>
        </w:rPr>
        <w:drawing>
          <wp:inline distT="0" distB="0" distL="0" distR="0" wp14:anchorId="1CE2E07D" wp14:editId="46CAEFDB">
            <wp:extent cx="5723890" cy="3574415"/>
            <wp:effectExtent l="0" t="0" r="0" b="6985"/>
            <wp:docPr id="23" name="Picture 2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 applicatio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a:ext>
                      </a:extLst>
                    </a:blip>
                    <a:srcRect/>
                    <a:stretch>
                      <a:fillRect/>
                    </a:stretch>
                  </pic:blipFill>
                  <pic:spPr bwMode="auto">
                    <a:xfrm>
                      <a:off x="0" y="0"/>
                      <a:ext cx="5723890" cy="3574415"/>
                    </a:xfrm>
                    <a:prstGeom prst="rect">
                      <a:avLst/>
                    </a:prstGeom>
                    <a:noFill/>
                    <a:ln>
                      <a:noFill/>
                    </a:ln>
                  </pic:spPr>
                </pic:pic>
              </a:graphicData>
            </a:graphic>
          </wp:inline>
        </w:drawing>
      </w:r>
    </w:p>
    <w:p w14:paraId="0775EF20" w14:textId="3941C3B8" w:rsidR="002F6476" w:rsidRDefault="0036238A" w:rsidP="002F6476">
      <w:pPr>
        <w:pStyle w:val="Caption"/>
        <w:keepNext/>
        <w:spacing w:after="0" w:line="480" w:lineRule="auto"/>
        <w:rPr>
          <w:rFonts w:cs="Times New Roman"/>
          <w:b/>
          <w:bCs/>
          <w:color w:val="auto"/>
          <w:sz w:val="21"/>
          <w:szCs w:val="21"/>
          <w:lang w:val="en-NZ"/>
        </w:rPr>
      </w:pPr>
      <w:bookmarkStart w:id="2" w:name="_Toc85043405"/>
      <w:r>
        <w:rPr>
          <w:rFonts w:cs="Times New Roman"/>
          <w:b/>
          <w:bCs/>
          <w:color w:val="auto"/>
          <w:sz w:val="21"/>
          <w:szCs w:val="21"/>
          <w:lang w:val="en-NZ"/>
        </w:rPr>
        <w:t xml:space="preserve">Credit: Screenshot of game developed by </w:t>
      </w:r>
      <w:proofErr w:type="spellStart"/>
      <w:r>
        <w:rPr>
          <w:rFonts w:cs="Times New Roman"/>
          <w:b/>
          <w:bCs/>
          <w:color w:val="auto"/>
          <w:sz w:val="21"/>
          <w:szCs w:val="21"/>
          <w:lang w:val="en-NZ"/>
        </w:rPr>
        <w:t>Dr.</w:t>
      </w:r>
      <w:proofErr w:type="spellEnd"/>
      <w:r>
        <w:rPr>
          <w:rFonts w:cs="Times New Roman"/>
          <w:b/>
          <w:bCs/>
          <w:color w:val="auto"/>
          <w:sz w:val="21"/>
          <w:szCs w:val="21"/>
          <w:lang w:val="en-NZ"/>
        </w:rPr>
        <w:t xml:space="preserve"> Lewis in Unity using assets purchased from the Unity store under </w:t>
      </w:r>
      <w:proofErr w:type="gramStart"/>
      <w:r>
        <w:rPr>
          <w:rFonts w:cs="Times New Roman"/>
          <w:b/>
          <w:bCs/>
          <w:color w:val="auto"/>
          <w:sz w:val="21"/>
          <w:szCs w:val="21"/>
          <w:lang w:val="en-NZ"/>
        </w:rPr>
        <w:t>an</w:t>
      </w:r>
      <w:proofErr w:type="gramEnd"/>
      <w:r>
        <w:rPr>
          <w:rFonts w:cs="Times New Roman"/>
          <w:b/>
          <w:bCs/>
          <w:color w:val="auto"/>
          <w:sz w:val="21"/>
          <w:szCs w:val="21"/>
          <w:lang w:val="en-NZ"/>
        </w:rPr>
        <w:t xml:space="preserve"> EULA agreement from </w:t>
      </w:r>
      <w:proofErr w:type="spellStart"/>
      <w:r w:rsidR="00E664CB" w:rsidRPr="00AE4A00">
        <w:rPr>
          <w:rFonts w:cs="Times New Roman"/>
          <w:b/>
          <w:bCs/>
          <w:color w:val="auto"/>
          <w:sz w:val="21"/>
          <w:szCs w:val="21"/>
          <w:lang w:val="en-NZ"/>
        </w:rPr>
        <w:t>gamevanilla</w:t>
      </w:r>
      <w:proofErr w:type="spellEnd"/>
      <w:r w:rsidR="00E664CB">
        <w:rPr>
          <w:rFonts w:cs="Times New Roman"/>
          <w:b/>
          <w:bCs/>
          <w:color w:val="auto"/>
          <w:sz w:val="21"/>
          <w:szCs w:val="21"/>
          <w:lang w:val="en-NZ"/>
        </w:rPr>
        <w:t xml:space="preserve"> (gamevanilla.com)</w:t>
      </w:r>
      <w:r>
        <w:rPr>
          <w:rFonts w:cs="Times New Roman"/>
          <w:b/>
          <w:bCs/>
          <w:color w:val="auto"/>
          <w:sz w:val="21"/>
          <w:szCs w:val="21"/>
          <w:lang w:val="en-NZ"/>
        </w:rPr>
        <w:t>.</w:t>
      </w:r>
    </w:p>
    <w:p w14:paraId="40B2509B" w14:textId="77777777" w:rsidR="005A366E" w:rsidRDefault="005A366E" w:rsidP="005A366E">
      <w:pPr>
        <w:rPr>
          <w:lang w:val="en-NZ"/>
        </w:rPr>
      </w:pPr>
    </w:p>
    <w:p w14:paraId="13CB2FD7" w14:textId="77777777" w:rsidR="005A366E" w:rsidRDefault="005A366E" w:rsidP="005A366E">
      <w:pPr>
        <w:rPr>
          <w:lang w:val="en-NZ"/>
        </w:rPr>
      </w:pPr>
    </w:p>
    <w:p w14:paraId="74F7034C" w14:textId="77777777" w:rsidR="005A366E" w:rsidRPr="009B259C" w:rsidRDefault="005A366E" w:rsidP="005A366E">
      <w:pPr>
        <w:rPr>
          <w:lang w:val="en-NZ"/>
        </w:rPr>
      </w:pPr>
    </w:p>
    <w:p w14:paraId="11ED5EB3" w14:textId="00ADF3F8" w:rsidR="002F6476" w:rsidRPr="00475484" w:rsidRDefault="00502B33" w:rsidP="002F6476">
      <w:pPr>
        <w:pStyle w:val="Caption"/>
        <w:keepNext/>
        <w:spacing w:after="0" w:line="480" w:lineRule="auto"/>
        <w:rPr>
          <w:rFonts w:cs="Times New Roman"/>
          <w:b/>
          <w:bCs/>
          <w:i w:val="0"/>
          <w:iCs w:val="0"/>
          <w:color w:val="auto"/>
          <w:sz w:val="24"/>
          <w:szCs w:val="24"/>
        </w:rPr>
      </w:pPr>
      <w:r>
        <w:rPr>
          <w:rFonts w:cs="Times New Roman"/>
          <w:b/>
          <w:bCs/>
          <w:i w:val="0"/>
          <w:iCs w:val="0"/>
          <w:color w:val="auto"/>
          <w:sz w:val="24"/>
          <w:szCs w:val="24"/>
        </w:rPr>
        <w:lastRenderedPageBreak/>
        <w:t xml:space="preserve">SI </w:t>
      </w:r>
      <w:r w:rsidR="002F6476" w:rsidRPr="00475484">
        <w:rPr>
          <w:rFonts w:cs="Times New Roman"/>
          <w:b/>
          <w:bCs/>
          <w:i w:val="0"/>
          <w:iCs w:val="0"/>
          <w:color w:val="auto"/>
          <w:sz w:val="24"/>
          <w:szCs w:val="24"/>
        </w:rPr>
        <w:t xml:space="preserve">Figure </w:t>
      </w:r>
      <w:bookmarkEnd w:id="2"/>
      <w:r w:rsidR="002F6476" w:rsidRPr="00475484">
        <w:rPr>
          <w:rFonts w:cs="Times New Roman"/>
          <w:b/>
          <w:bCs/>
          <w:i w:val="0"/>
          <w:iCs w:val="0"/>
          <w:color w:val="auto"/>
          <w:sz w:val="24"/>
          <w:szCs w:val="24"/>
        </w:rPr>
        <w:t>2</w:t>
      </w:r>
    </w:p>
    <w:p w14:paraId="5A56A323" w14:textId="77777777" w:rsidR="002F6476" w:rsidRPr="00475484" w:rsidRDefault="002F6476" w:rsidP="002F6476">
      <w:pPr>
        <w:pStyle w:val="Caption"/>
        <w:keepNext/>
        <w:spacing w:after="0" w:line="480" w:lineRule="auto"/>
        <w:rPr>
          <w:rFonts w:cs="Times New Roman"/>
          <w:color w:val="auto"/>
          <w:sz w:val="24"/>
          <w:szCs w:val="24"/>
        </w:rPr>
      </w:pPr>
      <w:r w:rsidRPr="00475484">
        <w:rPr>
          <w:rFonts w:cs="Times New Roman"/>
          <w:color w:val="auto"/>
          <w:sz w:val="24"/>
          <w:szCs w:val="24"/>
        </w:rPr>
        <w:t>Reward Interface per Condition</w:t>
      </w:r>
    </w:p>
    <w:p w14:paraId="48BD52B3" w14:textId="77777777" w:rsidR="002F6476" w:rsidRPr="00475484" w:rsidRDefault="002F6476" w:rsidP="002F6476">
      <w:pPr>
        <w:jc w:val="center"/>
        <w:rPr>
          <w:rFonts w:ascii="Times New Roman" w:hAnsi="Times New Roman" w:cs="Times New Roman"/>
        </w:rPr>
      </w:pPr>
      <w:r w:rsidRPr="00475484">
        <w:rPr>
          <w:rFonts w:ascii="Times New Roman" w:hAnsi="Times New Roman" w:cs="Times New Roman"/>
          <w:noProof/>
          <w:lang w:val="en-NZ" w:eastAsia="en-NZ"/>
        </w:rPr>
        <w:drawing>
          <wp:inline distT="0" distB="0" distL="0" distR="0" wp14:anchorId="221A86D4" wp14:editId="6EB338C5">
            <wp:extent cx="5735955" cy="2197100"/>
            <wp:effectExtent l="0" t="0" r="0" b="0"/>
            <wp:docPr id="33" name="Picture 3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a:ext>
                      </a:extLst>
                    </a:blip>
                    <a:srcRect/>
                    <a:stretch>
                      <a:fillRect/>
                    </a:stretch>
                  </pic:blipFill>
                  <pic:spPr bwMode="auto">
                    <a:xfrm>
                      <a:off x="0" y="0"/>
                      <a:ext cx="5735955" cy="2197100"/>
                    </a:xfrm>
                    <a:prstGeom prst="rect">
                      <a:avLst/>
                    </a:prstGeom>
                    <a:noFill/>
                    <a:ln>
                      <a:noFill/>
                    </a:ln>
                  </pic:spPr>
                </pic:pic>
              </a:graphicData>
            </a:graphic>
          </wp:inline>
        </w:drawing>
      </w:r>
      <w:r w:rsidRPr="00475484">
        <w:rPr>
          <w:rFonts w:ascii="Times New Roman" w:hAnsi="Times New Roman" w:cs="Times New Roman"/>
        </w:rPr>
        <w:t xml:space="preserve"> </w:t>
      </w:r>
    </w:p>
    <w:p w14:paraId="26D5B1F9" w14:textId="5FBAEA08" w:rsidR="002F6476" w:rsidRPr="00475484" w:rsidRDefault="002F6476">
      <w:pPr>
        <w:rPr>
          <w:rFonts w:ascii="Times New Roman" w:hAnsi="Times New Roman" w:cs="Times New Roman"/>
        </w:rPr>
      </w:pPr>
    </w:p>
    <w:p w14:paraId="20B121EE" w14:textId="375CE54C" w:rsidR="000C565D" w:rsidRPr="00475484" w:rsidRDefault="005A366E">
      <w:pPr>
        <w:rPr>
          <w:rFonts w:ascii="Times New Roman" w:hAnsi="Times New Roman" w:cs="Times New Roman"/>
        </w:rPr>
      </w:pPr>
      <w:r>
        <w:rPr>
          <w:rFonts w:cs="Times New Roman"/>
          <w:b/>
          <w:bCs/>
          <w:sz w:val="21"/>
          <w:szCs w:val="21"/>
          <w:lang w:val="en-NZ"/>
        </w:rPr>
        <w:t xml:space="preserve">Credit: Screenshot of game developed by </w:t>
      </w:r>
      <w:proofErr w:type="spellStart"/>
      <w:r>
        <w:rPr>
          <w:rFonts w:cs="Times New Roman"/>
          <w:b/>
          <w:bCs/>
          <w:sz w:val="21"/>
          <w:szCs w:val="21"/>
          <w:lang w:val="en-NZ"/>
        </w:rPr>
        <w:t>Dr.</w:t>
      </w:r>
      <w:proofErr w:type="spellEnd"/>
      <w:r>
        <w:rPr>
          <w:rFonts w:cs="Times New Roman"/>
          <w:b/>
          <w:bCs/>
          <w:sz w:val="21"/>
          <w:szCs w:val="21"/>
          <w:lang w:val="en-NZ"/>
        </w:rPr>
        <w:t xml:space="preserve"> Lewis in Unity using assets purchased from the Unity store under </w:t>
      </w:r>
      <w:proofErr w:type="gramStart"/>
      <w:r>
        <w:rPr>
          <w:rFonts w:cs="Times New Roman"/>
          <w:b/>
          <w:bCs/>
          <w:sz w:val="21"/>
          <w:szCs w:val="21"/>
          <w:lang w:val="en-NZ"/>
        </w:rPr>
        <w:t>an</w:t>
      </w:r>
      <w:proofErr w:type="gramEnd"/>
      <w:r>
        <w:rPr>
          <w:rFonts w:cs="Times New Roman"/>
          <w:b/>
          <w:bCs/>
          <w:sz w:val="21"/>
          <w:szCs w:val="21"/>
          <w:lang w:val="en-NZ"/>
        </w:rPr>
        <w:t xml:space="preserve"> EULA agreement from </w:t>
      </w:r>
      <w:proofErr w:type="spellStart"/>
      <w:r w:rsidRPr="00AE4A00">
        <w:rPr>
          <w:rFonts w:cs="Times New Roman"/>
          <w:b/>
          <w:bCs/>
          <w:sz w:val="21"/>
          <w:szCs w:val="21"/>
          <w:lang w:val="en-NZ"/>
        </w:rPr>
        <w:t>gamevanilla</w:t>
      </w:r>
      <w:proofErr w:type="spellEnd"/>
      <w:r>
        <w:rPr>
          <w:rFonts w:cs="Times New Roman"/>
          <w:b/>
          <w:bCs/>
          <w:sz w:val="21"/>
          <w:szCs w:val="21"/>
          <w:lang w:val="en-NZ"/>
        </w:rPr>
        <w:t xml:space="preserve"> (gamevanilla.com)</w:t>
      </w:r>
      <w:r w:rsidR="000C565D" w:rsidRPr="00475484">
        <w:rPr>
          <w:rFonts w:ascii="Times New Roman" w:hAnsi="Times New Roman" w:cs="Times New Roman"/>
        </w:rPr>
        <w:br w:type="page"/>
      </w:r>
    </w:p>
    <w:p w14:paraId="3AA707D9" w14:textId="6092E92D" w:rsidR="000C565D" w:rsidRPr="00E6422F" w:rsidRDefault="002F2B13" w:rsidP="00E6422F">
      <w:pPr>
        <w:spacing w:line="480" w:lineRule="auto"/>
        <w:jc w:val="center"/>
        <w:rPr>
          <w:rFonts w:ascii="Times New Roman" w:hAnsi="Times New Roman" w:cs="Times New Roman"/>
        </w:rPr>
      </w:pPr>
      <w:r w:rsidRPr="00E6422F">
        <w:rPr>
          <w:rFonts w:ascii="Times New Roman" w:hAnsi="Times New Roman" w:cs="Times New Roman"/>
          <w:b/>
          <w:bCs/>
        </w:rPr>
        <w:lastRenderedPageBreak/>
        <w:t xml:space="preserve">Analyses including the </w:t>
      </w:r>
      <w:r w:rsidR="00C35753" w:rsidRPr="00E6422F">
        <w:rPr>
          <w:rFonts w:ascii="Times New Roman" w:hAnsi="Times New Roman" w:cs="Times New Roman"/>
          <w:b/>
          <w:bCs/>
        </w:rPr>
        <w:t>data collected in 2020</w:t>
      </w:r>
    </w:p>
    <w:p w14:paraId="13DCF3D8" w14:textId="6AFBF887" w:rsidR="00C35753" w:rsidRPr="00E6422F" w:rsidRDefault="00F92FC8" w:rsidP="00AA680E">
      <w:pPr>
        <w:spacing w:line="480" w:lineRule="auto"/>
        <w:ind w:firstLine="720"/>
        <w:rPr>
          <w:rFonts w:ascii="Times New Roman" w:hAnsi="Times New Roman" w:cs="Times New Roman"/>
        </w:rPr>
      </w:pPr>
      <w:r w:rsidRPr="00F92FC8">
        <w:rPr>
          <w:rFonts w:ascii="Times New Roman" w:hAnsi="Times New Roman" w:cs="Times New Roman"/>
        </w:rPr>
        <w:t>As noted in the main text, d</w:t>
      </w:r>
      <w:r w:rsidRPr="00AA680E">
        <w:rPr>
          <w:rFonts w:ascii="Times New Roman" w:hAnsi="Times New Roman" w:cs="Times New Roman"/>
        </w:rPr>
        <w:t>ata collection for this study began in 2020 but was interrupted by the COVID19 pandemic, and only 26 participants were tested. We began data collection anew, and collected a full sample of 153 participants, in 2021. For transparency</w:t>
      </w:r>
      <w:r>
        <w:t xml:space="preserve"> </w:t>
      </w:r>
      <w:r>
        <w:rPr>
          <w:rFonts w:ascii="Times New Roman" w:hAnsi="Times New Roman" w:cs="Times New Roman"/>
        </w:rPr>
        <w:t xml:space="preserve">we report the analyses from the main text including the additional data collected in the aborted project in 2020. </w:t>
      </w:r>
      <w:r w:rsidR="00C35753" w:rsidRPr="00E6422F">
        <w:rPr>
          <w:rFonts w:ascii="Times New Roman" w:hAnsi="Times New Roman" w:cs="Times New Roman"/>
        </w:rPr>
        <w:t>Including the data collected during 2020 adds a further 26 participants to the sample.</w:t>
      </w:r>
    </w:p>
    <w:p w14:paraId="331D97D8" w14:textId="77777777" w:rsidR="00E7291A" w:rsidRPr="00E6422F" w:rsidRDefault="00E7291A" w:rsidP="003B7AA1">
      <w:pPr>
        <w:pStyle w:val="APALevel3"/>
        <w:spacing w:before="0"/>
        <w:rPr>
          <w:rFonts w:cs="Times New Roman"/>
          <w:i w:val="0"/>
          <w:iCs/>
        </w:rPr>
      </w:pPr>
      <w:r w:rsidRPr="00E6422F">
        <w:rPr>
          <w:rFonts w:cs="Times New Roman"/>
          <w:i w:val="0"/>
          <w:iCs/>
        </w:rPr>
        <w:t>The Effects of Reward Condition on Risk-Taking.</w:t>
      </w:r>
    </w:p>
    <w:p w14:paraId="54DECFC5" w14:textId="0479BD75" w:rsidR="00DB2C75" w:rsidRPr="00E6422F" w:rsidRDefault="00E7291A" w:rsidP="00E6422F">
      <w:pPr>
        <w:spacing w:line="480" w:lineRule="auto"/>
        <w:ind w:firstLine="720"/>
        <w:rPr>
          <w:rFonts w:ascii="Times New Roman" w:hAnsi="Times New Roman" w:cs="Times New Roman"/>
        </w:rPr>
      </w:pPr>
      <w:r w:rsidRPr="00E6422F">
        <w:rPr>
          <w:rFonts w:ascii="Times New Roman" w:hAnsi="Times New Roman" w:cs="Times New Roman"/>
        </w:rPr>
        <w:t>Bayesian, one-sided, independent samples t-tests compared mean BART scores between groups. A priori hypotheses for H1 &amp; H2 specified a directional prior distribution for an alternative hypothesis in which Group 1 &gt; Group 2 (Loot Box &gt; Other Groups). Given the exploratory nature of these reward group comparisons, we did not have justification to deviate from the default Cauchy prior distribution (0.707) (</w:t>
      </w:r>
      <w:proofErr w:type="spellStart"/>
      <w:r w:rsidRPr="00E6422F">
        <w:rPr>
          <w:rFonts w:ascii="Times New Roman" w:hAnsi="Times New Roman" w:cs="Times New Roman"/>
        </w:rPr>
        <w:t>Wagenmakers</w:t>
      </w:r>
      <w:proofErr w:type="spellEnd"/>
      <w:r w:rsidRPr="00E6422F">
        <w:rPr>
          <w:rFonts w:ascii="Times New Roman" w:hAnsi="Times New Roman" w:cs="Times New Roman"/>
        </w:rPr>
        <w:t xml:space="preserve">, Love, et al., 2018). </w:t>
      </w:r>
      <w:r w:rsidR="0030543E" w:rsidRPr="00E6422F">
        <w:rPr>
          <w:rFonts w:ascii="Times New Roman" w:hAnsi="Times New Roman" w:cs="Times New Roman"/>
        </w:rPr>
        <w:t>Table S1 shows the mean</w:t>
      </w:r>
      <w:r w:rsidR="007740AE" w:rsidRPr="00E6422F">
        <w:rPr>
          <w:rFonts w:ascii="Times New Roman" w:hAnsi="Times New Roman" w:cs="Times New Roman"/>
        </w:rPr>
        <w:t xml:space="preserve"> (SD) BART scores for the three conditions</w:t>
      </w:r>
      <w:r w:rsidR="0028593D" w:rsidRPr="00E6422F">
        <w:rPr>
          <w:rFonts w:ascii="Times New Roman" w:hAnsi="Times New Roman" w:cs="Times New Roman"/>
        </w:rPr>
        <w:t xml:space="preserve">. We provide the corresponding statistics for the </w:t>
      </w:r>
      <w:r w:rsidR="00403413" w:rsidRPr="00E6422F">
        <w:rPr>
          <w:rFonts w:ascii="Times New Roman" w:hAnsi="Times New Roman" w:cs="Times New Roman"/>
        </w:rPr>
        <w:t xml:space="preserve">final </w:t>
      </w:r>
      <w:r w:rsidR="0028593D" w:rsidRPr="00E6422F">
        <w:rPr>
          <w:rFonts w:ascii="Times New Roman" w:hAnsi="Times New Roman" w:cs="Times New Roman"/>
        </w:rPr>
        <w:t xml:space="preserve">sample </w:t>
      </w:r>
      <w:r w:rsidR="00403413" w:rsidRPr="00E6422F">
        <w:rPr>
          <w:rFonts w:ascii="Times New Roman" w:hAnsi="Times New Roman" w:cs="Times New Roman"/>
        </w:rPr>
        <w:t xml:space="preserve">(i.e., </w:t>
      </w:r>
      <w:r w:rsidR="0028593D" w:rsidRPr="00E6422F">
        <w:rPr>
          <w:rFonts w:ascii="Times New Roman" w:hAnsi="Times New Roman" w:cs="Times New Roman"/>
        </w:rPr>
        <w:t>reported in the manuscript</w:t>
      </w:r>
      <w:r w:rsidR="00403413" w:rsidRPr="00E6422F">
        <w:rPr>
          <w:rFonts w:ascii="Times New Roman" w:hAnsi="Times New Roman" w:cs="Times New Roman"/>
        </w:rPr>
        <w:t>)</w:t>
      </w:r>
      <w:r w:rsidR="0028593D" w:rsidRPr="00E6422F">
        <w:rPr>
          <w:rFonts w:ascii="Times New Roman" w:hAnsi="Times New Roman" w:cs="Times New Roman"/>
        </w:rPr>
        <w:t xml:space="preserve"> for ease of reference</w:t>
      </w:r>
      <w:r w:rsidR="00DB2C75" w:rsidRPr="00E6422F">
        <w:rPr>
          <w:rFonts w:ascii="Times New Roman" w:hAnsi="Times New Roman" w:cs="Times New Roman"/>
        </w:rPr>
        <w:t>.</w:t>
      </w:r>
      <w:r w:rsidR="00FF2EDE" w:rsidRPr="00E6422F">
        <w:rPr>
          <w:rFonts w:ascii="Times New Roman" w:hAnsi="Times New Roman" w:cs="Times New Roman"/>
        </w:rPr>
        <w:t xml:space="preserve"> Table S2 reports the Bayes factors and effect sizes for the Bayesian independent samples t-tests </w:t>
      </w:r>
      <w:r w:rsidR="007B4E92" w:rsidRPr="00E6422F">
        <w:rPr>
          <w:rFonts w:ascii="Times New Roman" w:hAnsi="Times New Roman" w:cs="Times New Roman"/>
        </w:rPr>
        <w:t>testing H1, H2, and H3.</w:t>
      </w:r>
      <w:r w:rsidR="003F2ACE" w:rsidRPr="00E6422F">
        <w:rPr>
          <w:rFonts w:ascii="Times New Roman" w:hAnsi="Times New Roman" w:cs="Times New Roman"/>
        </w:rPr>
        <w:t xml:space="preserve"> As can be seen, including the initial 26 participants’ data did not materially affect conclusions.</w:t>
      </w:r>
    </w:p>
    <w:p w14:paraId="1534CF5D" w14:textId="77777777" w:rsidR="00AA680E" w:rsidRDefault="00AA680E" w:rsidP="00E6422F">
      <w:pPr>
        <w:spacing w:line="480" w:lineRule="auto"/>
        <w:rPr>
          <w:rFonts w:ascii="Times New Roman" w:hAnsi="Times New Roman" w:cs="Times New Roman"/>
          <w:b/>
          <w:bCs/>
        </w:rPr>
      </w:pPr>
    </w:p>
    <w:p w14:paraId="57A90294" w14:textId="2C7511FD" w:rsidR="00DB2C75" w:rsidRPr="00E6422F" w:rsidRDefault="00502B33" w:rsidP="00E6422F">
      <w:pPr>
        <w:spacing w:line="480" w:lineRule="auto"/>
        <w:rPr>
          <w:rFonts w:ascii="Times New Roman" w:hAnsi="Times New Roman" w:cs="Times New Roman"/>
          <w:b/>
          <w:bCs/>
        </w:rPr>
      </w:pPr>
      <w:r>
        <w:rPr>
          <w:rFonts w:ascii="Times New Roman" w:hAnsi="Times New Roman" w:cs="Times New Roman"/>
          <w:b/>
          <w:bCs/>
        </w:rPr>
        <w:t xml:space="preserve">SI </w:t>
      </w:r>
      <w:r w:rsidR="00DB2C75" w:rsidRPr="00E6422F">
        <w:rPr>
          <w:rFonts w:ascii="Times New Roman" w:hAnsi="Times New Roman" w:cs="Times New Roman"/>
          <w:b/>
          <w:bCs/>
        </w:rPr>
        <w:t>Table 1</w:t>
      </w:r>
      <w:r w:rsidR="00705E4A" w:rsidRPr="00E6422F">
        <w:rPr>
          <w:rFonts w:ascii="Times New Roman" w:hAnsi="Times New Roman" w:cs="Times New Roman"/>
          <w:b/>
          <w:bCs/>
        </w:rPr>
        <w:t>.</w:t>
      </w:r>
      <w:r w:rsidR="003071C1" w:rsidRPr="00E6422F">
        <w:rPr>
          <w:rFonts w:ascii="Times New Roman" w:hAnsi="Times New Roman" w:cs="Times New Roman"/>
          <w:b/>
          <w:bCs/>
        </w:rPr>
        <w:t xml:space="preserve"> Means (SD) BART Scores According to Condition for Full and Final Samples.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160"/>
        <w:gridCol w:w="3161"/>
      </w:tblGrid>
      <w:tr w:rsidR="0028593D" w:rsidRPr="00E6422F" w14:paraId="2F0E3E47" w14:textId="77777777" w:rsidTr="00280391">
        <w:tc>
          <w:tcPr>
            <w:tcW w:w="2689" w:type="dxa"/>
            <w:tcBorders>
              <w:top w:val="single" w:sz="4" w:space="0" w:color="auto"/>
              <w:bottom w:val="single" w:sz="4" w:space="0" w:color="auto"/>
            </w:tcBorders>
          </w:tcPr>
          <w:p w14:paraId="57EBC0E4" w14:textId="05BC6F09" w:rsidR="0028593D" w:rsidRPr="00E6422F" w:rsidRDefault="00403413" w:rsidP="00E6422F">
            <w:pPr>
              <w:spacing w:line="480" w:lineRule="auto"/>
              <w:rPr>
                <w:rFonts w:ascii="Times New Roman" w:hAnsi="Times New Roman" w:cs="Times New Roman"/>
              </w:rPr>
            </w:pPr>
            <w:r w:rsidRPr="00E6422F">
              <w:rPr>
                <w:rFonts w:ascii="Times New Roman" w:hAnsi="Times New Roman" w:cs="Times New Roman"/>
              </w:rPr>
              <w:t>Reward Condition</w:t>
            </w:r>
          </w:p>
        </w:tc>
        <w:tc>
          <w:tcPr>
            <w:tcW w:w="3160" w:type="dxa"/>
            <w:tcBorders>
              <w:top w:val="single" w:sz="4" w:space="0" w:color="auto"/>
              <w:bottom w:val="single" w:sz="4" w:space="0" w:color="auto"/>
            </w:tcBorders>
          </w:tcPr>
          <w:p w14:paraId="0A53C5F2" w14:textId="144BE5E2" w:rsidR="0028593D" w:rsidRPr="00E6422F" w:rsidRDefault="00403413" w:rsidP="00E6422F">
            <w:pPr>
              <w:spacing w:line="480" w:lineRule="auto"/>
              <w:jc w:val="center"/>
              <w:rPr>
                <w:rFonts w:ascii="Times New Roman" w:hAnsi="Times New Roman" w:cs="Times New Roman"/>
              </w:rPr>
            </w:pPr>
            <w:r w:rsidRPr="00E6422F">
              <w:rPr>
                <w:rFonts w:ascii="Times New Roman" w:hAnsi="Times New Roman" w:cs="Times New Roman"/>
              </w:rPr>
              <w:t>Full Sample</w:t>
            </w:r>
            <w:r w:rsidR="004B487D" w:rsidRPr="00E6422F">
              <w:rPr>
                <w:rFonts w:ascii="Times New Roman" w:hAnsi="Times New Roman" w:cs="Times New Roman"/>
              </w:rPr>
              <w:t xml:space="preserve"> (N = </w:t>
            </w:r>
            <w:r w:rsidR="006560E8" w:rsidRPr="00E6422F">
              <w:rPr>
                <w:rFonts w:ascii="Times New Roman" w:hAnsi="Times New Roman" w:cs="Times New Roman"/>
              </w:rPr>
              <w:t>179</w:t>
            </w:r>
            <w:r w:rsidR="004B487D" w:rsidRPr="00E6422F">
              <w:rPr>
                <w:rFonts w:ascii="Times New Roman" w:hAnsi="Times New Roman" w:cs="Times New Roman"/>
              </w:rPr>
              <w:t>)</w:t>
            </w:r>
          </w:p>
        </w:tc>
        <w:tc>
          <w:tcPr>
            <w:tcW w:w="3161" w:type="dxa"/>
            <w:tcBorders>
              <w:top w:val="single" w:sz="4" w:space="0" w:color="auto"/>
              <w:bottom w:val="single" w:sz="4" w:space="0" w:color="auto"/>
            </w:tcBorders>
          </w:tcPr>
          <w:p w14:paraId="4ADD8398" w14:textId="1C49574A" w:rsidR="0028593D" w:rsidRPr="00E6422F" w:rsidRDefault="00403413" w:rsidP="00E6422F">
            <w:pPr>
              <w:spacing w:line="480" w:lineRule="auto"/>
              <w:jc w:val="center"/>
              <w:rPr>
                <w:rFonts w:ascii="Times New Roman" w:hAnsi="Times New Roman" w:cs="Times New Roman"/>
              </w:rPr>
            </w:pPr>
            <w:r w:rsidRPr="00E6422F">
              <w:rPr>
                <w:rFonts w:ascii="Times New Roman" w:hAnsi="Times New Roman" w:cs="Times New Roman"/>
              </w:rPr>
              <w:t xml:space="preserve">Final Sample (N = </w:t>
            </w:r>
            <w:r w:rsidR="006560E8" w:rsidRPr="00E6422F">
              <w:rPr>
                <w:rFonts w:ascii="Times New Roman" w:hAnsi="Times New Roman" w:cs="Times New Roman"/>
              </w:rPr>
              <w:t>153</w:t>
            </w:r>
            <w:r w:rsidRPr="00E6422F">
              <w:rPr>
                <w:rFonts w:ascii="Times New Roman" w:hAnsi="Times New Roman" w:cs="Times New Roman"/>
              </w:rPr>
              <w:t>)</w:t>
            </w:r>
          </w:p>
        </w:tc>
      </w:tr>
      <w:tr w:rsidR="0028593D" w:rsidRPr="00E6422F" w14:paraId="5B03EF92" w14:textId="77777777" w:rsidTr="00280391">
        <w:tc>
          <w:tcPr>
            <w:tcW w:w="2689" w:type="dxa"/>
            <w:tcBorders>
              <w:top w:val="single" w:sz="4" w:space="0" w:color="auto"/>
            </w:tcBorders>
          </w:tcPr>
          <w:p w14:paraId="5077FE63" w14:textId="57637670" w:rsidR="0028593D" w:rsidRPr="00E6422F" w:rsidRDefault="00403413" w:rsidP="00E6422F">
            <w:pPr>
              <w:spacing w:line="480" w:lineRule="auto"/>
              <w:rPr>
                <w:rFonts w:ascii="Times New Roman" w:hAnsi="Times New Roman" w:cs="Times New Roman"/>
              </w:rPr>
            </w:pPr>
            <w:r w:rsidRPr="00E6422F">
              <w:rPr>
                <w:rFonts w:ascii="Times New Roman" w:hAnsi="Times New Roman" w:cs="Times New Roman"/>
              </w:rPr>
              <w:t>Loot Box</w:t>
            </w:r>
          </w:p>
        </w:tc>
        <w:tc>
          <w:tcPr>
            <w:tcW w:w="3160" w:type="dxa"/>
            <w:tcBorders>
              <w:top w:val="single" w:sz="4" w:space="0" w:color="auto"/>
            </w:tcBorders>
          </w:tcPr>
          <w:p w14:paraId="2666F894" w14:textId="14EAF420" w:rsidR="0028593D" w:rsidRPr="00E6422F" w:rsidRDefault="003071C1" w:rsidP="00E6422F">
            <w:pPr>
              <w:spacing w:line="480" w:lineRule="auto"/>
              <w:jc w:val="center"/>
              <w:rPr>
                <w:rFonts w:ascii="Times New Roman" w:hAnsi="Times New Roman" w:cs="Times New Roman"/>
              </w:rPr>
            </w:pPr>
            <w:r w:rsidRPr="00E6422F">
              <w:rPr>
                <w:rFonts w:ascii="Times New Roman" w:hAnsi="Times New Roman" w:cs="Times New Roman"/>
              </w:rPr>
              <w:t>117 (24.6)</w:t>
            </w:r>
          </w:p>
        </w:tc>
        <w:tc>
          <w:tcPr>
            <w:tcW w:w="3161" w:type="dxa"/>
            <w:tcBorders>
              <w:top w:val="single" w:sz="4" w:space="0" w:color="auto"/>
            </w:tcBorders>
          </w:tcPr>
          <w:p w14:paraId="575B0CB9" w14:textId="7D41BB0D" w:rsidR="0028593D" w:rsidRPr="00E6422F" w:rsidRDefault="004473F7" w:rsidP="00E6422F">
            <w:pPr>
              <w:spacing w:line="480" w:lineRule="auto"/>
              <w:jc w:val="center"/>
              <w:rPr>
                <w:rFonts w:ascii="Times New Roman" w:hAnsi="Times New Roman" w:cs="Times New Roman"/>
              </w:rPr>
            </w:pPr>
            <w:r w:rsidRPr="00E6422F">
              <w:rPr>
                <w:rFonts w:ascii="Times New Roman" w:hAnsi="Times New Roman" w:cs="Times New Roman"/>
              </w:rPr>
              <w:t>119 (</w:t>
            </w:r>
            <w:r w:rsidR="004B487D" w:rsidRPr="00E6422F">
              <w:rPr>
                <w:rFonts w:ascii="Times New Roman" w:hAnsi="Times New Roman" w:cs="Times New Roman"/>
              </w:rPr>
              <w:t>23.6)</w:t>
            </w:r>
          </w:p>
        </w:tc>
      </w:tr>
      <w:tr w:rsidR="0028593D" w:rsidRPr="00E6422F" w14:paraId="399E2F14" w14:textId="77777777" w:rsidTr="00280391">
        <w:tc>
          <w:tcPr>
            <w:tcW w:w="2689" w:type="dxa"/>
          </w:tcPr>
          <w:p w14:paraId="410A9020" w14:textId="31B1F127" w:rsidR="0028593D" w:rsidRPr="00E6422F" w:rsidRDefault="00403413" w:rsidP="00E6422F">
            <w:pPr>
              <w:spacing w:line="480" w:lineRule="auto"/>
              <w:rPr>
                <w:rFonts w:ascii="Times New Roman" w:hAnsi="Times New Roman" w:cs="Times New Roman"/>
              </w:rPr>
            </w:pPr>
            <w:r w:rsidRPr="00E6422F">
              <w:rPr>
                <w:rFonts w:ascii="Times New Roman" w:hAnsi="Times New Roman" w:cs="Times New Roman"/>
              </w:rPr>
              <w:t>Fixed Reward</w:t>
            </w:r>
          </w:p>
        </w:tc>
        <w:tc>
          <w:tcPr>
            <w:tcW w:w="3160" w:type="dxa"/>
          </w:tcPr>
          <w:p w14:paraId="4D47FE88" w14:textId="6D8012A3" w:rsidR="0028593D" w:rsidRPr="00E6422F" w:rsidRDefault="003071C1" w:rsidP="00E6422F">
            <w:pPr>
              <w:spacing w:line="480" w:lineRule="auto"/>
              <w:jc w:val="center"/>
              <w:rPr>
                <w:rFonts w:ascii="Times New Roman" w:hAnsi="Times New Roman" w:cs="Times New Roman"/>
              </w:rPr>
            </w:pPr>
            <w:r w:rsidRPr="00E6422F">
              <w:rPr>
                <w:rFonts w:ascii="Times New Roman" w:hAnsi="Times New Roman" w:cs="Times New Roman"/>
              </w:rPr>
              <w:t>122 (26.3)</w:t>
            </w:r>
          </w:p>
        </w:tc>
        <w:tc>
          <w:tcPr>
            <w:tcW w:w="3161" w:type="dxa"/>
          </w:tcPr>
          <w:p w14:paraId="5DFC7841" w14:textId="5B4C5B58" w:rsidR="0028593D" w:rsidRPr="00E6422F" w:rsidRDefault="004B487D" w:rsidP="00E6422F">
            <w:pPr>
              <w:spacing w:line="480" w:lineRule="auto"/>
              <w:jc w:val="center"/>
              <w:rPr>
                <w:rFonts w:ascii="Times New Roman" w:hAnsi="Times New Roman" w:cs="Times New Roman"/>
              </w:rPr>
            </w:pPr>
            <w:r w:rsidRPr="00E6422F">
              <w:rPr>
                <w:rFonts w:ascii="Times New Roman" w:hAnsi="Times New Roman" w:cs="Times New Roman"/>
              </w:rPr>
              <w:t>126 (24.3)</w:t>
            </w:r>
          </w:p>
        </w:tc>
      </w:tr>
      <w:tr w:rsidR="0028593D" w:rsidRPr="00E6422F" w14:paraId="36EC838F" w14:textId="77777777" w:rsidTr="00280391">
        <w:tc>
          <w:tcPr>
            <w:tcW w:w="2689" w:type="dxa"/>
          </w:tcPr>
          <w:p w14:paraId="0480E777" w14:textId="2E0CB268" w:rsidR="0028593D" w:rsidRPr="00E6422F" w:rsidRDefault="00403413" w:rsidP="00E6422F">
            <w:pPr>
              <w:spacing w:line="480" w:lineRule="auto"/>
              <w:rPr>
                <w:rFonts w:ascii="Times New Roman" w:hAnsi="Times New Roman" w:cs="Times New Roman"/>
              </w:rPr>
            </w:pPr>
            <w:r w:rsidRPr="00E6422F">
              <w:rPr>
                <w:rFonts w:ascii="Times New Roman" w:hAnsi="Times New Roman" w:cs="Times New Roman"/>
              </w:rPr>
              <w:t>Control</w:t>
            </w:r>
          </w:p>
        </w:tc>
        <w:tc>
          <w:tcPr>
            <w:tcW w:w="3160" w:type="dxa"/>
          </w:tcPr>
          <w:p w14:paraId="603C617F" w14:textId="7750D4B6" w:rsidR="0028593D" w:rsidRPr="00E6422F" w:rsidRDefault="003071C1" w:rsidP="00E6422F">
            <w:pPr>
              <w:spacing w:line="480" w:lineRule="auto"/>
              <w:jc w:val="center"/>
              <w:rPr>
                <w:rFonts w:ascii="Times New Roman" w:hAnsi="Times New Roman" w:cs="Times New Roman"/>
              </w:rPr>
            </w:pPr>
            <w:r w:rsidRPr="00E6422F">
              <w:rPr>
                <w:rFonts w:ascii="Times New Roman" w:hAnsi="Times New Roman" w:cs="Times New Roman"/>
              </w:rPr>
              <w:t>118 (22.0)</w:t>
            </w:r>
          </w:p>
        </w:tc>
        <w:tc>
          <w:tcPr>
            <w:tcW w:w="3161" w:type="dxa"/>
          </w:tcPr>
          <w:p w14:paraId="077537DB" w14:textId="2D2A42C3" w:rsidR="0028593D" w:rsidRPr="00E6422F" w:rsidRDefault="004B487D" w:rsidP="00E6422F">
            <w:pPr>
              <w:spacing w:line="480" w:lineRule="auto"/>
              <w:jc w:val="center"/>
              <w:rPr>
                <w:rFonts w:ascii="Times New Roman" w:hAnsi="Times New Roman" w:cs="Times New Roman"/>
              </w:rPr>
            </w:pPr>
            <w:r w:rsidRPr="00E6422F">
              <w:rPr>
                <w:rFonts w:ascii="Times New Roman" w:hAnsi="Times New Roman" w:cs="Times New Roman"/>
              </w:rPr>
              <w:t>124 (17.7)</w:t>
            </w:r>
          </w:p>
        </w:tc>
      </w:tr>
    </w:tbl>
    <w:p w14:paraId="66881E9B" w14:textId="77777777" w:rsidR="003B7AA1" w:rsidRDefault="003B7AA1" w:rsidP="00E6422F">
      <w:pPr>
        <w:spacing w:line="480" w:lineRule="auto"/>
        <w:rPr>
          <w:rFonts w:ascii="Times New Roman" w:hAnsi="Times New Roman" w:cs="Times New Roman"/>
          <w:b/>
          <w:bCs/>
        </w:rPr>
      </w:pPr>
    </w:p>
    <w:p w14:paraId="2A510B02" w14:textId="77777777" w:rsidR="00AA680E" w:rsidRDefault="00AA680E" w:rsidP="00E6422F">
      <w:pPr>
        <w:spacing w:line="480" w:lineRule="auto"/>
        <w:rPr>
          <w:rFonts w:ascii="Times New Roman" w:hAnsi="Times New Roman" w:cs="Times New Roman"/>
          <w:b/>
          <w:bCs/>
        </w:rPr>
      </w:pPr>
    </w:p>
    <w:p w14:paraId="5701E278" w14:textId="223FE6C9" w:rsidR="0055123E" w:rsidRPr="00E6422F" w:rsidRDefault="00502B33" w:rsidP="00E6422F">
      <w:pPr>
        <w:spacing w:line="480" w:lineRule="auto"/>
        <w:rPr>
          <w:rFonts w:ascii="Times New Roman" w:hAnsi="Times New Roman" w:cs="Times New Roman"/>
          <w:b/>
          <w:bCs/>
        </w:rPr>
      </w:pPr>
      <w:r>
        <w:rPr>
          <w:rFonts w:ascii="Times New Roman" w:hAnsi="Times New Roman" w:cs="Times New Roman"/>
          <w:b/>
          <w:bCs/>
        </w:rPr>
        <w:t xml:space="preserve">SI </w:t>
      </w:r>
      <w:r w:rsidR="0055123E" w:rsidRPr="00E6422F">
        <w:rPr>
          <w:rFonts w:ascii="Times New Roman" w:hAnsi="Times New Roman" w:cs="Times New Roman"/>
          <w:b/>
          <w:bCs/>
        </w:rPr>
        <w:t>Table 2.</w:t>
      </w:r>
      <w:r w:rsidR="00F06BFF" w:rsidRPr="00E6422F">
        <w:rPr>
          <w:rFonts w:ascii="Times New Roman" w:hAnsi="Times New Roman" w:cs="Times New Roman"/>
          <w:b/>
          <w:bCs/>
        </w:rPr>
        <w:t xml:space="preserve"> Bayes Factors and Effects Sizes for Tests of H1, H2, and H3.</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160"/>
        <w:gridCol w:w="3161"/>
      </w:tblGrid>
      <w:tr w:rsidR="00280391" w:rsidRPr="00E6422F" w14:paraId="799A939B" w14:textId="77777777" w:rsidTr="00DA7DCA">
        <w:tc>
          <w:tcPr>
            <w:tcW w:w="2689" w:type="dxa"/>
            <w:tcBorders>
              <w:top w:val="single" w:sz="4" w:space="0" w:color="auto"/>
              <w:bottom w:val="single" w:sz="4" w:space="0" w:color="auto"/>
            </w:tcBorders>
          </w:tcPr>
          <w:p w14:paraId="5EFD9C0F" w14:textId="1DB88C9C" w:rsidR="00280391" w:rsidRPr="00E6422F" w:rsidRDefault="00280391" w:rsidP="00E6422F">
            <w:pPr>
              <w:spacing w:line="480" w:lineRule="auto"/>
              <w:rPr>
                <w:rFonts w:ascii="Times New Roman" w:hAnsi="Times New Roman" w:cs="Times New Roman"/>
              </w:rPr>
            </w:pPr>
            <w:r w:rsidRPr="00E6422F">
              <w:rPr>
                <w:rFonts w:ascii="Times New Roman" w:hAnsi="Times New Roman" w:cs="Times New Roman"/>
              </w:rPr>
              <w:t>Hypothesis</w:t>
            </w:r>
          </w:p>
        </w:tc>
        <w:tc>
          <w:tcPr>
            <w:tcW w:w="3160" w:type="dxa"/>
            <w:tcBorders>
              <w:top w:val="single" w:sz="4" w:space="0" w:color="auto"/>
              <w:bottom w:val="single" w:sz="4" w:space="0" w:color="auto"/>
            </w:tcBorders>
          </w:tcPr>
          <w:p w14:paraId="4258D1E0" w14:textId="2727F103" w:rsidR="00280391" w:rsidRPr="00E6422F" w:rsidRDefault="00280391" w:rsidP="00E6422F">
            <w:pPr>
              <w:spacing w:line="480" w:lineRule="auto"/>
              <w:jc w:val="center"/>
              <w:rPr>
                <w:rFonts w:ascii="Times New Roman" w:hAnsi="Times New Roman" w:cs="Times New Roman"/>
              </w:rPr>
            </w:pPr>
            <w:r w:rsidRPr="00E6422F">
              <w:rPr>
                <w:rFonts w:ascii="Times New Roman" w:hAnsi="Times New Roman" w:cs="Times New Roman"/>
              </w:rPr>
              <w:t>Full Sample (N = 179)</w:t>
            </w:r>
          </w:p>
        </w:tc>
        <w:tc>
          <w:tcPr>
            <w:tcW w:w="3161" w:type="dxa"/>
            <w:tcBorders>
              <w:top w:val="single" w:sz="4" w:space="0" w:color="auto"/>
              <w:bottom w:val="single" w:sz="4" w:space="0" w:color="auto"/>
            </w:tcBorders>
          </w:tcPr>
          <w:p w14:paraId="647863D3" w14:textId="7079E972" w:rsidR="00280391" w:rsidRPr="00E6422F" w:rsidRDefault="00280391" w:rsidP="00E6422F">
            <w:pPr>
              <w:spacing w:line="480" w:lineRule="auto"/>
              <w:jc w:val="center"/>
              <w:rPr>
                <w:rFonts w:ascii="Times New Roman" w:hAnsi="Times New Roman" w:cs="Times New Roman"/>
              </w:rPr>
            </w:pPr>
            <w:r w:rsidRPr="00E6422F">
              <w:rPr>
                <w:rFonts w:ascii="Times New Roman" w:hAnsi="Times New Roman" w:cs="Times New Roman"/>
              </w:rPr>
              <w:t>Final Sample (N = 153)</w:t>
            </w:r>
          </w:p>
        </w:tc>
      </w:tr>
      <w:tr w:rsidR="0055123E" w:rsidRPr="00E6422F" w14:paraId="03DA866D" w14:textId="77777777" w:rsidTr="00DA7DCA">
        <w:tc>
          <w:tcPr>
            <w:tcW w:w="2689" w:type="dxa"/>
            <w:tcBorders>
              <w:top w:val="single" w:sz="4" w:space="0" w:color="auto"/>
            </w:tcBorders>
          </w:tcPr>
          <w:p w14:paraId="3A1D881C" w14:textId="1D59828C" w:rsidR="0055123E" w:rsidRPr="00E6422F" w:rsidRDefault="0055123E" w:rsidP="00E6422F">
            <w:pPr>
              <w:spacing w:line="480" w:lineRule="auto"/>
              <w:rPr>
                <w:rFonts w:ascii="Times New Roman" w:hAnsi="Times New Roman" w:cs="Times New Roman"/>
              </w:rPr>
            </w:pPr>
            <w:r w:rsidRPr="00E6422F">
              <w:rPr>
                <w:rFonts w:ascii="Times New Roman" w:hAnsi="Times New Roman" w:cs="Times New Roman"/>
              </w:rPr>
              <w:t>H1</w:t>
            </w:r>
            <w:r w:rsidR="005D3B17" w:rsidRPr="00E6422F">
              <w:rPr>
                <w:rFonts w:ascii="Times New Roman" w:hAnsi="Times New Roman" w:cs="Times New Roman"/>
              </w:rPr>
              <w:t xml:space="preserve"> (Loot vs </w:t>
            </w:r>
            <w:r w:rsidR="00EE79AD" w:rsidRPr="00E6422F">
              <w:rPr>
                <w:rFonts w:ascii="Times New Roman" w:hAnsi="Times New Roman" w:cs="Times New Roman"/>
              </w:rPr>
              <w:t>Control)</w:t>
            </w:r>
          </w:p>
        </w:tc>
        <w:tc>
          <w:tcPr>
            <w:tcW w:w="3160" w:type="dxa"/>
            <w:tcBorders>
              <w:top w:val="single" w:sz="4" w:space="0" w:color="auto"/>
            </w:tcBorders>
          </w:tcPr>
          <w:p w14:paraId="19FB7C1B" w14:textId="3476DCDC" w:rsidR="0055123E" w:rsidRPr="00E6422F" w:rsidRDefault="007B4E92" w:rsidP="00E6422F">
            <w:pPr>
              <w:spacing w:line="480" w:lineRule="auto"/>
              <w:rPr>
                <w:rFonts w:ascii="Times New Roman" w:hAnsi="Times New Roman" w:cs="Times New Roman"/>
              </w:rPr>
            </w:pPr>
            <w:r w:rsidRPr="00E6422F">
              <w:rPr>
                <w:rFonts w:ascii="Times New Roman" w:hAnsi="Times New Roman" w:cs="Times New Roman"/>
              </w:rPr>
              <w:t>BF</w:t>
            </w:r>
            <w:r w:rsidR="00F06BFF" w:rsidRPr="00E6422F">
              <w:rPr>
                <w:rFonts w:ascii="Times New Roman" w:hAnsi="Times New Roman" w:cs="Times New Roman"/>
                <w:vertAlign w:val="subscript"/>
              </w:rPr>
              <w:t>0+</w:t>
            </w:r>
            <w:r w:rsidR="00F06BFF" w:rsidRPr="00E6422F">
              <w:rPr>
                <w:rFonts w:ascii="Times New Roman" w:hAnsi="Times New Roman" w:cs="Times New Roman"/>
              </w:rPr>
              <w:t xml:space="preserve"> = 6.402</w:t>
            </w:r>
            <w:r w:rsidR="000904B8" w:rsidRPr="00E6422F">
              <w:rPr>
                <w:rFonts w:ascii="Times New Roman" w:hAnsi="Times New Roman" w:cs="Times New Roman"/>
              </w:rPr>
              <w:t xml:space="preserve">; </w:t>
            </w:r>
            <w:r w:rsidR="009A5720" w:rsidRPr="00E6422F">
              <w:rPr>
                <w:rFonts w:ascii="Times New Roman" w:hAnsi="Times New Roman" w:cs="Times New Roman"/>
              </w:rPr>
              <w:t xml:space="preserve">  </w:t>
            </w:r>
            <w:r w:rsidR="00197270" w:rsidRPr="00E6422F">
              <w:rPr>
                <w:rFonts w:ascii="Times New Roman" w:hAnsi="Times New Roman" w:cs="Times New Roman"/>
              </w:rPr>
              <w:t>δ = 0.</w:t>
            </w:r>
            <w:r w:rsidR="00515049" w:rsidRPr="00E6422F">
              <w:rPr>
                <w:rFonts w:ascii="Times New Roman" w:hAnsi="Times New Roman" w:cs="Times New Roman"/>
              </w:rPr>
              <w:t>10</w:t>
            </w:r>
          </w:p>
        </w:tc>
        <w:tc>
          <w:tcPr>
            <w:tcW w:w="3161" w:type="dxa"/>
            <w:tcBorders>
              <w:top w:val="single" w:sz="4" w:space="0" w:color="auto"/>
            </w:tcBorders>
          </w:tcPr>
          <w:p w14:paraId="5FD4DACB" w14:textId="3D6FA834" w:rsidR="0055123E" w:rsidRPr="00E6422F" w:rsidRDefault="008E40F9" w:rsidP="00E6422F">
            <w:pPr>
              <w:spacing w:line="480" w:lineRule="auto"/>
              <w:rPr>
                <w:rFonts w:ascii="Times New Roman" w:hAnsi="Times New Roman" w:cs="Times New Roman"/>
              </w:rPr>
            </w:pPr>
            <w:r w:rsidRPr="00E6422F">
              <w:rPr>
                <w:rFonts w:ascii="Times New Roman" w:hAnsi="Times New Roman" w:cs="Times New Roman"/>
              </w:rPr>
              <w:t>BF</w:t>
            </w:r>
            <w:r w:rsidRPr="00E6422F">
              <w:rPr>
                <w:rFonts w:ascii="Times New Roman" w:hAnsi="Times New Roman" w:cs="Times New Roman"/>
                <w:vertAlign w:val="subscript"/>
              </w:rPr>
              <w:t>0+</w:t>
            </w:r>
            <w:r w:rsidRPr="00E6422F">
              <w:rPr>
                <w:rFonts w:ascii="Times New Roman" w:hAnsi="Times New Roman" w:cs="Times New Roman"/>
              </w:rPr>
              <w:t xml:space="preserve"> = 8.77</w:t>
            </w:r>
            <w:r w:rsidR="00332918" w:rsidRPr="00E6422F">
              <w:rPr>
                <w:rFonts w:ascii="Times New Roman" w:hAnsi="Times New Roman" w:cs="Times New Roman"/>
              </w:rPr>
              <w:t>0</w:t>
            </w:r>
            <w:r w:rsidRPr="00E6422F">
              <w:rPr>
                <w:rFonts w:ascii="Times New Roman" w:hAnsi="Times New Roman" w:cs="Times New Roman"/>
              </w:rPr>
              <w:t xml:space="preserve">; </w:t>
            </w:r>
            <w:r w:rsidR="00BA0DE9" w:rsidRPr="00E6422F">
              <w:rPr>
                <w:rFonts w:ascii="Times New Roman" w:hAnsi="Times New Roman" w:cs="Times New Roman"/>
              </w:rPr>
              <w:t xml:space="preserve">    </w:t>
            </w:r>
            <w:r w:rsidRPr="00E6422F">
              <w:rPr>
                <w:rFonts w:ascii="Times New Roman" w:hAnsi="Times New Roman" w:cs="Times New Roman"/>
              </w:rPr>
              <w:t>δ = 0.</w:t>
            </w:r>
            <w:r w:rsidR="00C16A82" w:rsidRPr="00E6422F">
              <w:rPr>
                <w:rFonts w:ascii="Times New Roman" w:hAnsi="Times New Roman" w:cs="Times New Roman"/>
              </w:rPr>
              <w:t>08</w:t>
            </w:r>
          </w:p>
        </w:tc>
      </w:tr>
      <w:tr w:rsidR="0055123E" w:rsidRPr="00E6422F" w14:paraId="19F6BD18" w14:textId="77777777" w:rsidTr="00DA7DCA">
        <w:tc>
          <w:tcPr>
            <w:tcW w:w="2689" w:type="dxa"/>
          </w:tcPr>
          <w:p w14:paraId="7163AD8E" w14:textId="52142B67" w:rsidR="0055123E" w:rsidRPr="00E6422F" w:rsidRDefault="0055123E" w:rsidP="00E6422F">
            <w:pPr>
              <w:spacing w:line="480" w:lineRule="auto"/>
              <w:rPr>
                <w:rFonts w:ascii="Times New Roman" w:hAnsi="Times New Roman" w:cs="Times New Roman"/>
              </w:rPr>
            </w:pPr>
            <w:r w:rsidRPr="00E6422F">
              <w:rPr>
                <w:rFonts w:ascii="Times New Roman" w:hAnsi="Times New Roman" w:cs="Times New Roman"/>
              </w:rPr>
              <w:t>H2</w:t>
            </w:r>
            <w:r w:rsidR="00280391" w:rsidRPr="00E6422F">
              <w:rPr>
                <w:rFonts w:ascii="Times New Roman" w:hAnsi="Times New Roman" w:cs="Times New Roman"/>
              </w:rPr>
              <w:t xml:space="preserve"> (Loot vs Fixed)</w:t>
            </w:r>
          </w:p>
        </w:tc>
        <w:tc>
          <w:tcPr>
            <w:tcW w:w="3160" w:type="dxa"/>
          </w:tcPr>
          <w:p w14:paraId="18061600" w14:textId="39D50786" w:rsidR="0055123E" w:rsidRPr="00E6422F" w:rsidRDefault="00515049" w:rsidP="00E6422F">
            <w:pPr>
              <w:spacing w:line="480" w:lineRule="auto"/>
              <w:rPr>
                <w:rFonts w:ascii="Times New Roman" w:hAnsi="Times New Roman" w:cs="Times New Roman"/>
              </w:rPr>
            </w:pPr>
            <w:r w:rsidRPr="00E6422F">
              <w:rPr>
                <w:rFonts w:ascii="Times New Roman" w:hAnsi="Times New Roman" w:cs="Times New Roman"/>
              </w:rPr>
              <w:t>BF</w:t>
            </w:r>
            <w:r w:rsidRPr="00E6422F">
              <w:rPr>
                <w:rFonts w:ascii="Times New Roman" w:hAnsi="Times New Roman" w:cs="Times New Roman"/>
                <w:vertAlign w:val="subscript"/>
              </w:rPr>
              <w:t>0+</w:t>
            </w:r>
            <w:r w:rsidRPr="00E6422F">
              <w:rPr>
                <w:rFonts w:ascii="Times New Roman" w:hAnsi="Times New Roman" w:cs="Times New Roman"/>
              </w:rPr>
              <w:t xml:space="preserve"> = </w:t>
            </w:r>
            <w:r w:rsidR="008E40F9" w:rsidRPr="00E6422F">
              <w:rPr>
                <w:rFonts w:ascii="Times New Roman" w:hAnsi="Times New Roman" w:cs="Times New Roman"/>
              </w:rPr>
              <w:t>10.</w:t>
            </w:r>
            <w:r w:rsidR="009A5720" w:rsidRPr="00E6422F">
              <w:rPr>
                <w:rFonts w:ascii="Times New Roman" w:hAnsi="Times New Roman" w:cs="Times New Roman"/>
              </w:rPr>
              <w:t>274</w:t>
            </w:r>
            <w:r w:rsidRPr="00E6422F">
              <w:rPr>
                <w:rFonts w:ascii="Times New Roman" w:hAnsi="Times New Roman" w:cs="Times New Roman"/>
              </w:rPr>
              <w:t>;</w:t>
            </w:r>
            <w:r w:rsidR="009A5720" w:rsidRPr="00E6422F">
              <w:rPr>
                <w:rFonts w:ascii="Times New Roman" w:hAnsi="Times New Roman" w:cs="Times New Roman"/>
              </w:rPr>
              <w:t xml:space="preserve"> </w:t>
            </w:r>
            <w:r w:rsidRPr="00E6422F">
              <w:rPr>
                <w:rFonts w:ascii="Times New Roman" w:hAnsi="Times New Roman" w:cs="Times New Roman"/>
              </w:rPr>
              <w:t>δ = 0.</w:t>
            </w:r>
            <w:r w:rsidR="009A5720" w:rsidRPr="00E6422F">
              <w:rPr>
                <w:rFonts w:ascii="Times New Roman" w:hAnsi="Times New Roman" w:cs="Times New Roman"/>
              </w:rPr>
              <w:t>07</w:t>
            </w:r>
          </w:p>
        </w:tc>
        <w:tc>
          <w:tcPr>
            <w:tcW w:w="3161" w:type="dxa"/>
          </w:tcPr>
          <w:p w14:paraId="3C86C9C1" w14:textId="0534D94D" w:rsidR="0055123E" w:rsidRPr="00E6422F" w:rsidRDefault="00C16A82" w:rsidP="00E6422F">
            <w:pPr>
              <w:spacing w:line="480" w:lineRule="auto"/>
              <w:rPr>
                <w:rFonts w:ascii="Times New Roman" w:hAnsi="Times New Roman" w:cs="Times New Roman"/>
              </w:rPr>
            </w:pPr>
            <w:r w:rsidRPr="00E6422F">
              <w:rPr>
                <w:rFonts w:ascii="Times New Roman" w:hAnsi="Times New Roman" w:cs="Times New Roman"/>
              </w:rPr>
              <w:t>BF</w:t>
            </w:r>
            <w:r w:rsidRPr="00E6422F">
              <w:rPr>
                <w:rFonts w:ascii="Times New Roman" w:hAnsi="Times New Roman" w:cs="Times New Roman"/>
                <w:vertAlign w:val="subscript"/>
              </w:rPr>
              <w:t>0+</w:t>
            </w:r>
            <w:r w:rsidRPr="00E6422F">
              <w:rPr>
                <w:rFonts w:ascii="Times New Roman" w:hAnsi="Times New Roman" w:cs="Times New Roman"/>
              </w:rPr>
              <w:t xml:space="preserve"> = 10.636; </w:t>
            </w:r>
            <w:r w:rsidR="00332918" w:rsidRPr="00E6422F">
              <w:rPr>
                <w:rFonts w:ascii="Times New Roman" w:hAnsi="Times New Roman" w:cs="Times New Roman"/>
              </w:rPr>
              <w:t xml:space="preserve">  </w:t>
            </w:r>
            <w:r w:rsidRPr="00E6422F">
              <w:rPr>
                <w:rFonts w:ascii="Times New Roman" w:hAnsi="Times New Roman" w:cs="Times New Roman"/>
              </w:rPr>
              <w:t>δ = 0.</w:t>
            </w:r>
            <w:r w:rsidR="00BA0DE9" w:rsidRPr="00E6422F">
              <w:rPr>
                <w:rFonts w:ascii="Times New Roman" w:hAnsi="Times New Roman" w:cs="Times New Roman"/>
              </w:rPr>
              <w:t>07</w:t>
            </w:r>
          </w:p>
        </w:tc>
      </w:tr>
      <w:tr w:rsidR="00BD45B5" w:rsidRPr="00E6422F" w14:paraId="0CBC88B7" w14:textId="77777777" w:rsidTr="00DA7DCA">
        <w:tc>
          <w:tcPr>
            <w:tcW w:w="2689" w:type="dxa"/>
          </w:tcPr>
          <w:p w14:paraId="29C0FC3D" w14:textId="3CFA6F4F" w:rsidR="00BD45B5" w:rsidRPr="00E6422F" w:rsidRDefault="00BD45B5" w:rsidP="00E6422F">
            <w:pPr>
              <w:spacing w:line="480" w:lineRule="auto"/>
              <w:rPr>
                <w:rFonts w:ascii="Times New Roman" w:hAnsi="Times New Roman" w:cs="Times New Roman"/>
              </w:rPr>
            </w:pPr>
            <w:r w:rsidRPr="00E6422F">
              <w:rPr>
                <w:rFonts w:ascii="Times New Roman" w:hAnsi="Times New Roman" w:cs="Times New Roman"/>
              </w:rPr>
              <w:t>H3</w:t>
            </w:r>
            <w:r w:rsidR="00280391" w:rsidRPr="00E6422F">
              <w:rPr>
                <w:rFonts w:ascii="Times New Roman" w:hAnsi="Times New Roman" w:cs="Times New Roman"/>
              </w:rPr>
              <w:t xml:space="preserve"> (Fixed vs Control)</w:t>
            </w:r>
          </w:p>
        </w:tc>
        <w:tc>
          <w:tcPr>
            <w:tcW w:w="3160" w:type="dxa"/>
          </w:tcPr>
          <w:p w14:paraId="6B9984AD" w14:textId="286D2CAC" w:rsidR="00BD45B5" w:rsidRPr="00E6422F" w:rsidRDefault="00BD45B5" w:rsidP="00E6422F">
            <w:pPr>
              <w:spacing w:line="480" w:lineRule="auto"/>
              <w:rPr>
                <w:rFonts w:ascii="Times New Roman" w:hAnsi="Times New Roman" w:cs="Times New Roman"/>
              </w:rPr>
            </w:pPr>
            <w:r w:rsidRPr="00E6422F">
              <w:rPr>
                <w:rFonts w:ascii="Times New Roman" w:hAnsi="Times New Roman" w:cs="Times New Roman"/>
              </w:rPr>
              <w:t>BF</w:t>
            </w:r>
            <w:r w:rsidRPr="00E6422F">
              <w:rPr>
                <w:rFonts w:ascii="Times New Roman" w:hAnsi="Times New Roman" w:cs="Times New Roman"/>
                <w:vertAlign w:val="subscript"/>
              </w:rPr>
              <w:t>01</w:t>
            </w:r>
            <w:r w:rsidRPr="00E6422F">
              <w:rPr>
                <w:rFonts w:ascii="Times New Roman" w:hAnsi="Times New Roman" w:cs="Times New Roman"/>
              </w:rPr>
              <w:t xml:space="preserve"> = 3.485;   δ = 0.15</w:t>
            </w:r>
          </w:p>
        </w:tc>
        <w:tc>
          <w:tcPr>
            <w:tcW w:w="3161" w:type="dxa"/>
          </w:tcPr>
          <w:p w14:paraId="7B83DCDA" w14:textId="0C0FAA13" w:rsidR="00BD45B5" w:rsidRPr="00E6422F" w:rsidRDefault="00BD45B5" w:rsidP="00E6422F">
            <w:pPr>
              <w:spacing w:line="480" w:lineRule="auto"/>
              <w:rPr>
                <w:rFonts w:ascii="Times New Roman" w:hAnsi="Times New Roman" w:cs="Times New Roman"/>
              </w:rPr>
            </w:pPr>
            <w:r w:rsidRPr="00E6422F">
              <w:rPr>
                <w:rFonts w:ascii="Times New Roman" w:hAnsi="Times New Roman" w:cs="Times New Roman"/>
              </w:rPr>
              <w:t>BF</w:t>
            </w:r>
            <w:r w:rsidRPr="00E6422F">
              <w:rPr>
                <w:rFonts w:ascii="Times New Roman" w:hAnsi="Times New Roman" w:cs="Times New Roman"/>
                <w:vertAlign w:val="subscript"/>
              </w:rPr>
              <w:t>01</w:t>
            </w:r>
            <w:r w:rsidRPr="00E6422F">
              <w:rPr>
                <w:rFonts w:ascii="Times New Roman" w:hAnsi="Times New Roman" w:cs="Times New Roman"/>
              </w:rPr>
              <w:t xml:space="preserve"> = 4.045;   </w:t>
            </w:r>
            <w:r w:rsidR="00332918" w:rsidRPr="00E6422F">
              <w:rPr>
                <w:rFonts w:ascii="Times New Roman" w:hAnsi="Times New Roman" w:cs="Times New Roman"/>
              </w:rPr>
              <w:t xml:space="preserve">  </w:t>
            </w:r>
            <w:r w:rsidRPr="00E6422F">
              <w:rPr>
                <w:rFonts w:ascii="Times New Roman" w:hAnsi="Times New Roman" w:cs="Times New Roman"/>
              </w:rPr>
              <w:t>δ = 0.11</w:t>
            </w:r>
          </w:p>
        </w:tc>
      </w:tr>
    </w:tbl>
    <w:p w14:paraId="7025433A" w14:textId="567C8D04" w:rsidR="002036F7" w:rsidRPr="00E6422F" w:rsidRDefault="002036F7" w:rsidP="00E6422F">
      <w:pPr>
        <w:spacing w:line="480" w:lineRule="auto"/>
        <w:rPr>
          <w:rFonts w:ascii="Times New Roman" w:hAnsi="Times New Roman" w:cs="Times New Roman"/>
        </w:rPr>
      </w:pPr>
    </w:p>
    <w:p w14:paraId="35F046D8" w14:textId="4D85AE97" w:rsidR="005401E6" w:rsidRPr="00E6422F" w:rsidRDefault="00F82E23" w:rsidP="003B7AA1">
      <w:pPr>
        <w:spacing w:line="480" w:lineRule="auto"/>
        <w:rPr>
          <w:rFonts w:ascii="Times New Roman" w:hAnsi="Times New Roman" w:cs="Times New Roman"/>
          <w:b/>
          <w:bCs/>
        </w:rPr>
      </w:pPr>
      <w:r w:rsidRPr="00E6422F">
        <w:rPr>
          <w:rFonts w:ascii="Times New Roman" w:hAnsi="Times New Roman" w:cs="Times New Roman"/>
          <w:b/>
          <w:bCs/>
        </w:rPr>
        <w:t>Moderation Analyses</w:t>
      </w:r>
    </w:p>
    <w:p w14:paraId="405A5FFF" w14:textId="7C023119" w:rsidR="00F82E23" w:rsidRPr="00E6422F" w:rsidRDefault="00475484" w:rsidP="003B7AA1">
      <w:pPr>
        <w:spacing w:line="480" w:lineRule="auto"/>
        <w:ind w:firstLine="720"/>
        <w:rPr>
          <w:rFonts w:ascii="Times New Roman" w:hAnsi="Times New Roman" w:cs="Times New Roman"/>
        </w:rPr>
      </w:pPr>
      <w:r w:rsidRPr="00E6422F">
        <w:rPr>
          <w:rFonts w:ascii="Times New Roman" w:hAnsi="Times New Roman" w:cs="Times New Roman"/>
        </w:rPr>
        <w:t xml:space="preserve">We tested whether PGSI moderated the effect of reward condition on BART scores when comparing the Loot Box condition to either the No Reward control (H4) or the Fixed Reward condition (H5). </w:t>
      </w:r>
      <w:r w:rsidR="00D1750D" w:rsidRPr="00E6422F">
        <w:rPr>
          <w:rFonts w:ascii="Times New Roman" w:hAnsi="Times New Roman" w:cs="Times New Roman"/>
        </w:rPr>
        <w:t xml:space="preserve">The coefficients, 95% CIs and </w:t>
      </w:r>
      <w:r w:rsidR="00D1750D" w:rsidRPr="00E6422F">
        <w:rPr>
          <w:rFonts w:ascii="Times New Roman" w:hAnsi="Times New Roman" w:cs="Times New Roman"/>
          <w:i/>
          <w:iCs/>
        </w:rPr>
        <w:t>p</w:t>
      </w:r>
      <w:r w:rsidR="00D1750D" w:rsidRPr="00E6422F">
        <w:rPr>
          <w:rFonts w:ascii="Times New Roman" w:hAnsi="Times New Roman" w:cs="Times New Roman"/>
        </w:rPr>
        <w:t xml:space="preserve"> values </w:t>
      </w:r>
      <w:r w:rsidR="00341FD0" w:rsidRPr="00E6422F">
        <w:rPr>
          <w:rFonts w:ascii="Times New Roman" w:hAnsi="Times New Roman" w:cs="Times New Roman"/>
        </w:rPr>
        <w:t>for the relevant interaction term</w:t>
      </w:r>
      <w:r w:rsidR="00A85481" w:rsidRPr="00E6422F">
        <w:rPr>
          <w:rFonts w:ascii="Times New Roman" w:hAnsi="Times New Roman" w:cs="Times New Roman"/>
        </w:rPr>
        <w:t xml:space="preserve"> (Reward Condition * PGSI) </w:t>
      </w:r>
      <w:r w:rsidR="00D1750D" w:rsidRPr="00E6422F">
        <w:rPr>
          <w:rFonts w:ascii="Times New Roman" w:hAnsi="Times New Roman" w:cs="Times New Roman"/>
        </w:rPr>
        <w:t xml:space="preserve">are provided in Table S3, together with the corresponding </w:t>
      </w:r>
      <w:r w:rsidR="001E1D49" w:rsidRPr="00E6422F">
        <w:rPr>
          <w:rFonts w:ascii="Times New Roman" w:hAnsi="Times New Roman" w:cs="Times New Roman"/>
        </w:rPr>
        <w:t>statistics as reported in the manuscript.</w:t>
      </w:r>
      <w:r w:rsidR="0073178F" w:rsidRPr="00E6422F">
        <w:rPr>
          <w:rFonts w:ascii="Times New Roman" w:hAnsi="Times New Roman" w:cs="Times New Roman"/>
        </w:rPr>
        <w:t xml:space="preserve"> Again, the conclusions do not change when the </w:t>
      </w:r>
      <w:r w:rsidR="00023CA9" w:rsidRPr="00E6422F">
        <w:rPr>
          <w:rFonts w:ascii="Times New Roman" w:hAnsi="Times New Roman" w:cs="Times New Roman"/>
        </w:rPr>
        <w:t>data from the initial 26 participants are included.</w:t>
      </w:r>
    </w:p>
    <w:p w14:paraId="242EB5CB" w14:textId="77777777" w:rsidR="00AA680E" w:rsidRDefault="00AA680E" w:rsidP="00E6422F">
      <w:pPr>
        <w:spacing w:line="480" w:lineRule="auto"/>
        <w:rPr>
          <w:rFonts w:ascii="Times New Roman" w:hAnsi="Times New Roman" w:cs="Times New Roman"/>
          <w:b/>
          <w:bCs/>
        </w:rPr>
      </w:pPr>
    </w:p>
    <w:p w14:paraId="41EA3D90" w14:textId="052A8C51" w:rsidR="001E1D49" w:rsidRPr="00E6422F" w:rsidRDefault="00502B33" w:rsidP="00E6422F">
      <w:pPr>
        <w:spacing w:line="480" w:lineRule="auto"/>
        <w:rPr>
          <w:rFonts w:ascii="Times New Roman" w:hAnsi="Times New Roman" w:cs="Times New Roman"/>
        </w:rPr>
      </w:pPr>
      <w:r>
        <w:rPr>
          <w:rFonts w:ascii="Times New Roman" w:hAnsi="Times New Roman" w:cs="Times New Roman"/>
          <w:b/>
          <w:bCs/>
        </w:rPr>
        <w:t xml:space="preserve">SI </w:t>
      </w:r>
      <w:r w:rsidR="001E1D49" w:rsidRPr="00E6422F">
        <w:rPr>
          <w:rFonts w:ascii="Times New Roman" w:hAnsi="Times New Roman" w:cs="Times New Roman"/>
          <w:b/>
          <w:bCs/>
        </w:rPr>
        <w:t xml:space="preserve">Table </w:t>
      </w:r>
      <w:r>
        <w:rPr>
          <w:rFonts w:ascii="Times New Roman" w:hAnsi="Times New Roman" w:cs="Times New Roman"/>
          <w:b/>
          <w:bCs/>
        </w:rPr>
        <w:t>3</w:t>
      </w:r>
      <w:r w:rsidR="001E1D49" w:rsidRPr="00E6422F">
        <w:rPr>
          <w:rFonts w:ascii="Times New Roman" w:hAnsi="Times New Roman" w:cs="Times New Roman"/>
          <w:b/>
          <w:bCs/>
        </w:rPr>
        <w:t>. Moderation Analyses Testing H4 and H5.</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51"/>
        <w:gridCol w:w="1396"/>
        <w:gridCol w:w="872"/>
        <w:gridCol w:w="850"/>
        <w:gridCol w:w="1649"/>
        <w:gridCol w:w="903"/>
      </w:tblGrid>
      <w:tr w:rsidR="00023CA9" w:rsidRPr="00E6422F" w14:paraId="7C632D3F" w14:textId="77777777" w:rsidTr="00023CA9">
        <w:tc>
          <w:tcPr>
            <w:tcW w:w="2268" w:type="dxa"/>
            <w:tcBorders>
              <w:top w:val="single" w:sz="4" w:space="0" w:color="auto"/>
              <w:bottom w:val="nil"/>
            </w:tcBorders>
          </w:tcPr>
          <w:p w14:paraId="7A3E9C05" w14:textId="1A720D92" w:rsidR="001E1D49" w:rsidRPr="00E6422F" w:rsidRDefault="001E1D49" w:rsidP="00E6422F">
            <w:pPr>
              <w:spacing w:line="480" w:lineRule="auto"/>
              <w:rPr>
                <w:rFonts w:ascii="Times New Roman" w:hAnsi="Times New Roman" w:cs="Times New Roman"/>
              </w:rPr>
            </w:pPr>
          </w:p>
        </w:tc>
        <w:tc>
          <w:tcPr>
            <w:tcW w:w="3119" w:type="dxa"/>
            <w:gridSpan w:val="3"/>
            <w:tcBorders>
              <w:top w:val="single" w:sz="4" w:space="0" w:color="auto"/>
              <w:bottom w:val="single" w:sz="4" w:space="0" w:color="auto"/>
            </w:tcBorders>
          </w:tcPr>
          <w:p w14:paraId="4EF462CD" w14:textId="77777777" w:rsidR="001E1D49" w:rsidRPr="00E6422F" w:rsidRDefault="001E1D49" w:rsidP="00E6422F">
            <w:pPr>
              <w:spacing w:line="480" w:lineRule="auto"/>
              <w:jc w:val="center"/>
              <w:rPr>
                <w:rFonts w:ascii="Times New Roman" w:hAnsi="Times New Roman" w:cs="Times New Roman"/>
              </w:rPr>
            </w:pPr>
            <w:r w:rsidRPr="00E6422F">
              <w:rPr>
                <w:rFonts w:ascii="Times New Roman" w:hAnsi="Times New Roman" w:cs="Times New Roman"/>
              </w:rPr>
              <w:t>Full Sample (N = 179)</w:t>
            </w:r>
          </w:p>
        </w:tc>
        <w:tc>
          <w:tcPr>
            <w:tcW w:w="3402" w:type="dxa"/>
            <w:gridSpan w:val="3"/>
            <w:tcBorders>
              <w:top w:val="single" w:sz="4" w:space="0" w:color="auto"/>
              <w:bottom w:val="single" w:sz="4" w:space="0" w:color="auto"/>
            </w:tcBorders>
          </w:tcPr>
          <w:p w14:paraId="107F3D66" w14:textId="77777777" w:rsidR="001E1D49" w:rsidRPr="00E6422F" w:rsidRDefault="001E1D49" w:rsidP="00E6422F">
            <w:pPr>
              <w:spacing w:line="480" w:lineRule="auto"/>
              <w:jc w:val="center"/>
              <w:rPr>
                <w:rFonts w:ascii="Times New Roman" w:hAnsi="Times New Roman" w:cs="Times New Roman"/>
              </w:rPr>
            </w:pPr>
            <w:r w:rsidRPr="00E6422F">
              <w:rPr>
                <w:rFonts w:ascii="Times New Roman" w:hAnsi="Times New Roman" w:cs="Times New Roman"/>
              </w:rPr>
              <w:t>Final Sample (N = 153)</w:t>
            </w:r>
          </w:p>
        </w:tc>
      </w:tr>
      <w:tr w:rsidR="00E44BE1" w:rsidRPr="00E6422F" w14:paraId="04267E4E" w14:textId="77777777" w:rsidTr="00023CA9">
        <w:tc>
          <w:tcPr>
            <w:tcW w:w="2268" w:type="dxa"/>
            <w:tcBorders>
              <w:top w:val="nil"/>
              <w:bottom w:val="single" w:sz="4" w:space="0" w:color="auto"/>
            </w:tcBorders>
          </w:tcPr>
          <w:p w14:paraId="79612E15" w14:textId="247F49B2" w:rsidR="00E44BE1" w:rsidRPr="00E6422F" w:rsidRDefault="00E44BE1" w:rsidP="00E6422F">
            <w:pPr>
              <w:spacing w:line="480" w:lineRule="auto"/>
              <w:rPr>
                <w:rFonts w:ascii="Times New Roman" w:hAnsi="Times New Roman" w:cs="Times New Roman"/>
              </w:rPr>
            </w:pPr>
            <w:r w:rsidRPr="00E6422F">
              <w:rPr>
                <w:rFonts w:ascii="Times New Roman" w:hAnsi="Times New Roman" w:cs="Times New Roman"/>
              </w:rPr>
              <w:t>Hypothesis</w:t>
            </w:r>
          </w:p>
        </w:tc>
        <w:tc>
          <w:tcPr>
            <w:tcW w:w="851" w:type="dxa"/>
            <w:tcBorders>
              <w:top w:val="single" w:sz="4" w:space="0" w:color="auto"/>
              <w:bottom w:val="single" w:sz="4" w:space="0" w:color="auto"/>
              <w:right w:val="nil"/>
            </w:tcBorders>
          </w:tcPr>
          <w:p w14:paraId="29778681" w14:textId="4E4A5EE4" w:rsidR="00E44BE1" w:rsidRPr="00E6422F" w:rsidRDefault="00E44BE1" w:rsidP="00E6422F">
            <w:pPr>
              <w:spacing w:line="480" w:lineRule="auto"/>
              <w:jc w:val="center"/>
              <w:rPr>
                <w:rFonts w:ascii="Times New Roman" w:hAnsi="Times New Roman" w:cs="Times New Roman"/>
              </w:rPr>
            </w:pPr>
            <w:r w:rsidRPr="00E6422F">
              <w:rPr>
                <w:rFonts w:ascii="Times New Roman" w:hAnsi="Times New Roman" w:cs="Times New Roman"/>
                <w:i/>
                <w:iCs/>
              </w:rPr>
              <w:t>b</w:t>
            </w:r>
          </w:p>
        </w:tc>
        <w:tc>
          <w:tcPr>
            <w:tcW w:w="1396" w:type="dxa"/>
            <w:tcBorders>
              <w:top w:val="single" w:sz="4" w:space="0" w:color="auto"/>
              <w:left w:val="nil"/>
              <w:bottom w:val="single" w:sz="4" w:space="0" w:color="auto"/>
              <w:right w:val="nil"/>
            </w:tcBorders>
          </w:tcPr>
          <w:p w14:paraId="696FC2C6" w14:textId="3B6A3218" w:rsidR="00E44BE1" w:rsidRPr="00E6422F" w:rsidRDefault="00E44BE1" w:rsidP="00E6422F">
            <w:pPr>
              <w:spacing w:line="480" w:lineRule="auto"/>
              <w:jc w:val="center"/>
              <w:rPr>
                <w:rFonts w:ascii="Times New Roman" w:hAnsi="Times New Roman" w:cs="Times New Roman"/>
              </w:rPr>
            </w:pPr>
            <w:r w:rsidRPr="00E6422F">
              <w:rPr>
                <w:rFonts w:ascii="Times New Roman" w:hAnsi="Times New Roman" w:cs="Times New Roman"/>
              </w:rPr>
              <w:t>95% CI</w:t>
            </w:r>
          </w:p>
        </w:tc>
        <w:tc>
          <w:tcPr>
            <w:tcW w:w="872" w:type="dxa"/>
            <w:tcBorders>
              <w:top w:val="single" w:sz="4" w:space="0" w:color="auto"/>
              <w:left w:val="nil"/>
              <w:bottom w:val="single" w:sz="4" w:space="0" w:color="auto"/>
              <w:right w:val="nil"/>
            </w:tcBorders>
          </w:tcPr>
          <w:p w14:paraId="7F9023CE" w14:textId="74109151" w:rsidR="00E44BE1" w:rsidRPr="00E6422F" w:rsidRDefault="00E44BE1" w:rsidP="00E6422F">
            <w:pPr>
              <w:spacing w:line="480" w:lineRule="auto"/>
              <w:jc w:val="center"/>
              <w:rPr>
                <w:rFonts w:ascii="Times New Roman" w:hAnsi="Times New Roman" w:cs="Times New Roman"/>
                <w:i/>
                <w:iCs/>
              </w:rPr>
            </w:pPr>
            <w:r w:rsidRPr="00E6422F">
              <w:rPr>
                <w:rFonts w:ascii="Times New Roman" w:hAnsi="Times New Roman" w:cs="Times New Roman"/>
                <w:i/>
                <w:iCs/>
              </w:rPr>
              <w:t>p</w:t>
            </w:r>
          </w:p>
        </w:tc>
        <w:tc>
          <w:tcPr>
            <w:tcW w:w="850" w:type="dxa"/>
            <w:tcBorders>
              <w:top w:val="single" w:sz="4" w:space="0" w:color="auto"/>
              <w:left w:val="nil"/>
              <w:bottom w:val="single" w:sz="4" w:space="0" w:color="auto"/>
              <w:right w:val="nil"/>
            </w:tcBorders>
          </w:tcPr>
          <w:p w14:paraId="57BA9C08" w14:textId="6351FB6D" w:rsidR="00E44BE1" w:rsidRPr="00E6422F" w:rsidRDefault="00E44BE1" w:rsidP="00E6422F">
            <w:pPr>
              <w:spacing w:line="480" w:lineRule="auto"/>
              <w:jc w:val="center"/>
              <w:rPr>
                <w:rFonts w:ascii="Times New Roman" w:hAnsi="Times New Roman" w:cs="Times New Roman"/>
              </w:rPr>
            </w:pPr>
            <w:r w:rsidRPr="00E6422F">
              <w:rPr>
                <w:rFonts w:ascii="Times New Roman" w:hAnsi="Times New Roman" w:cs="Times New Roman"/>
                <w:i/>
                <w:iCs/>
              </w:rPr>
              <w:t>b</w:t>
            </w:r>
          </w:p>
        </w:tc>
        <w:tc>
          <w:tcPr>
            <w:tcW w:w="1649" w:type="dxa"/>
            <w:tcBorders>
              <w:top w:val="single" w:sz="4" w:space="0" w:color="auto"/>
              <w:left w:val="nil"/>
              <w:bottom w:val="single" w:sz="4" w:space="0" w:color="auto"/>
              <w:right w:val="nil"/>
            </w:tcBorders>
          </w:tcPr>
          <w:p w14:paraId="2D00C509" w14:textId="5B277836" w:rsidR="00E44BE1" w:rsidRPr="00E6422F" w:rsidRDefault="00E44BE1" w:rsidP="00E6422F">
            <w:pPr>
              <w:spacing w:line="480" w:lineRule="auto"/>
              <w:jc w:val="center"/>
              <w:rPr>
                <w:rFonts w:ascii="Times New Roman" w:hAnsi="Times New Roman" w:cs="Times New Roman"/>
              </w:rPr>
            </w:pPr>
            <w:r w:rsidRPr="00E6422F">
              <w:rPr>
                <w:rFonts w:ascii="Times New Roman" w:hAnsi="Times New Roman" w:cs="Times New Roman"/>
              </w:rPr>
              <w:t>95% CI</w:t>
            </w:r>
          </w:p>
        </w:tc>
        <w:tc>
          <w:tcPr>
            <w:tcW w:w="903" w:type="dxa"/>
            <w:tcBorders>
              <w:top w:val="single" w:sz="4" w:space="0" w:color="auto"/>
              <w:left w:val="nil"/>
              <w:bottom w:val="single" w:sz="4" w:space="0" w:color="auto"/>
            </w:tcBorders>
          </w:tcPr>
          <w:p w14:paraId="3013D6DC" w14:textId="143B93E0" w:rsidR="00E44BE1" w:rsidRPr="00E6422F" w:rsidRDefault="00E44BE1" w:rsidP="00E6422F">
            <w:pPr>
              <w:spacing w:line="480" w:lineRule="auto"/>
              <w:jc w:val="center"/>
              <w:rPr>
                <w:rFonts w:ascii="Times New Roman" w:hAnsi="Times New Roman" w:cs="Times New Roman"/>
              </w:rPr>
            </w:pPr>
            <w:r w:rsidRPr="00E6422F">
              <w:rPr>
                <w:rFonts w:ascii="Times New Roman" w:hAnsi="Times New Roman" w:cs="Times New Roman"/>
                <w:i/>
                <w:iCs/>
              </w:rPr>
              <w:t>p</w:t>
            </w:r>
          </w:p>
        </w:tc>
      </w:tr>
      <w:tr w:rsidR="00B653FE" w:rsidRPr="00E6422F" w14:paraId="5F5CBBA0" w14:textId="77777777" w:rsidTr="00023CA9">
        <w:tc>
          <w:tcPr>
            <w:tcW w:w="2268" w:type="dxa"/>
            <w:tcBorders>
              <w:top w:val="single" w:sz="4" w:space="0" w:color="auto"/>
            </w:tcBorders>
          </w:tcPr>
          <w:p w14:paraId="03CBB6C3" w14:textId="1394F5F6" w:rsidR="00B653FE" w:rsidRPr="00E6422F" w:rsidRDefault="00B653FE" w:rsidP="00E6422F">
            <w:pPr>
              <w:spacing w:line="480" w:lineRule="auto"/>
              <w:rPr>
                <w:rFonts w:ascii="Times New Roman" w:hAnsi="Times New Roman" w:cs="Times New Roman"/>
              </w:rPr>
            </w:pPr>
            <w:r w:rsidRPr="00E6422F">
              <w:rPr>
                <w:rFonts w:ascii="Times New Roman" w:hAnsi="Times New Roman" w:cs="Times New Roman"/>
              </w:rPr>
              <w:t>H4 (Loot vs Control)</w:t>
            </w:r>
          </w:p>
        </w:tc>
        <w:tc>
          <w:tcPr>
            <w:tcW w:w="851" w:type="dxa"/>
            <w:tcBorders>
              <w:top w:val="single" w:sz="4" w:space="0" w:color="auto"/>
              <w:bottom w:val="nil"/>
              <w:right w:val="nil"/>
            </w:tcBorders>
          </w:tcPr>
          <w:p w14:paraId="3886B023" w14:textId="7A798F6D" w:rsidR="00B653FE" w:rsidRPr="00E6422F" w:rsidRDefault="00341FD0" w:rsidP="00E6422F">
            <w:pPr>
              <w:spacing w:line="480" w:lineRule="auto"/>
              <w:jc w:val="center"/>
              <w:rPr>
                <w:rFonts w:ascii="Times New Roman" w:hAnsi="Times New Roman" w:cs="Times New Roman"/>
              </w:rPr>
            </w:pPr>
            <w:r w:rsidRPr="00E6422F">
              <w:rPr>
                <w:rFonts w:ascii="Times New Roman" w:hAnsi="Times New Roman" w:cs="Times New Roman"/>
              </w:rPr>
              <w:t>.92</w:t>
            </w:r>
          </w:p>
        </w:tc>
        <w:tc>
          <w:tcPr>
            <w:tcW w:w="1396" w:type="dxa"/>
            <w:tcBorders>
              <w:top w:val="single" w:sz="4" w:space="0" w:color="auto"/>
              <w:left w:val="nil"/>
              <w:bottom w:val="nil"/>
              <w:right w:val="nil"/>
            </w:tcBorders>
          </w:tcPr>
          <w:p w14:paraId="2220124C" w14:textId="7314FDDE" w:rsidR="00B653FE" w:rsidRPr="00E6422F" w:rsidRDefault="00341FD0" w:rsidP="00E6422F">
            <w:pPr>
              <w:spacing w:line="480" w:lineRule="auto"/>
              <w:jc w:val="center"/>
              <w:rPr>
                <w:rFonts w:ascii="Times New Roman" w:hAnsi="Times New Roman" w:cs="Times New Roman"/>
              </w:rPr>
            </w:pPr>
            <w:r w:rsidRPr="00E6422F">
              <w:rPr>
                <w:rFonts w:ascii="Times New Roman" w:hAnsi="Times New Roman" w:cs="Times New Roman"/>
              </w:rPr>
              <w:t>-3.10, 4.32</w:t>
            </w:r>
          </w:p>
        </w:tc>
        <w:tc>
          <w:tcPr>
            <w:tcW w:w="872" w:type="dxa"/>
            <w:tcBorders>
              <w:top w:val="single" w:sz="4" w:space="0" w:color="auto"/>
              <w:left w:val="nil"/>
              <w:bottom w:val="nil"/>
              <w:right w:val="nil"/>
            </w:tcBorders>
          </w:tcPr>
          <w:p w14:paraId="436AB072" w14:textId="4B754F57" w:rsidR="00B653FE" w:rsidRPr="00E6422F" w:rsidRDefault="00A85481" w:rsidP="00E6422F">
            <w:pPr>
              <w:spacing w:line="480" w:lineRule="auto"/>
              <w:jc w:val="center"/>
              <w:rPr>
                <w:rFonts w:ascii="Times New Roman" w:hAnsi="Times New Roman" w:cs="Times New Roman"/>
              </w:rPr>
            </w:pPr>
            <w:r w:rsidRPr="00E6422F">
              <w:rPr>
                <w:rFonts w:ascii="Times New Roman" w:hAnsi="Times New Roman" w:cs="Times New Roman"/>
              </w:rPr>
              <w:t>.624</w:t>
            </w:r>
          </w:p>
        </w:tc>
        <w:tc>
          <w:tcPr>
            <w:tcW w:w="850" w:type="dxa"/>
            <w:tcBorders>
              <w:top w:val="single" w:sz="4" w:space="0" w:color="auto"/>
              <w:left w:val="nil"/>
              <w:bottom w:val="nil"/>
              <w:right w:val="nil"/>
            </w:tcBorders>
          </w:tcPr>
          <w:p w14:paraId="6EFFE026" w14:textId="6AEBE4DB" w:rsidR="00B653FE" w:rsidRPr="00E6422F" w:rsidRDefault="00B653FE" w:rsidP="00E6422F">
            <w:pPr>
              <w:spacing w:line="480" w:lineRule="auto"/>
              <w:jc w:val="center"/>
              <w:rPr>
                <w:rFonts w:ascii="Times New Roman" w:hAnsi="Times New Roman" w:cs="Times New Roman"/>
              </w:rPr>
            </w:pPr>
            <w:r w:rsidRPr="00E6422F">
              <w:rPr>
                <w:rFonts w:ascii="Times New Roman" w:hAnsi="Times New Roman" w:cs="Times New Roman"/>
              </w:rPr>
              <w:t>0.32</w:t>
            </w:r>
          </w:p>
        </w:tc>
        <w:tc>
          <w:tcPr>
            <w:tcW w:w="1649" w:type="dxa"/>
            <w:tcBorders>
              <w:top w:val="single" w:sz="4" w:space="0" w:color="auto"/>
              <w:left w:val="nil"/>
              <w:bottom w:val="nil"/>
              <w:right w:val="nil"/>
            </w:tcBorders>
          </w:tcPr>
          <w:p w14:paraId="694710BB" w14:textId="00DCC94C" w:rsidR="00B653FE" w:rsidRPr="00E6422F" w:rsidRDefault="00B653FE" w:rsidP="00E6422F">
            <w:pPr>
              <w:spacing w:line="480" w:lineRule="auto"/>
              <w:jc w:val="center"/>
              <w:rPr>
                <w:rFonts w:ascii="Times New Roman" w:hAnsi="Times New Roman" w:cs="Times New Roman"/>
              </w:rPr>
            </w:pPr>
            <w:r w:rsidRPr="00E6422F">
              <w:rPr>
                <w:rFonts w:ascii="Times New Roman" w:hAnsi="Times New Roman" w:cs="Times New Roman"/>
              </w:rPr>
              <w:t>-3.40, 3.50</w:t>
            </w:r>
          </w:p>
        </w:tc>
        <w:tc>
          <w:tcPr>
            <w:tcW w:w="903" w:type="dxa"/>
            <w:tcBorders>
              <w:top w:val="single" w:sz="4" w:space="0" w:color="auto"/>
              <w:left w:val="nil"/>
              <w:bottom w:val="nil"/>
            </w:tcBorders>
          </w:tcPr>
          <w:p w14:paraId="5C3E5C03" w14:textId="62EE55C7" w:rsidR="00B653FE" w:rsidRPr="00E6422F" w:rsidRDefault="00B653FE" w:rsidP="00E6422F">
            <w:pPr>
              <w:spacing w:line="480" w:lineRule="auto"/>
              <w:jc w:val="center"/>
              <w:rPr>
                <w:rFonts w:ascii="Times New Roman" w:hAnsi="Times New Roman" w:cs="Times New Roman"/>
              </w:rPr>
            </w:pPr>
            <w:r w:rsidRPr="00E6422F">
              <w:rPr>
                <w:rFonts w:ascii="Times New Roman" w:hAnsi="Times New Roman" w:cs="Times New Roman"/>
              </w:rPr>
              <w:t>.854</w:t>
            </w:r>
          </w:p>
        </w:tc>
      </w:tr>
      <w:tr w:rsidR="00B653FE" w:rsidRPr="00E6422F" w14:paraId="1CCD544A" w14:textId="77777777" w:rsidTr="00023CA9">
        <w:tc>
          <w:tcPr>
            <w:tcW w:w="2268" w:type="dxa"/>
          </w:tcPr>
          <w:p w14:paraId="0396CF7B" w14:textId="7E075EBF" w:rsidR="00B653FE" w:rsidRPr="00E6422F" w:rsidRDefault="00B653FE" w:rsidP="00E6422F">
            <w:pPr>
              <w:spacing w:line="480" w:lineRule="auto"/>
              <w:rPr>
                <w:rFonts w:ascii="Times New Roman" w:hAnsi="Times New Roman" w:cs="Times New Roman"/>
              </w:rPr>
            </w:pPr>
            <w:r w:rsidRPr="00E6422F">
              <w:rPr>
                <w:rFonts w:ascii="Times New Roman" w:hAnsi="Times New Roman" w:cs="Times New Roman"/>
              </w:rPr>
              <w:t>H5 (Loot vs Fixed)</w:t>
            </w:r>
          </w:p>
        </w:tc>
        <w:tc>
          <w:tcPr>
            <w:tcW w:w="851" w:type="dxa"/>
            <w:tcBorders>
              <w:top w:val="nil"/>
              <w:bottom w:val="single" w:sz="4" w:space="0" w:color="auto"/>
              <w:right w:val="nil"/>
            </w:tcBorders>
          </w:tcPr>
          <w:p w14:paraId="51A32DE4" w14:textId="3D0E3042" w:rsidR="00B653FE" w:rsidRPr="00E6422F" w:rsidRDefault="005E5A69" w:rsidP="00E6422F">
            <w:pPr>
              <w:spacing w:line="480" w:lineRule="auto"/>
              <w:jc w:val="center"/>
              <w:rPr>
                <w:rFonts w:ascii="Times New Roman" w:hAnsi="Times New Roman" w:cs="Times New Roman"/>
              </w:rPr>
            </w:pPr>
            <w:r w:rsidRPr="00E6422F">
              <w:rPr>
                <w:rFonts w:ascii="Times New Roman" w:hAnsi="Times New Roman" w:cs="Times New Roman"/>
              </w:rPr>
              <w:t>-2.22</w:t>
            </w:r>
          </w:p>
        </w:tc>
        <w:tc>
          <w:tcPr>
            <w:tcW w:w="1396" w:type="dxa"/>
            <w:tcBorders>
              <w:top w:val="nil"/>
              <w:left w:val="nil"/>
              <w:bottom w:val="single" w:sz="4" w:space="0" w:color="auto"/>
              <w:right w:val="nil"/>
            </w:tcBorders>
          </w:tcPr>
          <w:p w14:paraId="7C246B9A" w14:textId="0EDF96B5" w:rsidR="00B653FE" w:rsidRPr="00E6422F" w:rsidRDefault="005E5A69" w:rsidP="00E6422F">
            <w:pPr>
              <w:spacing w:line="480" w:lineRule="auto"/>
              <w:jc w:val="center"/>
              <w:rPr>
                <w:rFonts w:ascii="Times New Roman" w:hAnsi="Times New Roman" w:cs="Times New Roman"/>
              </w:rPr>
            </w:pPr>
            <w:r w:rsidRPr="00E6422F">
              <w:rPr>
                <w:rFonts w:ascii="Times New Roman" w:hAnsi="Times New Roman" w:cs="Times New Roman"/>
              </w:rPr>
              <w:t>-5.22, 7.41</w:t>
            </w:r>
          </w:p>
        </w:tc>
        <w:tc>
          <w:tcPr>
            <w:tcW w:w="872" w:type="dxa"/>
            <w:tcBorders>
              <w:top w:val="nil"/>
              <w:left w:val="nil"/>
              <w:bottom w:val="single" w:sz="4" w:space="0" w:color="auto"/>
              <w:right w:val="nil"/>
            </w:tcBorders>
          </w:tcPr>
          <w:p w14:paraId="1C40E2BE" w14:textId="0813D65D" w:rsidR="00B653FE" w:rsidRPr="00E6422F" w:rsidRDefault="005E5A69" w:rsidP="00E6422F">
            <w:pPr>
              <w:spacing w:line="480" w:lineRule="auto"/>
              <w:jc w:val="center"/>
              <w:rPr>
                <w:rFonts w:ascii="Times New Roman" w:hAnsi="Times New Roman" w:cs="Times New Roman"/>
              </w:rPr>
            </w:pPr>
            <w:r w:rsidRPr="00E6422F">
              <w:rPr>
                <w:rFonts w:ascii="Times New Roman" w:hAnsi="Times New Roman" w:cs="Times New Roman"/>
              </w:rPr>
              <w:t>.530</w:t>
            </w:r>
          </w:p>
        </w:tc>
        <w:tc>
          <w:tcPr>
            <w:tcW w:w="850" w:type="dxa"/>
            <w:tcBorders>
              <w:top w:val="nil"/>
              <w:left w:val="nil"/>
              <w:bottom w:val="single" w:sz="4" w:space="0" w:color="auto"/>
              <w:right w:val="nil"/>
            </w:tcBorders>
          </w:tcPr>
          <w:p w14:paraId="004746CE" w14:textId="37FFFE70" w:rsidR="00B653FE" w:rsidRPr="00E6422F" w:rsidRDefault="00B653FE" w:rsidP="00E6422F">
            <w:pPr>
              <w:spacing w:line="480" w:lineRule="auto"/>
              <w:jc w:val="center"/>
              <w:rPr>
                <w:rFonts w:ascii="Times New Roman" w:hAnsi="Times New Roman" w:cs="Times New Roman"/>
              </w:rPr>
            </w:pPr>
            <w:r w:rsidRPr="00E6422F">
              <w:rPr>
                <w:rFonts w:ascii="Times New Roman" w:hAnsi="Times New Roman" w:cs="Times New Roman"/>
              </w:rPr>
              <w:t>2.11</w:t>
            </w:r>
          </w:p>
        </w:tc>
        <w:tc>
          <w:tcPr>
            <w:tcW w:w="1649" w:type="dxa"/>
            <w:tcBorders>
              <w:top w:val="nil"/>
              <w:left w:val="nil"/>
              <w:bottom w:val="single" w:sz="4" w:space="0" w:color="auto"/>
              <w:right w:val="nil"/>
            </w:tcBorders>
          </w:tcPr>
          <w:p w14:paraId="4973EDA7" w14:textId="3FDE783F" w:rsidR="00B653FE" w:rsidRPr="00E6422F" w:rsidRDefault="00B653FE" w:rsidP="00E6422F">
            <w:pPr>
              <w:spacing w:line="480" w:lineRule="auto"/>
              <w:jc w:val="center"/>
              <w:rPr>
                <w:rFonts w:ascii="Times New Roman" w:hAnsi="Times New Roman" w:cs="Times New Roman"/>
              </w:rPr>
            </w:pPr>
            <w:r w:rsidRPr="00E6422F">
              <w:rPr>
                <w:rFonts w:ascii="Times New Roman" w:hAnsi="Times New Roman" w:cs="Times New Roman"/>
              </w:rPr>
              <w:t>-4.0, 8.85</w:t>
            </w:r>
          </w:p>
        </w:tc>
        <w:tc>
          <w:tcPr>
            <w:tcW w:w="903" w:type="dxa"/>
            <w:tcBorders>
              <w:top w:val="nil"/>
              <w:left w:val="nil"/>
              <w:bottom w:val="single" w:sz="4" w:space="0" w:color="auto"/>
            </w:tcBorders>
          </w:tcPr>
          <w:p w14:paraId="2E5C0F8D" w14:textId="215097FB" w:rsidR="00B653FE" w:rsidRPr="00E6422F" w:rsidRDefault="00B653FE" w:rsidP="00E6422F">
            <w:pPr>
              <w:spacing w:line="480" w:lineRule="auto"/>
              <w:jc w:val="center"/>
              <w:rPr>
                <w:rFonts w:ascii="Times New Roman" w:hAnsi="Times New Roman" w:cs="Times New Roman"/>
              </w:rPr>
            </w:pPr>
            <w:r w:rsidRPr="00E6422F">
              <w:rPr>
                <w:rFonts w:ascii="Times New Roman" w:hAnsi="Times New Roman" w:cs="Times New Roman"/>
              </w:rPr>
              <w:t>.530</w:t>
            </w:r>
          </w:p>
        </w:tc>
      </w:tr>
    </w:tbl>
    <w:p w14:paraId="24C24BBD" w14:textId="77777777" w:rsidR="001E1D49" w:rsidRPr="00E6422F" w:rsidRDefault="001E1D49" w:rsidP="00E6422F">
      <w:pPr>
        <w:spacing w:line="480" w:lineRule="auto"/>
        <w:rPr>
          <w:rFonts w:ascii="Times New Roman" w:hAnsi="Times New Roman" w:cs="Times New Roman"/>
        </w:rPr>
      </w:pPr>
    </w:p>
    <w:p w14:paraId="008223DE" w14:textId="10839D0F" w:rsidR="000A147E" w:rsidRPr="00E6422F" w:rsidRDefault="000A147E" w:rsidP="00E6422F">
      <w:pPr>
        <w:spacing w:line="480" w:lineRule="auto"/>
        <w:jc w:val="center"/>
        <w:rPr>
          <w:rFonts w:ascii="Times New Roman" w:hAnsi="Times New Roman" w:cs="Times New Roman"/>
        </w:rPr>
      </w:pPr>
      <w:r w:rsidRPr="00E6422F">
        <w:rPr>
          <w:rFonts w:ascii="Times New Roman" w:hAnsi="Times New Roman" w:cs="Times New Roman"/>
          <w:b/>
          <w:bCs/>
        </w:rPr>
        <w:t>Correlations</w:t>
      </w:r>
    </w:p>
    <w:p w14:paraId="79B5A56F" w14:textId="54505920" w:rsidR="000A147E" w:rsidRPr="00E6422F" w:rsidRDefault="000A147E" w:rsidP="003B7AA1">
      <w:pPr>
        <w:spacing w:line="480" w:lineRule="auto"/>
        <w:ind w:firstLine="720"/>
        <w:rPr>
          <w:rFonts w:ascii="Times New Roman" w:hAnsi="Times New Roman" w:cs="Times New Roman"/>
        </w:rPr>
      </w:pPr>
      <w:r w:rsidRPr="00E6422F">
        <w:rPr>
          <w:rFonts w:ascii="Times New Roman" w:hAnsi="Times New Roman" w:cs="Times New Roman"/>
        </w:rPr>
        <w:t xml:space="preserve">We </w:t>
      </w:r>
      <w:r w:rsidR="0099732D" w:rsidRPr="00E6422F">
        <w:rPr>
          <w:rFonts w:ascii="Times New Roman" w:hAnsi="Times New Roman" w:cs="Times New Roman"/>
        </w:rPr>
        <w:t xml:space="preserve">used </w:t>
      </w:r>
      <w:r w:rsidRPr="00E6422F">
        <w:rPr>
          <w:rFonts w:ascii="Times New Roman" w:hAnsi="Times New Roman" w:cs="Times New Roman"/>
        </w:rPr>
        <w:t xml:space="preserve">Bayesian correlations </w:t>
      </w:r>
      <w:r w:rsidR="0099732D" w:rsidRPr="00E6422F">
        <w:rPr>
          <w:rFonts w:ascii="Times New Roman" w:hAnsi="Times New Roman" w:cs="Times New Roman"/>
        </w:rPr>
        <w:t>to test for evidence of associations between BART and RLI (H6)</w:t>
      </w:r>
      <w:r w:rsidR="0096024B" w:rsidRPr="00E6422F">
        <w:rPr>
          <w:rFonts w:ascii="Times New Roman" w:hAnsi="Times New Roman" w:cs="Times New Roman"/>
        </w:rPr>
        <w:t>, and</w:t>
      </w:r>
      <w:r w:rsidR="0099732D" w:rsidRPr="00E6422F">
        <w:rPr>
          <w:rFonts w:ascii="Times New Roman" w:hAnsi="Times New Roman" w:cs="Times New Roman"/>
        </w:rPr>
        <w:t xml:space="preserve"> PGSI and RLI (H7)</w:t>
      </w:r>
      <w:r w:rsidR="0096024B" w:rsidRPr="00E6422F">
        <w:rPr>
          <w:rFonts w:ascii="Times New Roman" w:hAnsi="Times New Roman" w:cs="Times New Roman"/>
        </w:rPr>
        <w:t xml:space="preserve">. The correlations coefficients and Bayes factors for </w:t>
      </w:r>
      <w:r w:rsidR="0096024B" w:rsidRPr="00E6422F">
        <w:rPr>
          <w:rFonts w:ascii="Times New Roman" w:hAnsi="Times New Roman" w:cs="Times New Roman"/>
        </w:rPr>
        <w:lastRenderedPageBreak/>
        <w:t>these tests</w:t>
      </w:r>
      <w:r w:rsidR="007F6049" w:rsidRPr="00E6422F">
        <w:rPr>
          <w:rFonts w:ascii="Times New Roman" w:hAnsi="Times New Roman" w:cs="Times New Roman"/>
        </w:rPr>
        <w:t xml:space="preserve"> based on the full sample are presented in Table S</w:t>
      </w:r>
      <w:r w:rsidR="00D1750D" w:rsidRPr="00E6422F">
        <w:rPr>
          <w:rFonts w:ascii="Times New Roman" w:hAnsi="Times New Roman" w:cs="Times New Roman"/>
        </w:rPr>
        <w:t>4</w:t>
      </w:r>
      <w:r w:rsidR="007F6049" w:rsidRPr="00E6422F">
        <w:rPr>
          <w:rFonts w:ascii="Times New Roman" w:hAnsi="Times New Roman" w:cs="Times New Roman"/>
        </w:rPr>
        <w:t>, alongside the correlation based on the final sample (and reported in the manuscript).</w:t>
      </w:r>
      <w:r w:rsidR="00CC72A4" w:rsidRPr="00E6422F">
        <w:rPr>
          <w:rFonts w:ascii="Times New Roman" w:hAnsi="Times New Roman" w:cs="Times New Roman"/>
        </w:rPr>
        <w:t xml:space="preserve"> Again, the inclusion of the initial 26 participants’ data did not materially affect </w:t>
      </w:r>
      <w:r w:rsidR="003F2ACE" w:rsidRPr="00E6422F">
        <w:rPr>
          <w:rFonts w:ascii="Times New Roman" w:hAnsi="Times New Roman" w:cs="Times New Roman"/>
        </w:rPr>
        <w:t>conclusions.</w:t>
      </w:r>
    </w:p>
    <w:p w14:paraId="5153201D" w14:textId="77777777" w:rsidR="00AA680E" w:rsidRDefault="00AA680E" w:rsidP="00E6422F">
      <w:pPr>
        <w:spacing w:line="480" w:lineRule="auto"/>
        <w:rPr>
          <w:rFonts w:ascii="Times New Roman" w:hAnsi="Times New Roman" w:cs="Times New Roman"/>
          <w:b/>
          <w:bCs/>
        </w:rPr>
      </w:pPr>
    </w:p>
    <w:p w14:paraId="71AE7494" w14:textId="4C55C299" w:rsidR="007F6049" w:rsidRPr="00E6422F" w:rsidRDefault="00502B33" w:rsidP="00E6422F">
      <w:pPr>
        <w:spacing w:line="480" w:lineRule="auto"/>
        <w:rPr>
          <w:rFonts w:ascii="Times New Roman" w:hAnsi="Times New Roman" w:cs="Times New Roman"/>
          <w:b/>
          <w:bCs/>
        </w:rPr>
      </w:pPr>
      <w:r>
        <w:rPr>
          <w:rFonts w:ascii="Times New Roman" w:hAnsi="Times New Roman" w:cs="Times New Roman"/>
          <w:b/>
          <w:bCs/>
        </w:rPr>
        <w:t xml:space="preserve">SI </w:t>
      </w:r>
      <w:r w:rsidR="007F6049" w:rsidRPr="00E6422F">
        <w:rPr>
          <w:rFonts w:ascii="Times New Roman" w:hAnsi="Times New Roman" w:cs="Times New Roman"/>
          <w:b/>
          <w:bCs/>
        </w:rPr>
        <w:t xml:space="preserve">Table </w:t>
      </w:r>
      <w:r w:rsidR="00D1750D" w:rsidRPr="00E6422F">
        <w:rPr>
          <w:rFonts w:ascii="Times New Roman" w:hAnsi="Times New Roman" w:cs="Times New Roman"/>
          <w:b/>
          <w:bCs/>
        </w:rPr>
        <w:t>4</w:t>
      </w:r>
      <w:r w:rsidR="007F6049" w:rsidRPr="00E6422F">
        <w:rPr>
          <w:rFonts w:ascii="Times New Roman" w:hAnsi="Times New Roman" w:cs="Times New Roman"/>
          <w:b/>
          <w:bCs/>
        </w:rPr>
        <w:t>. Bayes Factors and Correlations Coefficients for Tests of H</w:t>
      </w:r>
      <w:r w:rsidR="004F19C0" w:rsidRPr="00E6422F">
        <w:rPr>
          <w:rFonts w:ascii="Times New Roman" w:hAnsi="Times New Roman" w:cs="Times New Roman"/>
          <w:b/>
          <w:bCs/>
        </w:rPr>
        <w:t>6 and H7</w:t>
      </w:r>
      <w:r w:rsidR="007F6049" w:rsidRPr="00E6422F">
        <w:rPr>
          <w:rFonts w:ascii="Times New Roman" w:hAnsi="Times New Roman" w:cs="Times New Roman"/>
          <w:b/>
          <w:bCs/>
        </w:rPr>
        <w: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160"/>
        <w:gridCol w:w="3161"/>
      </w:tblGrid>
      <w:tr w:rsidR="007F6049" w:rsidRPr="00E6422F" w14:paraId="21E407C8" w14:textId="77777777" w:rsidTr="00D307CD">
        <w:tc>
          <w:tcPr>
            <w:tcW w:w="2689" w:type="dxa"/>
            <w:tcBorders>
              <w:top w:val="single" w:sz="4" w:space="0" w:color="auto"/>
              <w:bottom w:val="single" w:sz="4" w:space="0" w:color="auto"/>
            </w:tcBorders>
          </w:tcPr>
          <w:p w14:paraId="482D9576" w14:textId="77777777" w:rsidR="007F6049" w:rsidRPr="00E6422F" w:rsidRDefault="007F6049" w:rsidP="00E6422F">
            <w:pPr>
              <w:spacing w:line="480" w:lineRule="auto"/>
              <w:rPr>
                <w:rFonts w:ascii="Times New Roman" w:hAnsi="Times New Roman" w:cs="Times New Roman"/>
              </w:rPr>
            </w:pPr>
            <w:r w:rsidRPr="00E6422F">
              <w:rPr>
                <w:rFonts w:ascii="Times New Roman" w:hAnsi="Times New Roman" w:cs="Times New Roman"/>
              </w:rPr>
              <w:t>Hypothesis</w:t>
            </w:r>
          </w:p>
        </w:tc>
        <w:tc>
          <w:tcPr>
            <w:tcW w:w="3160" w:type="dxa"/>
            <w:tcBorders>
              <w:top w:val="single" w:sz="4" w:space="0" w:color="auto"/>
              <w:bottom w:val="single" w:sz="4" w:space="0" w:color="auto"/>
            </w:tcBorders>
          </w:tcPr>
          <w:p w14:paraId="17CBA0F1" w14:textId="77777777" w:rsidR="007F6049" w:rsidRPr="00E6422F" w:rsidRDefault="007F6049" w:rsidP="00E6422F">
            <w:pPr>
              <w:spacing w:line="480" w:lineRule="auto"/>
              <w:jc w:val="center"/>
              <w:rPr>
                <w:rFonts w:ascii="Times New Roman" w:hAnsi="Times New Roman" w:cs="Times New Roman"/>
              </w:rPr>
            </w:pPr>
            <w:r w:rsidRPr="00E6422F">
              <w:rPr>
                <w:rFonts w:ascii="Times New Roman" w:hAnsi="Times New Roman" w:cs="Times New Roman"/>
              </w:rPr>
              <w:t>Full Sample (N = 179)</w:t>
            </w:r>
          </w:p>
        </w:tc>
        <w:tc>
          <w:tcPr>
            <w:tcW w:w="3161" w:type="dxa"/>
            <w:tcBorders>
              <w:top w:val="single" w:sz="4" w:space="0" w:color="auto"/>
              <w:bottom w:val="single" w:sz="4" w:space="0" w:color="auto"/>
            </w:tcBorders>
          </w:tcPr>
          <w:p w14:paraId="79EA058E" w14:textId="77777777" w:rsidR="007F6049" w:rsidRPr="00E6422F" w:rsidRDefault="007F6049" w:rsidP="00E6422F">
            <w:pPr>
              <w:spacing w:line="480" w:lineRule="auto"/>
              <w:jc w:val="center"/>
              <w:rPr>
                <w:rFonts w:ascii="Times New Roman" w:hAnsi="Times New Roman" w:cs="Times New Roman"/>
              </w:rPr>
            </w:pPr>
            <w:r w:rsidRPr="00E6422F">
              <w:rPr>
                <w:rFonts w:ascii="Times New Roman" w:hAnsi="Times New Roman" w:cs="Times New Roman"/>
              </w:rPr>
              <w:t>Final Sample (N = 153)</w:t>
            </w:r>
          </w:p>
        </w:tc>
      </w:tr>
      <w:tr w:rsidR="000A4783" w:rsidRPr="00E6422F" w14:paraId="1F26D8DA" w14:textId="77777777" w:rsidTr="00D307CD">
        <w:tc>
          <w:tcPr>
            <w:tcW w:w="2689" w:type="dxa"/>
            <w:tcBorders>
              <w:top w:val="single" w:sz="4" w:space="0" w:color="auto"/>
            </w:tcBorders>
          </w:tcPr>
          <w:p w14:paraId="440B4C69" w14:textId="31581DE5" w:rsidR="000A4783" w:rsidRPr="00E6422F" w:rsidRDefault="000A4783" w:rsidP="00E6422F">
            <w:pPr>
              <w:spacing w:line="480" w:lineRule="auto"/>
              <w:rPr>
                <w:rFonts w:ascii="Times New Roman" w:hAnsi="Times New Roman" w:cs="Times New Roman"/>
              </w:rPr>
            </w:pPr>
            <w:r w:rsidRPr="00E6422F">
              <w:rPr>
                <w:rFonts w:ascii="Times New Roman" w:hAnsi="Times New Roman" w:cs="Times New Roman"/>
              </w:rPr>
              <w:t>H6 (BART*RLI)</w:t>
            </w:r>
          </w:p>
        </w:tc>
        <w:tc>
          <w:tcPr>
            <w:tcW w:w="3160" w:type="dxa"/>
            <w:tcBorders>
              <w:top w:val="single" w:sz="4" w:space="0" w:color="auto"/>
            </w:tcBorders>
          </w:tcPr>
          <w:p w14:paraId="007F404D" w14:textId="313386C3" w:rsidR="000A4783" w:rsidRPr="00E6422F" w:rsidRDefault="000A4783" w:rsidP="00E6422F">
            <w:pPr>
              <w:spacing w:line="480" w:lineRule="auto"/>
              <w:rPr>
                <w:rFonts w:ascii="Times New Roman" w:hAnsi="Times New Roman" w:cs="Times New Roman"/>
              </w:rPr>
            </w:pPr>
            <w:r w:rsidRPr="00E6422F">
              <w:rPr>
                <w:rFonts w:ascii="Times New Roman" w:hAnsi="Times New Roman" w:cs="Times New Roman"/>
              </w:rPr>
              <w:t>BF</w:t>
            </w:r>
            <w:r w:rsidRPr="00E6422F">
              <w:rPr>
                <w:rFonts w:ascii="Times New Roman" w:hAnsi="Times New Roman" w:cs="Times New Roman"/>
                <w:vertAlign w:val="subscript"/>
              </w:rPr>
              <w:t>01</w:t>
            </w:r>
            <w:r w:rsidRPr="00E6422F">
              <w:rPr>
                <w:rFonts w:ascii="Times New Roman" w:hAnsi="Times New Roman" w:cs="Times New Roman"/>
              </w:rPr>
              <w:t xml:space="preserve"> = </w:t>
            </w:r>
            <w:r w:rsidR="00B23564" w:rsidRPr="00E6422F">
              <w:rPr>
                <w:rFonts w:ascii="Times New Roman" w:hAnsi="Times New Roman" w:cs="Times New Roman"/>
              </w:rPr>
              <w:t>6.14</w:t>
            </w:r>
            <w:r w:rsidRPr="00E6422F">
              <w:rPr>
                <w:rFonts w:ascii="Times New Roman" w:hAnsi="Times New Roman" w:cs="Times New Roman"/>
              </w:rPr>
              <w:t>;     δ = -.0</w:t>
            </w:r>
            <w:r w:rsidR="00A86952" w:rsidRPr="00E6422F">
              <w:rPr>
                <w:rFonts w:ascii="Times New Roman" w:hAnsi="Times New Roman" w:cs="Times New Roman"/>
              </w:rPr>
              <w:t>8</w:t>
            </w:r>
          </w:p>
        </w:tc>
        <w:tc>
          <w:tcPr>
            <w:tcW w:w="3161" w:type="dxa"/>
            <w:tcBorders>
              <w:top w:val="single" w:sz="4" w:space="0" w:color="auto"/>
            </w:tcBorders>
          </w:tcPr>
          <w:p w14:paraId="2CD26985" w14:textId="0BCAEB31" w:rsidR="000A4783" w:rsidRPr="00E6422F" w:rsidRDefault="000A4783" w:rsidP="00E6422F">
            <w:pPr>
              <w:spacing w:line="480" w:lineRule="auto"/>
              <w:rPr>
                <w:rFonts w:ascii="Times New Roman" w:hAnsi="Times New Roman" w:cs="Times New Roman"/>
              </w:rPr>
            </w:pPr>
            <w:r w:rsidRPr="00E6422F">
              <w:rPr>
                <w:rFonts w:ascii="Times New Roman" w:hAnsi="Times New Roman" w:cs="Times New Roman"/>
              </w:rPr>
              <w:t>BF</w:t>
            </w:r>
            <w:r w:rsidRPr="00E6422F">
              <w:rPr>
                <w:rFonts w:ascii="Times New Roman" w:hAnsi="Times New Roman" w:cs="Times New Roman"/>
                <w:vertAlign w:val="subscript"/>
              </w:rPr>
              <w:t>01</w:t>
            </w:r>
            <w:r w:rsidRPr="00E6422F">
              <w:rPr>
                <w:rFonts w:ascii="Times New Roman" w:hAnsi="Times New Roman" w:cs="Times New Roman"/>
              </w:rPr>
              <w:t xml:space="preserve"> = 7.72;     δ = -.06</w:t>
            </w:r>
          </w:p>
        </w:tc>
      </w:tr>
      <w:tr w:rsidR="000A4783" w:rsidRPr="00E6422F" w14:paraId="5E734ED5" w14:textId="77777777" w:rsidTr="00D307CD">
        <w:tc>
          <w:tcPr>
            <w:tcW w:w="2689" w:type="dxa"/>
          </w:tcPr>
          <w:p w14:paraId="78EF327E" w14:textId="173A14BC" w:rsidR="000A4783" w:rsidRPr="00E6422F" w:rsidRDefault="000A4783" w:rsidP="00E6422F">
            <w:pPr>
              <w:spacing w:line="480" w:lineRule="auto"/>
              <w:rPr>
                <w:rFonts w:ascii="Times New Roman" w:hAnsi="Times New Roman" w:cs="Times New Roman"/>
              </w:rPr>
            </w:pPr>
            <w:r w:rsidRPr="00E6422F">
              <w:rPr>
                <w:rFonts w:ascii="Times New Roman" w:hAnsi="Times New Roman" w:cs="Times New Roman"/>
              </w:rPr>
              <w:t>H7 (PGSI*RLI)</w:t>
            </w:r>
          </w:p>
        </w:tc>
        <w:tc>
          <w:tcPr>
            <w:tcW w:w="3160" w:type="dxa"/>
          </w:tcPr>
          <w:p w14:paraId="0B70F580" w14:textId="58D341D2" w:rsidR="000A4783" w:rsidRPr="00E6422F" w:rsidRDefault="000A4783" w:rsidP="00E6422F">
            <w:pPr>
              <w:spacing w:line="480" w:lineRule="auto"/>
              <w:rPr>
                <w:rFonts w:ascii="Times New Roman" w:hAnsi="Times New Roman" w:cs="Times New Roman"/>
              </w:rPr>
            </w:pPr>
            <w:r w:rsidRPr="00E6422F">
              <w:rPr>
                <w:rFonts w:ascii="Times New Roman" w:hAnsi="Times New Roman" w:cs="Times New Roman"/>
              </w:rPr>
              <w:t>BF</w:t>
            </w:r>
            <w:r w:rsidRPr="00E6422F">
              <w:rPr>
                <w:rFonts w:ascii="Times New Roman" w:hAnsi="Times New Roman" w:cs="Times New Roman"/>
                <w:vertAlign w:val="subscript"/>
              </w:rPr>
              <w:t>10</w:t>
            </w:r>
            <w:r w:rsidRPr="00E6422F">
              <w:rPr>
                <w:rFonts w:ascii="Times New Roman" w:hAnsi="Times New Roman" w:cs="Times New Roman"/>
              </w:rPr>
              <w:t xml:space="preserve"> = </w:t>
            </w:r>
            <w:r w:rsidR="004709E9" w:rsidRPr="00E6422F">
              <w:rPr>
                <w:rFonts w:ascii="Times New Roman" w:hAnsi="Times New Roman" w:cs="Times New Roman"/>
              </w:rPr>
              <w:t>3163</w:t>
            </w:r>
            <w:r w:rsidRPr="00E6422F">
              <w:rPr>
                <w:rFonts w:ascii="Times New Roman" w:hAnsi="Times New Roman" w:cs="Times New Roman"/>
              </w:rPr>
              <w:t xml:space="preserve">;    </w:t>
            </w:r>
            <w:r w:rsidRPr="00E6422F">
              <w:rPr>
                <w:rFonts w:ascii="Times New Roman" w:hAnsi="Times New Roman" w:cs="Times New Roman"/>
                <w:i/>
                <w:iCs/>
              </w:rPr>
              <w:t>r</w:t>
            </w:r>
            <w:r w:rsidRPr="00E6422F">
              <w:rPr>
                <w:rFonts w:ascii="Times New Roman" w:hAnsi="Times New Roman" w:cs="Times New Roman"/>
              </w:rPr>
              <w:t xml:space="preserve"> =  .3</w:t>
            </w:r>
            <w:r w:rsidR="004709E9" w:rsidRPr="00E6422F">
              <w:rPr>
                <w:rFonts w:ascii="Times New Roman" w:hAnsi="Times New Roman" w:cs="Times New Roman"/>
              </w:rPr>
              <w:t>4</w:t>
            </w:r>
          </w:p>
        </w:tc>
        <w:tc>
          <w:tcPr>
            <w:tcW w:w="3161" w:type="dxa"/>
          </w:tcPr>
          <w:p w14:paraId="0786EE5E" w14:textId="58C31E0B" w:rsidR="000A4783" w:rsidRPr="00E6422F" w:rsidRDefault="000A4783" w:rsidP="00E6422F">
            <w:pPr>
              <w:spacing w:line="480" w:lineRule="auto"/>
              <w:rPr>
                <w:rFonts w:ascii="Times New Roman" w:hAnsi="Times New Roman" w:cs="Times New Roman"/>
              </w:rPr>
            </w:pPr>
            <w:r w:rsidRPr="00E6422F">
              <w:rPr>
                <w:rFonts w:ascii="Times New Roman" w:hAnsi="Times New Roman" w:cs="Times New Roman"/>
              </w:rPr>
              <w:t>BF</w:t>
            </w:r>
            <w:r w:rsidRPr="00E6422F">
              <w:rPr>
                <w:rFonts w:ascii="Times New Roman" w:hAnsi="Times New Roman" w:cs="Times New Roman"/>
                <w:vertAlign w:val="subscript"/>
              </w:rPr>
              <w:t>10</w:t>
            </w:r>
            <w:r w:rsidRPr="00E6422F">
              <w:rPr>
                <w:rFonts w:ascii="Times New Roman" w:hAnsi="Times New Roman" w:cs="Times New Roman"/>
              </w:rPr>
              <w:t xml:space="preserve"> = 2197;    </w:t>
            </w:r>
            <w:r w:rsidRPr="00E6422F">
              <w:rPr>
                <w:rFonts w:ascii="Times New Roman" w:hAnsi="Times New Roman" w:cs="Times New Roman"/>
                <w:i/>
                <w:iCs/>
              </w:rPr>
              <w:t>r</w:t>
            </w:r>
            <w:r w:rsidRPr="00E6422F">
              <w:rPr>
                <w:rFonts w:ascii="Times New Roman" w:hAnsi="Times New Roman" w:cs="Times New Roman"/>
              </w:rPr>
              <w:t xml:space="preserve"> =  .35</w:t>
            </w:r>
          </w:p>
        </w:tc>
      </w:tr>
    </w:tbl>
    <w:p w14:paraId="2C34690A" w14:textId="77777777" w:rsidR="007F6049" w:rsidRPr="00E6422F" w:rsidRDefault="007F6049" w:rsidP="00E6422F">
      <w:pPr>
        <w:spacing w:line="480" w:lineRule="auto"/>
        <w:rPr>
          <w:rFonts w:ascii="Times New Roman" w:hAnsi="Times New Roman" w:cs="Times New Roman"/>
        </w:rPr>
      </w:pPr>
    </w:p>
    <w:sectPr w:rsidR="007F6049" w:rsidRPr="00E6422F" w:rsidSect="00657461">
      <w:pgSz w:w="11900" w:h="16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11B2A3F" w15:done="0"/>
  <w15:commentEx w15:paraId="0274715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CEEE89" w16cex:dateUtc="2022-09-16T02:46:00Z"/>
  <w16cex:commentExtensible w16cex:durableId="26CEEE90" w16cex:dateUtc="2022-09-16T02: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1B2A3F" w16cid:durableId="26CEEE89"/>
  <w16cid:commentId w16cid:paraId="02747152" w16cid:durableId="26CEEE9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im Sauer">
    <w15:presenceInfo w15:providerId="AD" w15:userId="S::Jim.Sauer@utas.edu.au::07d842cc-70f2-4d1e-90ee-e78aa4dc17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476"/>
    <w:rsid w:val="00023CA9"/>
    <w:rsid w:val="0002668B"/>
    <w:rsid w:val="00082F85"/>
    <w:rsid w:val="000904B8"/>
    <w:rsid w:val="000A147E"/>
    <w:rsid w:val="000A4783"/>
    <w:rsid w:val="000C565D"/>
    <w:rsid w:val="000F7849"/>
    <w:rsid w:val="00197270"/>
    <w:rsid w:val="001E1D49"/>
    <w:rsid w:val="002036F7"/>
    <w:rsid w:val="00280391"/>
    <w:rsid w:val="0028593D"/>
    <w:rsid w:val="002F2B13"/>
    <w:rsid w:val="002F6476"/>
    <w:rsid w:val="0030543E"/>
    <w:rsid w:val="003071C1"/>
    <w:rsid w:val="00327526"/>
    <w:rsid w:val="00332918"/>
    <w:rsid w:val="003409DB"/>
    <w:rsid w:val="00341FD0"/>
    <w:rsid w:val="0036238A"/>
    <w:rsid w:val="003B7AA1"/>
    <w:rsid w:val="003F2ACE"/>
    <w:rsid w:val="00403413"/>
    <w:rsid w:val="004473F7"/>
    <w:rsid w:val="004709E9"/>
    <w:rsid w:val="00475484"/>
    <w:rsid w:val="004B487D"/>
    <w:rsid w:val="004F19C0"/>
    <w:rsid w:val="00502B33"/>
    <w:rsid w:val="00515049"/>
    <w:rsid w:val="005401E6"/>
    <w:rsid w:val="0055123E"/>
    <w:rsid w:val="005A366E"/>
    <w:rsid w:val="005D3B17"/>
    <w:rsid w:val="005E5A69"/>
    <w:rsid w:val="006560E8"/>
    <w:rsid w:val="00657461"/>
    <w:rsid w:val="00705E4A"/>
    <w:rsid w:val="0073178F"/>
    <w:rsid w:val="007740AE"/>
    <w:rsid w:val="007B4E92"/>
    <w:rsid w:val="007F6049"/>
    <w:rsid w:val="008E40F9"/>
    <w:rsid w:val="0096024B"/>
    <w:rsid w:val="0099732D"/>
    <w:rsid w:val="009A5720"/>
    <w:rsid w:val="009B259C"/>
    <w:rsid w:val="00A85481"/>
    <w:rsid w:val="00A86952"/>
    <w:rsid w:val="00AA680E"/>
    <w:rsid w:val="00B23564"/>
    <w:rsid w:val="00B653FE"/>
    <w:rsid w:val="00B72DDD"/>
    <w:rsid w:val="00BA0DE9"/>
    <w:rsid w:val="00BD45B5"/>
    <w:rsid w:val="00C16A82"/>
    <w:rsid w:val="00C35753"/>
    <w:rsid w:val="00CC72A4"/>
    <w:rsid w:val="00D024E7"/>
    <w:rsid w:val="00D1750D"/>
    <w:rsid w:val="00D97CE7"/>
    <w:rsid w:val="00DA7DCA"/>
    <w:rsid w:val="00DB2C75"/>
    <w:rsid w:val="00E4228D"/>
    <w:rsid w:val="00E44BE1"/>
    <w:rsid w:val="00E6422F"/>
    <w:rsid w:val="00E664CB"/>
    <w:rsid w:val="00E7291A"/>
    <w:rsid w:val="00E9230D"/>
    <w:rsid w:val="00ED79FF"/>
    <w:rsid w:val="00EE79AD"/>
    <w:rsid w:val="00F06BFF"/>
    <w:rsid w:val="00F82E23"/>
    <w:rsid w:val="00F92FC8"/>
    <w:rsid w:val="00FF2ED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12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7291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F6476"/>
    <w:rPr>
      <w:sz w:val="16"/>
      <w:szCs w:val="16"/>
    </w:rPr>
  </w:style>
  <w:style w:type="paragraph" w:styleId="CommentText">
    <w:name w:val="annotation text"/>
    <w:basedOn w:val="Normal"/>
    <w:link w:val="CommentTextChar"/>
    <w:uiPriority w:val="99"/>
    <w:unhideWhenUsed/>
    <w:rsid w:val="002F6476"/>
    <w:pPr>
      <w:spacing w:after="160"/>
    </w:pPr>
    <w:rPr>
      <w:rFonts w:ascii="Times New Roman" w:hAnsi="Times New Roman"/>
      <w:sz w:val="20"/>
      <w:szCs w:val="20"/>
    </w:rPr>
  </w:style>
  <w:style w:type="character" w:customStyle="1" w:styleId="CommentTextChar">
    <w:name w:val="Comment Text Char"/>
    <w:basedOn w:val="DefaultParagraphFont"/>
    <w:link w:val="CommentText"/>
    <w:uiPriority w:val="99"/>
    <w:rsid w:val="002F6476"/>
    <w:rPr>
      <w:rFonts w:ascii="Times New Roman" w:hAnsi="Times New Roman"/>
      <w:sz w:val="20"/>
      <w:szCs w:val="20"/>
    </w:rPr>
  </w:style>
  <w:style w:type="paragraph" w:styleId="Caption">
    <w:name w:val="caption"/>
    <w:basedOn w:val="Normal"/>
    <w:next w:val="Normal"/>
    <w:uiPriority w:val="35"/>
    <w:unhideWhenUsed/>
    <w:qFormat/>
    <w:rsid w:val="002F6476"/>
    <w:pPr>
      <w:spacing w:after="200"/>
    </w:pPr>
    <w:rPr>
      <w:rFonts w:ascii="Times New Roman" w:hAnsi="Times New Roman"/>
      <w:i/>
      <w:iCs/>
      <w:color w:val="44546A" w:themeColor="text2"/>
      <w:sz w:val="18"/>
      <w:szCs w:val="18"/>
    </w:rPr>
  </w:style>
  <w:style w:type="table" w:styleId="TableGrid">
    <w:name w:val="Table Grid"/>
    <w:basedOn w:val="TableNormal"/>
    <w:uiPriority w:val="39"/>
    <w:rsid w:val="00D97C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Level3">
    <w:name w:val="APA Level 3"/>
    <w:basedOn w:val="Heading3"/>
    <w:link w:val="APALevel3Char"/>
    <w:qFormat/>
    <w:rsid w:val="00E7291A"/>
    <w:pPr>
      <w:spacing w:line="480" w:lineRule="auto"/>
    </w:pPr>
    <w:rPr>
      <w:rFonts w:ascii="Times New Roman" w:hAnsi="Times New Roman"/>
      <w:b/>
      <w:i/>
      <w:color w:val="000000" w:themeColor="text1"/>
    </w:rPr>
  </w:style>
  <w:style w:type="character" w:customStyle="1" w:styleId="APALevel3Char">
    <w:name w:val="APA Level 3 Char"/>
    <w:basedOn w:val="DefaultParagraphFont"/>
    <w:link w:val="APALevel3"/>
    <w:rsid w:val="00E7291A"/>
    <w:rPr>
      <w:rFonts w:ascii="Times New Roman" w:eastAsiaTheme="majorEastAsia" w:hAnsi="Times New Roman" w:cstheme="majorBidi"/>
      <w:b/>
      <w:i/>
      <w:color w:val="000000" w:themeColor="text1"/>
    </w:rPr>
  </w:style>
  <w:style w:type="character" w:customStyle="1" w:styleId="Heading3Char">
    <w:name w:val="Heading 3 Char"/>
    <w:basedOn w:val="DefaultParagraphFont"/>
    <w:link w:val="Heading3"/>
    <w:uiPriority w:val="9"/>
    <w:semiHidden/>
    <w:rsid w:val="00E7291A"/>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327526"/>
    <w:rPr>
      <w:rFonts w:ascii="Tahoma" w:hAnsi="Tahoma" w:cs="Tahoma"/>
      <w:sz w:val="16"/>
      <w:szCs w:val="16"/>
    </w:rPr>
  </w:style>
  <w:style w:type="character" w:customStyle="1" w:styleId="BalloonTextChar">
    <w:name w:val="Balloon Text Char"/>
    <w:basedOn w:val="DefaultParagraphFont"/>
    <w:link w:val="BalloonText"/>
    <w:uiPriority w:val="99"/>
    <w:semiHidden/>
    <w:rsid w:val="00327526"/>
    <w:rPr>
      <w:rFonts w:ascii="Tahoma" w:hAnsi="Tahoma" w:cs="Tahoma"/>
      <w:sz w:val="16"/>
      <w:szCs w:val="16"/>
    </w:rPr>
  </w:style>
  <w:style w:type="paragraph" w:styleId="Revision">
    <w:name w:val="Revision"/>
    <w:hidden/>
    <w:uiPriority w:val="99"/>
    <w:semiHidden/>
    <w:rsid w:val="00502B33"/>
  </w:style>
  <w:style w:type="paragraph" w:styleId="CommentSubject">
    <w:name w:val="annotation subject"/>
    <w:basedOn w:val="CommentText"/>
    <w:next w:val="CommentText"/>
    <w:link w:val="CommentSubjectChar"/>
    <w:uiPriority w:val="99"/>
    <w:semiHidden/>
    <w:unhideWhenUsed/>
    <w:rsid w:val="0002668B"/>
    <w:pPr>
      <w:spacing w:after="0"/>
    </w:pPr>
    <w:rPr>
      <w:rFonts w:asciiTheme="minorHAnsi" w:hAnsiTheme="minorHAnsi"/>
      <w:b/>
      <w:bCs/>
    </w:rPr>
  </w:style>
  <w:style w:type="character" w:customStyle="1" w:styleId="CommentSubjectChar">
    <w:name w:val="Comment Subject Char"/>
    <w:basedOn w:val="CommentTextChar"/>
    <w:link w:val="CommentSubject"/>
    <w:uiPriority w:val="99"/>
    <w:semiHidden/>
    <w:rsid w:val="0002668B"/>
    <w:rPr>
      <w:rFonts w:ascii="Times New Roman" w:hAnsi="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7291A"/>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F6476"/>
    <w:rPr>
      <w:sz w:val="16"/>
      <w:szCs w:val="16"/>
    </w:rPr>
  </w:style>
  <w:style w:type="paragraph" w:styleId="CommentText">
    <w:name w:val="annotation text"/>
    <w:basedOn w:val="Normal"/>
    <w:link w:val="CommentTextChar"/>
    <w:uiPriority w:val="99"/>
    <w:unhideWhenUsed/>
    <w:rsid w:val="002F6476"/>
    <w:pPr>
      <w:spacing w:after="160"/>
    </w:pPr>
    <w:rPr>
      <w:rFonts w:ascii="Times New Roman" w:hAnsi="Times New Roman"/>
      <w:sz w:val="20"/>
      <w:szCs w:val="20"/>
    </w:rPr>
  </w:style>
  <w:style w:type="character" w:customStyle="1" w:styleId="CommentTextChar">
    <w:name w:val="Comment Text Char"/>
    <w:basedOn w:val="DefaultParagraphFont"/>
    <w:link w:val="CommentText"/>
    <w:uiPriority w:val="99"/>
    <w:rsid w:val="002F6476"/>
    <w:rPr>
      <w:rFonts w:ascii="Times New Roman" w:hAnsi="Times New Roman"/>
      <w:sz w:val="20"/>
      <w:szCs w:val="20"/>
    </w:rPr>
  </w:style>
  <w:style w:type="paragraph" w:styleId="Caption">
    <w:name w:val="caption"/>
    <w:basedOn w:val="Normal"/>
    <w:next w:val="Normal"/>
    <w:uiPriority w:val="35"/>
    <w:unhideWhenUsed/>
    <w:qFormat/>
    <w:rsid w:val="002F6476"/>
    <w:pPr>
      <w:spacing w:after="200"/>
    </w:pPr>
    <w:rPr>
      <w:rFonts w:ascii="Times New Roman" w:hAnsi="Times New Roman"/>
      <w:i/>
      <w:iCs/>
      <w:color w:val="44546A" w:themeColor="text2"/>
      <w:sz w:val="18"/>
      <w:szCs w:val="18"/>
    </w:rPr>
  </w:style>
  <w:style w:type="table" w:styleId="TableGrid">
    <w:name w:val="Table Grid"/>
    <w:basedOn w:val="TableNormal"/>
    <w:uiPriority w:val="39"/>
    <w:rsid w:val="00D97C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Level3">
    <w:name w:val="APA Level 3"/>
    <w:basedOn w:val="Heading3"/>
    <w:link w:val="APALevel3Char"/>
    <w:qFormat/>
    <w:rsid w:val="00E7291A"/>
    <w:pPr>
      <w:spacing w:line="480" w:lineRule="auto"/>
    </w:pPr>
    <w:rPr>
      <w:rFonts w:ascii="Times New Roman" w:hAnsi="Times New Roman"/>
      <w:b/>
      <w:i/>
      <w:color w:val="000000" w:themeColor="text1"/>
    </w:rPr>
  </w:style>
  <w:style w:type="character" w:customStyle="1" w:styleId="APALevel3Char">
    <w:name w:val="APA Level 3 Char"/>
    <w:basedOn w:val="DefaultParagraphFont"/>
    <w:link w:val="APALevel3"/>
    <w:rsid w:val="00E7291A"/>
    <w:rPr>
      <w:rFonts w:ascii="Times New Roman" w:eastAsiaTheme="majorEastAsia" w:hAnsi="Times New Roman" w:cstheme="majorBidi"/>
      <w:b/>
      <w:i/>
      <w:color w:val="000000" w:themeColor="text1"/>
    </w:rPr>
  </w:style>
  <w:style w:type="character" w:customStyle="1" w:styleId="Heading3Char">
    <w:name w:val="Heading 3 Char"/>
    <w:basedOn w:val="DefaultParagraphFont"/>
    <w:link w:val="Heading3"/>
    <w:uiPriority w:val="9"/>
    <w:semiHidden/>
    <w:rsid w:val="00E7291A"/>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327526"/>
    <w:rPr>
      <w:rFonts w:ascii="Tahoma" w:hAnsi="Tahoma" w:cs="Tahoma"/>
      <w:sz w:val="16"/>
      <w:szCs w:val="16"/>
    </w:rPr>
  </w:style>
  <w:style w:type="character" w:customStyle="1" w:styleId="BalloonTextChar">
    <w:name w:val="Balloon Text Char"/>
    <w:basedOn w:val="DefaultParagraphFont"/>
    <w:link w:val="BalloonText"/>
    <w:uiPriority w:val="99"/>
    <w:semiHidden/>
    <w:rsid w:val="00327526"/>
    <w:rPr>
      <w:rFonts w:ascii="Tahoma" w:hAnsi="Tahoma" w:cs="Tahoma"/>
      <w:sz w:val="16"/>
      <w:szCs w:val="16"/>
    </w:rPr>
  </w:style>
  <w:style w:type="paragraph" w:styleId="Revision">
    <w:name w:val="Revision"/>
    <w:hidden/>
    <w:uiPriority w:val="99"/>
    <w:semiHidden/>
    <w:rsid w:val="00502B33"/>
  </w:style>
  <w:style w:type="paragraph" w:styleId="CommentSubject">
    <w:name w:val="annotation subject"/>
    <w:basedOn w:val="CommentText"/>
    <w:next w:val="CommentText"/>
    <w:link w:val="CommentSubjectChar"/>
    <w:uiPriority w:val="99"/>
    <w:semiHidden/>
    <w:unhideWhenUsed/>
    <w:rsid w:val="0002668B"/>
    <w:pPr>
      <w:spacing w:after="0"/>
    </w:pPr>
    <w:rPr>
      <w:rFonts w:asciiTheme="minorHAnsi" w:hAnsiTheme="minorHAnsi"/>
      <w:b/>
      <w:bCs/>
    </w:rPr>
  </w:style>
  <w:style w:type="character" w:customStyle="1" w:styleId="CommentSubjectChar">
    <w:name w:val="Comment Subject Char"/>
    <w:basedOn w:val="CommentTextChar"/>
    <w:link w:val="CommentSubject"/>
    <w:uiPriority w:val="99"/>
    <w:semiHidden/>
    <w:rsid w:val="0002668B"/>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946384">
      <w:bodyDiv w:val="1"/>
      <w:marLeft w:val="360"/>
      <w:marRight w:val="360"/>
      <w:marTop w:val="360"/>
      <w:marBottom w:val="36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microsoft.com/office/2007/relationships/stylesWithEffects" Target="stylesWithEffects.xml"/><Relationship Id="rId7" Type="http://schemas.openxmlformats.org/officeDocument/2006/relationships/image" Target="media/image2.jpe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11/relationships/commentsExtended" Target="commentsExtended.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C96A7-06F2-49A1-A616-E34E29E48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Sauer</dc:creator>
  <cp:lastModifiedBy>Aaron Drummond</cp:lastModifiedBy>
  <cp:revision>4</cp:revision>
  <dcterms:created xsi:type="dcterms:W3CDTF">2022-09-16T03:41:00Z</dcterms:created>
  <dcterms:modified xsi:type="dcterms:W3CDTF">2022-09-20T02:53:00Z</dcterms:modified>
</cp:coreProperties>
</file>