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9B377" w14:textId="77777777" w:rsidR="002B3028" w:rsidRPr="004511DF" w:rsidRDefault="002B3028" w:rsidP="002B3028">
      <w:pPr>
        <w:rPr>
          <w:rFonts w:ascii="Times New Roman" w:hAnsi="Times New Roman" w:cs="Times New Roman"/>
          <w:b/>
          <w:bCs/>
        </w:rPr>
      </w:pPr>
      <w:r w:rsidRPr="004511DF">
        <w:rPr>
          <w:rFonts w:ascii="Times New Roman" w:hAnsi="Times New Roman" w:cs="Times New Roman"/>
          <w:b/>
          <w:bCs/>
        </w:rPr>
        <w:t>Transcriptional signatures of wheat inflorescence development</w:t>
      </w:r>
    </w:p>
    <w:p w14:paraId="1816D192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</w:rPr>
        <w:t>Carl VanGessel</w:t>
      </w:r>
      <w:r w:rsidRPr="004511DF">
        <w:rPr>
          <w:rFonts w:ascii="Times New Roman" w:hAnsi="Times New Roman" w:cs="Times New Roman"/>
          <w:vertAlign w:val="superscript"/>
        </w:rPr>
        <w:t>1</w:t>
      </w:r>
      <w:r w:rsidRPr="004511DF">
        <w:rPr>
          <w:rFonts w:ascii="Times New Roman" w:hAnsi="Times New Roman" w:cs="Times New Roman"/>
        </w:rPr>
        <w:t>, James Hamilton</w:t>
      </w:r>
      <w:r w:rsidRPr="004511DF">
        <w:rPr>
          <w:rFonts w:ascii="Times New Roman" w:hAnsi="Times New Roman" w:cs="Times New Roman"/>
          <w:vertAlign w:val="superscript"/>
        </w:rPr>
        <w:t>1</w:t>
      </w:r>
      <w:r w:rsidRPr="004511DF">
        <w:rPr>
          <w:rFonts w:ascii="Times New Roman" w:hAnsi="Times New Roman" w:cs="Times New Roman"/>
        </w:rPr>
        <w:t xml:space="preserve">, </w:t>
      </w:r>
      <w:proofErr w:type="spellStart"/>
      <w:r w:rsidRPr="004511DF">
        <w:rPr>
          <w:rFonts w:ascii="Times New Roman" w:hAnsi="Times New Roman" w:cs="Times New Roman"/>
        </w:rPr>
        <w:t>Facundo</w:t>
      </w:r>
      <w:proofErr w:type="spellEnd"/>
      <w:r w:rsidRPr="004511DF">
        <w:rPr>
          <w:rFonts w:ascii="Times New Roman" w:hAnsi="Times New Roman" w:cs="Times New Roman"/>
        </w:rPr>
        <w:t xml:space="preserve"> Tabbita</w:t>
      </w:r>
      <w:r w:rsidRPr="004511DF">
        <w:rPr>
          <w:rFonts w:ascii="Times New Roman" w:hAnsi="Times New Roman" w:cs="Times New Roman"/>
          <w:vertAlign w:val="superscript"/>
        </w:rPr>
        <w:t>2</w:t>
      </w:r>
      <w:proofErr w:type="gramStart"/>
      <w:r w:rsidRPr="004511DF">
        <w:rPr>
          <w:rFonts w:ascii="Times New Roman" w:hAnsi="Times New Roman" w:cs="Times New Roman"/>
          <w:vertAlign w:val="superscript"/>
        </w:rPr>
        <w:t>,3</w:t>
      </w:r>
      <w:proofErr w:type="gramEnd"/>
      <w:r w:rsidRPr="004511DF">
        <w:rPr>
          <w:rFonts w:ascii="Times New Roman" w:hAnsi="Times New Roman" w:cs="Times New Roman"/>
        </w:rPr>
        <w:t>, Jorge Dubcovsky</w:t>
      </w:r>
      <w:r w:rsidRPr="004511DF">
        <w:rPr>
          <w:rFonts w:ascii="Times New Roman" w:hAnsi="Times New Roman" w:cs="Times New Roman"/>
          <w:vertAlign w:val="superscript"/>
        </w:rPr>
        <w:t>4,5</w:t>
      </w:r>
      <w:r w:rsidRPr="004511DF">
        <w:rPr>
          <w:rFonts w:ascii="Times New Roman" w:hAnsi="Times New Roman" w:cs="Times New Roman"/>
        </w:rPr>
        <w:t>, Stephen Pearce</w:t>
      </w:r>
      <w:r w:rsidRPr="004511DF">
        <w:rPr>
          <w:rFonts w:ascii="Times New Roman" w:hAnsi="Times New Roman" w:cs="Times New Roman"/>
          <w:vertAlign w:val="superscript"/>
        </w:rPr>
        <w:t>1,6,</w:t>
      </w:r>
      <w:r w:rsidRPr="004511DF">
        <w:rPr>
          <w:rFonts w:ascii="Times New Roman" w:hAnsi="Times New Roman" w:cs="Times New Roman"/>
        </w:rPr>
        <w:t>*</w:t>
      </w:r>
    </w:p>
    <w:p w14:paraId="3E7292C0" w14:textId="77777777" w:rsidR="002B3028" w:rsidRPr="004511DF" w:rsidRDefault="002B3028" w:rsidP="002B3028">
      <w:pPr>
        <w:ind w:left="284" w:hanging="284"/>
        <w:rPr>
          <w:rFonts w:ascii="Times New Roman" w:hAnsi="Times New Roman" w:cs="Times New Roman"/>
          <w:vertAlign w:val="superscript"/>
        </w:rPr>
      </w:pPr>
    </w:p>
    <w:p w14:paraId="4C7498E1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 xml:space="preserve">1 </w:t>
      </w:r>
      <w:r w:rsidRPr="004511DF">
        <w:rPr>
          <w:rFonts w:ascii="Times New Roman" w:hAnsi="Times New Roman" w:cs="Times New Roman"/>
        </w:rPr>
        <w:t>Department of Soil and Crop S</w:t>
      </w:r>
      <w:bookmarkStart w:id="0" w:name="_GoBack"/>
      <w:bookmarkEnd w:id="0"/>
      <w:r w:rsidRPr="004511DF">
        <w:rPr>
          <w:rFonts w:ascii="Times New Roman" w:hAnsi="Times New Roman" w:cs="Times New Roman"/>
        </w:rPr>
        <w:t>ciences, Colorado State University, Fort Collins, CO 80523, USA.</w:t>
      </w:r>
    </w:p>
    <w:p w14:paraId="3019D45E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>2</w:t>
      </w:r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Departamento</w:t>
      </w:r>
      <w:proofErr w:type="spellEnd"/>
      <w:r w:rsidRPr="004511DF">
        <w:rPr>
          <w:rFonts w:ascii="Times New Roman" w:hAnsi="Times New Roman" w:cs="Times New Roman"/>
        </w:rPr>
        <w:t xml:space="preserve"> de </w:t>
      </w:r>
      <w:proofErr w:type="spellStart"/>
      <w:r w:rsidRPr="004511DF">
        <w:rPr>
          <w:rFonts w:ascii="Times New Roman" w:hAnsi="Times New Roman" w:cs="Times New Roman"/>
        </w:rPr>
        <w:t>Genética</w:t>
      </w:r>
      <w:proofErr w:type="spellEnd"/>
      <w:r w:rsidRPr="004511DF">
        <w:rPr>
          <w:rFonts w:ascii="Times New Roman" w:hAnsi="Times New Roman" w:cs="Times New Roman"/>
        </w:rPr>
        <w:t xml:space="preserve">, </w:t>
      </w:r>
      <w:proofErr w:type="spellStart"/>
      <w:r w:rsidRPr="004511DF">
        <w:rPr>
          <w:rFonts w:ascii="Times New Roman" w:hAnsi="Times New Roman" w:cs="Times New Roman"/>
        </w:rPr>
        <w:t>Escuela</w:t>
      </w:r>
      <w:proofErr w:type="spellEnd"/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Técnica</w:t>
      </w:r>
      <w:proofErr w:type="spellEnd"/>
      <w:r w:rsidRPr="004511DF">
        <w:rPr>
          <w:rFonts w:ascii="Times New Roman" w:hAnsi="Times New Roman" w:cs="Times New Roman"/>
        </w:rPr>
        <w:t xml:space="preserve"> Superior de </w:t>
      </w:r>
      <w:proofErr w:type="spellStart"/>
      <w:r w:rsidRPr="004511DF">
        <w:rPr>
          <w:rFonts w:ascii="Times New Roman" w:hAnsi="Times New Roman" w:cs="Times New Roman"/>
        </w:rPr>
        <w:t>Ingeniería</w:t>
      </w:r>
      <w:proofErr w:type="spellEnd"/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Agronómica</w:t>
      </w:r>
      <w:proofErr w:type="spellEnd"/>
      <w:r w:rsidRPr="004511DF">
        <w:rPr>
          <w:rFonts w:ascii="Times New Roman" w:hAnsi="Times New Roman" w:cs="Times New Roman"/>
        </w:rPr>
        <w:t xml:space="preserve"> y de Montes, Universidad de Córdoba, Córdoba, Spain</w:t>
      </w:r>
    </w:p>
    <w:p w14:paraId="69F4F1D0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 xml:space="preserve">3 </w:t>
      </w:r>
      <w:proofErr w:type="spellStart"/>
      <w:r w:rsidRPr="004511DF">
        <w:rPr>
          <w:rFonts w:ascii="Times New Roman" w:hAnsi="Times New Roman" w:cs="Times New Roman"/>
        </w:rPr>
        <w:t>Instituto</w:t>
      </w:r>
      <w:proofErr w:type="spellEnd"/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Nacional</w:t>
      </w:r>
      <w:proofErr w:type="spellEnd"/>
      <w:r w:rsidRPr="004511DF">
        <w:rPr>
          <w:rFonts w:ascii="Times New Roman" w:hAnsi="Times New Roman" w:cs="Times New Roman"/>
        </w:rPr>
        <w:t xml:space="preserve"> de </w:t>
      </w:r>
      <w:proofErr w:type="spellStart"/>
      <w:r w:rsidRPr="004511DF">
        <w:rPr>
          <w:rFonts w:ascii="Times New Roman" w:hAnsi="Times New Roman" w:cs="Times New Roman"/>
        </w:rPr>
        <w:t>Tecnología</w:t>
      </w:r>
      <w:proofErr w:type="spellEnd"/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Agropecuaria</w:t>
      </w:r>
      <w:proofErr w:type="spellEnd"/>
      <w:r w:rsidRPr="004511DF">
        <w:rPr>
          <w:rFonts w:ascii="Times New Roman" w:hAnsi="Times New Roman" w:cs="Times New Roman"/>
        </w:rPr>
        <w:t xml:space="preserve">, </w:t>
      </w:r>
      <w:proofErr w:type="spellStart"/>
      <w:r w:rsidRPr="004511DF">
        <w:rPr>
          <w:rFonts w:ascii="Times New Roman" w:hAnsi="Times New Roman" w:cs="Times New Roman"/>
        </w:rPr>
        <w:t>Instituto</w:t>
      </w:r>
      <w:proofErr w:type="spellEnd"/>
      <w:r w:rsidRPr="004511DF">
        <w:rPr>
          <w:rFonts w:ascii="Times New Roman" w:hAnsi="Times New Roman" w:cs="Times New Roman"/>
        </w:rPr>
        <w:t xml:space="preserve"> de </w:t>
      </w:r>
      <w:proofErr w:type="spellStart"/>
      <w:r w:rsidRPr="004511DF">
        <w:rPr>
          <w:rFonts w:ascii="Times New Roman" w:hAnsi="Times New Roman" w:cs="Times New Roman"/>
        </w:rPr>
        <w:t>Recursos</w:t>
      </w:r>
      <w:proofErr w:type="spellEnd"/>
      <w:r w:rsidRPr="004511DF">
        <w:rPr>
          <w:rFonts w:ascii="Times New Roman" w:hAnsi="Times New Roman" w:cs="Times New Roman"/>
        </w:rPr>
        <w:t xml:space="preserve"> </w:t>
      </w:r>
      <w:proofErr w:type="spellStart"/>
      <w:r w:rsidRPr="004511DF">
        <w:rPr>
          <w:rFonts w:ascii="Times New Roman" w:hAnsi="Times New Roman" w:cs="Times New Roman"/>
        </w:rPr>
        <w:t>Biológicos</w:t>
      </w:r>
      <w:proofErr w:type="spellEnd"/>
      <w:r w:rsidRPr="004511DF">
        <w:rPr>
          <w:rFonts w:ascii="Times New Roman" w:hAnsi="Times New Roman" w:cs="Times New Roman"/>
        </w:rPr>
        <w:t xml:space="preserve">, Las Cabañas y los </w:t>
      </w:r>
      <w:proofErr w:type="spellStart"/>
      <w:r w:rsidRPr="004511DF">
        <w:rPr>
          <w:rFonts w:ascii="Times New Roman" w:hAnsi="Times New Roman" w:cs="Times New Roman"/>
        </w:rPr>
        <w:t>Reseros</w:t>
      </w:r>
      <w:proofErr w:type="spellEnd"/>
      <w:r w:rsidRPr="004511DF">
        <w:rPr>
          <w:rFonts w:ascii="Times New Roman" w:hAnsi="Times New Roman" w:cs="Times New Roman"/>
        </w:rPr>
        <w:t xml:space="preserve"> s/n, </w:t>
      </w:r>
      <w:proofErr w:type="spellStart"/>
      <w:r w:rsidRPr="004511DF">
        <w:rPr>
          <w:rFonts w:ascii="Times New Roman" w:hAnsi="Times New Roman" w:cs="Times New Roman"/>
        </w:rPr>
        <w:t>Hurlingham</w:t>
      </w:r>
      <w:proofErr w:type="spellEnd"/>
      <w:r w:rsidRPr="004511DF">
        <w:rPr>
          <w:rFonts w:ascii="Times New Roman" w:hAnsi="Times New Roman" w:cs="Times New Roman"/>
        </w:rPr>
        <w:t xml:space="preserve"> (1686), Buenos Aires, Argentina.</w:t>
      </w:r>
    </w:p>
    <w:p w14:paraId="74EDA654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>4</w:t>
      </w:r>
      <w:r w:rsidRPr="004511DF">
        <w:rPr>
          <w:rFonts w:ascii="Times New Roman" w:hAnsi="Times New Roman" w:cs="Times New Roman"/>
        </w:rPr>
        <w:t xml:space="preserve"> Department of Plant Sciences, University of California, Davis, CA 95616, USA.</w:t>
      </w:r>
    </w:p>
    <w:p w14:paraId="5C12E8B0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 xml:space="preserve">5 </w:t>
      </w:r>
      <w:r w:rsidRPr="004511DF">
        <w:rPr>
          <w:rFonts w:ascii="Times New Roman" w:hAnsi="Times New Roman" w:cs="Times New Roman"/>
        </w:rPr>
        <w:t>Howard Hughes Medical Institute, Chevy Chase, MD 20815, USA.</w:t>
      </w:r>
    </w:p>
    <w:p w14:paraId="5C7591A9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vertAlign w:val="superscript"/>
        </w:rPr>
        <w:t>6</w:t>
      </w:r>
      <w:r w:rsidRPr="004511DF">
        <w:rPr>
          <w:rFonts w:ascii="Times New Roman" w:hAnsi="Times New Roman" w:cs="Times New Roman"/>
        </w:rPr>
        <w:t xml:space="preserve"> Current address: </w:t>
      </w:r>
      <w:proofErr w:type="spellStart"/>
      <w:r w:rsidRPr="004511DF">
        <w:rPr>
          <w:rFonts w:ascii="Times New Roman" w:hAnsi="Times New Roman" w:cs="Times New Roman"/>
        </w:rPr>
        <w:t>Rothamsted</w:t>
      </w:r>
      <w:proofErr w:type="spellEnd"/>
      <w:r w:rsidRPr="004511DF">
        <w:rPr>
          <w:rFonts w:ascii="Times New Roman" w:hAnsi="Times New Roman" w:cs="Times New Roman"/>
        </w:rPr>
        <w:t xml:space="preserve"> Research, </w:t>
      </w:r>
      <w:proofErr w:type="spellStart"/>
      <w:r w:rsidRPr="004511DF">
        <w:rPr>
          <w:rFonts w:ascii="Times New Roman" w:hAnsi="Times New Roman" w:cs="Times New Roman"/>
        </w:rPr>
        <w:t>Harpenden</w:t>
      </w:r>
      <w:proofErr w:type="spellEnd"/>
      <w:r w:rsidRPr="004511DF">
        <w:rPr>
          <w:rFonts w:ascii="Times New Roman" w:hAnsi="Times New Roman" w:cs="Times New Roman"/>
        </w:rPr>
        <w:t>, Hertfordshire, AL5 2JQ, UK.</w:t>
      </w:r>
    </w:p>
    <w:p w14:paraId="2561E58D" w14:textId="77777777" w:rsidR="002B3028" w:rsidRPr="004511DF" w:rsidRDefault="002B3028" w:rsidP="002B3028">
      <w:pPr>
        <w:rPr>
          <w:rFonts w:ascii="Times New Roman" w:hAnsi="Times New Roman" w:cs="Times New Roman"/>
        </w:rPr>
      </w:pPr>
    </w:p>
    <w:p w14:paraId="37B00DF1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</w:rPr>
        <w:t>*Corresponding author</w:t>
      </w:r>
    </w:p>
    <w:p w14:paraId="7813A778" w14:textId="77777777" w:rsidR="002B3028" w:rsidRPr="004511DF" w:rsidRDefault="002B3028" w:rsidP="002B3028">
      <w:pPr>
        <w:rPr>
          <w:rFonts w:ascii="Times New Roman" w:hAnsi="Times New Roman" w:cs="Times New Roman"/>
        </w:rPr>
      </w:pPr>
    </w:p>
    <w:p w14:paraId="250CAD64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</w:rPr>
        <w:t>Email addresses:</w:t>
      </w:r>
    </w:p>
    <w:p w14:paraId="7264A679" w14:textId="77777777" w:rsidR="002B3028" w:rsidRPr="004511DF" w:rsidRDefault="002B3028" w:rsidP="002B3028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</w:rPr>
        <w:t xml:space="preserve">Carl </w:t>
      </w:r>
      <w:proofErr w:type="spellStart"/>
      <w:r w:rsidRPr="004511DF">
        <w:rPr>
          <w:rFonts w:ascii="Times New Roman" w:hAnsi="Times New Roman" w:cs="Times New Roman"/>
        </w:rPr>
        <w:t>VanGessel</w:t>
      </w:r>
      <w:proofErr w:type="spellEnd"/>
      <w:r w:rsidRPr="004511DF">
        <w:rPr>
          <w:rFonts w:ascii="Times New Roman" w:hAnsi="Times New Roman" w:cs="Times New Roman"/>
        </w:rPr>
        <w:t xml:space="preserve"> – </w:t>
      </w:r>
      <w:hyperlink r:id="rId4" w:history="1">
        <w:r w:rsidRPr="004511DF">
          <w:rPr>
            <w:rFonts w:ascii="Times New Roman" w:hAnsi="Times New Roman" w:cs="Times New Roman"/>
            <w:u w:val="single"/>
          </w:rPr>
          <w:t>Carl.vangessel@colostate.edu</w:t>
        </w:r>
      </w:hyperlink>
    </w:p>
    <w:p w14:paraId="1A53654C" w14:textId="77777777" w:rsidR="002B3028" w:rsidRPr="004511DF" w:rsidRDefault="002B3028" w:rsidP="002B3028">
      <w:pPr>
        <w:rPr>
          <w:rFonts w:ascii="Times New Roman" w:eastAsia="Times New Roman" w:hAnsi="Times New Roman" w:cs="Times New Roman"/>
          <w:u w:val="single"/>
        </w:rPr>
      </w:pPr>
      <w:r w:rsidRPr="004511DF">
        <w:rPr>
          <w:rFonts w:ascii="Times New Roman" w:eastAsia="Times New Roman" w:hAnsi="Times New Roman" w:cs="Times New Roman"/>
        </w:rPr>
        <w:t xml:space="preserve">James Hamilton – </w:t>
      </w:r>
      <w:hyperlink r:id="rId5" w:history="1">
        <w:r w:rsidRPr="004511DF">
          <w:rPr>
            <w:rFonts w:ascii="Times New Roman" w:eastAsia="Times New Roman" w:hAnsi="Times New Roman" w:cs="Times New Roman"/>
            <w:u w:val="single"/>
          </w:rPr>
          <w:t>jrrhamilt@gmail.com</w:t>
        </w:r>
      </w:hyperlink>
    </w:p>
    <w:p w14:paraId="0C61D979" w14:textId="77777777" w:rsidR="002B3028" w:rsidRPr="004511DF" w:rsidRDefault="002B3028" w:rsidP="002B3028">
      <w:pPr>
        <w:rPr>
          <w:rFonts w:ascii="Times New Roman" w:eastAsia="Times New Roman" w:hAnsi="Times New Roman" w:cs="Times New Roman"/>
        </w:rPr>
      </w:pPr>
      <w:proofErr w:type="spellStart"/>
      <w:r w:rsidRPr="004511DF">
        <w:rPr>
          <w:rFonts w:ascii="Times New Roman" w:eastAsia="Times New Roman" w:hAnsi="Times New Roman" w:cs="Times New Roman"/>
        </w:rPr>
        <w:t>Facundo</w:t>
      </w:r>
      <w:proofErr w:type="spellEnd"/>
      <w:r w:rsidRPr="004511D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511DF">
        <w:rPr>
          <w:rFonts w:ascii="Times New Roman" w:eastAsia="Times New Roman" w:hAnsi="Times New Roman" w:cs="Times New Roman"/>
        </w:rPr>
        <w:t>Tabbita</w:t>
      </w:r>
      <w:proofErr w:type="spellEnd"/>
      <w:r w:rsidRPr="004511DF">
        <w:rPr>
          <w:rFonts w:ascii="Times New Roman" w:eastAsia="Times New Roman" w:hAnsi="Times New Roman" w:cs="Times New Roman"/>
        </w:rPr>
        <w:t xml:space="preserve"> - tabbita.facundo@inta.gob.ar</w:t>
      </w:r>
    </w:p>
    <w:p w14:paraId="20E0A7AA" w14:textId="77777777" w:rsidR="002B3028" w:rsidRPr="004511DF" w:rsidRDefault="002B3028" w:rsidP="002B3028">
      <w:pPr>
        <w:rPr>
          <w:rFonts w:ascii="Times New Roman" w:eastAsia="Times New Roman" w:hAnsi="Times New Roman" w:cs="Times New Roman"/>
          <w:u w:val="single"/>
        </w:rPr>
      </w:pPr>
      <w:r w:rsidRPr="004511DF">
        <w:rPr>
          <w:rFonts w:ascii="Times New Roman" w:eastAsia="Times New Roman" w:hAnsi="Times New Roman" w:cs="Times New Roman"/>
        </w:rPr>
        <w:t xml:space="preserve">Jorge </w:t>
      </w:r>
      <w:proofErr w:type="spellStart"/>
      <w:r w:rsidRPr="004511DF">
        <w:rPr>
          <w:rFonts w:ascii="Times New Roman" w:eastAsia="Times New Roman" w:hAnsi="Times New Roman" w:cs="Times New Roman"/>
        </w:rPr>
        <w:t>Dubcovsky</w:t>
      </w:r>
      <w:proofErr w:type="spellEnd"/>
      <w:r w:rsidRPr="004511DF">
        <w:rPr>
          <w:rFonts w:ascii="Times New Roman" w:eastAsia="Times New Roman" w:hAnsi="Times New Roman" w:cs="Times New Roman"/>
        </w:rPr>
        <w:t xml:space="preserve">– </w:t>
      </w:r>
      <w:hyperlink r:id="rId6" w:history="1">
        <w:r w:rsidRPr="004511DF">
          <w:rPr>
            <w:rFonts w:ascii="Times New Roman" w:eastAsia="Times New Roman" w:hAnsi="Times New Roman" w:cs="Times New Roman"/>
            <w:u w:val="single"/>
          </w:rPr>
          <w:t>jdubcovsky@ucdavis.edu</w:t>
        </w:r>
      </w:hyperlink>
    </w:p>
    <w:p w14:paraId="5A2D963A" w14:textId="77777777" w:rsidR="002B3028" w:rsidRPr="004511DF" w:rsidRDefault="002B3028" w:rsidP="00281B54">
      <w:pPr>
        <w:rPr>
          <w:rFonts w:ascii="Times New Roman" w:hAnsi="Times New Roman" w:cs="Times New Roman"/>
          <w:b/>
          <w:bCs/>
        </w:rPr>
      </w:pPr>
      <w:r w:rsidRPr="004511DF">
        <w:rPr>
          <w:rFonts w:ascii="Times New Roman" w:hAnsi="Times New Roman" w:cs="Times New Roman"/>
        </w:rPr>
        <w:t xml:space="preserve">Stephen Pearce – </w:t>
      </w:r>
      <w:hyperlink r:id="rId7" w:history="1">
        <w:r w:rsidRPr="004511DF">
          <w:rPr>
            <w:rFonts w:ascii="Times New Roman" w:hAnsi="Times New Roman" w:cs="Times New Roman"/>
            <w:u w:val="single"/>
          </w:rPr>
          <w:t>Stephen.pearce@rothamsted.ac.uk</w:t>
        </w:r>
      </w:hyperlink>
    </w:p>
    <w:p w14:paraId="143FE358" w14:textId="2FE34E0F" w:rsidR="00281B54" w:rsidRPr="004511DF" w:rsidRDefault="00281B54" w:rsidP="00281B54">
      <w:pPr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b/>
          <w:bCs/>
        </w:rPr>
        <w:t>Supplemental Figure</w:t>
      </w:r>
      <w:r w:rsidR="00A83FC1" w:rsidRPr="004511DF">
        <w:rPr>
          <w:rFonts w:ascii="Times New Roman" w:hAnsi="Times New Roman" w:cs="Times New Roman"/>
          <w:b/>
          <w:bCs/>
        </w:rPr>
        <w:t>s</w:t>
      </w:r>
      <w:r w:rsidR="00AA312B" w:rsidRPr="004511DF">
        <w:rPr>
          <w:rFonts w:ascii="Times New Roman" w:hAnsi="Times New Roman" w:cs="Times New Roman"/>
          <w:b/>
          <w:bCs/>
        </w:rPr>
        <w:t xml:space="preserve"> 1 – </w:t>
      </w:r>
      <w:r w:rsidR="00505010" w:rsidRPr="004511DF">
        <w:rPr>
          <w:rFonts w:ascii="Times New Roman" w:hAnsi="Times New Roman" w:cs="Times New Roman"/>
          <w:b/>
          <w:bCs/>
        </w:rPr>
        <w:t>3</w:t>
      </w:r>
    </w:p>
    <w:p w14:paraId="7201714B" w14:textId="77777777" w:rsidR="00281B54" w:rsidRPr="004511DF" w:rsidRDefault="00281B54" w:rsidP="00281B54">
      <w:pPr>
        <w:rPr>
          <w:rFonts w:ascii="Times New Roman" w:hAnsi="Times New Roman" w:cs="Times New Roman"/>
          <w:b/>
          <w:bCs/>
        </w:rPr>
      </w:pPr>
    </w:p>
    <w:p w14:paraId="3C6451A4" w14:textId="77777777" w:rsidR="00281B54" w:rsidRPr="004511DF" w:rsidRDefault="00281B54" w:rsidP="00281B54">
      <w:pPr>
        <w:rPr>
          <w:rFonts w:ascii="Times New Roman" w:hAnsi="Times New Roman" w:cs="Times New Roman"/>
          <w:b/>
          <w:bCs/>
        </w:rPr>
      </w:pPr>
      <w:r w:rsidRPr="004511DF">
        <w:rPr>
          <w:rFonts w:ascii="Times New Roman" w:hAnsi="Times New Roman" w:cs="Times New Roman"/>
          <w:b/>
          <w:bCs/>
        </w:rPr>
        <w:br w:type="page"/>
      </w:r>
    </w:p>
    <w:p w14:paraId="69C24E71" w14:textId="6555AA04" w:rsidR="00BE2027" w:rsidRPr="004511DF" w:rsidRDefault="000006FB" w:rsidP="00491C75">
      <w:pPr>
        <w:spacing w:line="480" w:lineRule="auto"/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2342D02F" wp14:editId="3D8D2744">
            <wp:extent cx="5714520" cy="2226522"/>
            <wp:effectExtent l="0" t="0" r="635" b="2540"/>
            <wp:docPr id="14" name="Picture 14" descr="Chart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rada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" t="9752" r="2989" b="23741"/>
                    <a:stretch/>
                  </pic:blipFill>
                  <pic:spPr bwMode="auto">
                    <a:xfrm>
                      <a:off x="0" y="0"/>
                      <a:ext cx="5714995" cy="222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6D8E1" w14:textId="13A18DDF" w:rsidR="00C82714" w:rsidRPr="004511DF" w:rsidRDefault="00C82714" w:rsidP="00491C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11DF">
        <w:rPr>
          <w:rFonts w:ascii="Times New Roman" w:hAnsi="Times New Roman" w:cs="Times New Roman"/>
          <w:sz w:val="24"/>
          <w:szCs w:val="24"/>
        </w:rPr>
        <w:t xml:space="preserve">Figure S1: </w:t>
      </w:r>
      <w:r w:rsidR="009E55E9" w:rsidRPr="004511DF">
        <w:rPr>
          <w:rFonts w:ascii="Times New Roman" w:hAnsi="Times New Roman" w:cs="Times New Roman"/>
          <w:sz w:val="24"/>
          <w:szCs w:val="24"/>
        </w:rPr>
        <w:t>Percent variance explained by PC1 and PC2 considering expressed genes (n = 82,019, red), expressed transcription factors (n = 2,874, yellow), and sets of randomly subsampled genes (n = 2,874, blue). Violin plots represent distribution of PVE for PC1 and PC2 when 2,874 expressed genes are subsampled from all expressed genes 1,000 times.</w:t>
      </w:r>
      <w:r w:rsidR="003111DA" w:rsidRPr="004511DF">
        <w:rPr>
          <w:rFonts w:ascii="Times New Roman" w:hAnsi="Times New Roman" w:cs="Times New Roman"/>
          <w:sz w:val="24"/>
          <w:szCs w:val="24"/>
        </w:rPr>
        <w:t xml:space="preserve"> The variance explained by PC1 was only marginally greater compared to the whole </w:t>
      </w:r>
      <w:proofErr w:type="spellStart"/>
      <w:r w:rsidR="003111DA" w:rsidRPr="004511DF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="003111DA" w:rsidRPr="004511DF">
        <w:rPr>
          <w:rFonts w:ascii="Times New Roman" w:hAnsi="Times New Roman" w:cs="Times New Roman"/>
          <w:sz w:val="24"/>
          <w:szCs w:val="24"/>
        </w:rPr>
        <w:t xml:space="preserve"> PCA, but PC2 captured a greater proportion of variance (12.77 PVE, Fig. S1) than when including the whole </w:t>
      </w:r>
      <w:proofErr w:type="spellStart"/>
      <w:r w:rsidR="003111DA" w:rsidRPr="004511DF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="003111DA" w:rsidRPr="004511DF">
        <w:rPr>
          <w:rFonts w:ascii="Times New Roman" w:hAnsi="Times New Roman" w:cs="Times New Roman"/>
          <w:sz w:val="24"/>
          <w:szCs w:val="24"/>
        </w:rPr>
        <w:t xml:space="preserve"> (7.37 PVE). A one-sample t-test showed the PVE by PC2 of TFs was significantly higher than randomly subsampled genes of the same sample size from the whole dataset (P &lt; 0.0001, </w:t>
      </w:r>
      <w:proofErr w:type="spellStart"/>
      <w:r w:rsidR="003111DA" w:rsidRPr="004511DF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3111DA" w:rsidRPr="004511DF">
        <w:rPr>
          <w:rFonts w:ascii="Times New Roman" w:hAnsi="Times New Roman" w:cs="Times New Roman"/>
          <w:sz w:val="24"/>
          <w:szCs w:val="24"/>
        </w:rPr>
        <w:t xml:space="preserve"> = 9,999, Fig. S1). </w:t>
      </w:r>
    </w:p>
    <w:p w14:paraId="11E39AA1" w14:textId="77777777" w:rsidR="00AA1022" w:rsidRPr="004511DF" w:rsidRDefault="00AA1022" w:rsidP="00491C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2CD75A" w14:textId="4B52EB8A" w:rsidR="00C82714" w:rsidRPr="004511DF" w:rsidRDefault="009F12A2" w:rsidP="00491C75">
      <w:pPr>
        <w:spacing w:line="480" w:lineRule="auto"/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EFAFD05" wp14:editId="7DA3DC56">
            <wp:extent cx="6163733" cy="447040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8" b="29154"/>
                    <a:stretch/>
                  </pic:blipFill>
                  <pic:spPr bwMode="auto">
                    <a:xfrm>
                      <a:off x="0" y="0"/>
                      <a:ext cx="6163733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8760A" w14:textId="60E4AE44" w:rsidR="00C82714" w:rsidRPr="004511DF" w:rsidRDefault="00912174" w:rsidP="00491C75">
      <w:pPr>
        <w:spacing w:line="480" w:lineRule="auto"/>
        <w:rPr>
          <w:rFonts w:ascii="Times New Roman" w:hAnsi="Times New Roman" w:cs="Times New Roman"/>
        </w:rPr>
      </w:pPr>
      <w:proofErr w:type="gramStart"/>
      <w:r w:rsidRPr="004511DF">
        <w:rPr>
          <w:rFonts w:ascii="Times New Roman" w:hAnsi="Times New Roman" w:cs="Times New Roman"/>
          <w:sz w:val="24"/>
          <w:szCs w:val="24"/>
        </w:rPr>
        <w:t>Figure  S2</w:t>
      </w:r>
      <w:proofErr w:type="gramEnd"/>
      <w:r w:rsidRPr="004511DF">
        <w:rPr>
          <w:rFonts w:ascii="Times New Roman" w:hAnsi="Times New Roman" w:cs="Times New Roman"/>
          <w:sz w:val="24"/>
          <w:szCs w:val="24"/>
        </w:rPr>
        <w:t xml:space="preserve">: Comparison of common genes in consensus and standard co-expression network modules using the </w:t>
      </w:r>
      <w:proofErr w:type="spellStart"/>
      <w:r w:rsidRPr="004511DF">
        <w:rPr>
          <w:rFonts w:ascii="Times New Roman" w:hAnsi="Times New Roman" w:cs="Times New Roman"/>
          <w:sz w:val="24"/>
          <w:szCs w:val="24"/>
        </w:rPr>
        <w:t>Jaccard</w:t>
      </w:r>
      <w:proofErr w:type="spellEnd"/>
      <w:r w:rsidRPr="004511DF">
        <w:rPr>
          <w:rFonts w:ascii="Times New Roman" w:hAnsi="Times New Roman" w:cs="Times New Roman"/>
          <w:sz w:val="24"/>
          <w:szCs w:val="24"/>
        </w:rPr>
        <w:t xml:space="preserve"> index. Module sizes are listed for consensus (left) and standard network (above). </w:t>
      </w:r>
      <w:proofErr w:type="spellStart"/>
      <w:r w:rsidRPr="004511DF">
        <w:rPr>
          <w:rFonts w:ascii="Times New Roman" w:hAnsi="Times New Roman" w:cs="Times New Roman"/>
          <w:sz w:val="24"/>
          <w:szCs w:val="24"/>
        </w:rPr>
        <w:t>Jaccard</w:t>
      </w:r>
      <w:proofErr w:type="spellEnd"/>
      <w:r w:rsidRPr="004511DF">
        <w:rPr>
          <w:rFonts w:ascii="Times New Roman" w:hAnsi="Times New Roman" w:cs="Times New Roman"/>
          <w:sz w:val="24"/>
          <w:szCs w:val="24"/>
        </w:rPr>
        <w:t xml:space="preserve"> index scores range from 0 (No overlap) to 1 (identical gene lists).</w:t>
      </w:r>
    </w:p>
    <w:p w14:paraId="40E0BC11" w14:textId="77777777" w:rsidR="00310BE7" w:rsidRPr="004511DF" w:rsidRDefault="00310BE7" w:rsidP="00491C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B20C5A" w14:textId="6DE0F0D2" w:rsidR="00C82714" w:rsidRPr="004511DF" w:rsidRDefault="00C82714" w:rsidP="00491C75">
      <w:pPr>
        <w:spacing w:line="480" w:lineRule="auto"/>
        <w:rPr>
          <w:rFonts w:ascii="Times New Roman" w:hAnsi="Times New Roman" w:cs="Times New Roman"/>
        </w:rPr>
      </w:pPr>
      <w:r w:rsidRPr="004511D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6C55E32" wp14:editId="31E0F0FB">
            <wp:extent cx="5943600" cy="3343275"/>
            <wp:effectExtent l="0" t="0" r="0" b="9525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6DEA8" w14:textId="6AB77097" w:rsidR="00C82714" w:rsidRPr="004511DF" w:rsidRDefault="00C82714" w:rsidP="00491C7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11DF">
        <w:rPr>
          <w:rFonts w:ascii="Times New Roman" w:eastAsia="Times New Roman" w:hAnsi="Times New Roman" w:cs="Times New Roman"/>
          <w:sz w:val="24"/>
          <w:szCs w:val="24"/>
        </w:rPr>
        <w:t>Figure S</w:t>
      </w:r>
      <w:r w:rsidR="002B3028" w:rsidRPr="004511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511D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26C51" w:rsidRPr="004511DF">
        <w:rPr>
          <w:rFonts w:ascii="Times New Roman" w:eastAsia="Times New Roman" w:hAnsi="Times New Roman" w:cs="Times New Roman"/>
          <w:sz w:val="24"/>
          <w:szCs w:val="24"/>
        </w:rPr>
        <w:t>Expression profiles of all 708 genes in consensus network module 3 (orange) and the subset of 167 genes that were clustered in consensus100 module 9 (yellow).</w:t>
      </w:r>
    </w:p>
    <w:sectPr w:rsidR="00C82714" w:rsidRPr="004511DF" w:rsidSect="00451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27"/>
    <w:rsid w:val="000006FB"/>
    <w:rsid w:val="00275D09"/>
    <w:rsid w:val="00281B54"/>
    <w:rsid w:val="002B3028"/>
    <w:rsid w:val="00310BE7"/>
    <w:rsid w:val="003111DA"/>
    <w:rsid w:val="0035425F"/>
    <w:rsid w:val="004511DF"/>
    <w:rsid w:val="00491C75"/>
    <w:rsid w:val="00505010"/>
    <w:rsid w:val="005F1AF8"/>
    <w:rsid w:val="00624EB6"/>
    <w:rsid w:val="00822119"/>
    <w:rsid w:val="008B3742"/>
    <w:rsid w:val="00912174"/>
    <w:rsid w:val="00926C51"/>
    <w:rsid w:val="009E47CB"/>
    <w:rsid w:val="009E55E9"/>
    <w:rsid w:val="009F12A2"/>
    <w:rsid w:val="00A83FC1"/>
    <w:rsid w:val="00AA1022"/>
    <w:rsid w:val="00AA312B"/>
    <w:rsid w:val="00B510C8"/>
    <w:rsid w:val="00BE2027"/>
    <w:rsid w:val="00C31D0F"/>
    <w:rsid w:val="00C82714"/>
    <w:rsid w:val="00DB723F"/>
    <w:rsid w:val="00EA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1A913"/>
  <w15:chartTrackingRefBased/>
  <w15:docId w15:val="{B0052131-3EBC-4E22-ADA7-0DEE447C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E2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027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027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81B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Stephen.pearce@rothamsted.ac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dubcovsky@ucdavis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rrhamilt@gmail.com" TargetMode="External"/><Relationship Id="rId10" Type="http://schemas.openxmlformats.org/officeDocument/2006/relationships/image" Target="media/image3.jpeg"/><Relationship Id="rId4" Type="http://schemas.openxmlformats.org/officeDocument/2006/relationships/hyperlink" Target="mailto:Carl.vangessel@colostate.edu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VanGessel,Carl</dc:creator>
  <cp:keywords/>
  <dc:description/>
  <cp:lastModifiedBy>Ramya G</cp:lastModifiedBy>
  <cp:revision>5</cp:revision>
  <cp:lastPrinted>2022-01-12T05:05:00Z</cp:lastPrinted>
  <dcterms:created xsi:type="dcterms:W3CDTF">2022-06-30T00:24:00Z</dcterms:created>
  <dcterms:modified xsi:type="dcterms:W3CDTF">2022-09-29T11:17:00Z</dcterms:modified>
</cp:coreProperties>
</file>