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3813E" w14:textId="77777777" w:rsidR="0066394A" w:rsidRPr="008C4B92" w:rsidRDefault="0066394A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8C4B92">
        <w:rPr>
          <w:rFonts w:ascii="Arial" w:hAnsi="Arial" w:cs="Arial"/>
          <w:b/>
          <w:sz w:val="24"/>
          <w:szCs w:val="24"/>
        </w:rPr>
        <w:t>Supplementary figure and table legends</w:t>
      </w:r>
    </w:p>
    <w:p w14:paraId="5B71EEC7" w14:textId="77777777" w:rsidR="0066394A" w:rsidRPr="008C4B92" w:rsidRDefault="0066394A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3CE23E88" w14:textId="77777777" w:rsidR="00A63F68" w:rsidRPr="000A5782" w:rsidRDefault="00A63F68" w:rsidP="00A63F68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0A5782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 w:hint="eastAsia"/>
          <w:b/>
          <w:sz w:val="24"/>
          <w:szCs w:val="24"/>
        </w:rPr>
        <w:t>ure</w:t>
      </w:r>
      <w:r w:rsidRPr="000A578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</w:t>
      </w:r>
      <w:r w:rsidRPr="000A5782">
        <w:rPr>
          <w:rFonts w:ascii="Arial" w:hAnsi="Arial" w:cs="Arial"/>
          <w:b/>
          <w:sz w:val="24"/>
          <w:szCs w:val="24"/>
        </w:rPr>
        <w:t>1. Hierarchical clustering tree</w:t>
      </w:r>
    </w:p>
    <w:p w14:paraId="4E85B302" w14:textId="77777777" w:rsidR="00A63F68" w:rsidRPr="000A5782" w:rsidRDefault="00A63F68" w:rsidP="00A63F68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 xml:space="preserve">For every individual, the absence or presence of CNVs in autosomal CNVRs was converted to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 w:hint="eastAsia"/>
          <w:sz w:val="24"/>
          <w:szCs w:val="24"/>
        </w:rPr>
        <w:t xml:space="preserve">vector made of </w:t>
      </w:r>
      <w:r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 w:hint="eastAsia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 w:hint="eastAsia"/>
          <w:sz w:val="24"/>
          <w:szCs w:val="24"/>
        </w:rPr>
        <w:t xml:space="preserve">s and </w:t>
      </w:r>
      <w:r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 w:hint="eastAsia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 w:hint="eastAsia"/>
          <w:sz w:val="24"/>
          <w:szCs w:val="24"/>
        </w:rPr>
        <w:t xml:space="preserve">s. The hierarchical clustering was performed on these vectors representing each individual. </w:t>
      </w:r>
      <w:r w:rsidRPr="000A5782">
        <w:rPr>
          <w:rFonts w:ascii="Arial" w:hAnsi="Arial" w:cs="Arial"/>
          <w:sz w:val="24"/>
          <w:szCs w:val="24"/>
        </w:rPr>
        <w:t xml:space="preserve">The bootstrap value was </w:t>
      </w:r>
      <w:r>
        <w:rPr>
          <w:rFonts w:ascii="Arial" w:hAnsi="Arial" w:cs="Arial"/>
          <w:sz w:val="24"/>
          <w:szCs w:val="24"/>
        </w:rPr>
        <w:t>shown</w:t>
      </w:r>
      <w:r w:rsidRPr="000A5782">
        <w:rPr>
          <w:rFonts w:ascii="Arial" w:hAnsi="Arial" w:cs="Arial"/>
          <w:sz w:val="24"/>
          <w:szCs w:val="24"/>
        </w:rPr>
        <w:t xml:space="preserve"> under the edges of the clustering</w:t>
      </w:r>
      <w:r>
        <w:rPr>
          <w:rFonts w:ascii="Arial" w:hAnsi="Arial" w:cs="Arial" w:hint="eastAsia"/>
          <w:sz w:val="24"/>
          <w:szCs w:val="24"/>
        </w:rPr>
        <w:t xml:space="preserve">. </w:t>
      </w:r>
      <w:r w:rsidRPr="000A5782">
        <w:rPr>
          <w:rFonts w:ascii="Arial" w:hAnsi="Arial" w:cs="Arial"/>
          <w:sz w:val="24"/>
          <w:szCs w:val="24"/>
        </w:rPr>
        <w:t xml:space="preserve">The approximately unbiased (AU) and the bootstrap probability (BP) </w:t>
      </w:r>
      <w:r w:rsidRPr="000A5782">
        <w:rPr>
          <w:rFonts w:ascii="Arial" w:hAnsi="Arial" w:cs="Arial"/>
          <w:i/>
          <w:sz w:val="24"/>
          <w:szCs w:val="24"/>
        </w:rPr>
        <w:t>p</w:t>
      </w:r>
      <w:r w:rsidRPr="000A5782">
        <w:rPr>
          <w:rFonts w:ascii="Arial" w:hAnsi="Arial" w:cs="Arial"/>
          <w:sz w:val="24"/>
          <w:szCs w:val="24"/>
        </w:rPr>
        <w:t xml:space="preserve">-value were written in red and green letters on the </w:t>
      </w:r>
      <w:r>
        <w:rPr>
          <w:rFonts w:ascii="Arial" w:hAnsi="Arial" w:cs="Arial" w:hint="eastAsia"/>
          <w:sz w:val="24"/>
          <w:szCs w:val="24"/>
        </w:rPr>
        <w:t>edges</w:t>
      </w:r>
      <w:r w:rsidRPr="000A5782">
        <w:rPr>
          <w:rFonts w:ascii="Arial" w:hAnsi="Arial" w:cs="Arial"/>
          <w:sz w:val="24"/>
          <w:szCs w:val="24"/>
        </w:rPr>
        <w:t xml:space="preserve"> after multiplied by 100.</w:t>
      </w:r>
    </w:p>
    <w:p w14:paraId="7A313821" w14:textId="77777777" w:rsidR="0066394A" w:rsidRPr="008C4B92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>Table S1. Sample Information, alignment stats and summary of CNVs</w:t>
      </w:r>
      <w:r>
        <w:rPr>
          <w:rFonts w:ascii="Arial" w:hAnsi="Arial" w:cs="Arial"/>
          <w:b/>
          <w:sz w:val="24"/>
          <w:szCs w:val="24"/>
        </w:rPr>
        <w:t>.</w:t>
      </w:r>
    </w:p>
    <w:p w14:paraId="4D43331D" w14:textId="77777777" w:rsidR="00A63F68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 xml:space="preserve">Table S2. Results of autosomal CNV calling using </w:t>
      </w:r>
      <w:proofErr w:type="spellStart"/>
      <w:r w:rsidRPr="00A63F68">
        <w:rPr>
          <w:rFonts w:ascii="Arial" w:hAnsi="Arial" w:cs="Arial"/>
          <w:b/>
          <w:sz w:val="24"/>
          <w:szCs w:val="24"/>
        </w:rPr>
        <w:t>CNVnator</w:t>
      </w:r>
      <w:proofErr w:type="spellEnd"/>
      <w:r w:rsidRPr="00A63F68">
        <w:rPr>
          <w:rFonts w:ascii="Arial" w:hAnsi="Arial" w:cs="Arial"/>
          <w:b/>
          <w:sz w:val="24"/>
          <w:szCs w:val="24"/>
        </w:rPr>
        <w:t xml:space="preserve"> and Lumpy.</w:t>
      </w:r>
    </w:p>
    <w:p w14:paraId="260CB362" w14:textId="77777777" w:rsidR="00A63F68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>Table S3. Chromosome-wise distribution of CNVs</w:t>
      </w:r>
      <w:r>
        <w:rPr>
          <w:rFonts w:ascii="Arial" w:hAnsi="Arial" w:cs="Arial"/>
          <w:b/>
          <w:sz w:val="24"/>
          <w:szCs w:val="24"/>
        </w:rPr>
        <w:t>.</w:t>
      </w:r>
    </w:p>
    <w:p w14:paraId="504A73E4" w14:textId="77777777" w:rsidR="00A63F68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 xml:space="preserve">Table S4. Different distribution of chromosome-wise CNV between </w:t>
      </w:r>
      <w:proofErr w:type="spellStart"/>
      <w:r w:rsidRPr="00A63F68">
        <w:rPr>
          <w:rFonts w:ascii="Arial" w:hAnsi="Arial" w:cs="Arial"/>
          <w:b/>
          <w:sz w:val="24"/>
          <w:szCs w:val="24"/>
        </w:rPr>
        <w:t>sexes.</w:t>
      </w:r>
    </w:p>
    <w:p w14:paraId="534CE1FF" w14:textId="77777777" w:rsidR="00A63F68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proofErr w:type="spellEnd"/>
      <w:r w:rsidRPr="00A63F68">
        <w:rPr>
          <w:rFonts w:ascii="Arial" w:hAnsi="Arial" w:cs="Arial"/>
          <w:b/>
          <w:sz w:val="24"/>
          <w:szCs w:val="24"/>
        </w:rPr>
        <w:t>Table S5. CNV distribution on p-arm and q-arm.</w:t>
      </w:r>
    </w:p>
    <w:p w14:paraId="4786CA41" w14:textId="77777777" w:rsidR="00A63F68" w:rsidRDefault="00A63F68" w:rsidP="0066394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 xml:space="preserve">Table S6. Average lengthening and shortening of chromosomal length in each </w:t>
      </w:r>
      <w:proofErr w:type="gramStart"/>
      <w:r w:rsidRPr="00A63F68">
        <w:rPr>
          <w:rFonts w:ascii="Arial" w:hAnsi="Arial" w:cs="Arial"/>
          <w:b/>
          <w:sz w:val="24"/>
          <w:szCs w:val="24"/>
        </w:rPr>
        <w:t>groups</w:t>
      </w:r>
      <w:proofErr w:type="gramEnd"/>
      <w:r w:rsidRPr="00A63F68">
        <w:rPr>
          <w:rFonts w:ascii="Arial" w:hAnsi="Arial" w:cs="Arial"/>
          <w:b/>
          <w:sz w:val="24"/>
          <w:szCs w:val="24"/>
        </w:rPr>
        <w:t>.</w:t>
      </w:r>
    </w:p>
    <w:p w14:paraId="1909F88E" w14:textId="77777777" w:rsidR="00912DD0" w:rsidRPr="005E08AE" w:rsidRDefault="00A63F68" w:rsidP="00A63F68">
      <w:pPr>
        <w:spacing w:line="480" w:lineRule="auto"/>
        <w:rPr>
          <w:rFonts w:ascii="Arial" w:hAnsi="Arial" w:cs="Arial"/>
          <w:sz w:val="24"/>
          <w:szCs w:val="24"/>
        </w:rPr>
      </w:pPr>
      <w:r w:rsidRPr="00A63F68">
        <w:rPr>
          <w:rFonts w:ascii="Arial" w:hAnsi="Arial" w:cs="Arial"/>
          <w:b/>
          <w:sz w:val="24"/>
          <w:szCs w:val="24"/>
        </w:rPr>
        <w:t>Table S7. Genes on CNVRs sorted by their genomic regions.</w:t>
      </w:r>
      <w:bookmarkStart w:id="0" w:name="_GoBack"/>
      <w:bookmarkEnd w:id="0"/>
    </w:p>
    <w:sectPr w:rsidR="00912DD0" w:rsidRPr="005E08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94A"/>
    <w:rsid w:val="000865A2"/>
    <w:rsid w:val="0009496A"/>
    <w:rsid w:val="001C44D2"/>
    <w:rsid w:val="004C27F0"/>
    <w:rsid w:val="005D23E7"/>
    <w:rsid w:val="005E08AE"/>
    <w:rsid w:val="0066394A"/>
    <w:rsid w:val="008C4B92"/>
    <w:rsid w:val="00912DD0"/>
    <w:rsid w:val="00974644"/>
    <w:rsid w:val="00A63F68"/>
    <w:rsid w:val="00CE75C5"/>
    <w:rsid w:val="00FA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90AC"/>
  <w15:docId w15:val="{EA29434E-AF86-4A39-B643-02DAA966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94A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94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9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478B8EDD844135409E8DD0CAAE014000" ma:contentTypeVersion="12" ma:contentTypeDescription="새 문서를 만듭니다." ma:contentTypeScope="" ma:versionID="94d5334ffa894c7fba9a7b270a516538">
  <xsd:schema xmlns:xsd="http://www.w3.org/2001/XMLSchema" xmlns:xs="http://www.w3.org/2001/XMLSchema" xmlns:p="http://schemas.microsoft.com/office/2006/metadata/properties" xmlns:ns3="8219691d-f593-4c70-a29d-cf580de96cc5" xmlns:ns4="7c9c2cc0-ccd1-4de6-8391-f5d77b3d058f" targetNamespace="http://schemas.microsoft.com/office/2006/metadata/properties" ma:root="true" ma:fieldsID="b193891d2c6db262a4bffcc5d1ef73d3" ns3:_="" ns4:_="">
    <xsd:import namespace="8219691d-f593-4c70-a29d-cf580de96cc5"/>
    <xsd:import namespace="7c9c2cc0-ccd1-4de6-8391-f5d77b3d05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9691d-f593-4c70-a29d-cf580de96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c2cc0-ccd1-4de6-8391-f5d77b3d0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CE334C-9DD2-4E32-8D2D-17EA430ED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9691d-f593-4c70-a29d-cf580de96cc5"/>
    <ds:schemaRef ds:uri="7c9c2cc0-ccd1-4de6-8391-f5d77b3d0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38939-193C-442A-A0BC-762574752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A3CC3-6FA8-4E3A-ABAA-43E4834E7AC5}">
  <ds:schemaRefs>
    <ds:schemaRef ds:uri="8219691d-f593-4c70-a29d-cf580de96cc5"/>
    <ds:schemaRef ds:uri="7c9c2cc0-ccd1-4de6-8391-f5d77b3d058f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장지성</cp:lastModifiedBy>
  <cp:revision>2</cp:revision>
  <dcterms:created xsi:type="dcterms:W3CDTF">2022-10-01T14:27:00Z</dcterms:created>
  <dcterms:modified xsi:type="dcterms:W3CDTF">2022-10-01T14:27:00Z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0x010100478B8EDD844135409E8DD0CAAE014000</vt:lpwstr>
  </property>
</Properties>
</file>