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5E4F" w14:textId="149D6DFB" w:rsidR="003F6C7A" w:rsidRDefault="00124070">
      <w:bookmarkStart w:id="0" w:name="_GoBack"/>
      <w:bookmarkEnd w:id="0"/>
      <w:r>
        <w:t>Supplemental Figure 1. Significant Brain Regions for Connectome and Gray Matter Volume Models.</w:t>
      </w:r>
    </w:p>
    <w:p w14:paraId="29F14C09" w14:textId="28FEC273" w:rsidR="00124070" w:rsidRDefault="00124070"/>
    <w:p w14:paraId="50766CB3" w14:textId="769104A1" w:rsidR="00124070" w:rsidRDefault="00124070">
      <w:pPr>
        <w:rPr>
          <w:noProof/>
        </w:rPr>
      </w:pPr>
      <w:r>
        <w:rPr>
          <w:noProof/>
        </w:rPr>
        <w:drawing>
          <wp:inline distT="0" distB="0" distL="0" distR="0" wp14:anchorId="5DD527E0" wp14:editId="1382A212">
            <wp:extent cx="5943600" cy="397433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4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B9B83" w14:textId="1F39B05B" w:rsidR="00124070" w:rsidRPr="00124070" w:rsidRDefault="00124070" w:rsidP="00124070"/>
    <w:p w14:paraId="032F5CA4" w14:textId="4B01C14A" w:rsidR="00124070" w:rsidRDefault="00124070" w:rsidP="00124070">
      <w:pPr>
        <w:rPr>
          <w:noProof/>
        </w:rPr>
      </w:pPr>
    </w:p>
    <w:p w14:paraId="282B738C" w14:textId="6453B604" w:rsidR="00BE760B" w:rsidRDefault="00124070" w:rsidP="00124070">
      <w:r>
        <w:t>T</w:t>
      </w:r>
      <w:r w:rsidRPr="00124070">
        <w:t xml:space="preserve">he efficiencies of these brain regions were significant covariates in predicting overall survival across cross-validation loops for the </w:t>
      </w:r>
      <w:r>
        <w:t xml:space="preserve">connectome (left) and gray matter volumes (right) </w:t>
      </w:r>
      <w:r w:rsidRPr="00124070">
        <w:t>model</w:t>
      </w:r>
      <w:r>
        <w:t>s</w:t>
      </w:r>
      <w:r w:rsidRPr="00124070">
        <w:t xml:space="preserve">.  </w:t>
      </w:r>
      <w:r w:rsidR="00E71E6D">
        <w:t xml:space="preserve">Overlapping regions between the two models are shown in red.  </w:t>
      </w:r>
      <w:proofErr w:type="spellStart"/>
      <w:r>
        <w:t>RACC</w:t>
      </w:r>
      <w:proofErr w:type="spellEnd"/>
      <w:r>
        <w:t xml:space="preserve">: right anterior cingulate, RTHA: right thalamus, LIFG: left inferior frontal triangularis, RROL: right </w:t>
      </w:r>
      <w:proofErr w:type="spellStart"/>
      <w:r>
        <w:t>rolandic</w:t>
      </w:r>
      <w:proofErr w:type="spellEnd"/>
      <w:r>
        <w:t xml:space="preserve">, LSTP: left superior temporal pole, RHIP: right hippocampus, RCAL: right calcarine, LCUN: left cuneus, RSOG: right superior occipital gyrus, LPARL: left paracentral lobule, RPUT: right putamen, RPAL: </w:t>
      </w:r>
      <w:r w:rsidRPr="00124070">
        <w:t>right pallidum</w:t>
      </w:r>
      <w:r>
        <w:t xml:space="preserve">, RIFG: right inferior frontal triangularis, LITG: left inferior temporal, LSPAR: left superior parietal.  </w:t>
      </w:r>
      <w:r w:rsidRPr="00124070">
        <w:t xml:space="preserve">Figure created using </w:t>
      </w:r>
      <w:proofErr w:type="spellStart"/>
      <w:r w:rsidRPr="00124070">
        <w:t>BrainNet</w:t>
      </w:r>
      <w:proofErr w:type="spellEnd"/>
      <w:r w:rsidRPr="00124070">
        <w:t xml:space="preserve"> Viewer </w:t>
      </w:r>
      <w:r w:rsidRPr="00124070">
        <w:fldChar w:fldCharType="begin"/>
      </w:r>
      <w:r w:rsidR="00BE760B">
        <w:instrText xml:space="preserve"> ADDIN EN.CITE &lt;EndNote&gt;&lt;Cite&gt;&lt;Author&gt;Xia&lt;/Author&gt;&lt;Year&gt;2013&lt;/Year&gt;&lt;RecNum&gt;8726&lt;/RecNum&gt;&lt;DisplayText&gt;&lt;style face="superscript"&gt;1&lt;/style&gt;&lt;/DisplayText&gt;&lt;record&gt;&lt;rec-number&gt;8726&lt;/rec-number&gt;&lt;foreign-keys&gt;&lt;key app="EN" db-id="0avaas2t8rdez4ezr2lp0x99tsrtr0p0rtaw" timestamp="1570628133"&gt;8726&lt;/key&gt;&lt;/foreign-keys&gt;&lt;ref-type name="Journal Article"&gt;17&lt;/ref-type&gt;&lt;contributors&gt;&lt;authors&gt;&lt;author&gt;Xia, M.&lt;/author&gt;&lt;author&gt;Wang, J.&lt;/author&gt;&lt;author&gt;He, Y.&lt;/author&gt;&lt;/authors&gt;&lt;/contributors&gt;&lt;auth-address&gt;State Key Laboratory of Cognitive Neuroscience and Learning, Beijing Normal University, Beijing, China.&lt;/auth-address&gt;&lt;titles&gt;&lt;title&gt;BrainNet Viewer: a network visualization tool for human brain connectomics&lt;/title&gt;&lt;secondary-title&gt;PLoS One&lt;/secondary-title&gt;&lt;alt-title&gt;PloS one&lt;/alt-title&gt;&lt;/titles&gt;&lt;periodical&gt;&lt;full-title&gt;PLoS ONE&lt;/full-title&gt;&lt;/periodical&gt;&lt;alt-periodical&gt;&lt;full-title&gt;PLoS ONE&lt;/full-title&gt;&lt;/alt-periodical&gt;&lt;pages&gt;e68910&lt;/pages&gt;&lt;volume&gt;8&lt;/volume&gt;&lt;number&gt;7&lt;/number&gt;&lt;edition&gt;2013/07/19&lt;/edition&gt;&lt;keywords&gt;&lt;keyword&gt;Algorithms&lt;/keyword&gt;&lt;keyword&gt;Brain/*anatomy &amp;amp; histology/physiology&lt;/keyword&gt;&lt;keyword&gt;Computer Graphics&lt;/keyword&gt;&lt;keyword&gt;Computer Simulation&lt;/keyword&gt;&lt;keyword&gt;Connectome/*methods&lt;/keyword&gt;&lt;keyword&gt;Humans&lt;/keyword&gt;&lt;keyword&gt;Internet&lt;/keyword&gt;&lt;keyword&gt;*Models, Neurological&lt;/keyword&gt;&lt;keyword&gt;Nerve Net/*anatomy &amp;amp; histology/physiology&lt;/keyword&gt;&lt;keyword&gt;*Software&lt;/keyword&gt;&lt;/keywords&gt;&lt;dates&gt;&lt;year&gt;2013&lt;/year&gt;&lt;/dates&gt;&lt;isbn&gt;1932-6203 (Electronic)&amp;#xD;1932-6203 (Linking)&lt;/isbn&gt;&lt;accession-num&gt;23861951&lt;/accession-num&gt;&lt;work-type&gt;Research Support, Non-U.S. Gov&amp;apos;t&lt;/work-type&gt;&lt;urls&gt;&lt;related-urls&gt;&lt;url&gt;https://www.ncbi.nlm.nih.gov/pubmed/23861951&lt;/url&gt;&lt;/related-urls&gt;&lt;/urls&gt;&lt;custom2&gt;PMC3701683&lt;/custom2&gt;&lt;electronic-resource-num&gt;10.1371/journal.pone.0068910&lt;/electronic-resource-num&gt;&lt;/record&gt;&lt;/Cite&gt;&lt;/EndNote&gt;</w:instrText>
      </w:r>
      <w:r w:rsidRPr="00124070">
        <w:fldChar w:fldCharType="separate"/>
      </w:r>
      <w:r w:rsidR="00BE760B" w:rsidRPr="00BE760B">
        <w:rPr>
          <w:noProof/>
          <w:vertAlign w:val="superscript"/>
        </w:rPr>
        <w:t>1</w:t>
      </w:r>
      <w:r w:rsidRPr="00124070">
        <w:fldChar w:fldCharType="end"/>
      </w:r>
      <w:r w:rsidRPr="00124070">
        <w:t>.</w:t>
      </w:r>
    </w:p>
    <w:p w14:paraId="7A7A94CF" w14:textId="4BABD5D7" w:rsidR="003C54FE" w:rsidRDefault="003C54FE" w:rsidP="00124070"/>
    <w:p w14:paraId="1A3770B3" w14:textId="77777777" w:rsidR="003C54FE" w:rsidRDefault="003C54FE" w:rsidP="00124070"/>
    <w:p w14:paraId="6386FAE2" w14:textId="77777777" w:rsidR="00BE760B" w:rsidRDefault="00BE760B" w:rsidP="00124070"/>
    <w:p w14:paraId="7D5217DC" w14:textId="77777777" w:rsidR="00BE760B" w:rsidRPr="00BE760B" w:rsidRDefault="00BE760B" w:rsidP="00BE760B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BE760B">
        <w:rPr>
          <w:noProof/>
        </w:rPr>
        <w:t>1</w:t>
      </w:r>
      <w:r w:rsidRPr="00BE760B">
        <w:rPr>
          <w:noProof/>
        </w:rPr>
        <w:tab/>
        <w:t xml:space="preserve">Xia, M., Wang, J. &amp; He, Y. BrainNet Viewer: a network visualization tool for human brain connectomics. </w:t>
      </w:r>
      <w:r w:rsidRPr="00BE760B">
        <w:rPr>
          <w:i/>
          <w:noProof/>
        </w:rPr>
        <w:t>PLoS One</w:t>
      </w:r>
      <w:r w:rsidRPr="00BE760B">
        <w:rPr>
          <w:noProof/>
        </w:rPr>
        <w:t xml:space="preserve"> </w:t>
      </w:r>
      <w:r w:rsidRPr="00BE760B">
        <w:rPr>
          <w:b/>
          <w:noProof/>
        </w:rPr>
        <w:t>8</w:t>
      </w:r>
      <w:r w:rsidRPr="00BE760B">
        <w:rPr>
          <w:noProof/>
        </w:rPr>
        <w:t>, e68910, doi:10.1371/journal.pone.0068910 (2013).</w:t>
      </w:r>
    </w:p>
    <w:p w14:paraId="1D611931" w14:textId="7C26F356" w:rsidR="00124070" w:rsidRPr="00124070" w:rsidRDefault="00BE760B" w:rsidP="00124070">
      <w:r>
        <w:fldChar w:fldCharType="end"/>
      </w:r>
    </w:p>
    <w:sectPr w:rsidR="00124070" w:rsidRPr="00124070" w:rsidSect="00605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vaas2t8rdez4ezr2lp0x99tsrtr0p0rtaw&quot;&gt;MyRefs011020&lt;record-ids&gt;&lt;item&gt;8726&lt;/item&gt;&lt;/record-ids&gt;&lt;/item&gt;&lt;/Libraries&gt;"/>
  </w:docVars>
  <w:rsids>
    <w:rsidRoot w:val="00124070"/>
    <w:rsid w:val="00003482"/>
    <w:rsid w:val="000125E9"/>
    <w:rsid w:val="00017E04"/>
    <w:rsid w:val="0003494C"/>
    <w:rsid w:val="000354B0"/>
    <w:rsid w:val="000711CE"/>
    <w:rsid w:val="00072CA6"/>
    <w:rsid w:val="00076C8B"/>
    <w:rsid w:val="0008430E"/>
    <w:rsid w:val="00086F00"/>
    <w:rsid w:val="0009266B"/>
    <w:rsid w:val="000A105D"/>
    <w:rsid w:val="000B624C"/>
    <w:rsid w:val="000D5470"/>
    <w:rsid w:val="000D699C"/>
    <w:rsid w:val="000D69B9"/>
    <w:rsid w:val="000E21A4"/>
    <w:rsid w:val="000F08EA"/>
    <w:rsid w:val="00124070"/>
    <w:rsid w:val="00132A90"/>
    <w:rsid w:val="00143E4F"/>
    <w:rsid w:val="0014441B"/>
    <w:rsid w:val="00145C6A"/>
    <w:rsid w:val="00147FC5"/>
    <w:rsid w:val="00150208"/>
    <w:rsid w:val="001661D7"/>
    <w:rsid w:val="0017515D"/>
    <w:rsid w:val="00191738"/>
    <w:rsid w:val="001968CE"/>
    <w:rsid w:val="001A28FE"/>
    <w:rsid w:val="001B043F"/>
    <w:rsid w:val="001B227A"/>
    <w:rsid w:val="001C0257"/>
    <w:rsid w:val="001C1198"/>
    <w:rsid w:val="001D6273"/>
    <w:rsid w:val="001E3015"/>
    <w:rsid w:val="001E5A3E"/>
    <w:rsid w:val="00204830"/>
    <w:rsid w:val="00205D49"/>
    <w:rsid w:val="002364EA"/>
    <w:rsid w:val="00247325"/>
    <w:rsid w:val="0026764D"/>
    <w:rsid w:val="00267D1C"/>
    <w:rsid w:val="0027270A"/>
    <w:rsid w:val="0028128C"/>
    <w:rsid w:val="002B220D"/>
    <w:rsid w:val="002B480F"/>
    <w:rsid w:val="002B73C8"/>
    <w:rsid w:val="002B7FB4"/>
    <w:rsid w:val="002E5EC0"/>
    <w:rsid w:val="002F288D"/>
    <w:rsid w:val="00305A6C"/>
    <w:rsid w:val="00311C5E"/>
    <w:rsid w:val="00321C2F"/>
    <w:rsid w:val="00321ED3"/>
    <w:rsid w:val="00323A06"/>
    <w:rsid w:val="0033092D"/>
    <w:rsid w:val="00332367"/>
    <w:rsid w:val="003672E1"/>
    <w:rsid w:val="003722C6"/>
    <w:rsid w:val="0037544F"/>
    <w:rsid w:val="00381C3D"/>
    <w:rsid w:val="003C54FE"/>
    <w:rsid w:val="003D101D"/>
    <w:rsid w:val="003D1DD0"/>
    <w:rsid w:val="003D4731"/>
    <w:rsid w:val="003F6C7A"/>
    <w:rsid w:val="003F7D9F"/>
    <w:rsid w:val="00416F0A"/>
    <w:rsid w:val="0042174B"/>
    <w:rsid w:val="00422406"/>
    <w:rsid w:val="0044541B"/>
    <w:rsid w:val="004506A8"/>
    <w:rsid w:val="00455515"/>
    <w:rsid w:val="004850FB"/>
    <w:rsid w:val="00486640"/>
    <w:rsid w:val="00495910"/>
    <w:rsid w:val="004A236F"/>
    <w:rsid w:val="004B7B58"/>
    <w:rsid w:val="004D09FC"/>
    <w:rsid w:val="004D1E05"/>
    <w:rsid w:val="004D71E8"/>
    <w:rsid w:val="004E41D3"/>
    <w:rsid w:val="004E6241"/>
    <w:rsid w:val="00504E29"/>
    <w:rsid w:val="00511090"/>
    <w:rsid w:val="005232CA"/>
    <w:rsid w:val="005352CC"/>
    <w:rsid w:val="00560851"/>
    <w:rsid w:val="00562FE0"/>
    <w:rsid w:val="00563DCE"/>
    <w:rsid w:val="0056418A"/>
    <w:rsid w:val="00584CC1"/>
    <w:rsid w:val="005B3874"/>
    <w:rsid w:val="005B4788"/>
    <w:rsid w:val="005B5666"/>
    <w:rsid w:val="005B6F35"/>
    <w:rsid w:val="005D1DD7"/>
    <w:rsid w:val="005D6348"/>
    <w:rsid w:val="005F3B43"/>
    <w:rsid w:val="005F4133"/>
    <w:rsid w:val="00605818"/>
    <w:rsid w:val="0061167A"/>
    <w:rsid w:val="00613BAA"/>
    <w:rsid w:val="00627E4A"/>
    <w:rsid w:val="00640A7D"/>
    <w:rsid w:val="0067221E"/>
    <w:rsid w:val="006A2806"/>
    <w:rsid w:val="006B4EEF"/>
    <w:rsid w:val="006F2B49"/>
    <w:rsid w:val="006F6091"/>
    <w:rsid w:val="00711203"/>
    <w:rsid w:val="007237A9"/>
    <w:rsid w:val="007367B0"/>
    <w:rsid w:val="007742DC"/>
    <w:rsid w:val="00777060"/>
    <w:rsid w:val="00795AE0"/>
    <w:rsid w:val="007A1538"/>
    <w:rsid w:val="007B525E"/>
    <w:rsid w:val="007C32C4"/>
    <w:rsid w:val="007E4F5C"/>
    <w:rsid w:val="007E548E"/>
    <w:rsid w:val="007F49CE"/>
    <w:rsid w:val="008204DD"/>
    <w:rsid w:val="00831251"/>
    <w:rsid w:val="0084629D"/>
    <w:rsid w:val="00852EA9"/>
    <w:rsid w:val="008618C5"/>
    <w:rsid w:val="00886F7A"/>
    <w:rsid w:val="00895E2C"/>
    <w:rsid w:val="008A59CB"/>
    <w:rsid w:val="008C5BB7"/>
    <w:rsid w:val="008E0099"/>
    <w:rsid w:val="008F2B93"/>
    <w:rsid w:val="008F5789"/>
    <w:rsid w:val="00901109"/>
    <w:rsid w:val="009038F1"/>
    <w:rsid w:val="00904A44"/>
    <w:rsid w:val="00926351"/>
    <w:rsid w:val="009313E0"/>
    <w:rsid w:val="00933660"/>
    <w:rsid w:val="009337AE"/>
    <w:rsid w:val="009553CE"/>
    <w:rsid w:val="00990DAE"/>
    <w:rsid w:val="0099315D"/>
    <w:rsid w:val="009A05C0"/>
    <w:rsid w:val="009A22B8"/>
    <w:rsid w:val="009A6E51"/>
    <w:rsid w:val="009B3C50"/>
    <w:rsid w:val="009F0942"/>
    <w:rsid w:val="00A00364"/>
    <w:rsid w:val="00A00388"/>
    <w:rsid w:val="00A07A49"/>
    <w:rsid w:val="00A50FEF"/>
    <w:rsid w:val="00A65A0E"/>
    <w:rsid w:val="00A94F4B"/>
    <w:rsid w:val="00A97AEB"/>
    <w:rsid w:val="00AA5FF0"/>
    <w:rsid w:val="00AC4C7F"/>
    <w:rsid w:val="00AD0C78"/>
    <w:rsid w:val="00AE226A"/>
    <w:rsid w:val="00AE7711"/>
    <w:rsid w:val="00AF31F6"/>
    <w:rsid w:val="00B141BC"/>
    <w:rsid w:val="00B36BA0"/>
    <w:rsid w:val="00B42767"/>
    <w:rsid w:val="00B70FC7"/>
    <w:rsid w:val="00B74BB2"/>
    <w:rsid w:val="00B773FB"/>
    <w:rsid w:val="00B8057D"/>
    <w:rsid w:val="00B925F5"/>
    <w:rsid w:val="00B94FB4"/>
    <w:rsid w:val="00BB2ABD"/>
    <w:rsid w:val="00BB4B30"/>
    <w:rsid w:val="00BC4A0B"/>
    <w:rsid w:val="00BD677F"/>
    <w:rsid w:val="00BD7CF9"/>
    <w:rsid w:val="00BE1480"/>
    <w:rsid w:val="00BE2530"/>
    <w:rsid w:val="00BE760B"/>
    <w:rsid w:val="00BF6581"/>
    <w:rsid w:val="00C3146C"/>
    <w:rsid w:val="00C37104"/>
    <w:rsid w:val="00C42557"/>
    <w:rsid w:val="00C44EC7"/>
    <w:rsid w:val="00C540B2"/>
    <w:rsid w:val="00C72399"/>
    <w:rsid w:val="00C80BE2"/>
    <w:rsid w:val="00CB425D"/>
    <w:rsid w:val="00CC5151"/>
    <w:rsid w:val="00CD6337"/>
    <w:rsid w:val="00CE63D1"/>
    <w:rsid w:val="00CF0A8A"/>
    <w:rsid w:val="00D12DAC"/>
    <w:rsid w:val="00D342BF"/>
    <w:rsid w:val="00D51399"/>
    <w:rsid w:val="00D52212"/>
    <w:rsid w:val="00D769CB"/>
    <w:rsid w:val="00D8251F"/>
    <w:rsid w:val="00D82740"/>
    <w:rsid w:val="00D93BB8"/>
    <w:rsid w:val="00D94435"/>
    <w:rsid w:val="00D9766E"/>
    <w:rsid w:val="00D978AF"/>
    <w:rsid w:val="00DB1A04"/>
    <w:rsid w:val="00DB22ED"/>
    <w:rsid w:val="00DD1202"/>
    <w:rsid w:val="00DD599F"/>
    <w:rsid w:val="00DF7F46"/>
    <w:rsid w:val="00E16963"/>
    <w:rsid w:val="00E35258"/>
    <w:rsid w:val="00E62364"/>
    <w:rsid w:val="00E63BB0"/>
    <w:rsid w:val="00E71E6D"/>
    <w:rsid w:val="00E71FEE"/>
    <w:rsid w:val="00E731FC"/>
    <w:rsid w:val="00E75437"/>
    <w:rsid w:val="00E92CE6"/>
    <w:rsid w:val="00EA2748"/>
    <w:rsid w:val="00EB5256"/>
    <w:rsid w:val="00EC5760"/>
    <w:rsid w:val="00ED20A8"/>
    <w:rsid w:val="00ED6517"/>
    <w:rsid w:val="00F32BEE"/>
    <w:rsid w:val="00F61350"/>
    <w:rsid w:val="00F85A49"/>
    <w:rsid w:val="00F86C3E"/>
    <w:rsid w:val="00F86ED7"/>
    <w:rsid w:val="00F976E5"/>
    <w:rsid w:val="00FA356D"/>
    <w:rsid w:val="00FA7E2A"/>
    <w:rsid w:val="00FB0C11"/>
    <w:rsid w:val="00FB3214"/>
    <w:rsid w:val="00FB382E"/>
    <w:rsid w:val="00FC1F53"/>
    <w:rsid w:val="00FC4364"/>
    <w:rsid w:val="00FE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3E7D2"/>
  <w15:chartTrackingRefBased/>
  <w15:docId w15:val="{BC8C8ED8-9FAF-0D4C-8F00-CE264290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E760B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E760B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BE760B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BE760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 Kesler</dc:creator>
  <cp:keywords/>
  <dc:description/>
  <cp:lastModifiedBy>Shelli Kesler</cp:lastModifiedBy>
  <cp:revision>4</cp:revision>
  <dcterms:created xsi:type="dcterms:W3CDTF">2022-10-11T17:11:00Z</dcterms:created>
  <dcterms:modified xsi:type="dcterms:W3CDTF">2022-10-11T17:23:00Z</dcterms:modified>
</cp:coreProperties>
</file>