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393C7" w14:textId="5BA8D1B2" w:rsidR="0081778F" w:rsidRPr="00620FAF" w:rsidRDefault="002A3484">
      <w:pPr>
        <w:rPr>
          <w:rFonts w:ascii="Times New Roman" w:hAnsi="Times New Roman" w:cs="Times New Roman"/>
          <w:sz w:val="24"/>
          <w:szCs w:val="24"/>
        </w:rPr>
      </w:pPr>
      <w:r w:rsidRPr="00620FAF">
        <w:rPr>
          <w:rFonts w:ascii="Times New Roman" w:hAnsi="Times New Roman" w:cs="Times New Roman"/>
          <w:sz w:val="24"/>
          <w:szCs w:val="24"/>
        </w:rPr>
        <w:t>Supplement Table 1:</w:t>
      </w:r>
    </w:p>
    <w:tbl>
      <w:tblPr>
        <w:tblStyle w:val="TableGrid"/>
        <w:tblW w:w="10080" w:type="dxa"/>
        <w:tblInd w:w="-275" w:type="dxa"/>
        <w:tblLook w:val="04A0" w:firstRow="1" w:lastRow="0" w:firstColumn="1" w:lastColumn="0" w:noHBand="0" w:noVBand="1"/>
      </w:tblPr>
      <w:tblGrid>
        <w:gridCol w:w="710"/>
        <w:gridCol w:w="1390"/>
        <w:gridCol w:w="1403"/>
        <w:gridCol w:w="1016"/>
        <w:gridCol w:w="1203"/>
        <w:gridCol w:w="1909"/>
        <w:gridCol w:w="1003"/>
        <w:gridCol w:w="1446"/>
      </w:tblGrid>
      <w:tr w:rsidR="00C00163" w:rsidRPr="00620FAF" w14:paraId="324E1CC5" w14:textId="2F2EB6F7" w:rsidTr="00C00163">
        <w:tc>
          <w:tcPr>
            <w:tcW w:w="709" w:type="dxa"/>
          </w:tcPr>
          <w:p w14:paraId="6130C63F" w14:textId="59505FC3" w:rsidR="00582E88" w:rsidRPr="00620FAF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</w:p>
        </w:tc>
        <w:tc>
          <w:tcPr>
            <w:tcW w:w="1387" w:type="dxa"/>
          </w:tcPr>
          <w:p w14:paraId="55A1D993" w14:textId="7A718E64" w:rsidR="00582E88" w:rsidRPr="00620FAF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AF">
              <w:rPr>
                <w:rFonts w:ascii="Times New Roman" w:hAnsi="Times New Roman" w:cs="Times New Roman"/>
                <w:sz w:val="24"/>
                <w:szCs w:val="24"/>
              </w:rPr>
              <w:t>Anti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399" w:type="dxa"/>
          </w:tcPr>
          <w:p w14:paraId="7FB9FC4C" w14:textId="3D3E147F" w:rsidR="00582E88" w:rsidRPr="00620FAF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Conjugation</w:t>
            </w:r>
          </w:p>
        </w:tc>
        <w:tc>
          <w:tcPr>
            <w:tcW w:w="1013" w:type="dxa"/>
          </w:tcPr>
          <w:p w14:paraId="79E8E0F7" w14:textId="6AC4352F" w:rsidR="00582E88" w:rsidRPr="00620FAF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Host</w:t>
            </w:r>
          </w:p>
        </w:tc>
        <w:tc>
          <w:tcPr>
            <w:tcW w:w="1200" w:type="dxa"/>
          </w:tcPr>
          <w:p w14:paraId="0EDF3686" w14:textId="0EAF23F7" w:rsidR="00582E88" w:rsidRPr="00620FAF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Reactivity</w:t>
            </w:r>
          </w:p>
        </w:tc>
        <w:tc>
          <w:tcPr>
            <w:tcW w:w="1903" w:type="dxa"/>
          </w:tcPr>
          <w:p w14:paraId="3D24B14C" w14:textId="23B77B70" w:rsidR="00582E88" w:rsidRPr="00620FAF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Company</w:t>
            </w:r>
          </w:p>
        </w:tc>
        <w:tc>
          <w:tcPr>
            <w:tcW w:w="1000" w:type="dxa"/>
          </w:tcPr>
          <w:p w14:paraId="43B282BB" w14:textId="25D4467B" w:rsidR="00582E88" w:rsidRPr="00620FAF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AF">
              <w:rPr>
                <w:rFonts w:ascii="Times New Roman" w:hAnsi="Times New Roman" w:cs="Times New Roman"/>
                <w:sz w:val="24"/>
                <w:szCs w:val="24"/>
              </w:rPr>
              <w:t>Cat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alog #</w:t>
            </w:r>
          </w:p>
        </w:tc>
        <w:tc>
          <w:tcPr>
            <w:tcW w:w="1469" w:type="dxa"/>
          </w:tcPr>
          <w:p w14:paraId="2E2DF8E0" w14:textId="1C4C0696" w:rsidR="00582E88" w:rsidRPr="00620FAF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Dilution</w:t>
            </w:r>
          </w:p>
        </w:tc>
      </w:tr>
      <w:tr w:rsidR="00C00163" w:rsidRPr="00620FAF" w14:paraId="535A89FA" w14:textId="34B1665E" w:rsidTr="00C00163">
        <w:tc>
          <w:tcPr>
            <w:tcW w:w="709" w:type="dxa"/>
          </w:tcPr>
          <w:p w14:paraId="4D410309" w14:textId="7B76A81C" w:rsidR="00582E88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79B28D6D" w14:textId="27323C53" w:rsidR="00582E88" w:rsidRPr="00620FAF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Chicken Polyclonal Bone Sialoprotein</w:t>
            </w:r>
          </w:p>
        </w:tc>
        <w:tc>
          <w:tcPr>
            <w:tcW w:w="1399" w:type="dxa"/>
          </w:tcPr>
          <w:p w14:paraId="2C937E7B" w14:textId="0897FF3B" w:rsidR="00582E88" w:rsidRPr="00620FAF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3" w:type="dxa"/>
          </w:tcPr>
          <w:p w14:paraId="2DC65C6B" w14:textId="7C74A2CF" w:rsidR="00582E88" w:rsidRPr="00620FAF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Chicken</w:t>
            </w:r>
          </w:p>
        </w:tc>
        <w:tc>
          <w:tcPr>
            <w:tcW w:w="1200" w:type="dxa"/>
          </w:tcPr>
          <w:p w14:paraId="13FEF2E6" w14:textId="72EAD905" w:rsidR="00582E88" w:rsidRPr="00620FAF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</w:p>
        </w:tc>
        <w:tc>
          <w:tcPr>
            <w:tcW w:w="1903" w:type="dxa"/>
          </w:tcPr>
          <w:p w14:paraId="51E882F6" w14:textId="243B5A2B" w:rsidR="00582E88" w:rsidRPr="00620FAF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AF">
              <w:rPr>
                <w:rFonts w:ascii="Times New Roman" w:hAnsi="Times New Roman" w:cs="Times New Roman"/>
                <w:sz w:val="24"/>
                <w:szCs w:val="24"/>
              </w:rPr>
              <w:t>US Biologicals</w:t>
            </w:r>
          </w:p>
        </w:tc>
        <w:tc>
          <w:tcPr>
            <w:tcW w:w="1000" w:type="dxa"/>
          </w:tcPr>
          <w:p w14:paraId="5FF4F4A7" w14:textId="5F109987" w:rsidR="00582E88" w:rsidRPr="00620FAF" w:rsidRDefault="00582E88" w:rsidP="00620FAF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color w:val="F57C4B"/>
                <w:sz w:val="24"/>
                <w:szCs w:val="24"/>
              </w:rPr>
            </w:pPr>
            <w:r w:rsidRPr="00620FAF">
              <w:rPr>
                <w:rFonts w:ascii="Times New Roman" w:eastAsia="Times New Roman" w:hAnsi="Times New Roman" w:cs="Times New Roman"/>
                <w:sz w:val="24"/>
                <w:szCs w:val="24"/>
              </w:rPr>
              <w:t>S1013-34M</w:t>
            </w:r>
          </w:p>
        </w:tc>
        <w:tc>
          <w:tcPr>
            <w:tcW w:w="1469" w:type="dxa"/>
          </w:tcPr>
          <w:p w14:paraId="14B0F872" w14:textId="3CB72BFA" w:rsidR="00582E88" w:rsidRPr="00620FAF" w:rsidRDefault="00582E88" w:rsidP="00620FAF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1:40</w:t>
            </w:r>
          </w:p>
        </w:tc>
      </w:tr>
      <w:tr w:rsidR="00C00163" w:rsidRPr="00620FAF" w14:paraId="7DA834D7" w14:textId="6437EE26" w:rsidTr="00C00163">
        <w:tc>
          <w:tcPr>
            <w:tcW w:w="709" w:type="dxa"/>
          </w:tcPr>
          <w:p w14:paraId="6E16B0F7" w14:textId="121C2612" w:rsidR="00582E88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536C1775" w14:textId="521E43AA" w:rsidR="00582E88" w:rsidRPr="00620FAF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Goat Polyclonal Human Osteopontin</w:t>
            </w:r>
          </w:p>
        </w:tc>
        <w:tc>
          <w:tcPr>
            <w:tcW w:w="1399" w:type="dxa"/>
          </w:tcPr>
          <w:p w14:paraId="005B1859" w14:textId="4A273301" w:rsidR="00582E88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3" w:type="dxa"/>
          </w:tcPr>
          <w:p w14:paraId="42304C92" w14:textId="6ADF9105" w:rsidR="00582E88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Goat</w:t>
            </w:r>
          </w:p>
        </w:tc>
        <w:tc>
          <w:tcPr>
            <w:tcW w:w="1200" w:type="dxa"/>
          </w:tcPr>
          <w:p w14:paraId="766B59F0" w14:textId="31861948" w:rsidR="00582E88" w:rsidRDefault="001D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</w:p>
        </w:tc>
        <w:tc>
          <w:tcPr>
            <w:tcW w:w="1903" w:type="dxa"/>
          </w:tcPr>
          <w:p w14:paraId="74CCC2F6" w14:textId="36B91BC6" w:rsidR="00582E88" w:rsidRPr="00620FAF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R&amp;D Systems</w:t>
            </w:r>
          </w:p>
        </w:tc>
        <w:tc>
          <w:tcPr>
            <w:tcW w:w="1000" w:type="dxa"/>
          </w:tcPr>
          <w:p w14:paraId="6E6040F0" w14:textId="7192A76E" w:rsidR="00582E88" w:rsidRPr="00620FAF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AF">
              <w:rPr>
                <w:rFonts w:ascii="Times New Roman" w:hAnsi="Times New Roman" w:cs="Times New Roman"/>
                <w:sz w:val="24"/>
                <w:szCs w:val="24"/>
              </w:rPr>
              <w:t>AF1433</w:t>
            </w:r>
          </w:p>
        </w:tc>
        <w:tc>
          <w:tcPr>
            <w:tcW w:w="1469" w:type="dxa"/>
          </w:tcPr>
          <w:p w14:paraId="50B8259C" w14:textId="741FF21C" w:rsidR="00582E88" w:rsidRPr="00620FAF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1:166.7</w:t>
            </w:r>
          </w:p>
        </w:tc>
      </w:tr>
      <w:tr w:rsidR="00C00163" w:rsidRPr="00620FAF" w14:paraId="73A8E2E2" w14:textId="4387AA89" w:rsidTr="00C00163">
        <w:tc>
          <w:tcPr>
            <w:tcW w:w="709" w:type="dxa"/>
          </w:tcPr>
          <w:p w14:paraId="641B9CC8" w14:textId="5CED4998" w:rsidR="00582E88" w:rsidRPr="008B29E9" w:rsidRDefault="00582E88" w:rsidP="00036134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387" w:type="dxa"/>
          </w:tcPr>
          <w:p w14:paraId="39000D79" w14:textId="6D285E3F" w:rsidR="00582E88" w:rsidRPr="008B29E9" w:rsidRDefault="00582E88" w:rsidP="00036134">
            <w:pPr>
              <w:pStyle w:val="Heading2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B29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IgG (H+L)</w:t>
            </w:r>
          </w:p>
        </w:tc>
        <w:tc>
          <w:tcPr>
            <w:tcW w:w="1399" w:type="dxa"/>
          </w:tcPr>
          <w:p w14:paraId="3F3DEA81" w14:textId="61E05759" w:rsidR="00582E88" w:rsidRPr="008B29E9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Cy5</w:t>
            </w:r>
          </w:p>
        </w:tc>
        <w:tc>
          <w:tcPr>
            <w:tcW w:w="1013" w:type="dxa"/>
          </w:tcPr>
          <w:p w14:paraId="6FE064E5" w14:textId="15BC75A1" w:rsidR="00582E88" w:rsidRPr="008B29E9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Donkey</w:t>
            </w:r>
          </w:p>
        </w:tc>
        <w:tc>
          <w:tcPr>
            <w:tcW w:w="1200" w:type="dxa"/>
          </w:tcPr>
          <w:p w14:paraId="5EA51714" w14:textId="31ED736C" w:rsidR="00582E88" w:rsidRPr="008B29E9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Goat</w:t>
            </w:r>
          </w:p>
        </w:tc>
        <w:tc>
          <w:tcPr>
            <w:tcW w:w="1903" w:type="dxa"/>
          </w:tcPr>
          <w:p w14:paraId="5211AE0D" w14:textId="0F663251" w:rsidR="00582E88" w:rsidRPr="008B29E9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9E9">
              <w:rPr>
                <w:rFonts w:ascii="Times New Roman" w:hAnsi="Times New Roman" w:cs="Times New Roman"/>
                <w:sz w:val="24"/>
                <w:szCs w:val="24"/>
              </w:rPr>
              <w:t>Jackson ImmunoResearch</w:t>
            </w:r>
          </w:p>
        </w:tc>
        <w:tc>
          <w:tcPr>
            <w:tcW w:w="1000" w:type="dxa"/>
          </w:tcPr>
          <w:p w14:paraId="0B4F136D" w14:textId="296EA083" w:rsidR="00582E88" w:rsidRPr="008B29E9" w:rsidRDefault="00582E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705-606-147</w:t>
            </w:r>
          </w:p>
        </w:tc>
        <w:tc>
          <w:tcPr>
            <w:tcW w:w="1469" w:type="dxa"/>
          </w:tcPr>
          <w:p w14:paraId="46A633F1" w14:textId="1F76B9E9" w:rsidR="00582E88" w:rsidRPr="008B29E9" w:rsidRDefault="00582E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1:800</w:t>
            </w:r>
          </w:p>
        </w:tc>
      </w:tr>
      <w:tr w:rsidR="00C00163" w:rsidRPr="00620FAF" w14:paraId="6755BDEC" w14:textId="71238D26" w:rsidTr="00C00163">
        <w:tc>
          <w:tcPr>
            <w:tcW w:w="709" w:type="dxa"/>
          </w:tcPr>
          <w:p w14:paraId="38C9F0BC" w14:textId="162D29E2" w:rsidR="00582E88" w:rsidRPr="008B29E9" w:rsidRDefault="00582E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7" w:type="dxa"/>
          </w:tcPr>
          <w:p w14:paraId="70F2947A" w14:textId="06D17A7D" w:rsidR="00582E88" w:rsidRPr="008B29E9" w:rsidRDefault="00582E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IgY (IgG)</w:t>
            </w:r>
            <w:r w:rsidR="001D0F45">
              <w:rPr>
                <w:rFonts w:ascii="Yu Mincho" w:eastAsia="Yu Mincho" w:hAnsi="Yu Mincho" w:cs="Times New Roman" w:hint="eastAsia"/>
                <w:color w:val="000000"/>
                <w:sz w:val="24"/>
                <w:szCs w:val="24"/>
                <w:lang w:eastAsia="ja-JP"/>
              </w:rPr>
              <w:t xml:space="preserve">　</w:t>
            </w:r>
            <w:r w:rsidRPr="008B2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(H+L)</w:t>
            </w:r>
          </w:p>
        </w:tc>
        <w:tc>
          <w:tcPr>
            <w:tcW w:w="1399" w:type="dxa"/>
          </w:tcPr>
          <w:p w14:paraId="30F9D054" w14:textId="3244EED2" w:rsidR="00582E88" w:rsidRPr="008B29E9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Cy3</w:t>
            </w:r>
          </w:p>
        </w:tc>
        <w:tc>
          <w:tcPr>
            <w:tcW w:w="1013" w:type="dxa"/>
          </w:tcPr>
          <w:p w14:paraId="1B5847D7" w14:textId="43151FCC" w:rsidR="00582E88" w:rsidRPr="008B29E9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Donkey</w:t>
            </w:r>
          </w:p>
        </w:tc>
        <w:tc>
          <w:tcPr>
            <w:tcW w:w="1200" w:type="dxa"/>
          </w:tcPr>
          <w:p w14:paraId="27D03CE2" w14:textId="4104B88A" w:rsidR="00582E88" w:rsidRPr="008B29E9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Chicken</w:t>
            </w:r>
          </w:p>
        </w:tc>
        <w:tc>
          <w:tcPr>
            <w:tcW w:w="1903" w:type="dxa"/>
          </w:tcPr>
          <w:p w14:paraId="25370B2D" w14:textId="7E73494E" w:rsidR="00582E88" w:rsidRPr="008B29E9" w:rsidRDefault="0058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9E9">
              <w:rPr>
                <w:rFonts w:ascii="Times New Roman" w:hAnsi="Times New Roman" w:cs="Times New Roman"/>
                <w:sz w:val="24"/>
                <w:szCs w:val="24"/>
              </w:rPr>
              <w:t>Jackson ImmunoResearch</w:t>
            </w:r>
          </w:p>
        </w:tc>
        <w:tc>
          <w:tcPr>
            <w:tcW w:w="1000" w:type="dxa"/>
          </w:tcPr>
          <w:p w14:paraId="4BB484C1" w14:textId="5F42EB66" w:rsidR="00582E88" w:rsidRPr="008B29E9" w:rsidRDefault="00582E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703-166-155</w:t>
            </w:r>
          </w:p>
        </w:tc>
        <w:tc>
          <w:tcPr>
            <w:tcW w:w="1469" w:type="dxa"/>
          </w:tcPr>
          <w:p w14:paraId="7BEADA85" w14:textId="7734190E" w:rsidR="00582E88" w:rsidRPr="008B29E9" w:rsidRDefault="00582E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1:800</w:t>
            </w:r>
          </w:p>
        </w:tc>
      </w:tr>
    </w:tbl>
    <w:p w14:paraId="7681815D" w14:textId="77777777" w:rsidR="002A3484" w:rsidRDefault="002A3484"/>
    <w:sectPr w:rsidR="002A34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07929" w14:textId="77777777" w:rsidR="00C9052E" w:rsidRDefault="00C9052E" w:rsidP="00582E88">
      <w:pPr>
        <w:spacing w:after="0" w:line="240" w:lineRule="auto"/>
      </w:pPr>
      <w:r>
        <w:separator/>
      </w:r>
    </w:p>
  </w:endnote>
  <w:endnote w:type="continuationSeparator" w:id="0">
    <w:p w14:paraId="4FE500C2" w14:textId="77777777" w:rsidR="00C9052E" w:rsidRDefault="00C9052E" w:rsidP="00582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E9526" w14:textId="77777777" w:rsidR="00C9052E" w:rsidRDefault="00C9052E" w:rsidP="00582E88">
      <w:pPr>
        <w:spacing w:after="0" w:line="240" w:lineRule="auto"/>
      </w:pPr>
      <w:r>
        <w:separator/>
      </w:r>
    </w:p>
  </w:footnote>
  <w:footnote w:type="continuationSeparator" w:id="0">
    <w:p w14:paraId="5B1A64F4" w14:textId="77777777" w:rsidR="00C9052E" w:rsidRDefault="00C9052E" w:rsidP="00582E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484"/>
    <w:rsid w:val="00036134"/>
    <w:rsid w:val="000719E9"/>
    <w:rsid w:val="001D0F45"/>
    <w:rsid w:val="002A3484"/>
    <w:rsid w:val="00582E88"/>
    <w:rsid w:val="00620FAF"/>
    <w:rsid w:val="0081778F"/>
    <w:rsid w:val="008B29E9"/>
    <w:rsid w:val="00C00163"/>
    <w:rsid w:val="00C9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B5AE8"/>
  <w15:chartTrackingRefBased/>
  <w15:docId w15:val="{9F5024EB-51E2-453D-868D-D295D120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61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20F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3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620FA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g-binding">
    <w:name w:val="ng-binding"/>
    <w:basedOn w:val="DefaultParagraphFont"/>
    <w:rsid w:val="00620FAF"/>
  </w:style>
  <w:style w:type="character" w:customStyle="1" w:styleId="Heading2Char">
    <w:name w:val="Heading 2 Char"/>
    <w:basedOn w:val="DefaultParagraphFont"/>
    <w:link w:val="Heading2"/>
    <w:uiPriority w:val="9"/>
    <w:rsid w:val="0003613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82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E88"/>
  </w:style>
  <w:style w:type="paragraph" w:styleId="Footer">
    <w:name w:val="footer"/>
    <w:basedOn w:val="Normal"/>
    <w:link w:val="FooterChar"/>
    <w:uiPriority w:val="99"/>
    <w:unhideWhenUsed/>
    <w:rsid w:val="00582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8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Kaneda</dc:creator>
  <cp:keywords/>
  <dc:description/>
  <cp:lastModifiedBy>Giselle Kaneda</cp:lastModifiedBy>
  <cp:revision>3</cp:revision>
  <dcterms:created xsi:type="dcterms:W3CDTF">2022-04-10T06:55:00Z</dcterms:created>
  <dcterms:modified xsi:type="dcterms:W3CDTF">2022-04-13T18:40:00Z</dcterms:modified>
</cp:coreProperties>
</file>