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7369" w14:textId="44AAA3AC" w:rsidR="00D24914" w:rsidRDefault="00D24914"/>
    <w:p w14:paraId="6155C68A" w14:textId="32AE79CB" w:rsidR="00EE0495" w:rsidRDefault="00EE0495"/>
    <w:p w14:paraId="184BE813" w14:textId="7472563B" w:rsidR="00630AF2" w:rsidRPr="007F0BAD" w:rsidRDefault="00E208DC" w:rsidP="00630AF2">
      <w:pPr>
        <w:rPr>
          <w:rFonts w:ascii="Times New Roman" w:hAnsi="Times New Roman" w:cs="Times New Roman"/>
          <w:b/>
          <w:bCs/>
          <w:lang w:val="en-US"/>
        </w:rPr>
      </w:pPr>
      <w:bookmarkStart w:id="0" w:name="_Hlk101197635"/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630AF2">
        <w:rPr>
          <w:rFonts w:ascii="Times New Roman" w:hAnsi="Times New Roman" w:cs="Times New Roman"/>
          <w:b/>
          <w:bCs/>
          <w:lang w:val="en-US"/>
        </w:rPr>
        <w:t>2</w:t>
      </w:r>
      <w:r w:rsidR="00EE0495" w:rsidRPr="007F0BAD">
        <w:rPr>
          <w:rFonts w:ascii="Times New Roman" w:hAnsi="Times New Roman" w:cs="Times New Roman"/>
          <w:b/>
          <w:bCs/>
          <w:lang w:val="en-US"/>
        </w:rPr>
        <w:t>.</w:t>
      </w:r>
      <w:r w:rsidR="00630AF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30AF2" w:rsidRPr="00A07B71">
        <w:rPr>
          <w:rFonts w:ascii="Times New Roman" w:hAnsi="Times New Roman" w:cs="Times New Roman"/>
          <w:color w:val="000000" w:themeColor="text1"/>
          <w:lang w:val="en-US"/>
        </w:rPr>
        <w:t xml:space="preserve">TRRUST database, </w:t>
      </w:r>
      <w:r w:rsidR="00630AF2">
        <w:rPr>
          <w:rFonts w:ascii="Times New Roman" w:hAnsi="Times New Roman" w:cs="Times New Roman"/>
          <w:color w:val="000000" w:themeColor="text1"/>
          <w:lang w:val="en-US"/>
        </w:rPr>
        <w:t>analysis for</w:t>
      </w:r>
      <w:r w:rsidR="00630AF2" w:rsidRPr="00A07B71">
        <w:rPr>
          <w:rFonts w:ascii="Times New Roman" w:hAnsi="Times New Roman" w:cs="Times New Roman"/>
          <w:color w:val="000000" w:themeColor="text1"/>
          <w:lang w:val="en-US"/>
        </w:rPr>
        <w:t xml:space="preserve"> cluster 1, 2 and 3 </w:t>
      </w:r>
    </w:p>
    <w:p w14:paraId="69AAFB41" w14:textId="3312DEF2" w:rsidR="00EE0495" w:rsidRPr="007F0BAD" w:rsidRDefault="00EE0495" w:rsidP="00EE0495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pPr w:leftFromText="141" w:rightFromText="141" w:vertAnchor="page" w:horzAnchor="margin" w:tblpXSpec="center" w:tblpY="3526"/>
        <w:tblW w:w="88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2448"/>
        <w:gridCol w:w="1317"/>
        <w:gridCol w:w="926"/>
        <w:gridCol w:w="874"/>
        <w:gridCol w:w="2151"/>
      </w:tblGrid>
      <w:tr w:rsidR="00EE0495" w:rsidRPr="007F0BAD" w14:paraId="3B46AA46" w14:textId="77777777" w:rsidTr="00CD6499">
        <w:trPr>
          <w:trHeight w:val="461"/>
        </w:trPr>
        <w:tc>
          <w:tcPr>
            <w:tcW w:w="1091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bookmarkEnd w:id="0"/>
          <w:p w14:paraId="7E08E175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Key TF</w:t>
            </w:r>
          </w:p>
        </w:tc>
        <w:tc>
          <w:tcPr>
            <w:tcW w:w="244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35BE34A0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Description</w:t>
            </w:r>
          </w:p>
        </w:tc>
        <w:tc>
          <w:tcPr>
            <w:tcW w:w="131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5CF59FF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# of overlapped genes</w:t>
            </w:r>
          </w:p>
        </w:tc>
        <w:tc>
          <w:tcPr>
            <w:tcW w:w="926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560779C9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P value</w:t>
            </w:r>
          </w:p>
        </w:tc>
        <w:tc>
          <w:tcPr>
            <w:tcW w:w="874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77D7FBC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Q value</w:t>
            </w:r>
          </w:p>
        </w:tc>
        <w:tc>
          <w:tcPr>
            <w:tcW w:w="2151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33E38A8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_tradnl"/>
              </w:rPr>
              <w:t>List of overlapped genes</w:t>
            </w:r>
          </w:p>
        </w:tc>
      </w:tr>
      <w:tr w:rsidR="00EE0495" w:rsidRPr="007F0BAD" w14:paraId="0EEEA987" w14:textId="77777777" w:rsidTr="00CD6499">
        <w:trPr>
          <w:trHeight w:val="461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0FF069D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Nfkb1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AD7DF0" w14:textId="63AFA5F0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N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uclear factor of kappa light polypeptide gene enhancer in B cells 1, p105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C5564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8B9F76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3.95e-06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71382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3.42e-05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83F22F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_tradnl"/>
              </w:rPr>
              <w:t>Nos2,Ptgs1,Ccl5,Gclm,Ngb</w:t>
            </w:r>
          </w:p>
        </w:tc>
      </w:tr>
      <w:tr w:rsidR="00EE0495" w:rsidRPr="007F0BAD" w14:paraId="7214FAB5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4EA5936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Rel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6D5D28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reticuloendotheliosis oncogene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9BC124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4D545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5.26e-06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A9C51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3.42e-05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FB706E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Nos2,Ccl5,Ngb</w:t>
            </w:r>
          </w:p>
        </w:tc>
      </w:tr>
      <w:tr w:rsidR="00EE0495" w:rsidRPr="007F0BAD" w14:paraId="582173D9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9E2EE49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Ep300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DC3C2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E1A binding protein p300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FCE255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83D73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5.36e-05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E4E90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0.000232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CD3971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Txnip,Nos2,Scd1</w:t>
            </w:r>
          </w:p>
        </w:tc>
      </w:tr>
      <w:tr w:rsidR="00EE0495" w:rsidRPr="007F0BAD" w14:paraId="049AC34F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66636D5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Mlxipl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524B8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MLX interacting protein-like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28D5E1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A21665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0.000151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41EBB2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0.00049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FBDEB0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Txnip,Scd1</w:t>
            </w:r>
          </w:p>
        </w:tc>
      </w:tr>
      <w:tr w:rsidR="00EE0495" w:rsidRPr="007F0BAD" w14:paraId="5CEE42F3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043581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Irf8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97FCAA" w14:textId="635C75BC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I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nterferon regulatory factor 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C5056F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6E60F1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0.000361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89F3C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0.000797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5A57FD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Nos2,Ccl5</w:t>
            </w:r>
          </w:p>
        </w:tc>
      </w:tr>
      <w:tr w:rsidR="00EE0495" w:rsidRPr="007F0BAD" w14:paraId="610398AF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B8B4D6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Irf1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253C30" w14:textId="256AE6A0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I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nterferon regulatory factor 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82DA20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F6CB8E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0.000427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EBB67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0.000797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C3CFB1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Ccl5,Nos2</w:t>
            </w:r>
          </w:p>
        </w:tc>
      </w:tr>
      <w:tr w:rsidR="00EE0495" w:rsidRPr="007F0BAD" w14:paraId="36CD74B9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205542E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Rela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7B440D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v-rel reticuloendotheliosis viral oncogene homolog A (avian)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EE6A4E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712C66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0.000429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C10006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0.000797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2ABE25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Ngb,Ccl5,Nos2</w:t>
            </w:r>
          </w:p>
        </w:tc>
      </w:tr>
      <w:tr w:rsidR="00EE0495" w:rsidRPr="007F0BAD" w14:paraId="4F207CDF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303AA89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Hdac1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B20EA1" w14:textId="50D2C9C1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H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istone deacetylase 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E80D8F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5CF3F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0.000537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088D2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0.000873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1C922C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Nos2,Ccl5</w:t>
            </w:r>
          </w:p>
        </w:tc>
      </w:tr>
      <w:tr w:rsidR="00EE0495" w:rsidRPr="007F0BAD" w14:paraId="33C4880B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C635D84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Spi1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075702" w14:textId="374D06A4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S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pleen focus forming virus (SFFV) proviral integration oncogene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A1E18F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571246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64F3C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0.00159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E8E5CB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Ccl5,Ncf1</w:t>
            </w:r>
          </w:p>
        </w:tc>
      </w:tr>
      <w:tr w:rsidR="00EE0495" w:rsidRPr="007F0BAD" w14:paraId="5BEA94CB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5A3EC09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E2f1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A2C72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E2F transcription factor 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BFBBC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937E23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0.00165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5ACB13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0.00214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2D60E3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Nox4,Nos2</w:t>
            </w:r>
          </w:p>
        </w:tc>
      </w:tr>
      <w:tr w:rsidR="00EE0495" w:rsidRPr="007F0BAD" w14:paraId="09FFA469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15B0FA7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Fos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7466B1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FBJ osteosarcoma oncogene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9452C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38FBF5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0.00214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26A10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0.00253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FD284C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Nos2,Ccl5</w:t>
            </w:r>
          </w:p>
        </w:tc>
      </w:tr>
      <w:tr w:rsidR="00EE0495" w:rsidRPr="007F0BAD" w14:paraId="705BD99E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F52F77C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Jun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ED1163" w14:textId="48582EB7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J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un proto-oncogene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C0C56D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62C4D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0.0112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26F2BB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0.0121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3ABC70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Ccl5,Nos2</w:t>
            </w:r>
          </w:p>
        </w:tc>
      </w:tr>
      <w:tr w:rsidR="00EE0495" w:rsidRPr="007F0BAD" w14:paraId="4CE734D7" w14:textId="77777777" w:rsidTr="00CD6499">
        <w:trPr>
          <w:trHeight w:val="455"/>
        </w:trPr>
        <w:tc>
          <w:tcPr>
            <w:tcW w:w="1091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EB886CD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s-ES_tradnl"/>
              </w:rPr>
              <w:t>Sp1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181873" w14:textId="2DF45495" w:rsidR="00EE0495" w:rsidRPr="007F0BAD" w:rsidRDefault="001D205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T</w:t>
            </w:r>
            <w:r w:rsidR="00EE0495"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rans-acting transcription factor 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6ED389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B60DD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0.0431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3E514A" w14:textId="77777777" w:rsidR="00EE0495" w:rsidRPr="007F0BAD" w:rsidRDefault="00EE0495" w:rsidP="00693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</w:pPr>
            <w:r w:rsidRPr="007F0B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ES_tradnl"/>
              </w:rPr>
              <w:t>0.0431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C16FB5" w14:textId="77777777" w:rsidR="00EE0495" w:rsidRPr="00CD6499" w:rsidRDefault="00EE0495" w:rsidP="006938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</w:pPr>
            <w:r w:rsidRPr="00CD64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s-ES_tradnl"/>
              </w:rPr>
              <w:t>Ptgs1,Ngb</w:t>
            </w:r>
          </w:p>
        </w:tc>
      </w:tr>
    </w:tbl>
    <w:p w14:paraId="302F0BCE" w14:textId="77777777" w:rsidR="00EE0495" w:rsidRDefault="00EE0495"/>
    <w:sectPr w:rsidR="00EE0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95"/>
    <w:rsid w:val="001D2055"/>
    <w:rsid w:val="00630AF2"/>
    <w:rsid w:val="00CD6499"/>
    <w:rsid w:val="00D24914"/>
    <w:rsid w:val="00E208DC"/>
    <w:rsid w:val="00EE0495"/>
    <w:rsid w:val="00FA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7E94"/>
  <w15:chartTrackingRefBased/>
  <w15:docId w15:val="{7BA6E270-07A2-48F7-9217-7E9154BC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495"/>
    <w:pPr>
      <w:spacing w:after="0" w:line="240" w:lineRule="auto"/>
    </w:pPr>
    <w:rPr>
      <w:sz w:val="24"/>
      <w:szCs w:val="24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 Pallas Lliberia</dc:creator>
  <cp:keywords/>
  <dc:description/>
  <cp:lastModifiedBy>pallas</cp:lastModifiedBy>
  <cp:revision>7</cp:revision>
  <dcterms:created xsi:type="dcterms:W3CDTF">2022-02-08T08:31:00Z</dcterms:created>
  <dcterms:modified xsi:type="dcterms:W3CDTF">2022-04-18T16:08:00Z</dcterms:modified>
</cp:coreProperties>
</file>