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A66E" w14:textId="04FA3AD0" w:rsidR="00D81198" w:rsidRPr="00265373" w:rsidRDefault="00D81198" w:rsidP="00D81198">
      <w:pPr>
        <w:spacing w:line="360" w:lineRule="auto"/>
        <w:rPr>
          <w:rFonts w:ascii="Arial" w:hAnsi="Arial" w:cs="Arial"/>
          <w:lang w:val="en-US"/>
        </w:rPr>
      </w:pPr>
      <w:r w:rsidRPr="00265373">
        <w:rPr>
          <w:rFonts w:ascii="Arial" w:hAnsi="Arial" w:cs="Arial"/>
          <w:lang w:val="en-US"/>
        </w:rPr>
        <w:t xml:space="preserve">Supplementary table 1: </w:t>
      </w:r>
      <w:r w:rsidR="00BC2535" w:rsidRPr="00265373">
        <w:rPr>
          <w:rFonts w:ascii="Arial" w:hAnsi="Arial" w:cs="Arial"/>
          <w:lang w:val="en-US"/>
        </w:rPr>
        <w:t xml:space="preserve">Univariable and multivariable </w:t>
      </w:r>
      <w:r w:rsidRPr="00265373">
        <w:rPr>
          <w:rFonts w:ascii="Arial" w:hAnsi="Arial" w:cs="Arial"/>
          <w:lang w:val="en-US"/>
        </w:rPr>
        <w:t>analysis of baseline characteristics associated with overall recurrence</w:t>
      </w:r>
    </w:p>
    <w:p w14:paraId="45E6A958" w14:textId="77777777" w:rsidR="00D81198" w:rsidRPr="00265373" w:rsidRDefault="00D81198" w:rsidP="00D81198">
      <w:pPr>
        <w:spacing w:line="360" w:lineRule="auto"/>
        <w:rPr>
          <w:rFonts w:cs="Calibri"/>
          <w:sz w:val="20"/>
          <w:szCs w:val="20"/>
          <w:lang w:val="en-US"/>
        </w:rPr>
      </w:pPr>
    </w:p>
    <w:tbl>
      <w:tblPr>
        <w:tblW w:w="870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4"/>
        <w:gridCol w:w="560"/>
        <w:gridCol w:w="805"/>
        <w:gridCol w:w="1237"/>
        <w:gridCol w:w="936"/>
        <w:gridCol w:w="618"/>
        <w:gridCol w:w="1162"/>
        <w:gridCol w:w="830"/>
      </w:tblGrid>
      <w:tr w:rsidR="00D81198" w:rsidRPr="00265373" w14:paraId="44117CF1" w14:textId="77777777" w:rsidTr="005E6C0C">
        <w:trPr>
          <w:trHeight w:val="373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B7793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71DBE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97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CC59B" w14:textId="37A934B4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65373">
              <w:rPr>
                <w:rFonts w:ascii="Arial" w:hAnsi="Arial" w:cs="Arial"/>
                <w:bCs/>
                <w:sz w:val="20"/>
                <w:szCs w:val="20"/>
              </w:rPr>
              <w:t>Univaria</w:t>
            </w:r>
            <w:r w:rsidR="00556796" w:rsidRPr="00265373">
              <w:rPr>
                <w:rFonts w:ascii="Arial" w:hAnsi="Arial" w:cs="Arial"/>
                <w:bCs/>
                <w:sz w:val="20"/>
                <w:szCs w:val="20"/>
              </w:rPr>
              <w:t>ble</w:t>
            </w:r>
            <w:proofErr w:type="spellEnd"/>
            <w:r w:rsidRPr="0026537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65373">
              <w:rPr>
                <w:rFonts w:ascii="Arial" w:hAnsi="Arial" w:cs="Arial"/>
                <w:bCs/>
                <w:sz w:val="20"/>
                <w:szCs w:val="20"/>
              </w:rPr>
              <w:t>analysis</w:t>
            </w:r>
            <w:proofErr w:type="spellEnd"/>
          </w:p>
        </w:tc>
        <w:tc>
          <w:tcPr>
            <w:tcW w:w="2610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5C55F" w14:textId="3BF889D9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Multivari</w:t>
            </w:r>
            <w:r w:rsidR="00556796" w:rsidRPr="00265373">
              <w:rPr>
                <w:rFonts w:ascii="Arial" w:hAnsi="Arial" w:cs="Arial"/>
                <w:bCs/>
                <w:sz w:val="20"/>
                <w:szCs w:val="20"/>
              </w:rPr>
              <w:t>able</w:t>
            </w:r>
            <w:r w:rsidR="00BF6459" w:rsidRPr="0026537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65373">
              <w:rPr>
                <w:rFonts w:ascii="Arial" w:hAnsi="Arial" w:cs="Arial"/>
                <w:bCs/>
                <w:sz w:val="20"/>
                <w:szCs w:val="20"/>
              </w:rPr>
              <w:t>analysis</w:t>
            </w:r>
            <w:proofErr w:type="spellEnd"/>
          </w:p>
        </w:tc>
      </w:tr>
      <w:tr w:rsidR="00D81198" w:rsidRPr="00265373" w14:paraId="2358D7EE" w14:textId="77777777" w:rsidTr="005E6C0C">
        <w:trPr>
          <w:trHeight w:val="264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30291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54D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265373">
              <w:rPr>
                <w:rFonts w:ascii="Arial" w:hAnsi="Arial" w:cs="Arial"/>
                <w:bCs/>
                <w:sz w:val="20"/>
                <w:szCs w:val="20"/>
              </w:rPr>
              <w:t>n</w:t>
            </w:r>
            <w:proofErr w:type="gramEnd"/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064D6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HR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94533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95% CI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09F1A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P value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47FAA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HR</w:t>
            </w: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260B7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95% CI</w:t>
            </w: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430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P value</w:t>
            </w:r>
          </w:p>
        </w:tc>
      </w:tr>
      <w:tr w:rsidR="00D81198" w:rsidRPr="00265373" w14:paraId="2AB601E6" w14:textId="77777777" w:rsidTr="005E6C0C">
        <w:trPr>
          <w:trHeight w:val="80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09975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 xml:space="preserve">Age </w:t>
            </w: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softHyphen/>
              <w:t>&gt; 65 years old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E8B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C35D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1.42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B105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[0.99;1.03]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98B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2E25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254D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C794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D81198" w:rsidRPr="00265373" w14:paraId="7D2314A6" w14:textId="77777777" w:rsidTr="005E6C0C">
        <w:trPr>
          <w:trHeight w:val="80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8B41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 w:bidi="he-IL"/>
              </w:rPr>
              <w:t>Male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20705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40C75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0.91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9C7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[0.57;1.46]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5C218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0.7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4016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17BE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9B9A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D81198" w:rsidRPr="00265373" w14:paraId="2079514B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C293A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  <w:lang w:val="en-US"/>
              </w:rPr>
              <w:t>Histological diagnosis of cirrhosis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678E7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  <w:lang w:val="en-US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8FFC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  <w:lang w:val="en-US"/>
              </w:rPr>
              <w:t>2.08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A12B3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  <w:lang w:val="en-US"/>
              </w:rPr>
              <w:t>[1.14;3.8]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C0B7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0.01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15F33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2.69</w:t>
            </w: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E087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  <w:lang w:val="en-US"/>
              </w:rPr>
              <w:t>[1.39;5.22]</w:t>
            </w: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588A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0.003</w:t>
            </w:r>
          </w:p>
        </w:tc>
      </w:tr>
      <w:tr w:rsidR="00D81198" w:rsidRPr="00265373" w14:paraId="75CB9A5C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75B2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Etiology of liver disease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02A8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B1525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6D91A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38ECF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539E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6CBF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C587E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198" w:rsidRPr="00265373" w14:paraId="25096174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DAB4B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 xml:space="preserve">      Hepatitis B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11711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EB13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0.91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1036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[0.40;2.04]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C616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8060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CBBD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F443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198" w:rsidRPr="00265373" w14:paraId="1AF9CAA9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66B2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 xml:space="preserve">      Hepatitis C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CA66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8EBC6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0.95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9FEC5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[0.48;1.85]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F9E8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0.8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0E45A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52597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E3F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198" w:rsidRPr="00265373" w14:paraId="73130F4B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6AE4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 xml:space="preserve">      Alcohol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1A13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1B217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1.18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9D56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[0.43;1.63]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BA67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EA37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2ADFA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392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1198" w:rsidRPr="00265373" w14:paraId="063DC46E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EA6EF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proofErr w:type="spellStart"/>
            <w:r w:rsidRPr="00265373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6EDE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0760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2.19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DBC1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[0.12;1.65]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5C9B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0.2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8925A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35FD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15A9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1198" w:rsidRPr="00265373" w14:paraId="4551464C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5474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 xml:space="preserve">AFP level (ng/mL) 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5AB3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695AF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043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[0.99;1.00]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44B56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FE68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E9F4A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1CCF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1198" w:rsidRPr="00265373" w14:paraId="79676843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A348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 xml:space="preserve">Child-Pugh class B 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EDA8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2FB16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1.80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746BE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[0.78;4.14]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1D95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0.16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CA5D2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22561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0EE01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1198" w:rsidRPr="00265373" w14:paraId="1DF761AB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7D29F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5373">
              <w:rPr>
                <w:rFonts w:ascii="Arial" w:hAnsi="Arial" w:cs="Arial"/>
                <w:sz w:val="20"/>
                <w:szCs w:val="20"/>
              </w:rPr>
              <w:t>Solitary</w:t>
            </w:r>
            <w:proofErr w:type="spellEnd"/>
            <w:r w:rsidRPr="00265373">
              <w:rPr>
                <w:rFonts w:ascii="Arial" w:hAnsi="Arial" w:cs="Arial"/>
                <w:sz w:val="20"/>
                <w:szCs w:val="20"/>
              </w:rPr>
              <w:t xml:space="preserve"> nodule 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D00A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4E4E8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1.28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E408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[0.77;2.13]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F68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8421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B1431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24E02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198" w:rsidRPr="00265373" w14:paraId="08AB80CF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A6C7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Tumor size &gt;30 mm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E8F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79A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1.06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1529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[0.70;1.58]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AEFD5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F8AF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A4E7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D3232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1198" w:rsidRPr="00265373" w14:paraId="34494AB5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341B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BCLC stage B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0BE68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58A5F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A629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[0.45;2.96]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5DD8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67BF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BC1C2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5123B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1198" w:rsidRPr="00265373" w14:paraId="1D871FF2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3E375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  <w:t>Atypical pattern of tumor enhancement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FA5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49DD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1.02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70AB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[0.56;1.86]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37D6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FA21A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AA1AE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48B6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1198" w:rsidRPr="00265373" w14:paraId="3BB06970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58BC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 xml:space="preserve">Non-smooth tumor margin 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60B9F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8BF1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1.59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861A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[1.03;2.4]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7EEC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04CB1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1.23</w:t>
            </w: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FA91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[0.77;1.98]</w:t>
            </w: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6578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65373">
              <w:rPr>
                <w:rFonts w:ascii="Arial" w:hAnsi="Arial" w:cs="Arial"/>
                <w:bCs/>
                <w:sz w:val="20"/>
                <w:szCs w:val="20"/>
              </w:rPr>
              <w:t>0.37</w:t>
            </w:r>
          </w:p>
        </w:tc>
      </w:tr>
      <w:tr w:rsidR="00D81198" w:rsidRPr="00265373" w14:paraId="3DC1E470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9B40B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 xml:space="preserve">Tumor capsule 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D1058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8CDA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1.002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700D3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[0.68;1.45]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7611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573C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1FEB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D46C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1198" w:rsidRPr="00265373" w14:paraId="7A12DAE2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7ED8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</w:pPr>
            <w:proofErr w:type="gramStart"/>
            <w:r w:rsidRPr="00265373"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  <w:t>Abnormal  vascular</w:t>
            </w:r>
            <w:proofErr w:type="gramEnd"/>
            <w:r w:rsidRPr="00265373">
              <w:rPr>
                <w:rFonts w:ascii="Arial" w:hAnsi="Arial" w:cs="Arial"/>
                <w:color w:val="111111"/>
                <w:sz w:val="20"/>
                <w:szCs w:val="20"/>
                <w:lang w:val="en-US"/>
              </w:rPr>
              <w:t xml:space="preserve"> peritumoral enhancement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FC5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31B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1.07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DCABF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[0.63;1.79]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7C5DF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0.78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ED699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B9C93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289F1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</w:p>
        </w:tc>
      </w:tr>
      <w:tr w:rsidR="00D81198" w:rsidRPr="00265373" w14:paraId="5DED73FE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055D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65373">
              <w:rPr>
                <w:rFonts w:ascii="Arial" w:hAnsi="Arial" w:cs="Arial"/>
                <w:sz w:val="20"/>
                <w:szCs w:val="20"/>
              </w:rPr>
              <w:t>Peri-vascular</w:t>
            </w:r>
            <w:proofErr w:type="spellEnd"/>
            <w:r w:rsidRPr="00265373">
              <w:rPr>
                <w:rFonts w:ascii="Arial" w:hAnsi="Arial" w:cs="Arial"/>
                <w:sz w:val="20"/>
                <w:szCs w:val="20"/>
              </w:rPr>
              <w:t xml:space="preserve"> location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EA4F7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6BF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1.08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2968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[0.74;1.58]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7CB5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043F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EAC37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B72F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81198" w:rsidRPr="00265373" w14:paraId="0642BD49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C304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 xml:space="preserve">MTM </w:t>
            </w:r>
            <w:proofErr w:type="spellStart"/>
            <w:r w:rsidRPr="00265373">
              <w:rPr>
                <w:rFonts w:ascii="Arial" w:hAnsi="Arial" w:cs="Arial"/>
                <w:sz w:val="20"/>
                <w:szCs w:val="20"/>
              </w:rPr>
              <w:t>subtype</w:t>
            </w:r>
            <w:proofErr w:type="spellEnd"/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1784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0E197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2.01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198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[1.16;3.5]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E0D73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6FFB1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C2083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[0.87;2.96]</w:t>
            </w: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1B0E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0.12</w:t>
            </w:r>
          </w:p>
        </w:tc>
      </w:tr>
      <w:tr w:rsidR="00D81198" w:rsidRPr="00265373" w14:paraId="3C8F37EC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43ACA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Edmondson grade 1 or 2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023BD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7C0A8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6D34E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[0.59;1.33]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55538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2FED0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579E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C0B02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198" w:rsidRPr="00265373" w14:paraId="6B0DB7DB" w14:textId="77777777" w:rsidTr="005E6C0C">
        <w:trPr>
          <w:trHeight w:val="227"/>
        </w:trPr>
        <w:tc>
          <w:tcPr>
            <w:tcW w:w="2554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3DA9" w14:textId="77777777" w:rsidR="00D81198" w:rsidRPr="00265373" w:rsidRDefault="00D81198" w:rsidP="005E6C0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65373">
              <w:rPr>
                <w:rFonts w:ascii="Arial" w:hAnsi="Arial" w:cs="Arial"/>
                <w:sz w:val="20"/>
                <w:szCs w:val="20"/>
                <w:lang w:val="en-US"/>
              </w:rPr>
              <w:t>Biliary marker expression</w:t>
            </w:r>
          </w:p>
        </w:tc>
        <w:tc>
          <w:tcPr>
            <w:tcW w:w="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6FEE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8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E011C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1.03</w:t>
            </w:r>
          </w:p>
        </w:tc>
        <w:tc>
          <w:tcPr>
            <w:tcW w:w="12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6E8F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[0.54;1.99]</w:t>
            </w:r>
          </w:p>
        </w:tc>
        <w:tc>
          <w:tcPr>
            <w:tcW w:w="9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72031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5373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6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D32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2CFAA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58074" w14:textId="77777777" w:rsidR="00D81198" w:rsidRPr="00265373" w:rsidRDefault="00D81198" w:rsidP="005E6C0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5344F9" w14:textId="77777777" w:rsidR="00D81198" w:rsidRPr="00265373" w:rsidRDefault="00D81198" w:rsidP="00D81198">
      <w:pPr>
        <w:spacing w:line="360" w:lineRule="auto"/>
        <w:rPr>
          <w:rFonts w:cs="Calibri"/>
          <w:sz w:val="20"/>
          <w:szCs w:val="20"/>
        </w:rPr>
      </w:pPr>
    </w:p>
    <w:p w14:paraId="7D89B408" w14:textId="2F923D92" w:rsidR="00D81198" w:rsidRDefault="00D81198" w:rsidP="00D81198">
      <w:pPr>
        <w:spacing w:line="360" w:lineRule="auto"/>
        <w:rPr>
          <w:rFonts w:ascii="Arial" w:hAnsi="Arial" w:cs="Arial"/>
        </w:rPr>
      </w:pPr>
      <w:r w:rsidRPr="00265373">
        <w:rPr>
          <w:rFonts w:ascii="Arial" w:hAnsi="Arial" w:cs="Arial"/>
        </w:rPr>
        <w:t xml:space="preserve">AFP = </w:t>
      </w:r>
      <w:proofErr w:type="spellStart"/>
      <w:r w:rsidRPr="00265373">
        <w:rPr>
          <w:rFonts w:ascii="Arial" w:hAnsi="Arial" w:cs="Arial"/>
        </w:rPr>
        <w:t>alphafoetoprotein</w:t>
      </w:r>
      <w:proofErr w:type="spellEnd"/>
      <w:r w:rsidRPr="00265373">
        <w:rPr>
          <w:rFonts w:ascii="Arial" w:hAnsi="Arial" w:cs="Arial"/>
        </w:rPr>
        <w:t xml:space="preserve"> </w:t>
      </w:r>
      <w:proofErr w:type="spellStart"/>
      <w:r w:rsidRPr="00265373">
        <w:rPr>
          <w:rFonts w:ascii="Arial" w:hAnsi="Arial" w:cs="Arial"/>
        </w:rPr>
        <w:t>level</w:t>
      </w:r>
      <w:proofErr w:type="spellEnd"/>
      <w:r w:rsidRPr="00265373">
        <w:rPr>
          <w:rFonts w:ascii="Arial" w:hAnsi="Arial" w:cs="Arial"/>
        </w:rPr>
        <w:t xml:space="preserve">, BCLC = Barcelona Clinic </w:t>
      </w:r>
      <w:proofErr w:type="spellStart"/>
      <w:r w:rsidRPr="00265373">
        <w:rPr>
          <w:rFonts w:ascii="Arial" w:hAnsi="Arial" w:cs="Arial"/>
        </w:rPr>
        <w:t>Liver</w:t>
      </w:r>
      <w:proofErr w:type="spellEnd"/>
      <w:r w:rsidRPr="00265373">
        <w:rPr>
          <w:rFonts w:ascii="Arial" w:hAnsi="Arial" w:cs="Arial"/>
        </w:rPr>
        <w:t xml:space="preserve"> Classification, HR = </w:t>
      </w:r>
      <w:proofErr w:type="spellStart"/>
      <w:r w:rsidRPr="00265373">
        <w:rPr>
          <w:rFonts w:ascii="Arial" w:hAnsi="Arial" w:cs="Arial"/>
        </w:rPr>
        <w:t>hazard</w:t>
      </w:r>
      <w:proofErr w:type="spellEnd"/>
      <w:r w:rsidRPr="00265373">
        <w:rPr>
          <w:rFonts w:ascii="Arial" w:hAnsi="Arial" w:cs="Arial"/>
        </w:rPr>
        <w:t xml:space="preserve"> ratio, MTM= </w:t>
      </w:r>
      <w:proofErr w:type="spellStart"/>
      <w:r w:rsidRPr="00265373">
        <w:rPr>
          <w:rFonts w:ascii="Arial" w:hAnsi="Arial" w:cs="Arial"/>
        </w:rPr>
        <w:t>macrotrabecular</w:t>
      </w:r>
      <w:proofErr w:type="spellEnd"/>
      <w:r w:rsidRPr="00265373">
        <w:rPr>
          <w:rFonts w:ascii="Arial" w:hAnsi="Arial" w:cs="Arial"/>
        </w:rPr>
        <w:t xml:space="preserve"> massive</w:t>
      </w:r>
    </w:p>
    <w:p w14:paraId="26CCA439" w14:textId="77777777" w:rsidR="00D81198" w:rsidRPr="006A4ABD" w:rsidRDefault="00D81198" w:rsidP="00D81198">
      <w:pPr>
        <w:spacing w:line="360" w:lineRule="auto"/>
        <w:rPr>
          <w:rFonts w:ascii="Arial" w:hAnsi="Arial" w:cs="Arial"/>
          <w:b/>
          <w:bCs/>
        </w:rPr>
      </w:pPr>
    </w:p>
    <w:p w14:paraId="13C4E85D" w14:textId="6841C70E" w:rsidR="00D81198" w:rsidRPr="002A347A" w:rsidRDefault="00D81198" w:rsidP="00D81198">
      <w:pPr>
        <w:rPr>
          <w:rFonts w:ascii="Arial" w:hAnsi="Arial" w:cs="Arial"/>
          <w:b/>
          <w:bCs/>
        </w:rPr>
      </w:pPr>
    </w:p>
    <w:sectPr w:rsidR="00D81198" w:rsidRPr="002A34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CB80F" w14:textId="77777777" w:rsidR="00276B55" w:rsidRDefault="00276B55" w:rsidP="004C1EB6">
      <w:r>
        <w:separator/>
      </w:r>
    </w:p>
  </w:endnote>
  <w:endnote w:type="continuationSeparator" w:id="0">
    <w:p w14:paraId="2CD2BA02" w14:textId="77777777" w:rsidR="00276B55" w:rsidRDefault="00276B55" w:rsidP="004C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5E9C9" w14:textId="77777777" w:rsidR="00276B55" w:rsidRDefault="00276B55" w:rsidP="004C1EB6">
      <w:r>
        <w:separator/>
      </w:r>
    </w:p>
  </w:footnote>
  <w:footnote w:type="continuationSeparator" w:id="0">
    <w:p w14:paraId="2D8D172E" w14:textId="77777777" w:rsidR="00276B55" w:rsidRDefault="00276B55" w:rsidP="004C1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98"/>
    <w:rsid w:val="0014697A"/>
    <w:rsid w:val="001C072E"/>
    <w:rsid w:val="00265373"/>
    <w:rsid w:val="00276B55"/>
    <w:rsid w:val="0038238E"/>
    <w:rsid w:val="004C1EB6"/>
    <w:rsid w:val="00556796"/>
    <w:rsid w:val="0058151D"/>
    <w:rsid w:val="005A4CB3"/>
    <w:rsid w:val="00643704"/>
    <w:rsid w:val="007F73B1"/>
    <w:rsid w:val="00BC2535"/>
    <w:rsid w:val="00BF6459"/>
    <w:rsid w:val="00C05298"/>
    <w:rsid w:val="00D81198"/>
    <w:rsid w:val="00E5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983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198"/>
    <w:pPr>
      <w:spacing w:after="0" w:line="240" w:lineRule="auto"/>
    </w:pPr>
    <w:rPr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1EB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C1EB6"/>
    <w:rPr>
      <w:sz w:val="24"/>
      <w:szCs w:val="24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C1EB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C1EB6"/>
    <w:rPr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2022-09-13T17:10:00Z</dcterms:created>
  <dcterms:modified xsi:type="dcterms:W3CDTF">2022-09-13T17:10:00Z</dcterms:modified>
</cp:coreProperties>
</file>