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9177A" w14:textId="7218B10C" w:rsidR="004E153D" w:rsidRPr="00807955" w:rsidRDefault="004E153D" w:rsidP="004E153D">
      <w:pPr>
        <w:pStyle w:val="Didascalia"/>
        <w:keepNext/>
        <w:rPr>
          <w:i w:val="0"/>
          <w:iCs w:val="0"/>
          <w:color w:val="000000" w:themeColor="text1"/>
          <w:sz w:val="24"/>
          <w:szCs w:val="24"/>
          <w:lang w:val="en-US"/>
        </w:rPr>
      </w:pP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>Table S</w:t>
      </w:r>
      <w:r w:rsidR="0071121C">
        <w:rPr>
          <w:i w:val="0"/>
          <w:iCs w:val="0"/>
          <w:color w:val="000000" w:themeColor="text1"/>
          <w:sz w:val="24"/>
          <w:szCs w:val="24"/>
          <w:lang w:val="en-US"/>
        </w:rPr>
        <w:t>3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 Percentage distribution of qualitative characters of </w:t>
      </w:r>
      <w:r w:rsidR="0085696C">
        <w:rPr>
          <w:i w:val="0"/>
          <w:iCs w:val="0"/>
          <w:color w:val="000000" w:themeColor="text1"/>
          <w:sz w:val="24"/>
          <w:szCs w:val="24"/>
          <w:lang w:val="en-US"/>
        </w:rPr>
        <w:t xml:space="preserve">15 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males of </w:t>
      </w:r>
      <w:r w:rsidRPr="00807955">
        <w:rPr>
          <w:color w:val="000000" w:themeColor="text1"/>
          <w:sz w:val="24"/>
          <w:szCs w:val="24"/>
          <w:lang w:val="en-US"/>
        </w:rPr>
        <w:t>Carpophilus</w:t>
      </w:r>
      <w:r w:rsidRPr="00807955">
        <w:rPr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 w:rsidRPr="00807955">
        <w:rPr>
          <w:color w:val="000000" w:themeColor="text1"/>
          <w:sz w:val="24"/>
          <w:szCs w:val="24"/>
          <w:lang w:val="en-US"/>
        </w:rPr>
        <w:t>truncatus</w:t>
      </w:r>
    </w:p>
    <w:tbl>
      <w:tblPr>
        <w:tblW w:w="8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3260"/>
        <w:gridCol w:w="1596"/>
      </w:tblGrid>
      <w:tr w:rsidR="00CD7AA5" w:rsidRPr="004E153D" w14:paraId="3252FAF0" w14:textId="77777777" w:rsidTr="00CD7AA5">
        <w:trPr>
          <w:trHeight w:val="3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6658E" w14:textId="77777777" w:rsidR="00CD7AA5" w:rsidRPr="004E153D" w:rsidRDefault="00CD7AA5" w:rsidP="000A59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Characters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E84D" w14:textId="77777777" w:rsidR="00CD7AA5" w:rsidRPr="004E153D" w:rsidRDefault="00CD7AA5" w:rsidP="000A59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Description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6CB82" w14:textId="77777777" w:rsidR="00CD7AA5" w:rsidRPr="004E153D" w:rsidRDefault="00CD7AA5" w:rsidP="000A5929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Percentage</w:t>
            </w:r>
          </w:p>
        </w:tc>
      </w:tr>
      <w:tr w:rsidR="00CD7AA5" w:rsidRPr="004E153D" w14:paraId="6EC82FF0" w14:textId="77777777" w:rsidTr="00CD7AA5">
        <w:trPr>
          <w:trHeight w:val="3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19C6F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Antenna coloration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B2099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Abruptly darker at club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E51FE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20%</w:t>
            </w:r>
          </w:p>
        </w:tc>
      </w:tr>
      <w:tr w:rsidR="00CD7AA5" w:rsidRPr="004E153D" w14:paraId="4AFE6DAA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406B9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2967D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Gradually darker towards club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4047E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80%</w:t>
            </w:r>
          </w:p>
        </w:tc>
      </w:tr>
      <w:tr w:rsidR="00CD7AA5" w:rsidRPr="004E153D" w14:paraId="28966FCE" w14:textId="77777777" w:rsidTr="00CD7AA5">
        <w:trPr>
          <w:trHeight w:val="6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1E3E8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Pronotum setation length on middle of the disc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10A42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Long, overlapping adjacent setae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34AAF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100%</w:t>
            </w:r>
          </w:p>
        </w:tc>
      </w:tr>
      <w:tr w:rsidR="00CD7AA5" w:rsidRPr="004E153D" w14:paraId="49040C4F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C0981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56145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Short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171E0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0%</w:t>
            </w:r>
          </w:p>
        </w:tc>
      </w:tr>
      <w:tr w:rsidR="00CD7AA5" w:rsidRPr="004E153D" w14:paraId="64620784" w14:textId="77777777" w:rsidTr="00CD7AA5">
        <w:trPr>
          <w:trHeight w:val="3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91BC0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Body coloration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A788D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Dark brown - black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FB754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94%</w:t>
            </w:r>
          </w:p>
        </w:tc>
      </w:tr>
      <w:tr w:rsidR="00CD7AA5" w:rsidRPr="004E153D" w14:paraId="5A2C1C80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73D0E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FD5B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Light brown - brown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D5989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6%</w:t>
            </w:r>
          </w:p>
        </w:tc>
      </w:tr>
      <w:tr w:rsidR="00CD7AA5" w:rsidRPr="004E153D" w14:paraId="1243EEE9" w14:textId="77777777" w:rsidTr="00CD7AA5">
        <w:trPr>
          <w:trHeight w:val="3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E37A2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Elytra Setation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93995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Evident light setae V-shape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3135E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40%</w:t>
            </w:r>
          </w:p>
        </w:tc>
      </w:tr>
      <w:tr w:rsidR="00CD7AA5" w:rsidRPr="004E153D" w14:paraId="55A0B322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11731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395A2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Light setae V-shape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031BC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33%</w:t>
            </w:r>
          </w:p>
        </w:tc>
      </w:tr>
      <w:tr w:rsidR="00CD7AA5" w:rsidRPr="004E153D" w14:paraId="0AD04F4F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0510DF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4F59C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No setation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16CB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27%</w:t>
            </w:r>
          </w:p>
        </w:tc>
      </w:tr>
      <w:tr w:rsidR="00CD7AA5" w:rsidRPr="004E153D" w14:paraId="25F2E9B9" w14:textId="77777777" w:rsidTr="00CD7AA5">
        <w:trPr>
          <w:trHeight w:val="3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F39CD" w14:textId="04FCDEB9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Mesotibia</w:t>
            </w:r>
            <w:proofErr w:type="spellEnd"/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shape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5ED7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Gradually dilated apically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83133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0%</w:t>
            </w:r>
          </w:p>
        </w:tc>
      </w:tr>
      <w:tr w:rsidR="00CD7AA5" w:rsidRPr="004E153D" w14:paraId="04DE3247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D3126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381ED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Abruptly dilated apically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C5C80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100%</w:t>
            </w:r>
          </w:p>
        </w:tc>
      </w:tr>
      <w:tr w:rsidR="00CD7AA5" w:rsidRPr="004E153D" w14:paraId="47CB8B13" w14:textId="77777777" w:rsidTr="00CD7AA5">
        <w:trPr>
          <w:trHeight w:val="315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B86F6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Metatibia shape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7BEA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Gradually dilated apically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F6CBD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0%</w:t>
            </w:r>
          </w:p>
        </w:tc>
      </w:tr>
      <w:tr w:rsidR="00CD7AA5" w:rsidRPr="004E153D" w14:paraId="12E51F80" w14:textId="77777777" w:rsidTr="00CD7AA5">
        <w:trPr>
          <w:trHeight w:val="315"/>
        </w:trPr>
        <w:tc>
          <w:tcPr>
            <w:tcW w:w="35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32AC5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CC3BA" w14:textId="77777777" w:rsidR="00CD7AA5" w:rsidRPr="004E153D" w:rsidRDefault="00CD7AA5" w:rsidP="000A592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Abruptly dilated apically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6939" w14:textId="77777777" w:rsidR="00CD7AA5" w:rsidRPr="004E153D" w:rsidRDefault="00CD7AA5" w:rsidP="000A59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E153D">
              <w:rPr>
                <w:rFonts w:ascii="Times New Roman" w:hAnsi="Times New Roman" w:cs="Times New Roman"/>
                <w:color w:val="000000" w:themeColor="text1"/>
                <w:lang w:val="en-US"/>
              </w:rPr>
              <w:t>100%</w:t>
            </w:r>
          </w:p>
        </w:tc>
      </w:tr>
    </w:tbl>
    <w:p w14:paraId="7AF63B9A" w14:textId="77777777" w:rsidR="004E153D" w:rsidRPr="00807955" w:rsidRDefault="004E153D" w:rsidP="004E153D">
      <w:pPr>
        <w:pStyle w:val="Didascalia"/>
        <w:keepNext/>
        <w:rPr>
          <w:i w:val="0"/>
          <w:iCs w:val="0"/>
          <w:color w:val="000000" w:themeColor="text1"/>
          <w:lang w:val="en-US"/>
        </w:rPr>
      </w:pPr>
    </w:p>
    <w:p w14:paraId="509710E4" w14:textId="77777777" w:rsidR="004E153D" w:rsidRDefault="004E153D"/>
    <w:sectPr w:rsidR="004E153D" w:rsidSect="00A80F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3D"/>
    <w:rsid w:val="004E153D"/>
    <w:rsid w:val="0071121C"/>
    <w:rsid w:val="0079392C"/>
    <w:rsid w:val="0085696C"/>
    <w:rsid w:val="0089533A"/>
    <w:rsid w:val="00A80F81"/>
    <w:rsid w:val="00AF0690"/>
    <w:rsid w:val="00C215E4"/>
    <w:rsid w:val="00CD7AA5"/>
    <w:rsid w:val="00D6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D9FD38"/>
  <w15:chartTrackingRefBased/>
  <w15:docId w15:val="{0B655639-C163-4840-B118-23355C60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4E153D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569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5696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5696C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69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696C"/>
    <w:rPr>
      <w:rFonts w:eastAsiaTheme="minorEastAsia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96C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696C"/>
    <w:rPr>
      <w:rFonts w:ascii="Times New Roman" w:eastAsiaTheme="minorEastAsi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7</cp:revision>
  <dcterms:created xsi:type="dcterms:W3CDTF">2022-03-30T06:40:00Z</dcterms:created>
  <dcterms:modified xsi:type="dcterms:W3CDTF">2022-04-01T06:25:00Z</dcterms:modified>
</cp:coreProperties>
</file>