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DCD" w:rsidRPr="006D4DCD" w:rsidRDefault="006D4DCD" w:rsidP="006D4DCD">
      <w:pPr>
        <w:spacing w:line="480" w:lineRule="auto"/>
        <w:ind w:firstLineChars="0" w:firstLine="0"/>
        <w:rPr>
          <w:rFonts w:ascii="Times New Roman" w:hAnsi="Times New Roman"/>
          <w:sz w:val="30"/>
          <w:szCs w:val="30"/>
        </w:rPr>
      </w:pPr>
      <w:r w:rsidRPr="006D4DCD">
        <w:rPr>
          <w:rFonts w:ascii="Times New Roman" w:hAnsi="Times New Roman"/>
          <w:sz w:val="30"/>
          <w:szCs w:val="30"/>
        </w:rPr>
        <w:t>Supplementary Information to manuscript:</w:t>
      </w:r>
    </w:p>
    <w:p w:rsidR="006D4DCD" w:rsidRDefault="006D4DCD" w:rsidP="006D4DCD">
      <w:pPr>
        <w:spacing w:line="480" w:lineRule="auto"/>
        <w:ind w:firstLineChars="0" w:firstLine="0"/>
        <w:contextualSpacing/>
        <w:rPr>
          <w:rFonts w:ascii="NimbusSanL-Bold" w:hAnsi="NimbusSanL-Bold"/>
          <w:b/>
          <w:kern w:val="0"/>
          <w:sz w:val="40"/>
        </w:rPr>
      </w:pPr>
      <w:r w:rsidRPr="00AC0FE4">
        <w:rPr>
          <w:rFonts w:ascii="NimbusSanL-Bold" w:hAnsi="NimbusSanL-Bold"/>
          <w:b/>
          <w:kern w:val="0"/>
          <w:sz w:val="40"/>
        </w:rPr>
        <w:t xml:space="preserve">The Effect of Work Area on Work Alienation </w:t>
      </w:r>
      <w:r w:rsidRPr="00AC0FE4">
        <w:rPr>
          <w:rFonts w:ascii="NimbusSanL-Bold" w:hAnsi="NimbusSanL-Bold" w:hint="eastAsia"/>
          <w:b/>
          <w:kern w:val="0"/>
          <w:sz w:val="40"/>
        </w:rPr>
        <w:t>amon</w:t>
      </w:r>
      <w:r w:rsidRPr="00AC0FE4">
        <w:rPr>
          <w:rFonts w:ascii="NimbusSanL-Bold" w:hAnsi="NimbusSanL-Bold"/>
          <w:b/>
          <w:kern w:val="0"/>
          <w:sz w:val="40"/>
        </w:rPr>
        <w:t>g China’s Grassroots Judicial Administrators</w:t>
      </w:r>
    </w:p>
    <w:p w:rsidR="006D4DCD" w:rsidRPr="008E5FAE" w:rsidRDefault="006D4DCD" w:rsidP="006D4DCD">
      <w:pPr>
        <w:spacing w:line="480" w:lineRule="auto"/>
        <w:ind w:firstLineChars="0" w:firstLine="0"/>
        <w:contextualSpacing/>
        <w:rPr>
          <w:rFonts w:ascii="NimbusSanL-Bold" w:hAnsi="NimbusSanL-Bold"/>
          <w:b/>
          <w:kern w:val="0"/>
          <w:sz w:val="40"/>
        </w:rPr>
      </w:pPr>
    </w:p>
    <w:p w:rsidR="006D4DCD" w:rsidRDefault="006D4DCD" w:rsidP="006D4DCD">
      <w:pPr>
        <w:ind w:firstLineChars="0" w:firstLine="0"/>
        <w:contextualSpacing/>
        <w:rPr>
          <w:rFonts w:ascii="NimbusRomNo9L-Regu" w:eastAsia="DengXian" w:hAnsi="NimbusRomNo9L-Regu" w:cs="NimbusRomNo9L-Regu"/>
          <w:noProof/>
          <w:kern w:val="0"/>
          <w:sz w:val="28"/>
          <w:szCs w:val="28"/>
          <w:vertAlign w:val="superscript"/>
        </w:rPr>
      </w:pPr>
      <w:r w:rsidRPr="006D4DCD">
        <w:rPr>
          <w:rFonts w:ascii="NimbusSanL-Bold" w:eastAsia="DengXian" w:hAnsi="NimbusSanL-Bold" w:cs="NimbusSanL-Bold"/>
          <w:bCs/>
          <w:noProof/>
          <w:kern w:val="0"/>
          <w:sz w:val="28"/>
          <w:szCs w:val="28"/>
        </w:rPr>
        <w:t>Nian Liu</w:t>
      </w:r>
      <w:r>
        <w:rPr>
          <w:rFonts w:ascii="NimbusRomNo9L-Regu" w:eastAsia="DengXian" w:hAnsi="NimbusRomNo9L-Regu" w:cs="NimbusRomNo9L-Regu"/>
          <w:noProof/>
          <w:kern w:val="0"/>
          <w:sz w:val="28"/>
          <w:szCs w:val="28"/>
          <w:vertAlign w:val="superscript"/>
        </w:rPr>
        <w:t>1</w:t>
      </w:r>
      <w:r w:rsidRPr="006D4DCD">
        <w:rPr>
          <w:rFonts w:ascii="NimbusSanL-Bold" w:eastAsia="DengXian" w:hAnsi="NimbusSanL-Bold" w:cs="NimbusSanL-Bold"/>
          <w:bCs/>
          <w:noProof/>
          <w:kern w:val="0"/>
          <w:sz w:val="28"/>
          <w:szCs w:val="28"/>
        </w:rPr>
        <w:t>, Meiling Zhang</w:t>
      </w:r>
      <w:r w:rsidRPr="006D4DCD">
        <w:rPr>
          <w:rFonts w:ascii="NimbusRomNo9L-Regu" w:eastAsia="DengXian" w:hAnsi="NimbusRomNo9L-Regu" w:cs="NimbusRomNo9L-Regu"/>
          <w:noProof/>
          <w:kern w:val="0"/>
          <w:sz w:val="28"/>
          <w:szCs w:val="28"/>
          <w:vertAlign w:val="superscript"/>
        </w:rPr>
        <w:t>2</w:t>
      </w:r>
      <w:r w:rsidRPr="006D4DCD">
        <w:rPr>
          <w:rFonts w:ascii="NimbusRomNo9L-Regu" w:eastAsia="DengXian" w:hAnsi="NimbusRomNo9L-Regu" w:cs="NimbusRomNo9L-Regu" w:hint="eastAsia"/>
          <w:noProof/>
          <w:kern w:val="0"/>
          <w:sz w:val="28"/>
          <w:szCs w:val="28"/>
        </w:rPr>
        <w:t>,</w:t>
      </w:r>
      <w:r w:rsidRPr="006D4DCD">
        <w:rPr>
          <w:rFonts w:ascii="NimbusRomNo9L-Regu" w:eastAsia="DengXian" w:hAnsi="NimbusRomNo9L-Regu" w:cs="NimbusRomNo9L-Regu"/>
          <w:noProof/>
          <w:kern w:val="0"/>
          <w:sz w:val="28"/>
          <w:szCs w:val="28"/>
        </w:rPr>
        <w:t xml:space="preserve"> Boya Feng</w:t>
      </w:r>
      <w:r>
        <w:rPr>
          <w:rFonts w:ascii="NimbusRomNo9L-Regu" w:eastAsia="DengXian" w:hAnsi="NimbusRomNo9L-Regu" w:cs="NimbusRomNo9L-Regu"/>
          <w:noProof/>
          <w:kern w:val="0"/>
          <w:sz w:val="28"/>
          <w:szCs w:val="28"/>
          <w:vertAlign w:val="superscript"/>
        </w:rPr>
        <w:t>3,4</w:t>
      </w:r>
    </w:p>
    <w:p w:rsidR="006D4DCD" w:rsidRDefault="006D4DCD" w:rsidP="006D4DCD">
      <w:pPr>
        <w:ind w:firstLineChars="0" w:firstLine="0"/>
        <w:contextualSpacing/>
        <w:rPr>
          <w:rFonts w:ascii="NimbusRomNo9L-Regu" w:eastAsia="DengXian" w:hAnsi="NimbusRomNo9L-Regu" w:cs="NimbusRomNo9L-Regu"/>
          <w:noProof/>
          <w:kern w:val="0"/>
          <w:sz w:val="28"/>
          <w:szCs w:val="28"/>
          <w:vertAlign w:val="superscript"/>
        </w:rPr>
      </w:pPr>
      <w:bookmarkStart w:id="0" w:name="_GoBack"/>
      <w:bookmarkEnd w:id="0"/>
    </w:p>
    <w:p w:rsidR="006D4DCD" w:rsidRPr="00105007" w:rsidRDefault="006D4DCD" w:rsidP="006D4DCD">
      <w:pPr>
        <w:autoSpaceDE w:val="0"/>
        <w:autoSpaceDN w:val="0"/>
        <w:adjustRightInd w:val="0"/>
        <w:ind w:left="120" w:hangingChars="50" w:hanging="120"/>
        <w:jc w:val="left"/>
        <w:rPr>
          <w:rFonts w:ascii="NimbusSanL-Regu" w:eastAsia="DengXian" w:hAnsi="NimbusSanL-Regu" w:cs="NimbusSanL-Regu"/>
          <w:noProof/>
          <w:kern w:val="0"/>
        </w:rPr>
      </w:pPr>
      <w:r w:rsidRPr="00105007">
        <w:rPr>
          <w:rFonts w:ascii="NimbusRomNo9L-Regu" w:eastAsia="DengXian" w:hAnsi="NimbusRomNo9L-Regu" w:cs="NimbusRomNo9L-Regu"/>
          <w:noProof/>
          <w:kern w:val="0"/>
          <w:vertAlign w:val="superscript"/>
        </w:rPr>
        <w:t>1</w:t>
      </w:r>
      <w:r w:rsidRPr="00105007">
        <w:rPr>
          <w:rFonts w:ascii="NimbusSanL-Regu" w:eastAsia="DengXian" w:hAnsi="NimbusSanL-Regu" w:cs="NimbusSanL-Regu"/>
          <w:noProof/>
          <w:kern w:val="0"/>
        </w:rPr>
        <w:t>Department of Sociology, Guangzhou University, Guangzhou, 510006, China</w:t>
      </w:r>
    </w:p>
    <w:p w:rsidR="006D4DCD" w:rsidRPr="00105007" w:rsidRDefault="006D4DCD" w:rsidP="006D4DCD">
      <w:pPr>
        <w:autoSpaceDE w:val="0"/>
        <w:autoSpaceDN w:val="0"/>
        <w:adjustRightInd w:val="0"/>
        <w:ind w:left="120" w:hangingChars="50" w:hanging="120"/>
        <w:jc w:val="left"/>
        <w:rPr>
          <w:rFonts w:ascii="NimbusSanL-Regu" w:eastAsia="DengXian" w:hAnsi="NimbusSanL-Regu" w:cs="NimbusSanL-Regu"/>
          <w:noProof/>
          <w:kern w:val="0"/>
        </w:rPr>
      </w:pPr>
      <w:r w:rsidRPr="00105007">
        <w:rPr>
          <w:rFonts w:ascii="NimbusRomNo9L-Regu" w:eastAsia="DengXian" w:hAnsi="NimbusRomNo9L-Regu" w:cs="NimbusRomNo9L-Regu"/>
          <w:noProof/>
          <w:kern w:val="0"/>
          <w:vertAlign w:val="superscript"/>
        </w:rPr>
        <w:t>2</w:t>
      </w:r>
      <w:r w:rsidRPr="00105007">
        <w:rPr>
          <w:rFonts w:ascii="NimbusSanL-Regu" w:eastAsia="DengXian" w:hAnsi="NimbusSanL-Regu" w:cs="NimbusSanL-Regu"/>
          <w:noProof/>
          <w:kern w:val="0"/>
        </w:rPr>
        <w:t>Social Construction Committee of Guangdong Provincial People's Congress, Guangzhou, 510062, China</w:t>
      </w:r>
    </w:p>
    <w:p w:rsidR="006D4DCD" w:rsidRPr="00105007" w:rsidRDefault="006D4DCD" w:rsidP="006D4DCD">
      <w:pPr>
        <w:autoSpaceDE w:val="0"/>
        <w:autoSpaceDN w:val="0"/>
        <w:adjustRightInd w:val="0"/>
        <w:ind w:left="120" w:hangingChars="50" w:hanging="120"/>
        <w:jc w:val="left"/>
        <w:rPr>
          <w:rFonts w:ascii="NimbusSanL-Regu" w:eastAsia="DengXian" w:hAnsi="NimbusSanL-Regu" w:cs="NimbusSanL-Regu"/>
          <w:noProof/>
          <w:kern w:val="0"/>
        </w:rPr>
      </w:pPr>
      <w:r w:rsidRPr="00105007">
        <w:rPr>
          <w:rFonts w:ascii="NimbusSanL-Regu" w:eastAsia="DengXian" w:hAnsi="NimbusSanL-Regu" w:cs="NimbusSanL-Regu"/>
          <w:noProof/>
          <w:kern w:val="0"/>
          <w:vertAlign w:val="superscript"/>
        </w:rPr>
        <w:t>3</w:t>
      </w:r>
      <w:r w:rsidRPr="00105007">
        <w:rPr>
          <w:rFonts w:ascii="NimbusSanL-Regu" w:eastAsia="DengXian" w:hAnsi="NimbusSanL-Regu" w:cs="NimbusSanL-Regu" w:hint="eastAsia"/>
          <w:noProof/>
          <w:kern w:val="0"/>
        </w:rPr>
        <w:t>The Department of</w:t>
      </w:r>
      <w:r w:rsidRPr="00105007">
        <w:rPr>
          <w:rFonts w:ascii="NimbusSanL-Regu" w:eastAsia="DengXian" w:hAnsi="NimbusSanL-Regu" w:cs="NimbusSanL-Regu"/>
          <w:noProof/>
          <w:kern w:val="0"/>
        </w:rPr>
        <w:t xml:space="preserve"> </w:t>
      </w:r>
      <w:r w:rsidRPr="00105007">
        <w:rPr>
          <w:rFonts w:ascii="NimbusSanL-Regu" w:eastAsia="DengXian" w:hAnsi="NimbusSanL-Regu" w:cs="NimbusSanL-Regu" w:hint="eastAsia"/>
          <w:noProof/>
          <w:kern w:val="0"/>
        </w:rPr>
        <w:t>Social Work</w:t>
      </w:r>
      <w:r w:rsidRPr="00105007">
        <w:rPr>
          <w:rFonts w:ascii="NimbusSanL-Regu" w:eastAsia="DengXian" w:hAnsi="NimbusSanL-Regu" w:cs="NimbusSanL-Regu" w:hint="eastAsia"/>
          <w:noProof/>
          <w:kern w:val="0"/>
        </w:rPr>
        <w:t>，</w:t>
      </w:r>
      <w:r w:rsidRPr="00105007">
        <w:rPr>
          <w:rFonts w:ascii="NimbusSanL-Regu" w:eastAsia="DengXian" w:hAnsi="NimbusSanL-Regu" w:cs="NimbusSanL-Regu" w:hint="eastAsia"/>
          <w:noProof/>
          <w:kern w:val="0"/>
        </w:rPr>
        <w:t>Tunghai University,</w:t>
      </w:r>
      <w:r w:rsidRPr="00105007">
        <w:rPr>
          <w:rFonts w:ascii="NimbusSanL-Regu" w:eastAsia="DengXian" w:hAnsi="NimbusSanL-Regu" w:cs="NimbusSanL-Regu"/>
          <w:noProof/>
          <w:kern w:val="0"/>
        </w:rPr>
        <w:t xml:space="preserve"> </w:t>
      </w:r>
      <w:r w:rsidRPr="00105007">
        <w:rPr>
          <w:rFonts w:ascii="NimbusSanL-Regu" w:eastAsia="DengXian" w:hAnsi="NimbusSanL-Regu" w:cs="NimbusSanL-Regu" w:hint="eastAsia"/>
          <w:noProof/>
          <w:kern w:val="0"/>
        </w:rPr>
        <w:t>Taichung</w:t>
      </w:r>
      <w:r w:rsidRPr="00105007">
        <w:rPr>
          <w:rFonts w:ascii="NimbusSanL-Regu" w:eastAsia="DengXian" w:hAnsi="NimbusSanL-Regu" w:cs="NimbusSanL-Regu"/>
          <w:noProof/>
          <w:kern w:val="0"/>
        </w:rPr>
        <w:t xml:space="preserve">, </w:t>
      </w:r>
      <w:r w:rsidRPr="00105007">
        <w:rPr>
          <w:rFonts w:ascii="NimbusSanL-Regu" w:eastAsia="DengXian" w:hAnsi="NimbusSanL-Regu" w:cs="NimbusSanL-Regu" w:hint="eastAsia"/>
          <w:noProof/>
          <w:kern w:val="0"/>
        </w:rPr>
        <w:t>407224, Taiwan</w:t>
      </w:r>
    </w:p>
    <w:p w:rsidR="006D4DCD" w:rsidRPr="00105007" w:rsidRDefault="006D4DCD" w:rsidP="006D4DCD">
      <w:pPr>
        <w:autoSpaceDE w:val="0"/>
        <w:autoSpaceDN w:val="0"/>
        <w:adjustRightInd w:val="0"/>
        <w:ind w:left="120" w:hangingChars="50" w:hanging="120"/>
        <w:jc w:val="left"/>
        <w:rPr>
          <w:rFonts w:ascii="NimbusSanL-Regu" w:eastAsia="DengXian" w:hAnsi="NimbusSanL-Regu" w:cs="NimbusSanL-Regu"/>
          <w:noProof/>
          <w:kern w:val="0"/>
        </w:rPr>
      </w:pPr>
      <w:r w:rsidRPr="00105007">
        <w:rPr>
          <w:rFonts w:ascii="NimbusSanL-Regu" w:eastAsia="DengXian" w:hAnsi="NimbusSanL-Regu" w:cs="NimbusSanL-Regu"/>
          <w:noProof/>
          <w:kern w:val="0"/>
          <w:vertAlign w:val="superscript"/>
        </w:rPr>
        <w:t>4</w:t>
      </w:r>
      <w:r w:rsidRPr="00105007">
        <w:rPr>
          <w:rFonts w:ascii="NimbusSanL-Regu" w:eastAsia="DengXian" w:hAnsi="NimbusSanL-Regu" w:cs="NimbusSanL-Regu" w:hint="eastAsia"/>
          <w:noProof/>
          <w:kern w:val="0"/>
        </w:rPr>
        <w:t>School of Law, Guangdong University of Technology, Guangzhou</w:t>
      </w:r>
      <w:r w:rsidRPr="00105007">
        <w:rPr>
          <w:rFonts w:ascii="NimbusSanL-Regu" w:eastAsia="DengXian" w:hAnsi="NimbusSanL-Regu" w:cs="NimbusSanL-Regu"/>
          <w:noProof/>
          <w:kern w:val="0"/>
        </w:rPr>
        <w:t xml:space="preserve">, </w:t>
      </w:r>
      <w:r w:rsidRPr="00105007">
        <w:rPr>
          <w:rFonts w:ascii="NimbusSanL-Regu" w:eastAsia="DengXian" w:hAnsi="NimbusSanL-Regu" w:cs="NimbusSanL-Regu" w:hint="eastAsia"/>
          <w:noProof/>
          <w:kern w:val="0"/>
        </w:rPr>
        <w:t>510520,</w:t>
      </w:r>
      <w:r w:rsidRPr="00105007">
        <w:rPr>
          <w:rFonts w:ascii="NimbusSanL-Regu" w:eastAsia="DengXian" w:hAnsi="NimbusSanL-Regu" w:cs="NimbusSanL-Regu"/>
          <w:noProof/>
          <w:kern w:val="0"/>
        </w:rPr>
        <w:t xml:space="preserve"> </w:t>
      </w:r>
      <w:r w:rsidRPr="00105007">
        <w:rPr>
          <w:rFonts w:ascii="NimbusSanL-Regu" w:eastAsia="DengXian" w:hAnsi="NimbusSanL-Regu" w:cs="NimbusSanL-Regu" w:hint="eastAsia"/>
          <w:noProof/>
          <w:kern w:val="0"/>
        </w:rPr>
        <w:t>China</w:t>
      </w:r>
    </w:p>
    <w:p w:rsidR="006D4DCD" w:rsidRDefault="006D4DCD" w:rsidP="006D4DCD">
      <w:pPr>
        <w:autoSpaceDE w:val="0"/>
        <w:autoSpaceDN w:val="0"/>
        <w:adjustRightInd w:val="0"/>
        <w:ind w:left="120" w:hangingChars="50" w:hanging="120"/>
        <w:jc w:val="left"/>
        <w:rPr>
          <w:rFonts w:ascii="NimbusRomNo9L-Regu" w:eastAsia="DengXian" w:hAnsi="NimbusRomNo9L-Regu" w:cs="NimbusRomNo9L-Regu"/>
          <w:noProof/>
          <w:kern w:val="0"/>
          <w:vertAlign w:val="superscript"/>
        </w:rPr>
      </w:pPr>
    </w:p>
    <w:p w:rsidR="006D4DCD" w:rsidRDefault="006D4DCD" w:rsidP="006D4DCD">
      <w:pPr>
        <w:autoSpaceDE w:val="0"/>
        <w:autoSpaceDN w:val="0"/>
        <w:adjustRightInd w:val="0"/>
        <w:ind w:left="120" w:hangingChars="50" w:hanging="120"/>
        <w:jc w:val="left"/>
        <w:rPr>
          <w:rFonts w:ascii="NimbusSanL-Regu" w:eastAsia="DengXian" w:hAnsi="NimbusSanL-Regu" w:cs="NimbusSanL-Regu"/>
          <w:noProof/>
          <w:kern w:val="0"/>
        </w:rPr>
      </w:pPr>
      <w:r>
        <w:rPr>
          <w:rFonts w:ascii="NimbusSanL-Regu" w:eastAsia="DengXian" w:hAnsi="NimbusSanL-Regu" w:cs="NimbusSanL-Regu"/>
          <w:noProof/>
          <w:kern w:val="0"/>
        </w:rPr>
        <w:t>Corresponding authors:</w:t>
      </w:r>
    </w:p>
    <w:p w:rsidR="006D4DCD" w:rsidRDefault="006D4DCD" w:rsidP="006D4DCD">
      <w:pPr>
        <w:autoSpaceDE w:val="0"/>
        <w:autoSpaceDN w:val="0"/>
        <w:adjustRightInd w:val="0"/>
        <w:ind w:left="120" w:hangingChars="50" w:hanging="120"/>
        <w:jc w:val="left"/>
        <w:rPr>
          <w:rFonts w:ascii="Times New Roman" w:eastAsia="DengXian" w:hAnsi="Times New Roman"/>
          <w:noProof/>
          <w:kern w:val="0"/>
        </w:rPr>
      </w:pPr>
      <w:r>
        <w:rPr>
          <w:rFonts w:ascii="NimbusSanL-Regu" w:eastAsia="DengXian" w:hAnsi="NimbusSanL-Regu" w:cs="NimbusSanL-Regu"/>
          <w:noProof/>
          <w:kern w:val="0"/>
        </w:rPr>
        <w:t xml:space="preserve">Nian Liu, </w:t>
      </w:r>
      <w:r w:rsidRPr="00105007">
        <w:rPr>
          <w:rFonts w:ascii="NimbusSanL-Regu" w:eastAsia="DengXian" w:hAnsi="NimbusSanL-Regu" w:cs="NimbusSanL-Regu"/>
          <w:noProof/>
          <w:kern w:val="0"/>
        </w:rPr>
        <w:t>liunian@gzhu.edu</w:t>
      </w:r>
      <w:r>
        <w:rPr>
          <w:rFonts w:ascii="Times New Roman" w:eastAsia="DengXian" w:hAnsi="Times New Roman"/>
          <w:noProof/>
          <w:kern w:val="0"/>
        </w:rPr>
        <w:t>.cn</w:t>
      </w:r>
    </w:p>
    <w:p w:rsidR="006D4DCD" w:rsidRPr="0040787A" w:rsidRDefault="006D4DCD" w:rsidP="006D4DCD">
      <w:pPr>
        <w:autoSpaceDE w:val="0"/>
        <w:autoSpaceDN w:val="0"/>
        <w:adjustRightInd w:val="0"/>
        <w:ind w:left="120" w:hangingChars="50" w:hanging="120"/>
        <w:jc w:val="left"/>
        <w:rPr>
          <w:rFonts w:ascii="Times New Roman" w:eastAsia="DengXian" w:hAnsi="Times New Roman"/>
          <w:kern w:val="0"/>
        </w:rPr>
      </w:pPr>
      <w:r>
        <w:rPr>
          <w:rFonts w:ascii="Times New Roman" w:eastAsia="DengXian" w:hAnsi="Times New Roman"/>
          <w:noProof/>
          <w:kern w:val="0"/>
        </w:rPr>
        <w:t xml:space="preserve">Boya Feng, </w:t>
      </w:r>
      <w:r w:rsidRPr="0040787A">
        <w:rPr>
          <w:rFonts w:ascii="Times New Roman" w:hAnsi="Times New Roman"/>
          <w:noProof/>
        </w:rPr>
        <w:t>fengbora@hotmail.com</w:t>
      </w:r>
    </w:p>
    <w:p w:rsidR="006D4DCD" w:rsidRDefault="006D4DCD" w:rsidP="006D4DCD">
      <w:pPr>
        <w:pStyle w:val="aff"/>
        <w:spacing w:after="0" w:line="480" w:lineRule="auto"/>
        <w:rPr>
          <w:rFonts w:ascii="Times" w:hAnsi="Times"/>
          <w:b/>
          <w:kern w:val="0"/>
          <w:sz w:val="28"/>
          <w:lang w:val="en-GB" w:eastAsia="sv-SE"/>
        </w:rPr>
        <w:sectPr w:rsidR="006D4D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8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1429"/>
        <w:gridCol w:w="1429"/>
        <w:gridCol w:w="1429"/>
        <w:gridCol w:w="1429"/>
        <w:gridCol w:w="1430"/>
      </w:tblGrid>
      <w:tr w:rsidR="00890542" w:rsidRPr="00F17DC9" w:rsidTr="000A643C">
        <w:trPr>
          <w:cantSplit/>
          <w:trHeight w:val="288"/>
          <w:tblHeader/>
          <w:jc w:val="center"/>
        </w:trPr>
        <w:tc>
          <w:tcPr>
            <w:tcW w:w="109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lastRenderedPageBreak/>
              <w:t>District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Number of judicial offices in the district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Number of judicial offices surveyed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Percentage of judicial offices surveyed (%)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Number of respondents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Percentage of respondents (%)</w:t>
            </w:r>
          </w:p>
        </w:tc>
      </w:tr>
      <w:tr w:rsidR="00890542" w:rsidRPr="00F17DC9" w:rsidTr="000A643C">
        <w:trPr>
          <w:cantSplit/>
          <w:trHeight w:val="288"/>
          <w:tblHeader/>
          <w:jc w:val="center"/>
        </w:trPr>
        <w:tc>
          <w:tcPr>
            <w:tcW w:w="109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7DC9">
              <w:rPr>
                <w:rFonts w:ascii="Times New Roman" w:hAnsi="Times New Roman"/>
                <w:sz w:val="20"/>
                <w:szCs w:val="20"/>
              </w:rPr>
              <w:t>Baiyun</w:t>
            </w:r>
            <w:proofErr w:type="spellEnd"/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13.6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18.1</w:t>
            </w:r>
          </w:p>
        </w:tc>
      </w:tr>
      <w:tr w:rsidR="00890542" w:rsidRPr="00F17DC9" w:rsidTr="000A643C">
        <w:trPr>
          <w:cantSplit/>
          <w:trHeight w:val="288"/>
          <w:tblHeader/>
          <w:jc w:val="center"/>
        </w:trPr>
        <w:tc>
          <w:tcPr>
            <w:tcW w:w="109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Huangpu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11.4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12.2</w:t>
            </w:r>
          </w:p>
        </w:tc>
      </w:tr>
      <w:tr w:rsidR="00890542" w:rsidRPr="00F17DC9" w:rsidTr="000A643C">
        <w:trPr>
          <w:cantSplit/>
          <w:trHeight w:val="288"/>
          <w:tblHeader/>
          <w:jc w:val="center"/>
        </w:trPr>
        <w:tc>
          <w:tcPr>
            <w:tcW w:w="109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7DC9">
              <w:rPr>
                <w:rFonts w:ascii="Times New Roman" w:hAnsi="Times New Roman"/>
                <w:sz w:val="20"/>
                <w:szCs w:val="20"/>
              </w:rPr>
              <w:t>Panyu</w:t>
            </w:r>
            <w:proofErr w:type="spellEnd"/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9.8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11.5</w:t>
            </w:r>
          </w:p>
        </w:tc>
      </w:tr>
      <w:tr w:rsidR="00890542" w:rsidRPr="00F17DC9" w:rsidTr="000A643C">
        <w:trPr>
          <w:cantSplit/>
          <w:trHeight w:val="288"/>
          <w:tblHeader/>
          <w:jc w:val="center"/>
        </w:trPr>
        <w:tc>
          <w:tcPr>
            <w:tcW w:w="109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7DC9">
              <w:rPr>
                <w:rFonts w:ascii="Times New Roman" w:hAnsi="Times New Roman"/>
                <w:sz w:val="20"/>
                <w:szCs w:val="20"/>
              </w:rPr>
              <w:t>Tianhe</w:t>
            </w:r>
            <w:proofErr w:type="spellEnd"/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11.4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9.7</w:t>
            </w:r>
          </w:p>
        </w:tc>
      </w:tr>
      <w:tr w:rsidR="00890542" w:rsidRPr="00F17DC9" w:rsidTr="000A643C">
        <w:trPr>
          <w:cantSplit/>
          <w:trHeight w:val="288"/>
          <w:tblHeader/>
          <w:jc w:val="center"/>
        </w:trPr>
        <w:tc>
          <w:tcPr>
            <w:tcW w:w="109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Yuexiu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11.4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9.4</w:t>
            </w:r>
          </w:p>
        </w:tc>
      </w:tr>
      <w:tr w:rsidR="00890542" w:rsidRPr="00F17DC9" w:rsidTr="000A643C">
        <w:trPr>
          <w:cantSplit/>
          <w:trHeight w:val="288"/>
          <w:tblHeader/>
          <w:jc w:val="center"/>
        </w:trPr>
        <w:tc>
          <w:tcPr>
            <w:tcW w:w="109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7DC9">
              <w:rPr>
                <w:rFonts w:ascii="Times New Roman" w:hAnsi="Times New Roman"/>
                <w:sz w:val="20"/>
                <w:szCs w:val="20"/>
              </w:rPr>
              <w:t>Haizhu</w:t>
            </w:r>
            <w:proofErr w:type="spellEnd"/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9.8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9.4</w:t>
            </w:r>
          </w:p>
        </w:tc>
      </w:tr>
      <w:tr w:rsidR="00890542" w:rsidRPr="00F17DC9" w:rsidTr="000A643C">
        <w:trPr>
          <w:cantSplit/>
          <w:trHeight w:val="288"/>
          <w:tblHeader/>
          <w:jc w:val="center"/>
        </w:trPr>
        <w:tc>
          <w:tcPr>
            <w:tcW w:w="109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7DC9">
              <w:rPr>
                <w:rFonts w:ascii="Times New Roman" w:hAnsi="Times New Roman"/>
                <w:sz w:val="20"/>
                <w:szCs w:val="20"/>
              </w:rPr>
              <w:t>Huadu</w:t>
            </w:r>
            <w:proofErr w:type="spellEnd"/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6.1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8.0</w:t>
            </w:r>
          </w:p>
        </w:tc>
      </w:tr>
      <w:tr w:rsidR="00890542" w:rsidRPr="00F17DC9" w:rsidTr="000A643C">
        <w:trPr>
          <w:cantSplit/>
          <w:trHeight w:val="288"/>
          <w:tblHeader/>
          <w:jc w:val="center"/>
        </w:trPr>
        <w:tc>
          <w:tcPr>
            <w:tcW w:w="109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7DC9">
              <w:rPr>
                <w:rFonts w:ascii="Times New Roman" w:hAnsi="Times New Roman"/>
                <w:sz w:val="20"/>
                <w:szCs w:val="20"/>
              </w:rPr>
              <w:t>Liwan</w:t>
            </w:r>
            <w:proofErr w:type="spellEnd"/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10.6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7.6</w:t>
            </w:r>
          </w:p>
        </w:tc>
      </w:tr>
      <w:tr w:rsidR="00890542" w:rsidRPr="00F17DC9" w:rsidTr="000A643C">
        <w:trPr>
          <w:cantSplit/>
          <w:trHeight w:val="288"/>
          <w:tblHeader/>
          <w:jc w:val="center"/>
        </w:trPr>
        <w:tc>
          <w:tcPr>
            <w:tcW w:w="109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7DC9">
              <w:rPr>
                <w:rFonts w:ascii="Times New Roman" w:hAnsi="Times New Roman"/>
                <w:sz w:val="20"/>
                <w:szCs w:val="20"/>
              </w:rPr>
              <w:t>Zengcheng</w:t>
            </w:r>
            <w:proofErr w:type="spellEnd"/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7.6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7.6</w:t>
            </w:r>
          </w:p>
        </w:tc>
      </w:tr>
      <w:tr w:rsidR="00890542" w:rsidRPr="00F17DC9" w:rsidTr="000A643C">
        <w:trPr>
          <w:cantSplit/>
          <w:trHeight w:val="288"/>
          <w:tblHeader/>
          <w:jc w:val="center"/>
        </w:trPr>
        <w:tc>
          <w:tcPr>
            <w:tcW w:w="109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7DC9">
              <w:rPr>
                <w:rFonts w:ascii="Times New Roman" w:hAnsi="Times New Roman"/>
                <w:sz w:val="20"/>
                <w:szCs w:val="20"/>
              </w:rPr>
              <w:t>Conghua</w:t>
            </w:r>
            <w:proofErr w:type="spellEnd"/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5.3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4.5</w:t>
            </w:r>
          </w:p>
        </w:tc>
      </w:tr>
      <w:tr w:rsidR="00890542" w:rsidRPr="00F17DC9" w:rsidTr="000A643C">
        <w:trPr>
          <w:cantSplit/>
          <w:trHeight w:val="288"/>
          <w:tblHeader/>
          <w:jc w:val="center"/>
        </w:trPr>
        <w:tc>
          <w:tcPr>
            <w:tcW w:w="109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7DC9">
              <w:rPr>
                <w:rFonts w:ascii="Times New Roman" w:hAnsi="Times New Roman"/>
                <w:sz w:val="20"/>
                <w:szCs w:val="20"/>
              </w:rPr>
              <w:t>Nansha</w:t>
            </w:r>
            <w:proofErr w:type="spellEnd"/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3.0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</w:tr>
      <w:tr w:rsidR="00890542" w:rsidRPr="00F17DC9" w:rsidTr="000A643C">
        <w:trPr>
          <w:cantSplit/>
          <w:trHeight w:val="288"/>
          <w:jc w:val="center"/>
        </w:trPr>
        <w:tc>
          <w:tcPr>
            <w:tcW w:w="109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Total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100.0</w:t>
            </w:r>
          </w:p>
        </w:tc>
        <w:tc>
          <w:tcPr>
            <w:tcW w:w="1429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288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890542" w:rsidRPr="00F17DC9" w:rsidRDefault="00890542" w:rsidP="000A643C">
            <w:pPr>
              <w:spacing w:line="0" w:lineRule="atLeast"/>
              <w:ind w:firstLineChars="0"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17DC9">
              <w:rPr>
                <w:rFonts w:ascii="Times New Roman" w:hAnsi="Times New Roman"/>
                <w:sz w:val="20"/>
                <w:szCs w:val="20"/>
              </w:rPr>
              <w:t>100.0</w:t>
            </w:r>
          </w:p>
        </w:tc>
      </w:tr>
    </w:tbl>
    <w:p w:rsidR="00890542" w:rsidRPr="00F17DC9" w:rsidRDefault="00890542" w:rsidP="00890542">
      <w:pPr>
        <w:ind w:firstLineChars="0" w:firstLine="0"/>
        <w:jc w:val="center"/>
        <w:rPr>
          <w:rFonts w:ascii="Times New Roman" w:hAnsi="Times New Roman"/>
          <w:sz w:val="20"/>
          <w:szCs w:val="20"/>
        </w:rPr>
      </w:pPr>
      <w:r w:rsidRPr="00F17DC9">
        <w:rPr>
          <w:rFonts w:ascii="Times New Roman" w:hAnsi="Times New Roman"/>
          <w:b/>
          <w:sz w:val="20"/>
          <w:szCs w:val="20"/>
        </w:rPr>
        <w:t xml:space="preserve">Table </w:t>
      </w:r>
      <w:r>
        <w:rPr>
          <w:rFonts w:ascii="Times New Roman" w:hAnsi="Times New Roman"/>
          <w:b/>
          <w:sz w:val="20"/>
          <w:szCs w:val="20"/>
        </w:rPr>
        <w:t>S</w:t>
      </w:r>
      <w:r w:rsidRPr="00F17DC9">
        <w:rPr>
          <w:rFonts w:ascii="Times New Roman" w:hAnsi="Times New Roman"/>
          <w:b/>
          <w:sz w:val="20"/>
          <w:szCs w:val="20"/>
        </w:rPr>
        <w:t>1.</w:t>
      </w:r>
      <w:r w:rsidRPr="00F17DC9">
        <w:rPr>
          <w:rFonts w:ascii="Times New Roman" w:hAnsi="Times New Roman"/>
          <w:sz w:val="20"/>
          <w:szCs w:val="20"/>
        </w:rPr>
        <w:t xml:space="preserve"> Sampling distribution</w:t>
      </w:r>
    </w:p>
    <w:p w:rsidR="00023CD0" w:rsidRDefault="00023CD0"/>
    <w:p w:rsidR="00890542" w:rsidRDefault="00890542">
      <w:pPr>
        <w:sectPr w:rsidR="0089054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90542" w:rsidRDefault="00890542" w:rsidP="00890542">
      <w:pPr>
        <w:ind w:firstLineChars="0" w:firstLine="0"/>
        <w:rPr>
          <w:rFonts w:ascii="Times New Roman" w:hAnsi="Times New Roman"/>
          <w:color w:val="000000"/>
          <w:kern w:val="0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"/>
        <w:gridCol w:w="1350"/>
        <w:gridCol w:w="1350"/>
        <w:gridCol w:w="1645"/>
        <w:gridCol w:w="1415"/>
        <w:gridCol w:w="1379"/>
      </w:tblGrid>
      <w:tr w:rsidR="00890542" w:rsidRPr="00090385" w:rsidTr="000A643C">
        <w:trPr>
          <w:trHeight w:val="546"/>
          <w:jc w:val="center"/>
        </w:trPr>
        <w:tc>
          <w:tcPr>
            <w:tcW w:w="972" w:type="dxa"/>
            <w:vAlign w:val="center"/>
          </w:tcPr>
          <w:p w:rsidR="00890542" w:rsidRPr="00090385" w:rsidRDefault="00890542" w:rsidP="000A643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Work Area</w:t>
            </w:r>
          </w:p>
        </w:tc>
        <w:tc>
          <w:tcPr>
            <w:tcW w:w="1350" w:type="dxa"/>
            <w:vAlign w:val="center"/>
          </w:tcPr>
          <w:p w:rsidR="00890542" w:rsidRPr="00090385" w:rsidRDefault="00890542" w:rsidP="000A643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District</w:t>
            </w:r>
          </w:p>
        </w:tc>
        <w:tc>
          <w:tcPr>
            <w:tcW w:w="1350" w:type="dxa"/>
            <w:vAlign w:val="center"/>
          </w:tcPr>
          <w:p w:rsidR="00890542" w:rsidRPr="00090385" w:rsidRDefault="00890542" w:rsidP="000A643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Resident Population </w:t>
            </w:r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(10,000)</w:t>
            </w:r>
          </w:p>
        </w:tc>
        <w:tc>
          <w:tcPr>
            <w:tcW w:w="1645" w:type="dxa"/>
            <w:vAlign w:val="center"/>
          </w:tcPr>
          <w:p w:rsidR="00890542" w:rsidRPr="00090385" w:rsidRDefault="00890542" w:rsidP="000A643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</w:pPr>
            <w:r w:rsidRPr="0009038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Population Density (persons/km</w:t>
            </w:r>
            <w:r w:rsidRPr="00090385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09038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415" w:type="dxa"/>
            <w:vAlign w:val="center"/>
          </w:tcPr>
          <w:p w:rsidR="00890542" w:rsidRPr="00090385" w:rsidRDefault="00890542" w:rsidP="000A643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Number of Community Committees</w:t>
            </w:r>
          </w:p>
        </w:tc>
        <w:tc>
          <w:tcPr>
            <w:tcW w:w="1379" w:type="dxa"/>
            <w:vAlign w:val="center"/>
          </w:tcPr>
          <w:p w:rsidR="00890542" w:rsidRPr="00090385" w:rsidRDefault="00890542" w:rsidP="000A643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Number of Village Committees</w:t>
            </w:r>
          </w:p>
        </w:tc>
      </w:tr>
      <w:tr w:rsidR="00890542" w:rsidRPr="00090385" w:rsidTr="000A643C">
        <w:trPr>
          <w:trHeight w:val="251"/>
          <w:jc w:val="center"/>
        </w:trPr>
        <w:tc>
          <w:tcPr>
            <w:tcW w:w="972" w:type="dxa"/>
            <w:vMerge w:val="restart"/>
            <w:vAlign w:val="center"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58" w:right="58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Suburb</w:t>
            </w:r>
          </w:p>
        </w:tc>
        <w:tc>
          <w:tcPr>
            <w:tcW w:w="1350" w:type="dxa"/>
            <w:vAlign w:val="center"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0"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Conghua</w:t>
            </w:r>
            <w:proofErr w:type="spellEnd"/>
          </w:p>
        </w:tc>
        <w:tc>
          <w:tcPr>
            <w:tcW w:w="1350" w:type="dxa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64.95</w:t>
            </w:r>
          </w:p>
        </w:tc>
        <w:tc>
          <w:tcPr>
            <w:tcW w:w="1645" w:type="dxa"/>
            <w:vAlign w:val="center"/>
          </w:tcPr>
          <w:p w:rsidR="00890542" w:rsidRPr="00090385" w:rsidRDefault="00890542" w:rsidP="000A643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329</w:t>
            </w:r>
          </w:p>
        </w:tc>
        <w:tc>
          <w:tcPr>
            <w:tcW w:w="1415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379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221</w:t>
            </w:r>
          </w:p>
        </w:tc>
      </w:tr>
      <w:tr w:rsidR="00890542" w:rsidRPr="00090385" w:rsidTr="000A643C">
        <w:trPr>
          <w:trHeight w:val="252"/>
          <w:jc w:val="center"/>
        </w:trPr>
        <w:tc>
          <w:tcPr>
            <w:tcW w:w="972" w:type="dxa"/>
            <w:vMerge/>
            <w:vAlign w:val="center"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0"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0"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Zengcheng</w:t>
            </w:r>
            <w:proofErr w:type="spellEnd"/>
          </w:p>
        </w:tc>
        <w:tc>
          <w:tcPr>
            <w:tcW w:w="1350" w:type="dxa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126.01</w:t>
            </w:r>
          </w:p>
        </w:tc>
        <w:tc>
          <w:tcPr>
            <w:tcW w:w="1645" w:type="dxa"/>
            <w:vAlign w:val="center"/>
          </w:tcPr>
          <w:p w:rsidR="00890542" w:rsidRPr="00090385" w:rsidRDefault="00890542" w:rsidP="000A643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780</w:t>
            </w:r>
          </w:p>
        </w:tc>
        <w:tc>
          <w:tcPr>
            <w:tcW w:w="1415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379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282</w:t>
            </w:r>
          </w:p>
        </w:tc>
      </w:tr>
      <w:tr w:rsidR="00890542" w:rsidRPr="00090385" w:rsidTr="000A643C">
        <w:trPr>
          <w:trHeight w:val="252"/>
          <w:jc w:val="center"/>
        </w:trPr>
        <w:tc>
          <w:tcPr>
            <w:tcW w:w="972" w:type="dxa"/>
            <w:vMerge/>
            <w:vAlign w:val="center"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0"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0"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Nansha</w:t>
            </w:r>
            <w:proofErr w:type="spellEnd"/>
          </w:p>
        </w:tc>
        <w:tc>
          <w:tcPr>
            <w:tcW w:w="1350" w:type="dxa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79.61</w:t>
            </w:r>
          </w:p>
        </w:tc>
        <w:tc>
          <w:tcPr>
            <w:tcW w:w="1645" w:type="dxa"/>
            <w:vAlign w:val="center"/>
          </w:tcPr>
          <w:p w:rsidR="00890542" w:rsidRPr="00090385" w:rsidRDefault="00890542" w:rsidP="000A643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1,016</w:t>
            </w:r>
          </w:p>
        </w:tc>
        <w:tc>
          <w:tcPr>
            <w:tcW w:w="1415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379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</w:tr>
      <w:tr w:rsidR="00890542" w:rsidRPr="00090385" w:rsidTr="000A643C">
        <w:trPr>
          <w:trHeight w:val="252"/>
          <w:jc w:val="center"/>
        </w:trPr>
        <w:tc>
          <w:tcPr>
            <w:tcW w:w="972" w:type="dxa"/>
            <w:vMerge/>
            <w:vAlign w:val="center"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0"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Huadu</w:t>
            </w:r>
            <w:proofErr w:type="spellEnd"/>
          </w:p>
        </w:tc>
        <w:tc>
          <w:tcPr>
            <w:tcW w:w="1350" w:type="dxa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110.72</w:t>
            </w:r>
          </w:p>
        </w:tc>
        <w:tc>
          <w:tcPr>
            <w:tcW w:w="1645" w:type="dxa"/>
            <w:vAlign w:val="center"/>
          </w:tcPr>
          <w:p w:rsidR="00890542" w:rsidRPr="00090385" w:rsidRDefault="00890542" w:rsidP="000A643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1,141</w:t>
            </w:r>
          </w:p>
        </w:tc>
        <w:tc>
          <w:tcPr>
            <w:tcW w:w="1415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379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</w:tr>
      <w:tr w:rsidR="00890542" w:rsidRPr="00090385" w:rsidTr="000A643C">
        <w:trPr>
          <w:trHeight w:val="251"/>
          <w:jc w:val="center"/>
        </w:trPr>
        <w:tc>
          <w:tcPr>
            <w:tcW w:w="972" w:type="dxa"/>
            <w:vMerge/>
            <w:vAlign w:val="center"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0"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0"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Baiyun</w:t>
            </w:r>
            <w:proofErr w:type="spellEnd"/>
          </w:p>
        </w:tc>
        <w:tc>
          <w:tcPr>
            <w:tcW w:w="1350" w:type="dxa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277.96</w:t>
            </w:r>
          </w:p>
        </w:tc>
        <w:tc>
          <w:tcPr>
            <w:tcW w:w="1645" w:type="dxa"/>
            <w:vAlign w:val="center"/>
          </w:tcPr>
          <w:p w:rsidR="00890542" w:rsidRPr="00090385" w:rsidRDefault="00890542" w:rsidP="000A643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3,439</w:t>
            </w:r>
          </w:p>
        </w:tc>
        <w:tc>
          <w:tcPr>
            <w:tcW w:w="1415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1379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</w:tr>
      <w:tr w:rsidR="00890542" w:rsidRPr="00090385" w:rsidTr="000A643C">
        <w:trPr>
          <w:trHeight w:val="301"/>
          <w:jc w:val="center"/>
        </w:trPr>
        <w:tc>
          <w:tcPr>
            <w:tcW w:w="972" w:type="dxa"/>
            <w:vMerge w:val="restart"/>
            <w:vAlign w:val="center"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2" w:right="62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Central</w:t>
            </w:r>
          </w:p>
        </w:tc>
        <w:tc>
          <w:tcPr>
            <w:tcW w:w="1350" w:type="dxa"/>
            <w:vAlign w:val="center"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0"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Panyu</w:t>
            </w:r>
            <w:proofErr w:type="spellEnd"/>
          </w:p>
        </w:tc>
        <w:tc>
          <w:tcPr>
            <w:tcW w:w="1350" w:type="dxa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182.78</w:t>
            </w:r>
          </w:p>
        </w:tc>
        <w:tc>
          <w:tcPr>
            <w:tcW w:w="1645" w:type="dxa"/>
            <w:vAlign w:val="center"/>
          </w:tcPr>
          <w:p w:rsidR="00890542" w:rsidRPr="00090385" w:rsidRDefault="00890542" w:rsidP="000A643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3,449</w:t>
            </w:r>
          </w:p>
        </w:tc>
        <w:tc>
          <w:tcPr>
            <w:tcW w:w="1415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1379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</w:tr>
      <w:tr w:rsidR="00890542" w:rsidRPr="00090385" w:rsidTr="000A643C">
        <w:trPr>
          <w:trHeight w:val="301"/>
          <w:jc w:val="center"/>
        </w:trPr>
        <w:tc>
          <w:tcPr>
            <w:tcW w:w="972" w:type="dxa"/>
            <w:vMerge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0"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0"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Huangpu</w:t>
            </w:r>
          </w:p>
        </w:tc>
        <w:tc>
          <w:tcPr>
            <w:tcW w:w="1350" w:type="dxa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115.12</w:t>
            </w:r>
          </w:p>
        </w:tc>
        <w:tc>
          <w:tcPr>
            <w:tcW w:w="1645" w:type="dxa"/>
            <w:vAlign w:val="center"/>
          </w:tcPr>
          <w:p w:rsidR="00890542" w:rsidRPr="00090385" w:rsidRDefault="00890542" w:rsidP="000A643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5,035</w:t>
            </w:r>
          </w:p>
        </w:tc>
        <w:tc>
          <w:tcPr>
            <w:tcW w:w="1415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379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890542" w:rsidRPr="00090385" w:rsidTr="000A643C">
        <w:trPr>
          <w:trHeight w:val="301"/>
          <w:jc w:val="center"/>
        </w:trPr>
        <w:tc>
          <w:tcPr>
            <w:tcW w:w="972" w:type="dxa"/>
            <w:vMerge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0"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0"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Liwan</w:t>
            </w:r>
            <w:proofErr w:type="spellEnd"/>
          </w:p>
        </w:tc>
        <w:tc>
          <w:tcPr>
            <w:tcW w:w="1350" w:type="dxa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101.2</w:t>
            </w:r>
          </w:p>
        </w:tc>
        <w:tc>
          <w:tcPr>
            <w:tcW w:w="1645" w:type="dxa"/>
            <w:vAlign w:val="center"/>
          </w:tcPr>
          <w:p w:rsidR="00890542" w:rsidRPr="00090385" w:rsidRDefault="00890542" w:rsidP="000A643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17,124</w:t>
            </w:r>
          </w:p>
        </w:tc>
        <w:tc>
          <w:tcPr>
            <w:tcW w:w="1415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1379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0542" w:rsidRPr="00090385" w:rsidTr="000A643C">
        <w:trPr>
          <w:trHeight w:val="301"/>
          <w:jc w:val="center"/>
        </w:trPr>
        <w:tc>
          <w:tcPr>
            <w:tcW w:w="972" w:type="dxa"/>
            <w:vMerge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0"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0"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Tianhe</w:t>
            </w:r>
            <w:proofErr w:type="spellEnd"/>
          </w:p>
        </w:tc>
        <w:tc>
          <w:tcPr>
            <w:tcW w:w="1350" w:type="dxa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178.85</w:t>
            </w:r>
          </w:p>
        </w:tc>
        <w:tc>
          <w:tcPr>
            <w:tcW w:w="1645" w:type="dxa"/>
            <w:vAlign w:val="center"/>
          </w:tcPr>
          <w:p w:rsidR="00890542" w:rsidRPr="00090385" w:rsidRDefault="00890542" w:rsidP="000A643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18,566</w:t>
            </w:r>
          </w:p>
        </w:tc>
        <w:tc>
          <w:tcPr>
            <w:tcW w:w="1415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379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0542" w:rsidRPr="00090385" w:rsidTr="000A643C">
        <w:trPr>
          <w:trHeight w:val="301"/>
          <w:jc w:val="center"/>
        </w:trPr>
        <w:tc>
          <w:tcPr>
            <w:tcW w:w="972" w:type="dxa"/>
            <w:vMerge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0"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0"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Haizhu</w:t>
            </w:r>
            <w:proofErr w:type="spellEnd"/>
          </w:p>
        </w:tc>
        <w:tc>
          <w:tcPr>
            <w:tcW w:w="1350" w:type="dxa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172.42</w:t>
            </w:r>
          </w:p>
        </w:tc>
        <w:tc>
          <w:tcPr>
            <w:tcW w:w="1645" w:type="dxa"/>
            <w:vAlign w:val="center"/>
          </w:tcPr>
          <w:p w:rsidR="00890542" w:rsidRPr="00090385" w:rsidRDefault="00890542" w:rsidP="000A643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19,073</w:t>
            </w:r>
          </w:p>
        </w:tc>
        <w:tc>
          <w:tcPr>
            <w:tcW w:w="1415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257</w:t>
            </w:r>
          </w:p>
        </w:tc>
        <w:tc>
          <w:tcPr>
            <w:tcW w:w="1379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0542" w:rsidRPr="00090385" w:rsidTr="000A643C">
        <w:trPr>
          <w:trHeight w:val="301"/>
          <w:jc w:val="center"/>
        </w:trPr>
        <w:tc>
          <w:tcPr>
            <w:tcW w:w="972" w:type="dxa"/>
            <w:vMerge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0"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890542" w:rsidRPr="00090385" w:rsidRDefault="00890542" w:rsidP="000A643C">
            <w:pPr>
              <w:autoSpaceDE w:val="0"/>
              <w:autoSpaceDN w:val="0"/>
              <w:adjustRightInd w:val="0"/>
              <w:ind w:left="60" w:right="60"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Yuexiu</w:t>
            </w:r>
          </w:p>
        </w:tc>
        <w:tc>
          <w:tcPr>
            <w:tcW w:w="1350" w:type="dxa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120.97</w:t>
            </w:r>
          </w:p>
        </w:tc>
        <w:tc>
          <w:tcPr>
            <w:tcW w:w="1645" w:type="dxa"/>
            <w:vAlign w:val="center"/>
          </w:tcPr>
          <w:p w:rsidR="00890542" w:rsidRPr="00090385" w:rsidRDefault="00890542" w:rsidP="000A643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0" w:firstLine="0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kern w:val="0"/>
                <w:sz w:val="20"/>
                <w:szCs w:val="20"/>
              </w:rPr>
              <w:t>35,790</w:t>
            </w:r>
          </w:p>
        </w:tc>
        <w:tc>
          <w:tcPr>
            <w:tcW w:w="1415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267</w:t>
            </w:r>
          </w:p>
        </w:tc>
        <w:tc>
          <w:tcPr>
            <w:tcW w:w="1379" w:type="dxa"/>
            <w:vAlign w:val="center"/>
          </w:tcPr>
          <w:p w:rsidR="00890542" w:rsidRPr="00090385" w:rsidRDefault="00890542" w:rsidP="000A643C">
            <w:pPr>
              <w:ind w:firstLineChars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038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890542" w:rsidRPr="00090385" w:rsidRDefault="00890542" w:rsidP="00890542">
      <w:pPr>
        <w:ind w:firstLineChars="0" w:firstLine="0"/>
        <w:jc w:val="center"/>
        <w:rPr>
          <w:rFonts w:ascii="Times New Roman" w:hAnsi="Times New Roman"/>
          <w:color w:val="000000"/>
          <w:kern w:val="0"/>
          <w:sz w:val="20"/>
          <w:szCs w:val="20"/>
        </w:rPr>
      </w:pPr>
      <w:r w:rsidRPr="00090385">
        <w:rPr>
          <w:rFonts w:ascii="Times New Roman" w:hAnsi="Times New Roman"/>
          <w:b/>
          <w:sz w:val="20"/>
          <w:szCs w:val="20"/>
        </w:rPr>
        <w:t xml:space="preserve">Table </w:t>
      </w:r>
      <w:r>
        <w:rPr>
          <w:rFonts w:ascii="Times New Roman" w:hAnsi="Times New Roman"/>
          <w:b/>
          <w:sz w:val="20"/>
          <w:szCs w:val="20"/>
        </w:rPr>
        <w:t>S</w:t>
      </w:r>
      <w:r w:rsidRPr="00090385">
        <w:rPr>
          <w:rFonts w:ascii="Times New Roman" w:hAnsi="Times New Roman"/>
          <w:b/>
          <w:sz w:val="20"/>
          <w:szCs w:val="20"/>
        </w:rPr>
        <w:t>2.</w:t>
      </w:r>
      <w:r w:rsidRPr="00090385">
        <w:rPr>
          <w:rFonts w:ascii="Times New Roman" w:hAnsi="Times New Roman"/>
          <w:sz w:val="20"/>
          <w:szCs w:val="20"/>
        </w:rPr>
        <w:t xml:space="preserve"> Statistics on population density and grassroots self-government organizations in Guangzhou by district</w:t>
      </w:r>
    </w:p>
    <w:p w:rsidR="00890542" w:rsidRPr="00890542" w:rsidRDefault="00890542"/>
    <w:p w:rsidR="00890542" w:rsidRDefault="00890542"/>
    <w:sectPr w:rsidR="00890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63D" w:rsidRDefault="00D0463D" w:rsidP="00890542">
      <w:r>
        <w:separator/>
      </w:r>
    </w:p>
  </w:endnote>
  <w:endnote w:type="continuationSeparator" w:id="0">
    <w:p w:rsidR="00D0463D" w:rsidRDefault="00D0463D" w:rsidP="00890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NimbusSanL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imbusRomNo9L-Reg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mbusSanL-Reg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542" w:rsidRDefault="00890542">
    <w:pPr>
      <w:pStyle w:val="af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542" w:rsidRDefault="00890542">
    <w:pPr>
      <w:pStyle w:val="af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542" w:rsidRDefault="00890542">
    <w:pPr>
      <w:pStyle w:val="af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63D" w:rsidRDefault="00D0463D" w:rsidP="00890542">
      <w:r>
        <w:separator/>
      </w:r>
    </w:p>
  </w:footnote>
  <w:footnote w:type="continuationSeparator" w:id="0">
    <w:p w:rsidR="00D0463D" w:rsidRDefault="00D0463D" w:rsidP="00890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542" w:rsidRDefault="00890542">
    <w:pPr>
      <w:pStyle w:val="afc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542" w:rsidRDefault="00890542">
    <w:pPr>
      <w:pStyle w:val="afc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542" w:rsidRDefault="00890542">
    <w:pPr>
      <w:pStyle w:val="afc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02065"/>
    <w:multiLevelType w:val="multilevel"/>
    <w:tmpl w:val="3544DE34"/>
    <w:lvl w:ilvl="0">
      <w:start w:val="1"/>
      <w:numFmt w:val="chineseCountingThousand"/>
      <w:pStyle w:val="1"/>
      <w:suff w:val="space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pStyle w:val="2"/>
      <w:suff w:val="space"/>
      <w:lvlText w:val="（%2）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suff w:val="space"/>
      <w:lvlText w:val="%3."/>
      <w:lvlJc w:val="left"/>
      <w:pPr>
        <w:ind w:left="450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（%4）"/>
      <w:lvlJc w:val="left"/>
      <w:pPr>
        <w:ind w:left="0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D8E"/>
    <w:rsid w:val="00023CD0"/>
    <w:rsid w:val="000B6D8E"/>
    <w:rsid w:val="001A18B2"/>
    <w:rsid w:val="00531FF4"/>
    <w:rsid w:val="00625727"/>
    <w:rsid w:val="006D4DCD"/>
    <w:rsid w:val="00846BCE"/>
    <w:rsid w:val="00890542"/>
    <w:rsid w:val="00D0463D"/>
    <w:rsid w:val="00D1196C"/>
    <w:rsid w:val="00EE1B47"/>
    <w:rsid w:val="00F6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093E0C"/>
  <w15:chartTrackingRefBased/>
  <w15:docId w15:val="{2CA7EA95-EDE6-44F5-8D37-0C190D0A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542"/>
    <w:pPr>
      <w:widowControl w:val="0"/>
      <w:ind w:firstLineChars="200" w:firstLine="480"/>
      <w:jc w:val="both"/>
    </w:pPr>
    <w:rPr>
      <w:rFonts w:ascii="Calibri" w:hAnsi="Calibri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1A18B2"/>
    <w:pPr>
      <w:numPr>
        <w:numId w:val="12"/>
      </w:numPr>
      <w:spacing w:before="100" w:beforeAutospacing="1" w:after="100" w:afterAutospacing="1" w:line="360" w:lineRule="auto"/>
      <w:ind w:firstLineChars="0"/>
      <w:jc w:val="center"/>
      <w:outlineLvl w:val="0"/>
    </w:pPr>
    <w:rPr>
      <w:rFonts w:ascii="Times New Roman" w:hAnsi="Times New Roman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A18B2"/>
    <w:pPr>
      <w:numPr>
        <w:ilvl w:val="1"/>
        <w:numId w:val="12"/>
      </w:numPr>
      <w:spacing w:before="100" w:beforeAutospacing="1" w:after="100" w:afterAutospacing="1"/>
      <w:ind w:firstLineChars="0"/>
      <w:outlineLvl w:val="1"/>
    </w:pPr>
    <w:rPr>
      <w:rFonts w:ascii="Times New Roman" w:hAnsi="Times New Roman"/>
      <w:sz w:val="30"/>
      <w:szCs w:val="22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A18B2"/>
    <w:pPr>
      <w:numPr>
        <w:ilvl w:val="2"/>
        <w:numId w:val="12"/>
      </w:numPr>
      <w:spacing w:line="360" w:lineRule="auto"/>
      <w:ind w:firstLineChars="0"/>
      <w:outlineLvl w:val="2"/>
    </w:pPr>
    <w:rPr>
      <w:rFonts w:ascii="Times New Roman" w:hAnsi="Times New Roman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A18B2"/>
    <w:pPr>
      <w:numPr>
        <w:ilvl w:val="3"/>
        <w:numId w:val="12"/>
      </w:numPr>
      <w:spacing w:line="360" w:lineRule="auto"/>
      <w:ind w:firstLineChars="0"/>
      <w:outlineLvl w:val="3"/>
    </w:pPr>
    <w:rPr>
      <w:rFonts w:ascii="Times New Roman" w:hAnsi="Times New Roman"/>
      <w:szCs w:val="22"/>
      <w:lang w:val="en-US"/>
    </w:rPr>
  </w:style>
  <w:style w:type="paragraph" w:styleId="5">
    <w:name w:val="heading 5"/>
    <w:aliases w:val="图表"/>
    <w:basedOn w:val="a"/>
    <w:next w:val="a"/>
    <w:link w:val="50"/>
    <w:uiPriority w:val="9"/>
    <w:unhideWhenUsed/>
    <w:qFormat/>
    <w:rsid w:val="001A18B2"/>
    <w:pPr>
      <w:spacing w:line="360" w:lineRule="auto"/>
      <w:ind w:firstLineChars="0" w:firstLine="0"/>
      <w:jc w:val="center"/>
      <w:outlineLvl w:val="4"/>
    </w:pPr>
    <w:rPr>
      <w:rFonts w:ascii="Times New Roman" w:hAnsi="Times New Roman"/>
      <w:b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A18B2"/>
  </w:style>
  <w:style w:type="paragraph" w:customStyle="1" w:styleId="EndNoteBibliography">
    <w:name w:val="EndNote Bibliography"/>
    <w:basedOn w:val="a"/>
    <w:link w:val="EndNoteBibliography0"/>
    <w:rsid w:val="001A18B2"/>
    <w:rPr>
      <w:rFonts w:ascii="Times New Roman" w:hAnsi="Times New Roman"/>
      <w:noProof/>
      <w:szCs w:val="22"/>
      <w:lang w:val="en-US"/>
    </w:rPr>
  </w:style>
  <w:style w:type="character" w:customStyle="1" w:styleId="EndNoteBibliography0">
    <w:name w:val="EndNote Bibliography 字符"/>
    <w:basedOn w:val="a0"/>
    <w:link w:val="EndNoteBibliography"/>
    <w:rsid w:val="001A18B2"/>
    <w:rPr>
      <w:rFonts w:ascii="Times New Roman" w:hAnsi="Times New Roman" w:cs="Times New Roman"/>
      <w:noProof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1A18B2"/>
    <w:pPr>
      <w:spacing w:line="360" w:lineRule="auto"/>
      <w:jc w:val="center"/>
    </w:pPr>
    <w:rPr>
      <w:rFonts w:ascii="Times New Roman" w:hAnsi="Times New Roman"/>
      <w:noProof/>
      <w:szCs w:val="22"/>
      <w:lang w:val="en-US"/>
    </w:rPr>
  </w:style>
  <w:style w:type="character" w:customStyle="1" w:styleId="EndNoteBibliographyTitle0">
    <w:name w:val="EndNote Bibliography Title 字符"/>
    <w:basedOn w:val="a0"/>
    <w:link w:val="EndNoteBibliographyTitle"/>
    <w:rsid w:val="001A18B2"/>
    <w:rPr>
      <w:rFonts w:ascii="Times New Roman" w:hAnsi="Times New Roman" w:cs="Times New Roman"/>
      <w:noProof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1A18B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Chars="0" w:firstLine="0"/>
      <w:jc w:val="left"/>
    </w:pPr>
    <w:rPr>
      <w:rFonts w:ascii="宋体" w:hAnsi="宋体" w:cs="宋体"/>
      <w:kern w:val="0"/>
      <w:szCs w:val="22"/>
      <w:lang w:val="en-US"/>
    </w:rPr>
  </w:style>
  <w:style w:type="character" w:customStyle="1" w:styleId="HTML0">
    <w:name w:val="HTML 预设格式 字符"/>
    <w:basedOn w:val="a0"/>
    <w:link w:val="HTML"/>
    <w:uiPriority w:val="99"/>
    <w:semiHidden/>
    <w:rsid w:val="001A18B2"/>
    <w:rPr>
      <w:rFonts w:ascii="宋体" w:eastAsia="宋体" w:hAnsi="宋体" w:cs="宋体"/>
      <w:kern w:val="0"/>
      <w:sz w:val="24"/>
      <w:szCs w:val="24"/>
    </w:rPr>
  </w:style>
  <w:style w:type="character" w:customStyle="1" w:styleId="labellist">
    <w:name w:val="label_list"/>
    <w:basedOn w:val="a0"/>
    <w:rsid w:val="001A18B2"/>
  </w:style>
  <w:style w:type="paragraph" w:styleId="a3">
    <w:name w:val="Title"/>
    <w:basedOn w:val="a"/>
    <w:next w:val="a"/>
    <w:link w:val="a4"/>
    <w:uiPriority w:val="10"/>
    <w:qFormat/>
    <w:rsid w:val="001A18B2"/>
    <w:pPr>
      <w:spacing w:line="360" w:lineRule="auto"/>
      <w:ind w:firstLineChars="0" w:firstLine="0"/>
      <w:jc w:val="center"/>
    </w:pPr>
    <w:rPr>
      <w:rFonts w:ascii="Times New Roman" w:hAnsi="Times New Roman"/>
      <w:b/>
      <w:sz w:val="36"/>
      <w:szCs w:val="36"/>
      <w:lang w:val="en-US"/>
    </w:rPr>
  </w:style>
  <w:style w:type="character" w:customStyle="1" w:styleId="a4">
    <w:name w:val="标题 字符"/>
    <w:basedOn w:val="a0"/>
    <w:link w:val="a3"/>
    <w:uiPriority w:val="10"/>
    <w:rsid w:val="001A18B2"/>
    <w:rPr>
      <w:rFonts w:ascii="Times New Roman" w:hAnsi="Times New Roman" w:cs="Times New Roman"/>
      <w:b/>
      <w:sz w:val="36"/>
      <w:szCs w:val="36"/>
    </w:rPr>
  </w:style>
  <w:style w:type="character" w:customStyle="1" w:styleId="10">
    <w:name w:val="标题 1 字符"/>
    <w:basedOn w:val="a0"/>
    <w:link w:val="1"/>
    <w:uiPriority w:val="9"/>
    <w:rsid w:val="001A18B2"/>
    <w:rPr>
      <w:rFonts w:ascii="Times New Roman" w:hAnsi="Times New Roman" w:cs="Times New Roman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1A18B2"/>
    <w:rPr>
      <w:rFonts w:ascii="Times New Roman" w:hAnsi="Times New Roman" w:cs="Times New Roman"/>
      <w:sz w:val="30"/>
      <w:szCs w:val="24"/>
    </w:rPr>
  </w:style>
  <w:style w:type="character" w:customStyle="1" w:styleId="30">
    <w:name w:val="标题 3 字符"/>
    <w:basedOn w:val="a0"/>
    <w:link w:val="3"/>
    <w:uiPriority w:val="9"/>
    <w:rsid w:val="001A18B2"/>
    <w:rPr>
      <w:rFonts w:ascii="Times New Roman" w:hAnsi="Times New Roman" w:cs="Times New Roman"/>
      <w:sz w:val="28"/>
      <w:szCs w:val="28"/>
    </w:rPr>
  </w:style>
  <w:style w:type="character" w:customStyle="1" w:styleId="40">
    <w:name w:val="标题 4 字符"/>
    <w:basedOn w:val="a0"/>
    <w:link w:val="4"/>
    <w:uiPriority w:val="9"/>
    <w:rsid w:val="001A18B2"/>
    <w:rPr>
      <w:rFonts w:ascii="Times New Roman" w:hAnsi="Times New Roman" w:cs="Times New Roman"/>
      <w:sz w:val="24"/>
      <w:szCs w:val="24"/>
    </w:rPr>
  </w:style>
  <w:style w:type="character" w:customStyle="1" w:styleId="50">
    <w:name w:val="标题 5 字符"/>
    <w:aliases w:val="图表 字符"/>
    <w:basedOn w:val="a0"/>
    <w:link w:val="5"/>
    <w:uiPriority w:val="9"/>
    <w:rsid w:val="001A18B2"/>
    <w:rPr>
      <w:rFonts w:ascii="Times New Roman" w:hAnsi="Times New Roman" w:cs="Times New Roman"/>
      <w:b/>
      <w:sz w:val="24"/>
      <w:szCs w:val="24"/>
    </w:rPr>
  </w:style>
  <w:style w:type="character" w:styleId="a5">
    <w:name w:val="Hyperlink"/>
    <w:basedOn w:val="a0"/>
    <w:uiPriority w:val="99"/>
    <w:unhideWhenUsed/>
    <w:rsid w:val="001A18B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A18B2"/>
    <w:rPr>
      <w:color w:val="954F72" w:themeColor="followed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1A18B2"/>
    <w:pPr>
      <w:snapToGrid w:val="0"/>
      <w:ind w:firstLineChars="0" w:firstLine="0"/>
      <w:jc w:val="left"/>
    </w:pPr>
    <w:rPr>
      <w:sz w:val="18"/>
      <w:szCs w:val="18"/>
      <w:lang w:val="en-US"/>
    </w:rPr>
  </w:style>
  <w:style w:type="character" w:customStyle="1" w:styleId="a8">
    <w:name w:val="脚注文本 字符"/>
    <w:basedOn w:val="a0"/>
    <w:link w:val="a7"/>
    <w:uiPriority w:val="99"/>
    <w:semiHidden/>
    <w:rsid w:val="001A18B2"/>
    <w:rPr>
      <w:rFonts w:ascii="Calibri" w:eastAsia="宋体" w:hAnsi="Calibri" w:cs="Times New Roman"/>
      <w:sz w:val="18"/>
      <w:szCs w:val="18"/>
    </w:rPr>
  </w:style>
  <w:style w:type="character" w:styleId="a9">
    <w:name w:val="footnote reference"/>
    <w:basedOn w:val="a0"/>
    <w:uiPriority w:val="99"/>
    <w:semiHidden/>
    <w:unhideWhenUsed/>
    <w:rsid w:val="001A18B2"/>
    <w:rPr>
      <w:vertAlign w:val="superscript"/>
    </w:rPr>
  </w:style>
  <w:style w:type="paragraph" w:styleId="aa">
    <w:name w:val="List Paragraph"/>
    <w:basedOn w:val="a"/>
    <w:uiPriority w:val="34"/>
    <w:qFormat/>
    <w:rsid w:val="001A18B2"/>
    <w:pPr>
      <w:spacing w:line="360" w:lineRule="auto"/>
    </w:pPr>
    <w:rPr>
      <w:rFonts w:ascii="Times New Roman" w:hAnsi="Times New Roman"/>
      <w:szCs w:val="22"/>
      <w:lang w:val="en-US"/>
    </w:rPr>
  </w:style>
  <w:style w:type="paragraph" w:customStyle="1" w:styleId="ParaCharCharCharCharCharCharCharCharChar1CharCharCharChar">
    <w:name w:val="默认段落字体 Para Char Char Char Char Char Char Char Char Char1 Char Char Char Char"/>
    <w:basedOn w:val="a"/>
    <w:rsid w:val="001A18B2"/>
    <w:pPr>
      <w:ind w:firstLineChars="0" w:firstLine="0"/>
    </w:pPr>
    <w:rPr>
      <w:rFonts w:ascii="Times New Roman" w:hAnsi="Times New Roman"/>
      <w:b/>
      <w:bCs/>
      <w:sz w:val="36"/>
      <w:szCs w:val="32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1A18B2"/>
    <w:rPr>
      <w:rFonts w:ascii="Times New Roman" w:hAnsi="Times New Roman"/>
      <w:sz w:val="18"/>
      <w:szCs w:val="18"/>
      <w:lang w:val="en-US"/>
    </w:rPr>
  </w:style>
  <w:style w:type="character" w:customStyle="1" w:styleId="ac">
    <w:name w:val="批注框文本 字符"/>
    <w:basedOn w:val="a0"/>
    <w:link w:val="ab"/>
    <w:uiPriority w:val="99"/>
    <w:semiHidden/>
    <w:rsid w:val="001A18B2"/>
    <w:rPr>
      <w:rFonts w:ascii="Times New Roman" w:hAnsi="Times New Roman" w:cs="Times New Roman"/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A18B2"/>
    <w:pPr>
      <w:spacing w:line="360" w:lineRule="auto"/>
      <w:jc w:val="left"/>
    </w:pPr>
    <w:rPr>
      <w:rFonts w:ascii="Times New Roman" w:hAnsi="Times New Roman"/>
      <w:szCs w:val="22"/>
      <w:lang w:val="en-US"/>
    </w:rPr>
  </w:style>
  <w:style w:type="character" w:customStyle="1" w:styleId="ae">
    <w:name w:val="批注文字 字符"/>
    <w:basedOn w:val="a0"/>
    <w:link w:val="ad"/>
    <w:uiPriority w:val="99"/>
    <w:semiHidden/>
    <w:rsid w:val="001A18B2"/>
    <w:rPr>
      <w:rFonts w:ascii="Times New Roman" w:hAnsi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1A18B2"/>
    <w:rPr>
      <w:sz w:val="21"/>
      <w:szCs w:val="21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1A18B2"/>
    <w:rPr>
      <w:b/>
      <w:bCs/>
    </w:rPr>
  </w:style>
  <w:style w:type="character" w:customStyle="1" w:styleId="af1">
    <w:name w:val="批注主题 字符"/>
    <w:basedOn w:val="ae"/>
    <w:link w:val="af0"/>
    <w:uiPriority w:val="99"/>
    <w:semiHidden/>
    <w:rsid w:val="001A18B2"/>
    <w:rPr>
      <w:rFonts w:ascii="Times New Roman" w:hAnsi="Times New Roman" w:cs="Times New Roman"/>
      <w:b/>
      <w:bCs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1A18B2"/>
    <w:pPr>
      <w:widowControl/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Cs w:val="22"/>
      <w:lang w:val="en-US"/>
    </w:rPr>
  </w:style>
  <w:style w:type="table" w:customStyle="1" w:styleId="11">
    <w:name w:val="浅色网格1"/>
    <w:basedOn w:val="a1"/>
    <w:uiPriority w:val="62"/>
    <w:rsid w:val="001A18B2"/>
    <w:pPr>
      <w:jc w:val="both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f3">
    <w:name w:val="caption"/>
    <w:basedOn w:val="a"/>
    <w:next w:val="a"/>
    <w:uiPriority w:val="35"/>
    <w:unhideWhenUsed/>
    <w:qFormat/>
    <w:rsid w:val="001A18B2"/>
    <w:pPr>
      <w:spacing w:line="360" w:lineRule="auto"/>
    </w:pPr>
    <w:rPr>
      <w:rFonts w:asciiTheme="majorHAnsi" w:eastAsia="黑体" w:hAnsiTheme="majorHAnsi" w:cstheme="majorBidi"/>
      <w:sz w:val="20"/>
      <w:szCs w:val="20"/>
      <w:lang w:val="en-US"/>
    </w:rPr>
  </w:style>
  <w:style w:type="table" w:styleId="af4">
    <w:name w:val="Table Grid"/>
    <w:basedOn w:val="a1"/>
    <w:uiPriority w:val="59"/>
    <w:rsid w:val="001A18B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网格型1"/>
    <w:basedOn w:val="a1"/>
    <w:next w:val="af4"/>
    <w:uiPriority w:val="59"/>
    <w:rsid w:val="001A18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endnote text"/>
    <w:basedOn w:val="a"/>
    <w:link w:val="af6"/>
    <w:uiPriority w:val="99"/>
    <w:semiHidden/>
    <w:unhideWhenUsed/>
    <w:rsid w:val="001A18B2"/>
    <w:pPr>
      <w:snapToGrid w:val="0"/>
      <w:spacing w:line="360" w:lineRule="auto"/>
      <w:jc w:val="left"/>
    </w:pPr>
    <w:rPr>
      <w:rFonts w:ascii="Times New Roman" w:hAnsi="Times New Roman"/>
      <w:szCs w:val="22"/>
      <w:lang w:val="en-US"/>
    </w:rPr>
  </w:style>
  <w:style w:type="character" w:customStyle="1" w:styleId="af6">
    <w:name w:val="尾注文本 字符"/>
    <w:basedOn w:val="a0"/>
    <w:link w:val="af5"/>
    <w:uiPriority w:val="99"/>
    <w:semiHidden/>
    <w:rsid w:val="001A18B2"/>
    <w:rPr>
      <w:rFonts w:ascii="Times New Roman" w:hAnsi="Times New Roman" w:cs="Times New Roman"/>
      <w:sz w:val="24"/>
      <w:szCs w:val="24"/>
    </w:rPr>
  </w:style>
  <w:style w:type="character" w:styleId="af7">
    <w:name w:val="endnote reference"/>
    <w:basedOn w:val="a0"/>
    <w:uiPriority w:val="99"/>
    <w:semiHidden/>
    <w:unhideWhenUsed/>
    <w:rsid w:val="001A18B2"/>
    <w:rPr>
      <w:vertAlign w:val="superscript"/>
    </w:rPr>
  </w:style>
  <w:style w:type="paragraph" w:styleId="af8">
    <w:name w:val="Document Map"/>
    <w:basedOn w:val="a"/>
    <w:link w:val="af9"/>
    <w:uiPriority w:val="99"/>
    <w:semiHidden/>
    <w:unhideWhenUsed/>
    <w:rsid w:val="001A18B2"/>
    <w:pPr>
      <w:spacing w:line="360" w:lineRule="auto"/>
    </w:pPr>
    <w:rPr>
      <w:rFonts w:ascii="宋体" w:hAnsi="Times New Roman"/>
      <w:sz w:val="18"/>
      <w:szCs w:val="18"/>
      <w:lang w:val="en-US"/>
    </w:rPr>
  </w:style>
  <w:style w:type="character" w:customStyle="1" w:styleId="af9">
    <w:name w:val="文档结构图 字符"/>
    <w:basedOn w:val="a0"/>
    <w:link w:val="af8"/>
    <w:uiPriority w:val="99"/>
    <w:semiHidden/>
    <w:rsid w:val="001A18B2"/>
    <w:rPr>
      <w:rFonts w:ascii="宋体" w:eastAsia="宋体" w:hAnsi="Times New Roman" w:cs="Times New Roman"/>
      <w:sz w:val="18"/>
      <w:szCs w:val="18"/>
    </w:rPr>
  </w:style>
  <w:style w:type="paragraph" w:styleId="afa">
    <w:name w:val="footer"/>
    <w:basedOn w:val="a"/>
    <w:link w:val="afb"/>
    <w:uiPriority w:val="99"/>
    <w:unhideWhenUsed/>
    <w:rsid w:val="001A18B2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  <w:lang w:val="en-US"/>
    </w:rPr>
  </w:style>
  <w:style w:type="character" w:customStyle="1" w:styleId="afb">
    <w:name w:val="页脚 字符"/>
    <w:basedOn w:val="a0"/>
    <w:link w:val="afa"/>
    <w:uiPriority w:val="99"/>
    <w:rsid w:val="001A18B2"/>
    <w:rPr>
      <w:rFonts w:ascii="Times New Roman" w:hAnsi="Times New Roman" w:cs="Times New Roman"/>
      <w:sz w:val="18"/>
      <w:szCs w:val="18"/>
    </w:rPr>
  </w:style>
  <w:style w:type="paragraph" w:styleId="afc">
    <w:name w:val="header"/>
    <w:basedOn w:val="a"/>
    <w:link w:val="afd"/>
    <w:uiPriority w:val="99"/>
    <w:unhideWhenUsed/>
    <w:rsid w:val="001A18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  <w:lang w:val="en-US"/>
    </w:rPr>
  </w:style>
  <w:style w:type="character" w:customStyle="1" w:styleId="afd">
    <w:name w:val="页眉 字符"/>
    <w:basedOn w:val="a0"/>
    <w:link w:val="afc"/>
    <w:uiPriority w:val="99"/>
    <w:rsid w:val="001A18B2"/>
    <w:rPr>
      <w:rFonts w:ascii="Times New Roman" w:hAnsi="Times New Roman" w:cs="Times New Roman"/>
      <w:sz w:val="18"/>
      <w:szCs w:val="18"/>
    </w:rPr>
  </w:style>
  <w:style w:type="character" w:styleId="afe">
    <w:name w:val="Placeholder Text"/>
    <w:basedOn w:val="a0"/>
    <w:uiPriority w:val="99"/>
    <w:semiHidden/>
    <w:rsid w:val="001A18B2"/>
    <w:rPr>
      <w:color w:val="808080"/>
    </w:rPr>
  </w:style>
  <w:style w:type="paragraph" w:styleId="aff">
    <w:name w:val="Body Text"/>
    <w:basedOn w:val="a"/>
    <w:link w:val="aff0"/>
    <w:rsid w:val="006D4DCD"/>
    <w:pPr>
      <w:widowControl/>
      <w:suppressAutoHyphens/>
      <w:spacing w:after="120"/>
      <w:ind w:firstLineChars="0" w:firstLine="0"/>
      <w:jc w:val="left"/>
    </w:pPr>
    <w:rPr>
      <w:rFonts w:ascii="Times New Roman" w:eastAsia="Times New Roman" w:hAnsi="Times New Roman"/>
      <w:kern w:val="1"/>
      <w:lang w:val="x-none" w:eastAsia="ar-SA"/>
    </w:rPr>
  </w:style>
  <w:style w:type="character" w:customStyle="1" w:styleId="aff0">
    <w:name w:val="正文文本 字符"/>
    <w:basedOn w:val="a0"/>
    <w:link w:val="aff"/>
    <w:rsid w:val="006D4DCD"/>
    <w:rPr>
      <w:rFonts w:eastAsia="Times New Roman"/>
      <w:kern w:val="1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253</Words>
  <Characters>1446</Characters>
  <Application>Microsoft Office Word</Application>
  <DocSecurity>0</DocSecurity>
  <Lines>12</Lines>
  <Paragraphs>3</Paragraphs>
  <ScaleCrop>false</ScaleCrop>
  <Company>Microsoft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LIU</dc:creator>
  <cp:keywords/>
  <dc:description/>
  <cp:lastModifiedBy>LEO LIU</cp:lastModifiedBy>
  <cp:revision>3</cp:revision>
  <dcterms:created xsi:type="dcterms:W3CDTF">2022-08-14T17:04:00Z</dcterms:created>
  <dcterms:modified xsi:type="dcterms:W3CDTF">2022-08-26T04:05:00Z</dcterms:modified>
</cp:coreProperties>
</file>