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BC701" w14:textId="2DD0A52E" w:rsidR="002E4BBF" w:rsidRPr="008A4E44" w:rsidRDefault="0080600F" w:rsidP="002E4BBF">
      <w:pPr>
        <w:rPr>
          <w:rFonts w:ascii="Book Antiqua" w:hAnsi="Book Antiqua"/>
          <w:sz w:val="20"/>
          <w:szCs w:val="20"/>
        </w:rPr>
      </w:pPr>
      <w:r w:rsidRPr="008A4E44">
        <w:rPr>
          <w:rFonts w:ascii="Book Antiqua" w:hAnsi="Book Antiqua"/>
          <w:b/>
          <w:sz w:val="20"/>
          <w:szCs w:val="20"/>
        </w:rPr>
        <w:t>SUPPLEMENTAL TABLE</w:t>
      </w:r>
      <w:r w:rsidR="002E4BBF" w:rsidRPr="008A4E44">
        <w:rPr>
          <w:rFonts w:ascii="Book Antiqua" w:hAnsi="Book Antiqua"/>
          <w:b/>
          <w:sz w:val="20"/>
          <w:szCs w:val="20"/>
        </w:rPr>
        <w:t>.</w:t>
      </w:r>
      <w:r w:rsidR="002E4BBF" w:rsidRPr="008A4E44">
        <w:rPr>
          <w:rFonts w:ascii="Book Antiqua" w:hAnsi="Book Antiqua"/>
          <w:sz w:val="20"/>
          <w:szCs w:val="20"/>
        </w:rPr>
        <w:t xml:space="preserve"> Multivariable linear regression analysis for eGFR and </w:t>
      </w:r>
      <w:r w:rsidRPr="008A4E44">
        <w:rPr>
          <w:rFonts w:ascii="Book Antiqua" w:hAnsi="Book Antiqua"/>
          <w:sz w:val="20"/>
          <w:szCs w:val="20"/>
        </w:rPr>
        <w:t xml:space="preserve">dipstick </w:t>
      </w:r>
      <w:r w:rsidR="002E4BBF" w:rsidRPr="008A4E44">
        <w:rPr>
          <w:rFonts w:ascii="Book Antiqua" w:hAnsi="Book Antiqua"/>
          <w:sz w:val="20"/>
          <w:szCs w:val="20"/>
        </w:rPr>
        <w:t>proteinuria grades with localized periodontitis stages</w:t>
      </w:r>
      <w:r w:rsidR="00671F86" w:rsidRPr="008A4E44">
        <w:rPr>
          <w:rFonts w:ascii="Book Antiqua" w:hAnsi="Book Antiqua"/>
          <w:sz w:val="20"/>
          <w:szCs w:val="20"/>
        </w:rPr>
        <w:t xml:space="preserve"> and other periodontal parameters</w:t>
      </w:r>
      <w:r w:rsidR="002E4BBF" w:rsidRPr="008A4E44">
        <w:rPr>
          <w:rFonts w:ascii="Book Antiqua" w:hAnsi="Book Antiqua"/>
          <w:sz w:val="20"/>
          <w:szCs w:val="20"/>
        </w:rPr>
        <w:t xml:space="preserve"> in young adults</w:t>
      </w:r>
    </w:p>
    <w:tbl>
      <w:tblPr>
        <w:tblStyle w:val="TableGrid"/>
        <w:tblpPr w:leftFromText="180" w:rightFromText="180" w:vertAnchor="text" w:tblpY="1"/>
        <w:tblOverlap w:val="never"/>
        <w:tblW w:w="14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6"/>
        <w:gridCol w:w="817"/>
        <w:gridCol w:w="1489"/>
        <w:gridCol w:w="1092"/>
        <w:gridCol w:w="473"/>
        <w:gridCol w:w="763"/>
        <w:gridCol w:w="1527"/>
        <w:gridCol w:w="1222"/>
        <w:gridCol w:w="457"/>
        <w:gridCol w:w="916"/>
        <w:gridCol w:w="1833"/>
        <w:gridCol w:w="1069"/>
      </w:tblGrid>
      <w:tr w:rsidR="008A4E44" w:rsidRPr="008A4E44" w14:paraId="6F76E2FD" w14:textId="77777777" w:rsidTr="00671F86">
        <w:trPr>
          <w:trHeight w:val="381"/>
        </w:trPr>
        <w:tc>
          <w:tcPr>
            <w:tcW w:w="3156" w:type="dxa"/>
            <w:tcBorders>
              <w:top w:val="single" w:sz="12" w:space="0" w:color="auto"/>
            </w:tcBorders>
          </w:tcPr>
          <w:p w14:paraId="1C3E34BA" w14:textId="77777777" w:rsidR="002E4BBF" w:rsidRPr="008A4E44" w:rsidRDefault="002E4BBF" w:rsidP="001D04A7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12" w:space="0" w:color="auto"/>
              <w:bottom w:val="single" w:sz="4" w:space="0" w:color="auto"/>
            </w:tcBorders>
          </w:tcPr>
          <w:p w14:paraId="1979825D" w14:textId="77777777" w:rsidR="002E4BBF" w:rsidRPr="008A4E44" w:rsidRDefault="002E4BBF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</w:tcPr>
          <w:p w14:paraId="658AE580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Model 1</w:t>
            </w:r>
          </w:p>
        </w:tc>
        <w:tc>
          <w:tcPr>
            <w:tcW w:w="1092" w:type="dxa"/>
            <w:tcBorders>
              <w:top w:val="single" w:sz="12" w:space="0" w:color="auto"/>
              <w:bottom w:val="single" w:sz="4" w:space="0" w:color="auto"/>
            </w:tcBorders>
          </w:tcPr>
          <w:p w14:paraId="1C9356CA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12" w:space="0" w:color="auto"/>
            </w:tcBorders>
          </w:tcPr>
          <w:p w14:paraId="5B753D73" w14:textId="77777777" w:rsidR="002E4BBF" w:rsidRPr="008A4E44" w:rsidRDefault="002E4BBF" w:rsidP="001D04A7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12" w:space="0" w:color="auto"/>
              <w:bottom w:val="single" w:sz="4" w:space="0" w:color="auto"/>
            </w:tcBorders>
          </w:tcPr>
          <w:p w14:paraId="3BC35C37" w14:textId="77777777" w:rsidR="002E4BBF" w:rsidRPr="008A4E44" w:rsidRDefault="002E4BBF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12" w:space="0" w:color="auto"/>
              <w:bottom w:val="single" w:sz="4" w:space="0" w:color="auto"/>
            </w:tcBorders>
          </w:tcPr>
          <w:p w14:paraId="50B571FC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Model 2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4" w:space="0" w:color="auto"/>
            </w:tcBorders>
          </w:tcPr>
          <w:p w14:paraId="5BE2BFBD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12" w:space="0" w:color="auto"/>
            </w:tcBorders>
          </w:tcPr>
          <w:p w14:paraId="24E2A4C8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12" w:space="0" w:color="auto"/>
              <w:bottom w:val="single" w:sz="4" w:space="0" w:color="auto"/>
            </w:tcBorders>
          </w:tcPr>
          <w:p w14:paraId="25D84E72" w14:textId="77777777" w:rsidR="002E4BBF" w:rsidRPr="008A4E44" w:rsidRDefault="002E4BBF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12" w:space="0" w:color="auto"/>
              <w:bottom w:val="single" w:sz="4" w:space="0" w:color="auto"/>
            </w:tcBorders>
          </w:tcPr>
          <w:p w14:paraId="76463152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Model 3</w:t>
            </w:r>
          </w:p>
        </w:tc>
        <w:tc>
          <w:tcPr>
            <w:tcW w:w="1069" w:type="dxa"/>
            <w:tcBorders>
              <w:top w:val="single" w:sz="12" w:space="0" w:color="auto"/>
              <w:bottom w:val="single" w:sz="4" w:space="0" w:color="auto"/>
            </w:tcBorders>
          </w:tcPr>
          <w:p w14:paraId="7DDF02AF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8A4E44" w:rsidRPr="008A4E44" w14:paraId="7F13C238" w14:textId="77777777" w:rsidTr="00671F86">
        <w:trPr>
          <w:trHeight w:val="388"/>
        </w:trPr>
        <w:tc>
          <w:tcPr>
            <w:tcW w:w="3156" w:type="dxa"/>
            <w:tcBorders>
              <w:bottom w:val="single" w:sz="4" w:space="0" w:color="auto"/>
            </w:tcBorders>
          </w:tcPr>
          <w:p w14:paraId="3EEF0802" w14:textId="77777777" w:rsidR="002E4BBF" w:rsidRPr="008A4E44" w:rsidRDefault="002E4BBF" w:rsidP="001D04A7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313178E" w14:textId="480F547F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3E7B92D4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14:paraId="25BCACC1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8A4E44">
              <w:rPr>
                <w:rFonts w:ascii="Book Antiqua" w:hAnsi="Book Antiqua"/>
                <w:b/>
                <w:i/>
                <w:sz w:val="20"/>
                <w:szCs w:val="20"/>
              </w:rPr>
              <w:t>p</w:t>
            </w:r>
            <w:r w:rsidRPr="008A4E44">
              <w:rPr>
                <w:rFonts w:ascii="Book Antiqua" w:hAnsi="Book Antiqua"/>
                <w:b/>
                <w:sz w:val="20"/>
                <w:szCs w:val="20"/>
              </w:rPr>
              <w:t>-value</w:t>
            </w: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14:paraId="523C2481" w14:textId="77777777" w:rsidR="002E4BBF" w:rsidRPr="008A4E44" w:rsidRDefault="002E4BBF" w:rsidP="001D04A7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14:paraId="68515223" w14:textId="5903E48C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12C8EA6D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40D605AE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8A4E44">
              <w:rPr>
                <w:rFonts w:ascii="Book Antiqua" w:hAnsi="Book Antiqua"/>
                <w:b/>
                <w:i/>
                <w:sz w:val="20"/>
                <w:szCs w:val="20"/>
              </w:rPr>
              <w:t>p</w:t>
            </w:r>
            <w:r w:rsidRPr="008A4E44">
              <w:rPr>
                <w:rFonts w:ascii="Book Antiqua" w:hAnsi="Book Antiqua"/>
                <w:b/>
                <w:sz w:val="20"/>
                <w:szCs w:val="20"/>
              </w:rPr>
              <w:t>-value</w:t>
            </w: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6DA4B2E2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26F7DAA" w14:textId="5FB839BE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A34BC72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042E4B84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8A4E44">
              <w:rPr>
                <w:rFonts w:ascii="Book Antiqua" w:hAnsi="Book Antiqua"/>
                <w:b/>
                <w:i/>
                <w:sz w:val="20"/>
                <w:szCs w:val="20"/>
              </w:rPr>
              <w:t>p</w:t>
            </w:r>
            <w:r w:rsidRPr="008A4E44">
              <w:rPr>
                <w:rFonts w:ascii="Book Antiqua" w:hAnsi="Book Antiqua"/>
                <w:b/>
                <w:sz w:val="20"/>
                <w:szCs w:val="20"/>
              </w:rPr>
              <w:t>-value</w:t>
            </w:r>
          </w:p>
        </w:tc>
      </w:tr>
      <w:tr w:rsidR="008A4E44" w:rsidRPr="008A4E44" w14:paraId="19D41E8D" w14:textId="77777777" w:rsidTr="00671F86">
        <w:trPr>
          <w:trHeight w:val="388"/>
        </w:trPr>
        <w:tc>
          <w:tcPr>
            <w:tcW w:w="3156" w:type="dxa"/>
            <w:tcBorders>
              <w:top w:val="single" w:sz="4" w:space="0" w:color="auto"/>
            </w:tcBorders>
          </w:tcPr>
          <w:p w14:paraId="0C0D09E0" w14:textId="54DF043C" w:rsidR="001D04A7" w:rsidRPr="008A4E44" w:rsidRDefault="001D04A7" w:rsidP="001D04A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L</w:t>
            </w:r>
            <w:r w:rsidRPr="008A4E44">
              <w:rPr>
                <w:rFonts w:ascii="Book Antiqua" w:hAnsi="Book Antiqua"/>
                <w:sz w:val="20"/>
                <w:szCs w:val="20"/>
              </w:rPr>
              <w:t>ocalized periodontitis stages</w:t>
            </w:r>
          </w:p>
        </w:tc>
        <w:tc>
          <w:tcPr>
            <w:tcW w:w="817" w:type="dxa"/>
            <w:tcBorders>
              <w:top w:val="single" w:sz="4" w:space="0" w:color="auto"/>
            </w:tcBorders>
          </w:tcPr>
          <w:p w14:paraId="6B408308" w14:textId="77777777" w:rsidR="001D04A7" w:rsidRPr="008A4E44" w:rsidRDefault="001D04A7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24EFADA3" w14:textId="77777777" w:rsidR="001D04A7" w:rsidRPr="008A4E44" w:rsidRDefault="001D04A7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19E51711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b/>
                <w:i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</w:tcBorders>
          </w:tcPr>
          <w:p w14:paraId="04B29A48" w14:textId="77777777" w:rsidR="001D04A7" w:rsidRPr="008A4E44" w:rsidRDefault="001D04A7" w:rsidP="001D04A7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52D56AFC" w14:textId="77777777" w:rsidR="001D04A7" w:rsidRPr="008A4E44" w:rsidRDefault="001D04A7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14:paraId="6076338A" w14:textId="77777777" w:rsidR="001D04A7" w:rsidRPr="008A4E44" w:rsidRDefault="001D04A7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31A427D9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b/>
                <w:i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01998D32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7ACA7713" w14:textId="77777777" w:rsidR="001D04A7" w:rsidRPr="008A4E44" w:rsidRDefault="001D04A7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444711C8" w14:textId="77777777" w:rsidR="001D04A7" w:rsidRPr="008A4E44" w:rsidRDefault="001D04A7" w:rsidP="001D04A7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75821107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b/>
                <w:i/>
                <w:sz w:val="20"/>
                <w:szCs w:val="20"/>
              </w:rPr>
            </w:pPr>
          </w:p>
        </w:tc>
      </w:tr>
      <w:tr w:rsidR="008A4E44" w:rsidRPr="008A4E44" w14:paraId="59D289DF" w14:textId="77777777" w:rsidTr="00671F86">
        <w:trPr>
          <w:trHeight w:val="388"/>
        </w:trPr>
        <w:tc>
          <w:tcPr>
            <w:tcW w:w="3156" w:type="dxa"/>
          </w:tcPr>
          <w:p w14:paraId="340ED22F" w14:textId="1FF461AD" w:rsidR="002E4BBF" w:rsidRPr="008A4E44" w:rsidRDefault="002E4BBF" w:rsidP="001D04A7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eastAsia="PMingLiU" w:hAnsi="Book Antiqua" w:cs="PMingLiU"/>
                <w:sz w:val="20"/>
                <w:szCs w:val="20"/>
              </w:rPr>
              <w:t>eGFR</w:t>
            </w:r>
          </w:p>
        </w:tc>
        <w:tc>
          <w:tcPr>
            <w:tcW w:w="817" w:type="dxa"/>
          </w:tcPr>
          <w:p w14:paraId="37A22805" w14:textId="3E8161AD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0.14</w:t>
            </w:r>
          </w:p>
        </w:tc>
        <w:tc>
          <w:tcPr>
            <w:tcW w:w="1489" w:type="dxa"/>
          </w:tcPr>
          <w:p w14:paraId="62E62493" w14:textId="6678FC8B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0.93 – 0.65</w:t>
            </w:r>
          </w:p>
        </w:tc>
        <w:tc>
          <w:tcPr>
            <w:tcW w:w="1092" w:type="dxa"/>
          </w:tcPr>
          <w:p w14:paraId="321616A9" w14:textId="12A97BE4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.72</w:t>
            </w:r>
          </w:p>
        </w:tc>
        <w:tc>
          <w:tcPr>
            <w:tcW w:w="473" w:type="dxa"/>
          </w:tcPr>
          <w:p w14:paraId="14702385" w14:textId="77777777" w:rsidR="002E4BBF" w:rsidRPr="008A4E44" w:rsidRDefault="002E4BBF" w:rsidP="001D04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63" w:type="dxa"/>
          </w:tcPr>
          <w:p w14:paraId="2D0F5BCA" w14:textId="0FAC44B6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.01</w:t>
            </w:r>
          </w:p>
        </w:tc>
        <w:tc>
          <w:tcPr>
            <w:tcW w:w="1527" w:type="dxa"/>
          </w:tcPr>
          <w:p w14:paraId="4141303F" w14:textId="45E10142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0.79 – 0.80</w:t>
            </w:r>
          </w:p>
        </w:tc>
        <w:tc>
          <w:tcPr>
            <w:tcW w:w="1222" w:type="dxa"/>
          </w:tcPr>
          <w:p w14:paraId="7CE4AEE2" w14:textId="7EFB48D5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.99</w:t>
            </w:r>
          </w:p>
        </w:tc>
        <w:tc>
          <w:tcPr>
            <w:tcW w:w="457" w:type="dxa"/>
          </w:tcPr>
          <w:p w14:paraId="6C1617AC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6" w:type="dxa"/>
          </w:tcPr>
          <w:p w14:paraId="26972031" w14:textId="0B95DBE7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.01</w:t>
            </w:r>
          </w:p>
        </w:tc>
        <w:tc>
          <w:tcPr>
            <w:tcW w:w="1833" w:type="dxa"/>
          </w:tcPr>
          <w:p w14:paraId="0EBAB146" w14:textId="4BFFA075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0.79 – 0.80</w:t>
            </w:r>
          </w:p>
        </w:tc>
        <w:tc>
          <w:tcPr>
            <w:tcW w:w="1069" w:type="dxa"/>
          </w:tcPr>
          <w:p w14:paraId="2B2F8A1F" w14:textId="144604F2" w:rsidR="002E4BBF" w:rsidRPr="008A4E44" w:rsidRDefault="009D5E62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.98</w:t>
            </w:r>
          </w:p>
        </w:tc>
      </w:tr>
      <w:tr w:rsidR="008A4E44" w:rsidRPr="008A4E44" w14:paraId="050370C4" w14:textId="77777777" w:rsidTr="00671F86">
        <w:trPr>
          <w:trHeight w:val="381"/>
        </w:trPr>
        <w:tc>
          <w:tcPr>
            <w:tcW w:w="3156" w:type="dxa"/>
          </w:tcPr>
          <w:p w14:paraId="7D001C34" w14:textId="12725E25" w:rsidR="002E4BBF" w:rsidRPr="008A4E44" w:rsidRDefault="002E4BBF" w:rsidP="001D04A7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/>
                <w:sz w:val="20"/>
                <w:szCs w:val="20"/>
              </w:rPr>
              <w:t>Proteinuria grades</w:t>
            </w:r>
          </w:p>
        </w:tc>
        <w:tc>
          <w:tcPr>
            <w:tcW w:w="817" w:type="dxa"/>
          </w:tcPr>
          <w:p w14:paraId="08470230" w14:textId="01B775B8" w:rsidR="002E4BBF" w:rsidRPr="008A4E44" w:rsidRDefault="0039333A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.03</w:t>
            </w:r>
          </w:p>
        </w:tc>
        <w:tc>
          <w:tcPr>
            <w:tcW w:w="1489" w:type="dxa"/>
          </w:tcPr>
          <w:p w14:paraId="272B9254" w14:textId="0B104781" w:rsidR="002E4BBF" w:rsidRPr="008A4E44" w:rsidRDefault="0039333A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0.002 – 0.06</w:t>
            </w:r>
          </w:p>
        </w:tc>
        <w:tc>
          <w:tcPr>
            <w:tcW w:w="1092" w:type="dxa"/>
          </w:tcPr>
          <w:p w14:paraId="4D995E68" w14:textId="4579459D" w:rsidR="002E4BBF" w:rsidRPr="008A4E44" w:rsidRDefault="0039333A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.07</w:t>
            </w:r>
          </w:p>
        </w:tc>
        <w:tc>
          <w:tcPr>
            <w:tcW w:w="473" w:type="dxa"/>
          </w:tcPr>
          <w:p w14:paraId="0FC796F9" w14:textId="77777777" w:rsidR="002E4BBF" w:rsidRPr="008A4E44" w:rsidRDefault="002E4BBF" w:rsidP="001D04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63" w:type="dxa"/>
          </w:tcPr>
          <w:p w14:paraId="76F7841A" w14:textId="501BD58C" w:rsidR="002E4BBF" w:rsidRPr="008A4E44" w:rsidRDefault="0039333A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.03</w:t>
            </w:r>
          </w:p>
        </w:tc>
        <w:tc>
          <w:tcPr>
            <w:tcW w:w="1527" w:type="dxa"/>
          </w:tcPr>
          <w:p w14:paraId="1093DBC0" w14:textId="75C1135A" w:rsidR="002E4BBF" w:rsidRPr="008A4E44" w:rsidRDefault="0039333A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0.002 – 0.06</w:t>
            </w:r>
          </w:p>
        </w:tc>
        <w:tc>
          <w:tcPr>
            <w:tcW w:w="1222" w:type="dxa"/>
          </w:tcPr>
          <w:p w14:paraId="1362036F" w14:textId="6DC3AEF4" w:rsidR="002E4BBF" w:rsidRPr="008A4E44" w:rsidRDefault="00B85EDC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/>
                <w:sz w:val="20"/>
                <w:szCs w:val="20"/>
              </w:rPr>
              <w:t>0.06</w:t>
            </w:r>
          </w:p>
        </w:tc>
        <w:tc>
          <w:tcPr>
            <w:tcW w:w="457" w:type="dxa"/>
          </w:tcPr>
          <w:p w14:paraId="322A7305" w14:textId="77777777" w:rsidR="002E4BBF" w:rsidRPr="008A4E44" w:rsidRDefault="002E4BBF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6" w:type="dxa"/>
          </w:tcPr>
          <w:p w14:paraId="218B5B6A" w14:textId="19652500" w:rsidR="002E4BBF" w:rsidRPr="008A4E44" w:rsidRDefault="0039333A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.03</w:t>
            </w:r>
          </w:p>
        </w:tc>
        <w:tc>
          <w:tcPr>
            <w:tcW w:w="1833" w:type="dxa"/>
          </w:tcPr>
          <w:p w14:paraId="7A3EA7C1" w14:textId="46758D2E" w:rsidR="002E4BBF" w:rsidRPr="008A4E44" w:rsidRDefault="0039333A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0.002 – 0.06</w:t>
            </w:r>
          </w:p>
        </w:tc>
        <w:tc>
          <w:tcPr>
            <w:tcW w:w="1069" w:type="dxa"/>
          </w:tcPr>
          <w:p w14:paraId="50B6846F" w14:textId="228D1AA5" w:rsidR="002E4BBF" w:rsidRPr="008A4E44" w:rsidRDefault="00B85EDC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/>
                <w:sz w:val="20"/>
                <w:szCs w:val="20"/>
              </w:rPr>
              <w:t>0.07</w:t>
            </w:r>
          </w:p>
        </w:tc>
      </w:tr>
      <w:tr w:rsidR="008A4E44" w:rsidRPr="008A4E44" w14:paraId="0F6EA8CC" w14:textId="77777777" w:rsidTr="00671F86">
        <w:trPr>
          <w:trHeight w:val="381"/>
        </w:trPr>
        <w:tc>
          <w:tcPr>
            <w:tcW w:w="3156" w:type="dxa"/>
          </w:tcPr>
          <w:p w14:paraId="6129F10E" w14:textId="55679104" w:rsidR="001D04A7" w:rsidRPr="008A4E44" w:rsidRDefault="00671F86" w:rsidP="00671F86">
            <w:pPr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sz w:val="20"/>
                <w:szCs w:val="20"/>
              </w:rPr>
              <w:t>Probing pocket depth</w:t>
            </w:r>
            <w:r w:rsidRPr="008A4E44">
              <w:rPr>
                <w:rFonts w:ascii="Book Antiqua" w:hAnsi="Book Antiqua" w:hint="eastAsia"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</w:tcPr>
          <w:p w14:paraId="2111997A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89" w:type="dxa"/>
          </w:tcPr>
          <w:p w14:paraId="3B39ACAC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92" w:type="dxa"/>
          </w:tcPr>
          <w:p w14:paraId="2EA203AC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3" w:type="dxa"/>
          </w:tcPr>
          <w:p w14:paraId="1873B860" w14:textId="77777777" w:rsidR="001D04A7" w:rsidRPr="008A4E44" w:rsidRDefault="001D04A7" w:rsidP="001D04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63" w:type="dxa"/>
          </w:tcPr>
          <w:p w14:paraId="2A74FB04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27" w:type="dxa"/>
          </w:tcPr>
          <w:p w14:paraId="64CE8E82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22" w:type="dxa"/>
          </w:tcPr>
          <w:p w14:paraId="633E0B0F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3B25A0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6" w:type="dxa"/>
          </w:tcPr>
          <w:p w14:paraId="1E1F4989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33" w:type="dxa"/>
          </w:tcPr>
          <w:p w14:paraId="3154E184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05C4924" w14:textId="77777777" w:rsidR="001D04A7" w:rsidRPr="008A4E44" w:rsidRDefault="001D04A7" w:rsidP="001D04A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A4E44" w:rsidRPr="008A4E44" w14:paraId="7AE1F63E" w14:textId="77777777" w:rsidTr="00671F86">
        <w:trPr>
          <w:trHeight w:val="381"/>
        </w:trPr>
        <w:tc>
          <w:tcPr>
            <w:tcW w:w="3156" w:type="dxa"/>
          </w:tcPr>
          <w:p w14:paraId="260BE077" w14:textId="37EED681" w:rsidR="00671F86" w:rsidRPr="008A4E44" w:rsidRDefault="00671F86" w:rsidP="00671F8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eastAsia="PMingLiU" w:hAnsi="Book Antiqua" w:cs="PMingLiU"/>
                <w:sz w:val="20"/>
                <w:szCs w:val="20"/>
              </w:rPr>
              <w:t>eGFR</w:t>
            </w:r>
          </w:p>
        </w:tc>
        <w:tc>
          <w:tcPr>
            <w:tcW w:w="817" w:type="dxa"/>
          </w:tcPr>
          <w:p w14:paraId="30AF05EE" w14:textId="3858C056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1</w:t>
            </w:r>
            <w:r w:rsidRPr="008A4E44">
              <w:rPr>
                <w:rFonts w:ascii="Book Antiqua" w:hAnsi="Book Antiqua"/>
                <w:sz w:val="20"/>
                <w:szCs w:val="20"/>
              </w:rPr>
              <w:t>.46</w:t>
            </w:r>
          </w:p>
        </w:tc>
        <w:tc>
          <w:tcPr>
            <w:tcW w:w="1489" w:type="dxa"/>
          </w:tcPr>
          <w:p w14:paraId="458346FD" w14:textId="3FD76E9F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11.49 – 14.40</w:t>
            </w:r>
          </w:p>
        </w:tc>
        <w:tc>
          <w:tcPr>
            <w:tcW w:w="1092" w:type="dxa"/>
          </w:tcPr>
          <w:p w14:paraId="58473558" w14:textId="46BB9943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.82</w:t>
            </w:r>
          </w:p>
        </w:tc>
        <w:tc>
          <w:tcPr>
            <w:tcW w:w="473" w:type="dxa"/>
          </w:tcPr>
          <w:p w14:paraId="3ED65E37" w14:textId="77777777" w:rsidR="00671F86" w:rsidRPr="008A4E44" w:rsidRDefault="00671F86" w:rsidP="00671F86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63" w:type="dxa"/>
          </w:tcPr>
          <w:p w14:paraId="40E93760" w14:textId="25F36E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7</w:t>
            </w:r>
            <w:r w:rsidRPr="008A4E44">
              <w:rPr>
                <w:rFonts w:ascii="Book Antiqua" w:hAnsi="Book Antiqua"/>
                <w:sz w:val="20"/>
                <w:szCs w:val="20"/>
              </w:rPr>
              <w:t>.57</w:t>
            </w:r>
          </w:p>
        </w:tc>
        <w:tc>
          <w:tcPr>
            <w:tcW w:w="1527" w:type="dxa"/>
          </w:tcPr>
          <w:p w14:paraId="4DFE3E15" w14:textId="06E19DE1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5.67 – 20.82</w:t>
            </w:r>
          </w:p>
        </w:tc>
        <w:tc>
          <w:tcPr>
            <w:tcW w:w="1222" w:type="dxa"/>
          </w:tcPr>
          <w:p w14:paraId="2DA08E29" w14:textId="187281A1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.26</w:t>
            </w:r>
          </w:p>
        </w:tc>
        <w:tc>
          <w:tcPr>
            <w:tcW w:w="457" w:type="dxa"/>
          </w:tcPr>
          <w:p w14:paraId="037A8F45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6" w:type="dxa"/>
          </w:tcPr>
          <w:p w14:paraId="0FD6EB6A" w14:textId="7BE3BC80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8</w:t>
            </w:r>
            <w:r w:rsidRPr="008A4E44">
              <w:rPr>
                <w:rFonts w:ascii="Book Antiqua" w:hAnsi="Book Antiqua"/>
                <w:sz w:val="20"/>
                <w:szCs w:val="20"/>
              </w:rPr>
              <w:t>.35</w:t>
            </w:r>
          </w:p>
        </w:tc>
        <w:tc>
          <w:tcPr>
            <w:tcW w:w="1833" w:type="dxa"/>
          </w:tcPr>
          <w:p w14:paraId="4311EE77" w14:textId="6AC3717C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4.94 – 21.64</w:t>
            </w:r>
          </w:p>
        </w:tc>
        <w:tc>
          <w:tcPr>
            <w:tcW w:w="1069" w:type="dxa"/>
          </w:tcPr>
          <w:p w14:paraId="21F62479" w14:textId="66E58CF8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.21</w:t>
            </w:r>
          </w:p>
        </w:tc>
      </w:tr>
      <w:tr w:rsidR="008A4E44" w:rsidRPr="008A4E44" w14:paraId="6E8A2548" w14:textId="77777777" w:rsidTr="00671F86">
        <w:trPr>
          <w:trHeight w:val="381"/>
        </w:trPr>
        <w:tc>
          <w:tcPr>
            <w:tcW w:w="3156" w:type="dxa"/>
          </w:tcPr>
          <w:p w14:paraId="65EF7643" w14:textId="60A7F132" w:rsidR="00671F86" w:rsidRPr="008A4E44" w:rsidRDefault="00671F86" w:rsidP="00671F8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/>
                <w:sz w:val="20"/>
                <w:szCs w:val="20"/>
              </w:rPr>
              <w:t>Proteinuria grades</w:t>
            </w:r>
          </w:p>
        </w:tc>
        <w:tc>
          <w:tcPr>
            <w:tcW w:w="817" w:type="dxa"/>
          </w:tcPr>
          <w:p w14:paraId="2E98DE47" w14:textId="0F5DE7A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.01</w:t>
            </w:r>
          </w:p>
        </w:tc>
        <w:tc>
          <w:tcPr>
            <w:tcW w:w="1489" w:type="dxa"/>
          </w:tcPr>
          <w:p w14:paraId="39941FE3" w14:textId="208CB82E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0.51 – 0.53</w:t>
            </w:r>
          </w:p>
        </w:tc>
        <w:tc>
          <w:tcPr>
            <w:tcW w:w="1092" w:type="dxa"/>
          </w:tcPr>
          <w:p w14:paraId="029815FE" w14:textId="51826D44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.97</w:t>
            </w:r>
          </w:p>
        </w:tc>
        <w:tc>
          <w:tcPr>
            <w:tcW w:w="473" w:type="dxa"/>
          </w:tcPr>
          <w:p w14:paraId="1F90728A" w14:textId="77777777" w:rsidR="00671F86" w:rsidRPr="008A4E44" w:rsidRDefault="00671F86" w:rsidP="00671F86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63" w:type="dxa"/>
          </w:tcPr>
          <w:p w14:paraId="0386D3A2" w14:textId="13A69828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.01</w:t>
            </w:r>
          </w:p>
        </w:tc>
        <w:tc>
          <w:tcPr>
            <w:tcW w:w="1527" w:type="dxa"/>
          </w:tcPr>
          <w:p w14:paraId="66719A82" w14:textId="7927F0D3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0.53 – 0.55</w:t>
            </w:r>
          </w:p>
        </w:tc>
        <w:tc>
          <w:tcPr>
            <w:tcW w:w="1222" w:type="dxa"/>
          </w:tcPr>
          <w:p w14:paraId="2F4150F5" w14:textId="0C4EB4A2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.97</w:t>
            </w:r>
          </w:p>
        </w:tc>
        <w:tc>
          <w:tcPr>
            <w:tcW w:w="457" w:type="dxa"/>
          </w:tcPr>
          <w:p w14:paraId="77CB97C6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6" w:type="dxa"/>
          </w:tcPr>
          <w:p w14:paraId="588A7FCA" w14:textId="42746692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0.04</w:t>
            </w:r>
          </w:p>
        </w:tc>
        <w:tc>
          <w:tcPr>
            <w:tcW w:w="1833" w:type="dxa"/>
          </w:tcPr>
          <w:p w14:paraId="545541C5" w14:textId="068FBFF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0.57 – 0.50</w:t>
            </w:r>
          </w:p>
        </w:tc>
        <w:tc>
          <w:tcPr>
            <w:tcW w:w="1069" w:type="dxa"/>
          </w:tcPr>
          <w:p w14:paraId="65C91727" w14:textId="53C420CD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.89</w:t>
            </w:r>
          </w:p>
        </w:tc>
      </w:tr>
      <w:tr w:rsidR="008A4E44" w:rsidRPr="008A4E44" w14:paraId="7A6B611E" w14:textId="77777777" w:rsidTr="00671F86">
        <w:trPr>
          <w:trHeight w:val="381"/>
        </w:trPr>
        <w:tc>
          <w:tcPr>
            <w:tcW w:w="3156" w:type="dxa"/>
          </w:tcPr>
          <w:p w14:paraId="56726775" w14:textId="5CAF0F2A" w:rsidR="00671F86" w:rsidRPr="008A4E44" w:rsidRDefault="00671F86" w:rsidP="00671F86">
            <w:pPr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cs="Times New Roman"/>
                <w:sz w:val="20"/>
                <w:szCs w:val="20"/>
              </w:rPr>
              <w:t>Clinical attachment loss</w:t>
            </w:r>
          </w:p>
        </w:tc>
        <w:tc>
          <w:tcPr>
            <w:tcW w:w="817" w:type="dxa"/>
          </w:tcPr>
          <w:p w14:paraId="7DF7EA69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89" w:type="dxa"/>
          </w:tcPr>
          <w:p w14:paraId="2AE8C877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92" w:type="dxa"/>
          </w:tcPr>
          <w:p w14:paraId="3F5F3CB2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3" w:type="dxa"/>
          </w:tcPr>
          <w:p w14:paraId="43A84CBC" w14:textId="77777777" w:rsidR="00671F86" w:rsidRPr="008A4E44" w:rsidRDefault="00671F86" w:rsidP="00671F86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63" w:type="dxa"/>
          </w:tcPr>
          <w:p w14:paraId="2A949A7F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27" w:type="dxa"/>
          </w:tcPr>
          <w:p w14:paraId="21F7B795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22" w:type="dxa"/>
          </w:tcPr>
          <w:p w14:paraId="374A8082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7" w:type="dxa"/>
          </w:tcPr>
          <w:p w14:paraId="4030C99A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6" w:type="dxa"/>
          </w:tcPr>
          <w:p w14:paraId="2AB2F2A3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33" w:type="dxa"/>
          </w:tcPr>
          <w:p w14:paraId="2E131AF4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DFDBDE9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A4E44" w:rsidRPr="008A4E44" w14:paraId="17D8658B" w14:textId="77777777" w:rsidTr="00671F86">
        <w:trPr>
          <w:trHeight w:val="381"/>
        </w:trPr>
        <w:tc>
          <w:tcPr>
            <w:tcW w:w="3156" w:type="dxa"/>
          </w:tcPr>
          <w:p w14:paraId="4C08454D" w14:textId="3D9E672C" w:rsidR="00671F86" w:rsidRPr="008A4E44" w:rsidRDefault="00671F86" w:rsidP="00671F8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eastAsia="PMingLiU" w:hAnsi="Book Antiqua" w:cs="PMingLiU"/>
                <w:sz w:val="20"/>
                <w:szCs w:val="20"/>
              </w:rPr>
              <w:t>eGFR</w:t>
            </w:r>
          </w:p>
        </w:tc>
        <w:tc>
          <w:tcPr>
            <w:tcW w:w="817" w:type="dxa"/>
          </w:tcPr>
          <w:p w14:paraId="745775B5" w14:textId="262B298C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.98</w:t>
            </w:r>
          </w:p>
        </w:tc>
        <w:tc>
          <w:tcPr>
            <w:tcW w:w="1489" w:type="dxa"/>
          </w:tcPr>
          <w:p w14:paraId="5A4B9FAE" w14:textId="60E5A7DD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9.95 – 11.91</w:t>
            </w:r>
          </w:p>
        </w:tc>
        <w:tc>
          <w:tcPr>
            <w:tcW w:w="1092" w:type="dxa"/>
          </w:tcPr>
          <w:p w14:paraId="2239CB07" w14:textId="6565B87A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.86</w:t>
            </w:r>
          </w:p>
        </w:tc>
        <w:tc>
          <w:tcPr>
            <w:tcW w:w="473" w:type="dxa"/>
          </w:tcPr>
          <w:p w14:paraId="1E2E85D7" w14:textId="77777777" w:rsidR="00671F86" w:rsidRPr="008A4E44" w:rsidRDefault="00671F86" w:rsidP="00671F86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63" w:type="dxa"/>
          </w:tcPr>
          <w:p w14:paraId="79D148B7" w14:textId="0A630F71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6</w:t>
            </w:r>
            <w:r w:rsidRPr="008A4E44">
              <w:rPr>
                <w:rFonts w:ascii="Book Antiqua" w:hAnsi="Book Antiqua"/>
                <w:sz w:val="20"/>
                <w:szCs w:val="20"/>
              </w:rPr>
              <w:t>.19</w:t>
            </w:r>
          </w:p>
        </w:tc>
        <w:tc>
          <w:tcPr>
            <w:tcW w:w="1527" w:type="dxa"/>
          </w:tcPr>
          <w:p w14:paraId="6CDF9CD9" w14:textId="155423D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5.00 – 17.38</w:t>
            </w:r>
          </w:p>
        </w:tc>
        <w:tc>
          <w:tcPr>
            <w:tcW w:w="1222" w:type="dxa"/>
          </w:tcPr>
          <w:p w14:paraId="59912126" w14:textId="57EFB503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.27</w:t>
            </w:r>
          </w:p>
        </w:tc>
        <w:tc>
          <w:tcPr>
            <w:tcW w:w="457" w:type="dxa"/>
          </w:tcPr>
          <w:p w14:paraId="2FB1936F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6" w:type="dxa"/>
          </w:tcPr>
          <w:p w14:paraId="4A71E0FD" w14:textId="22001FFD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6</w:t>
            </w:r>
            <w:r w:rsidRPr="008A4E44">
              <w:rPr>
                <w:rFonts w:ascii="Book Antiqua" w:hAnsi="Book Antiqua"/>
                <w:sz w:val="20"/>
                <w:szCs w:val="20"/>
              </w:rPr>
              <w:t>.91</w:t>
            </w:r>
          </w:p>
        </w:tc>
        <w:tc>
          <w:tcPr>
            <w:tcW w:w="1833" w:type="dxa"/>
          </w:tcPr>
          <w:p w14:paraId="0DD137AF" w14:textId="79D7F5F6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4.32 – 18.15</w:t>
            </w:r>
          </w:p>
        </w:tc>
        <w:tc>
          <w:tcPr>
            <w:tcW w:w="1069" w:type="dxa"/>
          </w:tcPr>
          <w:p w14:paraId="2E51EC06" w14:textId="6D03E263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.22</w:t>
            </w:r>
          </w:p>
        </w:tc>
      </w:tr>
      <w:tr w:rsidR="008A4E44" w:rsidRPr="008A4E44" w14:paraId="018037E2" w14:textId="77777777" w:rsidTr="00671F86">
        <w:trPr>
          <w:trHeight w:val="381"/>
        </w:trPr>
        <w:tc>
          <w:tcPr>
            <w:tcW w:w="3156" w:type="dxa"/>
            <w:tcBorders>
              <w:bottom w:val="single" w:sz="12" w:space="0" w:color="auto"/>
            </w:tcBorders>
          </w:tcPr>
          <w:p w14:paraId="2C3972EB" w14:textId="00E8C945" w:rsidR="00671F86" w:rsidRPr="008A4E44" w:rsidRDefault="00671F86" w:rsidP="00671F8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/>
                <w:sz w:val="20"/>
                <w:szCs w:val="20"/>
              </w:rPr>
              <w:t>Proteinuria grades</w:t>
            </w:r>
          </w:p>
        </w:tc>
        <w:tc>
          <w:tcPr>
            <w:tcW w:w="817" w:type="dxa"/>
            <w:tcBorders>
              <w:bottom w:val="single" w:sz="12" w:space="0" w:color="auto"/>
            </w:tcBorders>
          </w:tcPr>
          <w:p w14:paraId="32FA688E" w14:textId="4910F244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.12</w:t>
            </w:r>
          </w:p>
        </w:tc>
        <w:tc>
          <w:tcPr>
            <w:tcW w:w="1489" w:type="dxa"/>
            <w:tcBorders>
              <w:bottom w:val="single" w:sz="12" w:space="0" w:color="auto"/>
            </w:tcBorders>
          </w:tcPr>
          <w:p w14:paraId="4B89D87E" w14:textId="2A2AEFC0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0.32 – 0.56</w:t>
            </w:r>
          </w:p>
        </w:tc>
        <w:tc>
          <w:tcPr>
            <w:tcW w:w="1092" w:type="dxa"/>
            <w:tcBorders>
              <w:bottom w:val="single" w:sz="12" w:space="0" w:color="auto"/>
            </w:tcBorders>
          </w:tcPr>
          <w:p w14:paraId="02432980" w14:textId="4C3C5272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.59</w:t>
            </w:r>
          </w:p>
        </w:tc>
        <w:tc>
          <w:tcPr>
            <w:tcW w:w="473" w:type="dxa"/>
            <w:tcBorders>
              <w:bottom w:val="single" w:sz="12" w:space="0" w:color="auto"/>
            </w:tcBorders>
          </w:tcPr>
          <w:p w14:paraId="659BD12A" w14:textId="77777777" w:rsidR="00671F86" w:rsidRPr="008A4E44" w:rsidRDefault="00671F86" w:rsidP="00671F86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single" w:sz="12" w:space="0" w:color="auto"/>
            </w:tcBorders>
          </w:tcPr>
          <w:p w14:paraId="25B424E8" w14:textId="4133B402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.13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0AF8B14D" w14:textId="778D8D56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0.33 – 0.58</w:t>
            </w:r>
          </w:p>
        </w:tc>
        <w:tc>
          <w:tcPr>
            <w:tcW w:w="1222" w:type="dxa"/>
            <w:tcBorders>
              <w:bottom w:val="single" w:sz="12" w:space="0" w:color="auto"/>
            </w:tcBorders>
          </w:tcPr>
          <w:p w14:paraId="01B6825C" w14:textId="0C740991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.58</w:t>
            </w:r>
          </w:p>
        </w:tc>
        <w:tc>
          <w:tcPr>
            <w:tcW w:w="457" w:type="dxa"/>
            <w:tcBorders>
              <w:bottom w:val="single" w:sz="12" w:space="0" w:color="auto"/>
            </w:tcBorders>
          </w:tcPr>
          <w:p w14:paraId="51B3BD6A" w14:textId="77777777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6" w:type="dxa"/>
            <w:tcBorders>
              <w:bottom w:val="single" w:sz="12" w:space="0" w:color="auto"/>
            </w:tcBorders>
          </w:tcPr>
          <w:p w14:paraId="77767BF9" w14:textId="5A9FB3C0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.09</w:t>
            </w:r>
          </w:p>
        </w:tc>
        <w:tc>
          <w:tcPr>
            <w:tcW w:w="1833" w:type="dxa"/>
            <w:tcBorders>
              <w:bottom w:val="single" w:sz="12" w:space="0" w:color="auto"/>
            </w:tcBorders>
          </w:tcPr>
          <w:p w14:paraId="177F08F4" w14:textId="3BBFAFCE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-</w:t>
            </w:r>
            <w:r w:rsidRPr="008A4E44">
              <w:rPr>
                <w:rFonts w:ascii="Book Antiqua" w:hAnsi="Book Antiqua"/>
                <w:sz w:val="20"/>
                <w:szCs w:val="20"/>
              </w:rPr>
              <w:t>0.37 – 0.54</w:t>
            </w:r>
          </w:p>
        </w:tc>
        <w:tc>
          <w:tcPr>
            <w:tcW w:w="1069" w:type="dxa"/>
            <w:tcBorders>
              <w:bottom w:val="single" w:sz="12" w:space="0" w:color="auto"/>
            </w:tcBorders>
          </w:tcPr>
          <w:p w14:paraId="7F87381A" w14:textId="43C8509F" w:rsidR="00671F86" w:rsidRPr="008A4E44" w:rsidRDefault="00671F86" w:rsidP="00671F8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A4E44">
              <w:rPr>
                <w:rFonts w:ascii="Book Antiqua" w:hAnsi="Book Antiqua" w:hint="eastAsia"/>
                <w:sz w:val="20"/>
                <w:szCs w:val="20"/>
              </w:rPr>
              <w:t>0</w:t>
            </w:r>
            <w:r w:rsidRPr="008A4E44">
              <w:rPr>
                <w:rFonts w:ascii="Book Antiqua" w:hAnsi="Book Antiqua"/>
                <w:sz w:val="20"/>
                <w:szCs w:val="20"/>
              </w:rPr>
              <w:t>.70</w:t>
            </w:r>
          </w:p>
        </w:tc>
      </w:tr>
    </w:tbl>
    <w:p w14:paraId="7009CBE4" w14:textId="4B266793" w:rsidR="002E4BBF" w:rsidRPr="008A4E44" w:rsidRDefault="001D04A7" w:rsidP="002E4BBF">
      <w:pPr>
        <w:rPr>
          <w:rFonts w:ascii="Book Antiqua" w:hAnsi="Book Antiqua"/>
          <w:sz w:val="20"/>
          <w:szCs w:val="20"/>
        </w:rPr>
      </w:pPr>
      <w:r w:rsidRPr="008A4E44">
        <w:rPr>
          <w:rFonts w:ascii="Book Antiqua" w:hAnsi="Book Antiqua"/>
          <w:sz w:val="20"/>
          <w:szCs w:val="20"/>
        </w:rPr>
        <w:br w:type="textWrapping" w:clear="all"/>
      </w:r>
      <w:r w:rsidR="002E4BBF" w:rsidRPr="008A4E44">
        <w:rPr>
          <w:rFonts w:ascii="Book Antiqua" w:hAnsi="Book Antiqua"/>
          <w:sz w:val="20"/>
          <w:szCs w:val="20"/>
        </w:rPr>
        <w:t>Data are presented as</w:t>
      </w:r>
      <w:r w:rsidR="0080600F" w:rsidRPr="008A4E44">
        <w:rPr>
          <w:rFonts w:ascii="Book Antiqua" w:hAnsi="Book Antiqua"/>
          <w:sz w:val="20"/>
          <w:szCs w:val="20"/>
        </w:rPr>
        <w:t xml:space="preserve"> </w:t>
      </w:r>
      <w:r w:rsidR="0080600F" w:rsidRPr="008A4E44">
        <w:rPr>
          <w:rFonts w:ascii="Book Antiqua" w:hAnsi="Book Antiqua" w:cs="Times New Roman"/>
          <w:b/>
          <w:sz w:val="20"/>
          <w:szCs w:val="20"/>
        </w:rPr>
        <w:t>β</w:t>
      </w:r>
      <w:r w:rsidR="002E4BBF" w:rsidRPr="008A4E44">
        <w:rPr>
          <w:rFonts w:ascii="Book Antiqua" w:hAnsi="Book Antiqua"/>
          <w:sz w:val="20"/>
          <w:szCs w:val="20"/>
        </w:rPr>
        <w:t xml:space="preserve"> and 95% confidence intervals (CI) using multiple </w:t>
      </w:r>
      <w:r w:rsidR="0080600F" w:rsidRPr="008A4E44">
        <w:rPr>
          <w:rFonts w:ascii="Book Antiqua" w:hAnsi="Book Antiqua"/>
          <w:sz w:val="20"/>
          <w:szCs w:val="20"/>
        </w:rPr>
        <w:t>linear</w:t>
      </w:r>
      <w:r w:rsidR="002E4BBF" w:rsidRPr="008A4E44">
        <w:rPr>
          <w:rFonts w:ascii="Book Antiqua" w:hAnsi="Book Antiqua"/>
          <w:sz w:val="20"/>
          <w:szCs w:val="20"/>
        </w:rPr>
        <w:t xml:space="preserve"> regression analysis models.</w:t>
      </w:r>
    </w:p>
    <w:p w14:paraId="42DFEEFA" w14:textId="77777777" w:rsidR="002E4BBF" w:rsidRPr="008A4E44" w:rsidRDefault="002E4BBF" w:rsidP="002E4BBF">
      <w:pPr>
        <w:rPr>
          <w:rFonts w:ascii="Book Antiqua" w:hAnsi="Book Antiqua"/>
          <w:sz w:val="20"/>
          <w:szCs w:val="20"/>
        </w:rPr>
      </w:pPr>
      <w:r w:rsidRPr="008A4E44">
        <w:rPr>
          <w:rFonts w:ascii="Book Antiqua" w:hAnsi="Book Antiqua"/>
          <w:sz w:val="20"/>
          <w:szCs w:val="20"/>
        </w:rPr>
        <w:t>Model 1: age, sex, alcohol intake, smoking and education level adjustments.</w:t>
      </w:r>
    </w:p>
    <w:p w14:paraId="23DFBE1F" w14:textId="223F72CF" w:rsidR="002E4BBF" w:rsidRPr="008A4E44" w:rsidRDefault="002E4BBF" w:rsidP="002E4BBF">
      <w:pPr>
        <w:rPr>
          <w:rFonts w:ascii="Book Antiqua" w:hAnsi="Book Antiqua"/>
          <w:sz w:val="20"/>
          <w:szCs w:val="20"/>
        </w:rPr>
      </w:pPr>
      <w:r w:rsidRPr="008A4E44">
        <w:rPr>
          <w:rFonts w:ascii="Book Antiqua" w:hAnsi="Book Antiqua"/>
          <w:sz w:val="20"/>
          <w:szCs w:val="20"/>
        </w:rPr>
        <w:t xml:space="preserve">Model 2: age, sex, alcohol intake, smoking, education level, BMI, </w:t>
      </w:r>
      <w:r w:rsidR="00A83384" w:rsidRPr="008A4E44">
        <w:rPr>
          <w:rFonts w:ascii="Book Antiqua" w:hAnsi="Book Antiqua"/>
          <w:sz w:val="20"/>
          <w:szCs w:val="20"/>
        </w:rPr>
        <w:t>mean</w:t>
      </w:r>
      <w:r w:rsidRPr="008A4E44">
        <w:rPr>
          <w:rFonts w:ascii="Book Antiqua" w:hAnsi="Book Antiqua"/>
          <w:sz w:val="20"/>
          <w:szCs w:val="20"/>
        </w:rPr>
        <w:t xml:space="preserve"> blood pressure, fasting glucose, total cholesterol and serum triglycerides.</w:t>
      </w:r>
    </w:p>
    <w:p w14:paraId="598D61CF" w14:textId="3F1E9ED7" w:rsidR="002E4BBF" w:rsidRPr="008A4E44" w:rsidRDefault="002E4BBF" w:rsidP="002E4BBF">
      <w:pPr>
        <w:rPr>
          <w:rFonts w:ascii="Book Antiqua" w:hAnsi="Book Antiqua"/>
          <w:sz w:val="20"/>
          <w:szCs w:val="20"/>
        </w:rPr>
      </w:pPr>
      <w:r w:rsidRPr="008A4E44">
        <w:rPr>
          <w:rFonts w:ascii="Book Antiqua" w:hAnsi="Book Antiqua"/>
          <w:sz w:val="20"/>
          <w:szCs w:val="20"/>
        </w:rPr>
        <w:t xml:space="preserve">Model 3: age, sex, alcohol intake, smoking, education level, BMI, </w:t>
      </w:r>
      <w:r w:rsidR="00A83384" w:rsidRPr="008A4E44">
        <w:rPr>
          <w:rFonts w:ascii="Book Antiqua" w:hAnsi="Book Antiqua"/>
          <w:sz w:val="20"/>
          <w:szCs w:val="20"/>
        </w:rPr>
        <w:t>mean</w:t>
      </w:r>
      <w:r w:rsidRPr="008A4E44">
        <w:rPr>
          <w:rFonts w:ascii="Book Antiqua" w:hAnsi="Book Antiqua"/>
          <w:sz w:val="20"/>
          <w:szCs w:val="20"/>
        </w:rPr>
        <w:t xml:space="preserve"> blood pressure, fasting glucose, total cholesterol and serum triglycerides and remaining teeth.</w:t>
      </w:r>
    </w:p>
    <w:p w14:paraId="1FEE2508" w14:textId="22CF75AF" w:rsidR="002E4BBF" w:rsidRPr="008A4E44" w:rsidRDefault="002E4BBF" w:rsidP="002E4BBF">
      <w:pPr>
        <w:rPr>
          <w:rFonts w:ascii="Book Antiqua" w:hAnsi="Book Antiqua"/>
          <w:sz w:val="20"/>
          <w:szCs w:val="20"/>
        </w:rPr>
      </w:pPr>
      <w:r w:rsidRPr="008A4E44">
        <w:rPr>
          <w:rFonts w:ascii="Book Antiqua" w:hAnsi="Book Antiqua" w:hint="eastAsia"/>
          <w:sz w:val="20"/>
          <w:szCs w:val="20"/>
        </w:rPr>
        <w:t xml:space="preserve">Abbreviations: </w:t>
      </w:r>
      <w:r w:rsidRPr="008A4E44">
        <w:rPr>
          <w:rFonts w:ascii="Book Antiqua" w:hAnsi="Book Antiqua"/>
          <w:sz w:val="20"/>
          <w:szCs w:val="20"/>
        </w:rPr>
        <w:t>eGFR, estimated glomerular filtration rate</w:t>
      </w:r>
      <w:bookmarkStart w:id="0" w:name="_GoBack"/>
      <w:bookmarkEnd w:id="0"/>
    </w:p>
    <w:p w14:paraId="65698A4E" w14:textId="77777777" w:rsidR="002E4BBF" w:rsidRPr="008A4E44" w:rsidRDefault="002E4BBF" w:rsidP="001631DF">
      <w:pPr>
        <w:rPr>
          <w:rFonts w:ascii="Book Antiqua" w:hAnsi="Book Antiqua"/>
          <w:sz w:val="20"/>
          <w:szCs w:val="20"/>
        </w:rPr>
      </w:pPr>
    </w:p>
    <w:sectPr w:rsidR="002E4BBF" w:rsidRPr="008A4E44" w:rsidSect="008A4E4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40EAA" w14:textId="77777777" w:rsidR="00E729C0" w:rsidRDefault="00E729C0" w:rsidP="00E46533">
      <w:r>
        <w:separator/>
      </w:r>
    </w:p>
  </w:endnote>
  <w:endnote w:type="continuationSeparator" w:id="0">
    <w:p w14:paraId="6DD5FC0C" w14:textId="77777777" w:rsidR="00E729C0" w:rsidRDefault="00E729C0" w:rsidP="00E4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AE9C0" w14:textId="77777777" w:rsidR="00E729C0" w:rsidRDefault="00E729C0" w:rsidP="00E46533">
      <w:r>
        <w:separator/>
      </w:r>
    </w:p>
  </w:footnote>
  <w:footnote w:type="continuationSeparator" w:id="0">
    <w:p w14:paraId="01F4E54B" w14:textId="77777777" w:rsidR="00E729C0" w:rsidRDefault="00E729C0" w:rsidP="00E46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0C"/>
    <w:rsid w:val="00003BDE"/>
    <w:rsid w:val="0000464B"/>
    <w:rsid w:val="00005184"/>
    <w:rsid w:val="00007E01"/>
    <w:rsid w:val="00013C8A"/>
    <w:rsid w:val="000256CF"/>
    <w:rsid w:val="00031CFD"/>
    <w:rsid w:val="00034C23"/>
    <w:rsid w:val="00034E20"/>
    <w:rsid w:val="000420FC"/>
    <w:rsid w:val="000474DD"/>
    <w:rsid w:val="00061329"/>
    <w:rsid w:val="00064470"/>
    <w:rsid w:val="00066E13"/>
    <w:rsid w:val="000677E3"/>
    <w:rsid w:val="0007460E"/>
    <w:rsid w:val="00077181"/>
    <w:rsid w:val="00081E70"/>
    <w:rsid w:val="000828CE"/>
    <w:rsid w:val="00093614"/>
    <w:rsid w:val="00095CF9"/>
    <w:rsid w:val="00095E64"/>
    <w:rsid w:val="00097415"/>
    <w:rsid w:val="000A2591"/>
    <w:rsid w:val="000B27E3"/>
    <w:rsid w:val="000B2C3E"/>
    <w:rsid w:val="000B6288"/>
    <w:rsid w:val="000B79CB"/>
    <w:rsid w:val="000C2D52"/>
    <w:rsid w:val="000C44B5"/>
    <w:rsid w:val="000C6A42"/>
    <w:rsid w:val="000D1989"/>
    <w:rsid w:val="000D23A4"/>
    <w:rsid w:val="000E4BF3"/>
    <w:rsid w:val="000E5087"/>
    <w:rsid w:val="000E5490"/>
    <w:rsid w:val="000E6CC7"/>
    <w:rsid w:val="000F0355"/>
    <w:rsid w:val="000F2B26"/>
    <w:rsid w:val="000F31EA"/>
    <w:rsid w:val="000F32F4"/>
    <w:rsid w:val="000F3A3C"/>
    <w:rsid w:val="00102F9C"/>
    <w:rsid w:val="00107C06"/>
    <w:rsid w:val="00110AC4"/>
    <w:rsid w:val="001124BA"/>
    <w:rsid w:val="00115059"/>
    <w:rsid w:val="00121E1A"/>
    <w:rsid w:val="0012267B"/>
    <w:rsid w:val="0012317B"/>
    <w:rsid w:val="00124E84"/>
    <w:rsid w:val="00126ABA"/>
    <w:rsid w:val="00132EC4"/>
    <w:rsid w:val="00141D08"/>
    <w:rsid w:val="00142043"/>
    <w:rsid w:val="00156E14"/>
    <w:rsid w:val="001631DF"/>
    <w:rsid w:val="00164100"/>
    <w:rsid w:val="00172A3D"/>
    <w:rsid w:val="00173860"/>
    <w:rsid w:val="0018171D"/>
    <w:rsid w:val="00195DF3"/>
    <w:rsid w:val="001A2285"/>
    <w:rsid w:val="001A6B0C"/>
    <w:rsid w:val="001B0C46"/>
    <w:rsid w:val="001B331F"/>
    <w:rsid w:val="001B4816"/>
    <w:rsid w:val="001C0A16"/>
    <w:rsid w:val="001C20BD"/>
    <w:rsid w:val="001C4300"/>
    <w:rsid w:val="001C5EDA"/>
    <w:rsid w:val="001D0357"/>
    <w:rsid w:val="001D04A7"/>
    <w:rsid w:val="001E07DC"/>
    <w:rsid w:val="001E7D9D"/>
    <w:rsid w:val="001F086D"/>
    <w:rsid w:val="001F7D71"/>
    <w:rsid w:val="0021431F"/>
    <w:rsid w:val="002157C6"/>
    <w:rsid w:val="00215F6A"/>
    <w:rsid w:val="0022420B"/>
    <w:rsid w:val="00227C8C"/>
    <w:rsid w:val="00231948"/>
    <w:rsid w:val="002341C8"/>
    <w:rsid w:val="00234DC8"/>
    <w:rsid w:val="00237FC5"/>
    <w:rsid w:val="002400E7"/>
    <w:rsid w:val="00242FCE"/>
    <w:rsid w:val="0024370F"/>
    <w:rsid w:val="00243F2D"/>
    <w:rsid w:val="00246F4B"/>
    <w:rsid w:val="00247A22"/>
    <w:rsid w:val="00247BF2"/>
    <w:rsid w:val="00251C7E"/>
    <w:rsid w:val="002552F1"/>
    <w:rsid w:val="00260767"/>
    <w:rsid w:val="00263D0E"/>
    <w:rsid w:val="00276B0A"/>
    <w:rsid w:val="00291E1C"/>
    <w:rsid w:val="00294FF1"/>
    <w:rsid w:val="002958F5"/>
    <w:rsid w:val="002A2824"/>
    <w:rsid w:val="002A49A8"/>
    <w:rsid w:val="002A4A13"/>
    <w:rsid w:val="002A5F9A"/>
    <w:rsid w:val="002B725E"/>
    <w:rsid w:val="002D6D68"/>
    <w:rsid w:val="002E0034"/>
    <w:rsid w:val="002E3258"/>
    <w:rsid w:val="002E36A4"/>
    <w:rsid w:val="002E4BBF"/>
    <w:rsid w:val="002E4C02"/>
    <w:rsid w:val="002F090F"/>
    <w:rsid w:val="002F6EA7"/>
    <w:rsid w:val="00304DD8"/>
    <w:rsid w:val="00323473"/>
    <w:rsid w:val="0032384A"/>
    <w:rsid w:val="00330B7A"/>
    <w:rsid w:val="00334DD7"/>
    <w:rsid w:val="003371D4"/>
    <w:rsid w:val="0033777B"/>
    <w:rsid w:val="00340AB9"/>
    <w:rsid w:val="00351D8C"/>
    <w:rsid w:val="00354D8F"/>
    <w:rsid w:val="0036075B"/>
    <w:rsid w:val="003632CA"/>
    <w:rsid w:val="00363493"/>
    <w:rsid w:val="00366390"/>
    <w:rsid w:val="00366C9E"/>
    <w:rsid w:val="003675C2"/>
    <w:rsid w:val="00370CB7"/>
    <w:rsid w:val="00372D0E"/>
    <w:rsid w:val="003766EA"/>
    <w:rsid w:val="003845B5"/>
    <w:rsid w:val="003870CD"/>
    <w:rsid w:val="0039048F"/>
    <w:rsid w:val="0039333A"/>
    <w:rsid w:val="003A05D0"/>
    <w:rsid w:val="003A1D3E"/>
    <w:rsid w:val="003A3BD2"/>
    <w:rsid w:val="003B3A7B"/>
    <w:rsid w:val="003B5043"/>
    <w:rsid w:val="003B5A54"/>
    <w:rsid w:val="003C1A25"/>
    <w:rsid w:val="003C2885"/>
    <w:rsid w:val="003C343F"/>
    <w:rsid w:val="003D35CD"/>
    <w:rsid w:val="003D44D7"/>
    <w:rsid w:val="003D5A94"/>
    <w:rsid w:val="003E0E09"/>
    <w:rsid w:val="003E0EE0"/>
    <w:rsid w:val="003E2F4C"/>
    <w:rsid w:val="003E5030"/>
    <w:rsid w:val="003E5401"/>
    <w:rsid w:val="003F0FFD"/>
    <w:rsid w:val="003F2283"/>
    <w:rsid w:val="003F7583"/>
    <w:rsid w:val="003F7696"/>
    <w:rsid w:val="004005B9"/>
    <w:rsid w:val="00401FB6"/>
    <w:rsid w:val="00407586"/>
    <w:rsid w:val="00411DA2"/>
    <w:rsid w:val="004129BB"/>
    <w:rsid w:val="00417EE6"/>
    <w:rsid w:val="004209C7"/>
    <w:rsid w:val="00421CCA"/>
    <w:rsid w:val="00422C5C"/>
    <w:rsid w:val="0043412C"/>
    <w:rsid w:val="00440378"/>
    <w:rsid w:val="00441126"/>
    <w:rsid w:val="0044652F"/>
    <w:rsid w:val="00452C63"/>
    <w:rsid w:val="00454B4C"/>
    <w:rsid w:val="00456C68"/>
    <w:rsid w:val="004608B3"/>
    <w:rsid w:val="00464508"/>
    <w:rsid w:val="00467EA7"/>
    <w:rsid w:val="00484682"/>
    <w:rsid w:val="004872DA"/>
    <w:rsid w:val="004979D0"/>
    <w:rsid w:val="004A13E8"/>
    <w:rsid w:val="004A68B6"/>
    <w:rsid w:val="004A77FC"/>
    <w:rsid w:val="004B54BF"/>
    <w:rsid w:val="004B727C"/>
    <w:rsid w:val="004C0E16"/>
    <w:rsid w:val="004C3CB2"/>
    <w:rsid w:val="004C4325"/>
    <w:rsid w:val="004C6FD1"/>
    <w:rsid w:val="004D3D74"/>
    <w:rsid w:val="004D4580"/>
    <w:rsid w:val="004D49CE"/>
    <w:rsid w:val="004D627B"/>
    <w:rsid w:val="004D79FB"/>
    <w:rsid w:val="004D7D48"/>
    <w:rsid w:val="004E00AC"/>
    <w:rsid w:val="004E3654"/>
    <w:rsid w:val="004F53DC"/>
    <w:rsid w:val="004F68D7"/>
    <w:rsid w:val="00501801"/>
    <w:rsid w:val="00503CD3"/>
    <w:rsid w:val="00512AA3"/>
    <w:rsid w:val="00513AB2"/>
    <w:rsid w:val="005179DB"/>
    <w:rsid w:val="005203AE"/>
    <w:rsid w:val="00524934"/>
    <w:rsid w:val="00525874"/>
    <w:rsid w:val="00526CCB"/>
    <w:rsid w:val="00531674"/>
    <w:rsid w:val="00532DB5"/>
    <w:rsid w:val="00535D31"/>
    <w:rsid w:val="005375E4"/>
    <w:rsid w:val="00537AE6"/>
    <w:rsid w:val="0054066D"/>
    <w:rsid w:val="00540D18"/>
    <w:rsid w:val="0054382C"/>
    <w:rsid w:val="00545A13"/>
    <w:rsid w:val="00545E7F"/>
    <w:rsid w:val="00546941"/>
    <w:rsid w:val="00553530"/>
    <w:rsid w:val="00555AA9"/>
    <w:rsid w:val="00563D9F"/>
    <w:rsid w:val="00565352"/>
    <w:rsid w:val="00572D58"/>
    <w:rsid w:val="005803A5"/>
    <w:rsid w:val="00581D27"/>
    <w:rsid w:val="005824C2"/>
    <w:rsid w:val="00582CFC"/>
    <w:rsid w:val="00583D7D"/>
    <w:rsid w:val="00592DA6"/>
    <w:rsid w:val="00593B98"/>
    <w:rsid w:val="00594173"/>
    <w:rsid w:val="00597385"/>
    <w:rsid w:val="005A1529"/>
    <w:rsid w:val="005A20A4"/>
    <w:rsid w:val="005A2149"/>
    <w:rsid w:val="005A3E73"/>
    <w:rsid w:val="005B0D2C"/>
    <w:rsid w:val="005B1F97"/>
    <w:rsid w:val="005B2F11"/>
    <w:rsid w:val="005C088D"/>
    <w:rsid w:val="005C08C6"/>
    <w:rsid w:val="005C7858"/>
    <w:rsid w:val="005D153A"/>
    <w:rsid w:val="005D18CB"/>
    <w:rsid w:val="005D7B49"/>
    <w:rsid w:val="005E4FBE"/>
    <w:rsid w:val="005F145F"/>
    <w:rsid w:val="005F406E"/>
    <w:rsid w:val="005F51F4"/>
    <w:rsid w:val="00603EBC"/>
    <w:rsid w:val="006048E6"/>
    <w:rsid w:val="006123AB"/>
    <w:rsid w:val="0061297B"/>
    <w:rsid w:val="00616017"/>
    <w:rsid w:val="006225F1"/>
    <w:rsid w:val="00627ECE"/>
    <w:rsid w:val="00632A14"/>
    <w:rsid w:val="006374F1"/>
    <w:rsid w:val="0064041B"/>
    <w:rsid w:val="006409F5"/>
    <w:rsid w:val="00641D02"/>
    <w:rsid w:val="00645582"/>
    <w:rsid w:val="00646C56"/>
    <w:rsid w:val="00660DED"/>
    <w:rsid w:val="006619BA"/>
    <w:rsid w:val="00671F86"/>
    <w:rsid w:val="0067559C"/>
    <w:rsid w:val="00675725"/>
    <w:rsid w:val="0068212B"/>
    <w:rsid w:val="00684B3C"/>
    <w:rsid w:val="006901FC"/>
    <w:rsid w:val="00697556"/>
    <w:rsid w:val="006A0C4B"/>
    <w:rsid w:val="006A6F04"/>
    <w:rsid w:val="006B05E2"/>
    <w:rsid w:val="006B253D"/>
    <w:rsid w:val="006B38FF"/>
    <w:rsid w:val="006B3D31"/>
    <w:rsid w:val="006C1501"/>
    <w:rsid w:val="006C30AF"/>
    <w:rsid w:val="006C366E"/>
    <w:rsid w:val="006D44ED"/>
    <w:rsid w:val="006D4F27"/>
    <w:rsid w:val="006D6F80"/>
    <w:rsid w:val="006E0E96"/>
    <w:rsid w:val="006E697E"/>
    <w:rsid w:val="006E7FBC"/>
    <w:rsid w:val="006F0767"/>
    <w:rsid w:val="006F3870"/>
    <w:rsid w:val="00701E9C"/>
    <w:rsid w:val="00704C57"/>
    <w:rsid w:val="00707F5E"/>
    <w:rsid w:val="007117A4"/>
    <w:rsid w:val="00713AEA"/>
    <w:rsid w:val="00720583"/>
    <w:rsid w:val="00720F90"/>
    <w:rsid w:val="00722429"/>
    <w:rsid w:val="00724D2A"/>
    <w:rsid w:val="00727656"/>
    <w:rsid w:val="00733F7B"/>
    <w:rsid w:val="00734639"/>
    <w:rsid w:val="00734CBC"/>
    <w:rsid w:val="0073510E"/>
    <w:rsid w:val="00735910"/>
    <w:rsid w:val="00735E96"/>
    <w:rsid w:val="00747202"/>
    <w:rsid w:val="00747756"/>
    <w:rsid w:val="00752108"/>
    <w:rsid w:val="007556DD"/>
    <w:rsid w:val="00761DB5"/>
    <w:rsid w:val="007632B2"/>
    <w:rsid w:val="00763FAE"/>
    <w:rsid w:val="0077209E"/>
    <w:rsid w:val="0077383E"/>
    <w:rsid w:val="007751E4"/>
    <w:rsid w:val="007766F6"/>
    <w:rsid w:val="007820A3"/>
    <w:rsid w:val="007836AB"/>
    <w:rsid w:val="00787CD4"/>
    <w:rsid w:val="00787D5B"/>
    <w:rsid w:val="0079148D"/>
    <w:rsid w:val="00792278"/>
    <w:rsid w:val="007929F6"/>
    <w:rsid w:val="00794170"/>
    <w:rsid w:val="007A0173"/>
    <w:rsid w:val="007A2D2B"/>
    <w:rsid w:val="007A6CB2"/>
    <w:rsid w:val="007B0D1F"/>
    <w:rsid w:val="007B2041"/>
    <w:rsid w:val="007B2125"/>
    <w:rsid w:val="007B6CD6"/>
    <w:rsid w:val="007B7A0F"/>
    <w:rsid w:val="007C1B91"/>
    <w:rsid w:val="007C1F8B"/>
    <w:rsid w:val="007D1C4B"/>
    <w:rsid w:val="007D5BA0"/>
    <w:rsid w:val="007D60F0"/>
    <w:rsid w:val="007E33DB"/>
    <w:rsid w:val="007E435A"/>
    <w:rsid w:val="007F57BB"/>
    <w:rsid w:val="008011A0"/>
    <w:rsid w:val="008048C3"/>
    <w:rsid w:val="00804B72"/>
    <w:rsid w:val="0080600F"/>
    <w:rsid w:val="00806C87"/>
    <w:rsid w:val="00810318"/>
    <w:rsid w:val="008125D8"/>
    <w:rsid w:val="008131CE"/>
    <w:rsid w:val="00815198"/>
    <w:rsid w:val="00821261"/>
    <w:rsid w:val="00821B6B"/>
    <w:rsid w:val="00823985"/>
    <w:rsid w:val="00851428"/>
    <w:rsid w:val="008532AA"/>
    <w:rsid w:val="008547CA"/>
    <w:rsid w:val="00855D91"/>
    <w:rsid w:val="00860701"/>
    <w:rsid w:val="0086206F"/>
    <w:rsid w:val="00875D1F"/>
    <w:rsid w:val="00881FC3"/>
    <w:rsid w:val="00886954"/>
    <w:rsid w:val="00887082"/>
    <w:rsid w:val="00887FF6"/>
    <w:rsid w:val="00891056"/>
    <w:rsid w:val="008A4E44"/>
    <w:rsid w:val="008A5C20"/>
    <w:rsid w:val="008B16FC"/>
    <w:rsid w:val="008B6D66"/>
    <w:rsid w:val="008D3384"/>
    <w:rsid w:val="008D5BDF"/>
    <w:rsid w:val="008D79A2"/>
    <w:rsid w:val="008E407D"/>
    <w:rsid w:val="008E5EED"/>
    <w:rsid w:val="008E634D"/>
    <w:rsid w:val="008E672F"/>
    <w:rsid w:val="008E753A"/>
    <w:rsid w:val="00901652"/>
    <w:rsid w:val="0091013E"/>
    <w:rsid w:val="00911117"/>
    <w:rsid w:val="009200A0"/>
    <w:rsid w:val="009209DB"/>
    <w:rsid w:val="0092249E"/>
    <w:rsid w:val="009229BC"/>
    <w:rsid w:val="009233F4"/>
    <w:rsid w:val="00927F9A"/>
    <w:rsid w:val="00930765"/>
    <w:rsid w:val="0093614C"/>
    <w:rsid w:val="0094089F"/>
    <w:rsid w:val="0094188B"/>
    <w:rsid w:val="00943589"/>
    <w:rsid w:val="009447EE"/>
    <w:rsid w:val="0094510C"/>
    <w:rsid w:val="0094732D"/>
    <w:rsid w:val="00951733"/>
    <w:rsid w:val="00951C1F"/>
    <w:rsid w:val="00952035"/>
    <w:rsid w:val="0095346A"/>
    <w:rsid w:val="009563DD"/>
    <w:rsid w:val="00960ED7"/>
    <w:rsid w:val="0096299C"/>
    <w:rsid w:val="0096362A"/>
    <w:rsid w:val="00976E81"/>
    <w:rsid w:val="00977550"/>
    <w:rsid w:val="009777BF"/>
    <w:rsid w:val="00980C04"/>
    <w:rsid w:val="009908B1"/>
    <w:rsid w:val="00994D61"/>
    <w:rsid w:val="009952AB"/>
    <w:rsid w:val="0099611E"/>
    <w:rsid w:val="009A2C0B"/>
    <w:rsid w:val="009A358B"/>
    <w:rsid w:val="009A7006"/>
    <w:rsid w:val="009B3FE2"/>
    <w:rsid w:val="009B6BDA"/>
    <w:rsid w:val="009C235D"/>
    <w:rsid w:val="009C3BB7"/>
    <w:rsid w:val="009C6764"/>
    <w:rsid w:val="009D0E5E"/>
    <w:rsid w:val="009D5E62"/>
    <w:rsid w:val="009D649C"/>
    <w:rsid w:val="009D7F24"/>
    <w:rsid w:val="009E0A5F"/>
    <w:rsid w:val="009E21DA"/>
    <w:rsid w:val="009F3C34"/>
    <w:rsid w:val="009F67A0"/>
    <w:rsid w:val="009F6D22"/>
    <w:rsid w:val="009F7FF9"/>
    <w:rsid w:val="00A01EE5"/>
    <w:rsid w:val="00A044F0"/>
    <w:rsid w:val="00A06466"/>
    <w:rsid w:val="00A12A77"/>
    <w:rsid w:val="00A16515"/>
    <w:rsid w:val="00A17F3F"/>
    <w:rsid w:val="00A17FD1"/>
    <w:rsid w:val="00A20587"/>
    <w:rsid w:val="00A222E7"/>
    <w:rsid w:val="00A22332"/>
    <w:rsid w:val="00A27471"/>
    <w:rsid w:val="00A33E55"/>
    <w:rsid w:val="00A347F5"/>
    <w:rsid w:val="00A3767D"/>
    <w:rsid w:val="00A41891"/>
    <w:rsid w:val="00A41A8D"/>
    <w:rsid w:val="00A53B3D"/>
    <w:rsid w:val="00A609F6"/>
    <w:rsid w:val="00A65AB9"/>
    <w:rsid w:val="00A727CD"/>
    <w:rsid w:val="00A74649"/>
    <w:rsid w:val="00A75E0B"/>
    <w:rsid w:val="00A814CD"/>
    <w:rsid w:val="00A8311C"/>
    <w:rsid w:val="00A83384"/>
    <w:rsid w:val="00AA13E4"/>
    <w:rsid w:val="00AA16B8"/>
    <w:rsid w:val="00AA28FE"/>
    <w:rsid w:val="00AA2959"/>
    <w:rsid w:val="00AA65FB"/>
    <w:rsid w:val="00AA7E79"/>
    <w:rsid w:val="00AB1BFB"/>
    <w:rsid w:val="00AC2295"/>
    <w:rsid w:val="00AC6C8D"/>
    <w:rsid w:val="00AC6CF3"/>
    <w:rsid w:val="00AC73B1"/>
    <w:rsid w:val="00AD02B8"/>
    <w:rsid w:val="00AD1C24"/>
    <w:rsid w:val="00AD45A2"/>
    <w:rsid w:val="00AD4E59"/>
    <w:rsid w:val="00AE3858"/>
    <w:rsid w:val="00AE3BC8"/>
    <w:rsid w:val="00AE3C46"/>
    <w:rsid w:val="00AF64FC"/>
    <w:rsid w:val="00B003B5"/>
    <w:rsid w:val="00B118B4"/>
    <w:rsid w:val="00B1415E"/>
    <w:rsid w:val="00B33E48"/>
    <w:rsid w:val="00B3541A"/>
    <w:rsid w:val="00B3649C"/>
    <w:rsid w:val="00B4051A"/>
    <w:rsid w:val="00B42A29"/>
    <w:rsid w:val="00B469DB"/>
    <w:rsid w:val="00B52BDE"/>
    <w:rsid w:val="00B63628"/>
    <w:rsid w:val="00B639BC"/>
    <w:rsid w:val="00B64760"/>
    <w:rsid w:val="00B704E8"/>
    <w:rsid w:val="00B73A81"/>
    <w:rsid w:val="00B769FA"/>
    <w:rsid w:val="00B776BF"/>
    <w:rsid w:val="00B806E2"/>
    <w:rsid w:val="00B85EDC"/>
    <w:rsid w:val="00B87081"/>
    <w:rsid w:val="00B94AFC"/>
    <w:rsid w:val="00B9569B"/>
    <w:rsid w:val="00BA6DB5"/>
    <w:rsid w:val="00BB0A46"/>
    <w:rsid w:val="00BB1813"/>
    <w:rsid w:val="00BB530A"/>
    <w:rsid w:val="00BB68DC"/>
    <w:rsid w:val="00BC05AD"/>
    <w:rsid w:val="00BC1E86"/>
    <w:rsid w:val="00BC2790"/>
    <w:rsid w:val="00BC4759"/>
    <w:rsid w:val="00BC4B97"/>
    <w:rsid w:val="00BC6843"/>
    <w:rsid w:val="00BC724F"/>
    <w:rsid w:val="00BC7A8E"/>
    <w:rsid w:val="00BD0879"/>
    <w:rsid w:val="00BD0EC7"/>
    <w:rsid w:val="00BD2BAB"/>
    <w:rsid w:val="00BD583B"/>
    <w:rsid w:val="00BE0C10"/>
    <w:rsid w:val="00BE15A0"/>
    <w:rsid w:val="00BE4B66"/>
    <w:rsid w:val="00BE69D9"/>
    <w:rsid w:val="00BF56D5"/>
    <w:rsid w:val="00C046AF"/>
    <w:rsid w:val="00C04E91"/>
    <w:rsid w:val="00C05E63"/>
    <w:rsid w:val="00C12130"/>
    <w:rsid w:val="00C17C13"/>
    <w:rsid w:val="00C224CC"/>
    <w:rsid w:val="00C25D9B"/>
    <w:rsid w:val="00C329A3"/>
    <w:rsid w:val="00C35053"/>
    <w:rsid w:val="00C35CB7"/>
    <w:rsid w:val="00C35DDB"/>
    <w:rsid w:val="00C37660"/>
    <w:rsid w:val="00C41434"/>
    <w:rsid w:val="00C44EDF"/>
    <w:rsid w:val="00C47E4E"/>
    <w:rsid w:val="00C54FEE"/>
    <w:rsid w:val="00C56BD8"/>
    <w:rsid w:val="00C60D43"/>
    <w:rsid w:val="00C65743"/>
    <w:rsid w:val="00C734F6"/>
    <w:rsid w:val="00C736CA"/>
    <w:rsid w:val="00C74C4B"/>
    <w:rsid w:val="00C75683"/>
    <w:rsid w:val="00C75D21"/>
    <w:rsid w:val="00C83DB1"/>
    <w:rsid w:val="00C87336"/>
    <w:rsid w:val="00C87685"/>
    <w:rsid w:val="00C904C5"/>
    <w:rsid w:val="00C97184"/>
    <w:rsid w:val="00CA58EE"/>
    <w:rsid w:val="00CA5CFC"/>
    <w:rsid w:val="00CB5B46"/>
    <w:rsid w:val="00CC1BF1"/>
    <w:rsid w:val="00CC2585"/>
    <w:rsid w:val="00CC412B"/>
    <w:rsid w:val="00CC7B3C"/>
    <w:rsid w:val="00CD015D"/>
    <w:rsid w:val="00CD065F"/>
    <w:rsid w:val="00CD0817"/>
    <w:rsid w:val="00CD0A7E"/>
    <w:rsid w:val="00CD28A6"/>
    <w:rsid w:val="00CD2D80"/>
    <w:rsid w:val="00CD6DF0"/>
    <w:rsid w:val="00CE1A7E"/>
    <w:rsid w:val="00CE6E8F"/>
    <w:rsid w:val="00CE7EB9"/>
    <w:rsid w:val="00CF1AD9"/>
    <w:rsid w:val="00CF46B6"/>
    <w:rsid w:val="00CF5D87"/>
    <w:rsid w:val="00CF76D7"/>
    <w:rsid w:val="00D01E7A"/>
    <w:rsid w:val="00D0508F"/>
    <w:rsid w:val="00D10830"/>
    <w:rsid w:val="00D1115D"/>
    <w:rsid w:val="00D12838"/>
    <w:rsid w:val="00D157FE"/>
    <w:rsid w:val="00D20BC9"/>
    <w:rsid w:val="00D22388"/>
    <w:rsid w:val="00D25385"/>
    <w:rsid w:val="00D278C4"/>
    <w:rsid w:val="00D279AA"/>
    <w:rsid w:val="00D27A4C"/>
    <w:rsid w:val="00D32F95"/>
    <w:rsid w:val="00D37AF8"/>
    <w:rsid w:val="00D416FD"/>
    <w:rsid w:val="00D43380"/>
    <w:rsid w:val="00D4454E"/>
    <w:rsid w:val="00D450BA"/>
    <w:rsid w:val="00D46462"/>
    <w:rsid w:val="00D50104"/>
    <w:rsid w:val="00D560A4"/>
    <w:rsid w:val="00D60D20"/>
    <w:rsid w:val="00D6437F"/>
    <w:rsid w:val="00D70799"/>
    <w:rsid w:val="00D70D09"/>
    <w:rsid w:val="00D714F4"/>
    <w:rsid w:val="00D80D1E"/>
    <w:rsid w:val="00D82229"/>
    <w:rsid w:val="00D878DE"/>
    <w:rsid w:val="00D87CF5"/>
    <w:rsid w:val="00D90F65"/>
    <w:rsid w:val="00DA46EB"/>
    <w:rsid w:val="00DA484D"/>
    <w:rsid w:val="00DA7C13"/>
    <w:rsid w:val="00DA7EDA"/>
    <w:rsid w:val="00DB1AAF"/>
    <w:rsid w:val="00DB7EBC"/>
    <w:rsid w:val="00DC0205"/>
    <w:rsid w:val="00DC1AAA"/>
    <w:rsid w:val="00DC565D"/>
    <w:rsid w:val="00DC5CC5"/>
    <w:rsid w:val="00DC792B"/>
    <w:rsid w:val="00DC7C87"/>
    <w:rsid w:val="00DD328D"/>
    <w:rsid w:val="00DD4FF5"/>
    <w:rsid w:val="00DE10CF"/>
    <w:rsid w:val="00DE3684"/>
    <w:rsid w:val="00DE438B"/>
    <w:rsid w:val="00DE7D06"/>
    <w:rsid w:val="00E022F9"/>
    <w:rsid w:val="00E066D5"/>
    <w:rsid w:val="00E07704"/>
    <w:rsid w:val="00E07A5F"/>
    <w:rsid w:val="00E07EB2"/>
    <w:rsid w:val="00E1377B"/>
    <w:rsid w:val="00E16437"/>
    <w:rsid w:val="00E17737"/>
    <w:rsid w:val="00E208F0"/>
    <w:rsid w:val="00E21AC1"/>
    <w:rsid w:val="00E2638B"/>
    <w:rsid w:val="00E302AB"/>
    <w:rsid w:val="00E31B6D"/>
    <w:rsid w:val="00E343A0"/>
    <w:rsid w:val="00E4042A"/>
    <w:rsid w:val="00E44765"/>
    <w:rsid w:val="00E44CA6"/>
    <w:rsid w:val="00E46533"/>
    <w:rsid w:val="00E51DC9"/>
    <w:rsid w:val="00E57FDF"/>
    <w:rsid w:val="00E60219"/>
    <w:rsid w:val="00E62B3C"/>
    <w:rsid w:val="00E635AB"/>
    <w:rsid w:val="00E65820"/>
    <w:rsid w:val="00E67D8B"/>
    <w:rsid w:val="00E729C0"/>
    <w:rsid w:val="00E738C2"/>
    <w:rsid w:val="00E80884"/>
    <w:rsid w:val="00E81C51"/>
    <w:rsid w:val="00E823A2"/>
    <w:rsid w:val="00E83D05"/>
    <w:rsid w:val="00E851EF"/>
    <w:rsid w:val="00E94980"/>
    <w:rsid w:val="00E9534F"/>
    <w:rsid w:val="00E97B03"/>
    <w:rsid w:val="00EA7EBF"/>
    <w:rsid w:val="00EB18B7"/>
    <w:rsid w:val="00EB66B7"/>
    <w:rsid w:val="00EB7DA2"/>
    <w:rsid w:val="00EC29CA"/>
    <w:rsid w:val="00EC423F"/>
    <w:rsid w:val="00ED0683"/>
    <w:rsid w:val="00ED2688"/>
    <w:rsid w:val="00ED391F"/>
    <w:rsid w:val="00ED3FEF"/>
    <w:rsid w:val="00ED5BC5"/>
    <w:rsid w:val="00ED6468"/>
    <w:rsid w:val="00ED6BBF"/>
    <w:rsid w:val="00EE042B"/>
    <w:rsid w:val="00EE08F9"/>
    <w:rsid w:val="00EE0C71"/>
    <w:rsid w:val="00EE4F73"/>
    <w:rsid w:val="00EF27EB"/>
    <w:rsid w:val="00EF4A0B"/>
    <w:rsid w:val="00EF598E"/>
    <w:rsid w:val="00EF5A13"/>
    <w:rsid w:val="00EF6541"/>
    <w:rsid w:val="00F02F1D"/>
    <w:rsid w:val="00F078DE"/>
    <w:rsid w:val="00F1413F"/>
    <w:rsid w:val="00F15C09"/>
    <w:rsid w:val="00F215D3"/>
    <w:rsid w:val="00F252B4"/>
    <w:rsid w:val="00F25CFF"/>
    <w:rsid w:val="00F262C8"/>
    <w:rsid w:val="00F273EF"/>
    <w:rsid w:val="00F30D22"/>
    <w:rsid w:val="00F31E99"/>
    <w:rsid w:val="00F353A8"/>
    <w:rsid w:val="00F3794F"/>
    <w:rsid w:val="00F42728"/>
    <w:rsid w:val="00F4369A"/>
    <w:rsid w:val="00F46632"/>
    <w:rsid w:val="00F5282E"/>
    <w:rsid w:val="00F52FFD"/>
    <w:rsid w:val="00F561D5"/>
    <w:rsid w:val="00F56DBB"/>
    <w:rsid w:val="00F61AA5"/>
    <w:rsid w:val="00F70613"/>
    <w:rsid w:val="00F81A1C"/>
    <w:rsid w:val="00F8273C"/>
    <w:rsid w:val="00F84FD3"/>
    <w:rsid w:val="00F8731A"/>
    <w:rsid w:val="00F9044F"/>
    <w:rsid w:val="00F92DF6"/>
    <w:rsid w:val="00F9452C"/>
    <w:rsid w:val="00F959F0"/>
    <w:rsid w:val="00FA1458"/>
    <w:rsid w:val="00FA1B74"/>
    <w:rsid w:val="00FA75BA"/>
    <w:rsid w:val="00FA799A"/>
    <w:rsid w:val="00FB722F"/>
    <w:rsid w:val="00FC36EE"/>
    <w:rsid w:val="00FD3581"/>
    <w:rsid w:val="00FD3AB2"/>
    <w:rsid w:val="00FD7277"/>
    <w:rsid w:val="00FE1B95"/>
    <w:rsid w:val="00FE39FC"/>
    <w:rsid w:val="00FE43D1"/>
    <w:rsid w:val="00FE6A6F"/>
    <w:rsid w:val="00FE7334"/>
    <w:rsid w:val="00FF372F"/>
    <w:rsid w:val="00FF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6A23FB4"/>
  <w15:docId w15:val="{AA95B814-0ED9-4AD5-8C80-0D6B9DFD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5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6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46533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46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465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7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昆哲 蔡</dc:creator>
  <cp:keywords/>
  <dc:description/>
  <cp:lastModifiedBy>Dhanalakshmi Vairavan</cp:lastModifiedBy>
  <cp:revision>4</cp:revision>
  <dcterms:created xsi:type="dcterms:W3CDTF">2022-09-10T00:32:00Z</dcterms:created>
  <dcterms:modified xsi:type="dcterms:W3CDTF">2022-11-07T14:17:00Z</dcterms:modified>
</cp:coreProperties>
</file>