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C76E0" w14:textId="77777777" w:rsidR="00977A48" w:rsidRPr="00F839BA" w:rsidRDefault="00977A48" w:rsidP="00977A48">
      <w:pPr>
        <w:spacing w:line="480" w:lineRule="auto"/>
        <w:jc w:val="left"/>
        <w:rPr>
          <w:rFonts w:ascii="Times New Roman" w:eastAsia="ＭＳ Ｐゴシック" w:hAnsi="Times New Roman" w:cs="Times New Roman"/>
          <w:b/>
          <w:bCs/>
          <w:color w:val="000000" w:themeColor="text1"/>
          <w:sz w:val="24"/>
          <w:szCs w:val="24"/>
        </w:rPr>
      </w:pPr>
      <w:r w:rsidRPr="00F839BA">
        <w:rPr>
          <w:rFonts w:ascii="Times New Roman" w:eastAsia="ＭＳ Ｐゴシック" w:hAnsi="Times New Roman" w:cs="Times New Roman"/>
          <w:b/>
          <w:bCs/>
          <w:color w:val="000000" w:themeColor="text1"/>
          <w:sz w:val="24"/>
          <w:szCs w:val="24"/>
        </w:rPr>
        <w:t>Lung CCR6</w:t>
      </w:r>
      <w:r w:rsidRPr="00F839BA">
        <w:rPr>
          <w:rFonts w:ascii="Times New Roman" w:eastAsia="ＭＳ Ｐゴシック" w:hAnsi="Times New Roman" w:cs="Times New Roman"/>
          <w:b/>
          <w:bCs/>
          <w:color w:val="000000" w:themeColor="text1"/>
          <w:sz w:val="24"/>
          <w:szCs w:val="24"/>
          <w:vertAlign w:val="superscript"/>
        </w:rPr>
        <w:t>-</w:t>
      </w:r>
      <w:r w:rsidRPr="00F839BA">
        <w:rPr>
          <w:rFonts w:ascii="Times New Roman" w:eastAsia="ＭＳ Ｐゴシック" w:hAnsi="Times New Roman" w:cs="Times New Roman"/>
          <w:b/>
          <w:bCs/>
          <w:color w:val="000000" w:themeColor="text1"/>
          <w:sz w:val="24"/>
          <w:szCs w:val="24"/>
        </w:rPr>
        <w:t>CXCR3</w:t>
      </w:r>
      <w:r w:rsidRPr="00F839BA">
        <w:rPr>
          <w:rFonts w:ascii="Times New Roman" w:eastAsia="ＭＳ Ｐゴシック" w:hAnsi="Times New Roman" w:cs="Times New Roman"/>
          <w:b/>
          <w:bCs/>
          <w:color w:val="000000" w:themeColor="text1"/>
          <w:sz w:val="24"/>
          <w:szCs w:val="24"/>
          <w:vertAlign w:val="superscript"/>
        </w:rPr>
        <w:t>-</w:t>
      </w:r>
      <w:r w:rsidRPr="00F839BA">
        <w:rPr>
          <w:rFonts w:ascii="Times New Roman" w:eastAsia="ＭＳ Ｐゴシック" w:hAnsi="Times New Roman" w:cs="Times New Roman"/>
          <w:b/>
          <w:bCs/>
          <w:color w:val="000000" w:themeColor="text1"/>
          <w:sz w:val="24"/>
          <w:szCs w:val="24"/>
        </w:rPr>
        <w:t xml:space="preserve"> Th2 cells as an indicator of progressive fibrosing interstitial lung diseases</w:t>
      </w:r>
    </w:p>
    <w:p w14:paraId="584944A4" w14:textId="77777777" w:rsidR="00977A48" w:rsidRPr="00F839BA" w:rsidRDefault="00977A48" w:rsidP="00977A48">
      <w:pPr>
        <w:spacing w:line="480" w:lineRule="auto"/>
        <w:jc w:val="left"/>
        <w:rPr>
          <w:rFonts w:ascii="Times New Roman" w:eastAsia="ＭＳ Ｐゴシック" w:hAnsi="Times New Roman" w:cs="Times New Roman"/>
          <w:color w:val="000000"/>
          <w:sz w:val="24"/>
          <w:szCs w:val="24"/>
        </w:rPr>
      </w:pPr>
      <w:proofErr w:type="spellStart"/>
      <w:r w:rsidRPr="00F839BA">
        <w:rPr>
          <w:rFonts w:ascii="Times New Roman" w:eastAsia="ＭＳ Ｐゴシック" w:hAnsi="Times New Roman" w:cs="Times New Roman"/>
          <w:color w:val="000000"/>
          <w:sz w:val="24"/>
          <w:szCs w:val="24"/>
        </w:rPr>
        <w:t>Tsukie</w:t>
      </w:r>
      <w:proofErr w:type="spellEnd"/>
      <w:r w:rsidRPr="00F839BA">
        <w:rPr>
          <w:rFonts w:ascii="Times New Roman" w:eastAsia="ＭＳ Ｐゴシック" w:hAnsi="Times New Roman" w:cs="Times New Roman"/>
          <w:color w:val="000000"/>
          <w:sz w:val="24"/>
          <w:szCs w:val="24"/>
        </w:rPr>
        <w:t xml:space="preserve"> Kin Tsukuda</w:t>
      </w:r>
      <w:r w:rsidRPr="00F839BA">
        <w:rPr>
          <w:rFonts w:ascii="Times New Roman" w:eastAsia="ＭＳ Ｐゴシック" w:hAnsi="Times New Roman" w:cs="Times New Roman"/>
          <w:color w:val="000000"/>
          <w:sz w:val="24"/>
          <w:szCs w:val="24"/>
          <w:vertAlign w:val="superscript"/>
        </w:rPr>
        <w:t>1</w:t>
      </w:r>
      <w:r w:rsidRPr="00F839BA">
        <w:rPr>
          <w:rFonts w:ascii="Times New Roman" w:eastAsia="ＭＳ Ｐゴシック" w:hAnsi="Times New Roman" w:cs="Times New Roman"/>
          <w:color w:val="000000"/>
          <w:sz w:val="24"/>
          <w:szCs w:val="24"/>
        </w:rPr>
        <w:t>, Hiroshi Ohnishi</w:t>
      </w:r>
      <w:r w:rsidRPr="00F839BA">
        <w:rPr>
          <w:rFonts w:ascii="Times New Roman" w:eastAsia="ＭＳ Ｐゴシック" w:hAnsi="Times New Roman" w:cs="Times New Roman"/>
          <w:color w:val="000000"/>
          <w:sz w:val="24"/>
          <w:szCs w:val="24"/>
          <w:vertAlign w:val="superscript"/>
        </w:rPr>
        <w:t>1, *</w:t>
      </w:r>
      <w:r w:rsidRPr="00F839BA">
        <w:rPr>
          <w:rFonts w:ascii="Times New Roman" w:eastAsia="ＭＳ Ｐゴシック" w:hAnsi="Times New Roman" w:cs="Times New Roman"/>
          <w:color w:val="000000"/>
          <w:sz w:val="24"/>
          <w:szCs w:val="24"/>
        </w:rPr>
        <w:t>, Minoru Fujimoto</w:t>
      </w:r>
      <w:r w:rsidRPr="00F839BA">
        <w:rPr>
          <w:rFonts w:ascii="Times New Roman" w:eastAsia="ＭＳ Ｐゴシック" w:hAnsi="Times New Roman" w:cs="Times New Roman"/>
          <w:color w:val="000000"/>
          <w:sz w:val="24"/>
          <w:szCs w:val="24"/>
          <w:vertAlign w:val="superscript"/>
        </w:rPr>
        <w:t>2, 3</w:t>
      </w:r>
      <w:r w:rsidRPr="00F839BA">
        <w:rPr>
          <w:rFonts w:ascii="Times New Roman" w:eastAsia="ＭＳ Ｐゴシック" w:hAnsi="Times New Roman" w:cs="Times New Roman"/>
          <w:color w:val="000000"/>
          <w:sz w:val="24"/>
          <w:szCs w:val="24"/>
        </w:rPr>
        <w:t>, Yu Nakatani</w:t>
      </w:r>
      <w:r w:rsidRPr="00F839BA">
        <w:rPr>
          <w:rFonts w:ascii="Times New Roman" w:eastAsia="ＭＳ Ｐゴシック" w:hAnsi="Times New Roman" w:cs="Times New Roman"/>
          <w:color w:val="000000"/>
          <w:sz w:val="24"/>
          <w:szCs w:val="24"/>
          <w:vertAlign w:val="superscript"/>
        </w:rPr>
        <w:t>1</w:t>
      </w:r>
      <w:r w:rsidRPr="00F839BA">
        <w:rPr>
          <w:rFonts w:ascii="Times New Roman" w:eastAsia="ＭＳ Ｐゴシック" w:hAnsi="Times New Roman" w:cs="Times New Roman"/>
          <w:color w:val="000000"/>
          <w:sz w:val="24"/>
          <w:szCs w:val="24"/>
        </w:rPr>
        <w:t xml:space="preserve">, </w:t>
      </w:r>
    </w:p>
    <w:p w14:paraId="0DDB3C8B" w14:textId="77777777" w:rsidR="00977A48" w:rsidRPr="00F839BA" w:rsidRDefault="00977A48" w:rsidP="00977A48">
      <w:pPr>
        <w:spacing w:line="480" w:lineRule="auto"/>
        <w:jc w:val="left"/>
        <w:rPr>
          <w:rFonts w:ascii="Times New Roman" w:eastAsia="ＭＳ Ｐゴシック" w:hAnsi="Times New Roman" w:cs="Times New Roman"/>
          <w:color w:val="000000" w:themeColor="text1"/>
          <w:sz w:val="24"/>
          <w:szCs w:val="24"/>
        </w:rPr>
      </w:pPr>
      <w:proofErr w:type="spellStart"/>
      <w:r w:rsidRPr="00F839BA">
        <w:rPr>
          <w:rFonts w:ascii="Times New Roman" w:eastAsia="ＭＳ Ｐゴシック" w:hAnsi="Times New Roman" w:cs="Times New Roman"/>
          <w:color w:val="000000"/>
          <w:sz w:val="24"/>
          <w:szCs w:val="24"/>
        </w:rPr>
        <w:t>Kazufumi</w:t>
      </w:r>
      <w:proofErr w:type="spellEnd"/>
      <w:r w:rsidRPr="00F839BA">
        <w:rPr>
          <w:rFonts w:ascii="Times New Roman" w:eastAsia="ＭＳ Ｐゴシック" w:hAnsi="Times New Roman" w:cs="Times New Roman"/>
          <w:color w:val="000000"/>
          <w:sz w:val="24"/>
          <w:szCs w:val="24"/>
        </w:rPr>
        <w:t xml:space="preserve"> Takamatsu</w:t>
      </w:r>
      <w:r w:rsidRPr="00F839BA">
        <w:rPr>
          <w:rFonts w:ascii="Times New Roman" w:eastAsia="ＭＳ Ｐゴシック" w:hAnsi="Times New Roman" w:cs="Times New Roman"/>
          <w:color w:val="000000"/>
          <w:sz w:val="24"/>
          <w:szCs w:val="24"/>
          <w:vertAlign w:val="superscript"/>
        </w:rPr>
        <w:t>1</w:t>
      </w:r>
      <w:r w:rsidRPr="00F839BA">
        <w:rPr>
          <w:rFonts w:ascii="Times New Roman" w:eastAsia="ＭＳ Ｐゴシック" w:hAnsi="Times New Roman" w:cs="Times New Roman"/>
          <w:color w:val="000000"/>
          <w:sz w:val="24"/>
          <w:szCs w:val="24"/>
        </w:rPr>
        <w:t xml:space="preserve">, </w:t>
      </w:r>
      <w:proofErr w:type="spellStart"/>
      <w:r w:rsidRPr="00F839BA">
        <w:rPr>
          <w:rFonts w:ascii="Times New Roman" w:eastAsia="ＭＳ Ｐゴシック" w:hAnsi="Times New Roman" w:cs="Times New Roman"/>
          <w:color w:val="000000"/>
          <w:sz w:val="24"/>
          <w:szCs w:val="24"/>
        </w:rPr>
        <w:t>Tetsuji</w:t>
      </w:r>
      <w:proofErr w:type="spellEnd"/>
      <w:r w:rsidRPr="00F839BA">
        <w:rPr>
          <w:rFonts w:ascii="Times New Roman" w:eastAsia="ＭＳ Ｐゴシック" w:hAnsi="Times New Roman" w:cs="Times New Roman"/>
          <w:color w:val="000000"/>
          <w:sz w:val="24"/>
          <w:szCs w:val="24"/>
        </w:rPr>
        <w:t xml:space="preserve"> Naka</w:t>
      </w:r>
      <w:r w:rsidRPr="00F839BA">
        <w:rPr>
          <w:rFonts w:ascii="Times New Roman" w:eastAsia="ＭＳ Ｐゴシック" w:hAnsi="Times New Roman" w:cs="Times New Roman"/>
          <w:color w:val="000000"/>
          <w:sz w:val="24"/>
          <w:szCs w:val="24"/>
          <w:vertAlign w:val="superscript"/>
        </w:rPr>
        <w:t>2, 3</w:t>
      </w:r>
      <w:r w:rsidRPr="00F839BA">
        <w:rPr>
          <w:rFonts w:ascii="Times New Roman" w:eastAsia="ＭＳ Ｐゴシック" w:hAnsi="Times New Roman" w:cs="Times New Roman"/>
          <w:color w:val="000000"/>
          <w:sz w:val="24"/>
          <w:szCs w:val="24"/>
        </w:rPr>
        <w:t>, and Akihito Yokoyama</w:t>
      </w:r>
      <w:r w:rsidRPr="00F839BA">
        <w:rPr>
          <w:rFonts w:ascii="Times New Roman" w:eastAsia="ＭＳ Ｐゴシック" w:hAnsi="Times New Roman" w:cs="Times New Roman"/>
          <w:color w:val="000000"/>
          <w:sz w:val="24"/>
          <w:szCs w:val="24"/>
          <w:vertAlign w:val="superscript"/>
        </w:rPr>
        <w:t>1</w:t>
      </w:r>
    </w:p>
    <w:p w14:paraId="2EAE68BA" w14:textId="77777777" w:rsidR="00977A48" w:rsidRPr="00F839BA" w:rsidRDefault="00977A48" w:rsidP="00977A48">
      <w:pPr>
        <w:spacing w:line="480" w:lineRule="auto"/>
        <w:jc w:val="left"/>
        <w:rPr>
          <w:rFonts w:ascii="Times New Roman" w:eastAsia="ＭＳ Ｐゴシック" w:hAnsi="Times New Roman" w:cs="Times New Roman"/>
          <w:color w:val="000000" w:themeColor="text1"/>
          <w:sz w:val="24"/>
          <w:szCs w:val="24"/>
        </w:rPr>
      </w:pPr>
      <w:r w:rsidRPr="00F839BA">
        <w:rPr>
          <w:rFonts w:ascii="Times New Roman" w:eastAsia="ＭＳ Ｐゴシック" w:hAnsi="Times New Roman" w:cs="Times New Roman"/>
          <w:color w:val="000000" w:themeColor="text1"/>
          <w:sz w:val="24"/>
          <w:szCs w:val="24"/>
          <w:vertAlign w:val="superscript"/>
        </w:rPr>
        <w:t>1</w:t>
      </w:r>
      <w:r w:rsidRPr="00F839BA">
        <w:rPr>
          <w:rFonts w:ascii="Times New Roman" w:eastAsia="ＭＳ Ｐゴシック" w:hAnsi="Times New Roman" w:cs="Times New Roman"/>
          <w:color w:val="000000" w:themeColor="text1"/>
          <w:sz w:val="24"/>
          <w:szCs w:val="24"/>
        </w:rPr>
        <w:t xml:space="preserve"> </w:t>
      </w:r>
      <w:r w:rsidRPr="00F839BA">
        <w:rPr>
          <w:rFonts w:ascii="Times New Roman" w:eastAsia="ＭＳ Ｐゴシック" w:hAnsi="Times New Roman" w:cs="Times New Roman"/>
          <w:color w:val="000000"/>
          <w:sz w:val="24"/>
          <w:szCs w:val="24"/>
        </w:rPr>
        <w:t xml:space="preserve">Department of Respiratory Medicine and Allergology, Kochi Medical School, Kochi University, </w:t>
      </w:r>
      <w:proofErr w:type="spellStart"/>
      <w:r w:rsidRPr="00F839BA">
        <w:rPr>
          <w:rFonts w:ascii="Times New Roman" w:eastAsia="ＭＳ Ｐゴシック" w:hAnsi="Times New Roman" w:cs="Times New Roman"/>
          <w:color w:val="000000"/>
          <w:sz w:val="24"/>
          <w:szCs w:val="24"/>
        </w:rPr>
        <w:t>Nankoku</w:t>
      </w:r>
      <w:proofErr w:type="spellEnd"/>
      <w:r w:rsidRPr="00F839BA">
        <w:rPr>
          <w:rFonts w:ascii="Times New Roman" w:eastAsia="ＭＳ Ｐゴシック" w:hAnsi="Times New Roman" w:cs="Times New Roman"/>
          <w:color w:val="000000"/>
          <w:sz w:val="24"/>
          <w:szCs w:val="24"/>
        </w:rPr>
        <w:t>, Japan</w:t>
      </w:r>
    </w:p>
    <w:p w14:paraId="73F4854E" w14:textId="77777777" w:rsidR="00977A48" w:rsidRPr="00F839BA" w:rsidRDefault="00977A48" w:rsidP="00977A48">
      <w:pPr>
        <w:spacing w:line="480" w:lineRule="auto"/>
        <w:jc w:val="left"/>
        <w:rPr>
          <w:rFonts w:ascii="Times New Roman" w:hAnsi="Times New Roman" w:cs="Times New Roman"/>
          <w:color w:val="000000" w:themeColor="text1"/>
          <w:sz w:val="24"/>
          <w:szCs w:val="24"/>
        </w:rPr>
      </w:pPr>
      <w:r w:rsidRPr="00F839BA">
        <w:rPr>
          <w:rFonts w:ascii="Times New Roman" w:hAnsi="Times New Roman" w:cs="Times New Roman"/>
          <w:color w:val="000000" w:themeColor="text1"/>
          <w:sz w:val="24"/>
          <w:szCs w:val="24"/>
          <w:vertAlign w:val="superscript"/>
        </w:rPr>
        <w:t>2</w:t>
      </w:r>
      <w:r w:rsidRPr="00F839BA">
        <w:rPr>
          <w:rFonts w:ascii="Times New Roman" w:eastAsia="游明朝" w:hAnsi="Times New Roman" w:cs="Times New Roman"/>
          <w:color w:val="000000" w:themeColor="text1"/>
          <w:sz w:val="24"/>
          <w:szCs w:val="24"/>
        </w:rPr>
        <w:t xml:space="preserve"> </w:t>
      </w:r>
      <w:r w:rsidRPr="00F839BA">
        <w:rPr>
          <w:rFonts w:ascii="Times New Roman" w:eastAsia="游明朝" w:hAnsi="Times New Roman" w:cs="Times New Roman"/>
          <w:color w:val="000000"/>
          <w:sz w:val="24"/>
          <w:szCs w:val="24"/>
        </w:rPr>
        <w:t xml:space="preserve">Center for the Intractable Immune Disease, Kochi Medical School, Kochi University, </w:t>
      </w:r>
      <w:proofErr w:type="spellStart"/>
      <w:r w:rsidRPr="00F839BA">
        <w:rPr>
          <w:rFonts w:ascii="Times New Roman" w:eastAsia="ＭＳ Ｐゴシック" w:hAnsi="Times New Roman" w:cs="Times New Roman"/>
          <w:color w:val="000000"/>
          <w:sz w:val="24"/>
          <w:szCs w:val="24"/>
        </w:rPr>
        <w:t>Nankoku</w:t>
      </w:r>
      <w:proofErr w:type="spellEnd"/>
      <w:r w:rsidRPr="00F839BA">
        <w:rPr>
          <w:rFonts w:ascii="Times New Roman" w:eastAsia="ＭＳ Ｐゴシック" w:hAnsi="Times New Roman" w:cs="Times New Roman"/>
          <w:color w:val="000000"/>
          <w:sz w:val="24"/>
          <w:szCs w:val="24"/>
        </w:rPr>
        <w:t xml:space="preserve">, </w:t>
      </w:r>
      <w:r w:rsidRPr="00F839BA">
        <w:rPr>
          <w:rFonts w:ascii="Times New Roman" w:eastAsia="游明朝" w:hAnsi="Times New Roman" w:cs="Times New Roman"/>
          <w:color w:val="000000"/>
          <w:sz w:val="24"/>
          <w:szCs w:val="24"/>
        </w:rPr>
        <w:t>Japan</w:t>
      </w:r>
    </w:p>
    <w:p w14:paraId="06AAE418" w14:textId="77777777" w:rsidR="00977A48" w:rsidRPr="00F839BA" w:rsidRDefault="00977A48" w:rsidP="00977A48">
      <w:pPr>
        <w:spacing w:line="480" w:lineRule="auto"/>
        <w:jc w:val="left"/>
        <w:rPr>
          <w:rFonts w:ascii="Times New Roman" w:eastAsia="ＭＳ Ｐゴシック" w:hAnsi="Times New Roman" w:cs="Times New Roman"/>
          <w:color w:val="000000" w:themeColor="text1"/>
          <w:sz w:val="24"/>
          <w:szCs w:val="24"/>
        </w:rPr>
      </w:pPr>
      <w:r w:rsidRPr="00F839BA">
        <w:rPr>
          <w:rFonts w:ascii="Times New Roman" w:eastAsia="ＭＳ Ｐゴシック" w:hAnsi="Times New Roman" w:cs="Times New Roman"/>
          <w:color w:val="000000" w:themeColor="text1"/>
          <w:sz w:val="24"/>
          <w:szCs w:val="24"/>
          <w:vertAlign w:val="superscript"/>
        </w:rPr>
        <w:t>3</w:t>
      </w:r>
      <w:r w:rsidRPr="00F839BA">
        <w:rPr>
          <w:rFonts w:ascii="Times New Roman" w:eastAsia="ＭＳ Ｐゴシック" w:hAnsi="Times New Roman" w:cs="Times New Roman"/>
          <w:color w:val="000000" w:themeColor="text1"/>
          <w:sz w:val="24"/>
          <w:szCs w:val="24"/>
        </w:rPr>
        <w:t xml:space="preserve"> </w:t>
      </w:r>
      <w:r w:rsidRPr="00F839BA">
        <w:rPr>
          <w:rFonts w:ascii="Times New Roman" w:eastAsia="ＭＳ Ｐゴシック" w:hAnsi="Times New Roman" w:cs="Times New Roman"/>
          <w:color w:val="000000"/>
          <w:sz w:val="24"/>
          <w:szCs w:val="24"/>
        </w:rPr>
        <w:t>Division of Allergy and Rheumatology, Department of Internal Medicine, School of Medicine, Iwate Medical University, Morioka, Japan</w:t>
      </w:r>
    </w:p>
    <w:p w14:paraId="64FD2FC7" w14:textId="77777777" w:rsidR="00977A48" w:rsidRPr="00F839BA" w:rsidRDefault="00977A48" w:rsidP="00977A48">
      <w:pPr>
        <w:spacing w:line="480" w:lineRule="auto"/>
        <w:jc w:val="left"/>
        <w:rPr>
          <w:rFonts w:ascii="Times New Roman" w:eastAsia="ＭＳ Ｐゴシック" w:hAnsi="Times New Roman" w:cs="Times New Roman"/>
          <w:color w:val="000000" w:themeColor="text1"/>
          <w:sz w:val="24"/>
          <w:szCs w:val="24"/>
        </w:rPr>
      </w:pPr>
    </w:p>
    <w:p w14:paraId="601ED4EF" w14:textId="77777777" w:rsidR="00977A48" w:rsidRPr="00F839BA" w:rsidRDefault="00977A48" w:rsidP="00977A48">
      <w:pPr>
        <w:spacing w:line="480" w:lineRule="auto"/>
        <w:jc w:val="left"/>
        <w:rPr>
          <w:rFonts w:ascii="Times New Roman" w:hAnsi="Times New Roman" w:cs="Times New Roman"/>
          <w:b/>
          <w:bCs/>
          <w:sz w:val="24"/>
          <w:szCs w:val="24"/>
        </w:rPr>
      </w:pPr>
      <w:r w:rsidRPr="00F839BA">
        <w:rPr>
          <w:rFonts w:ascii="Times New Roman" w:hAnsi="Times New Roman" w:cs="Times New Roman" w:hint="eastAsia"/>
          <w:b/>
          <w:bCs/>
          <w:sz w:val="24"/>
          <w:szCs w:val="24"/>
        </w:rPr>
        <w:t>S</w:t>
      </w:r>
      <w:r w:rsidRPr="00F839BA">
        <w:rPr>
          <w:rFonts w:ascii="Times New Roman" w:hAnsi="Times New Roman" w:cs="Times New Roman"/>
          <w:b/>
          <w:bCs/>
          <w:sz w:val="24"/>
          <w:szCs w:val="24"/>
        </w:rPr>
        <w:t>upplementary information</w:t>
      </w:r>
    </w:p>
    <w:p w14:paraId="19DBC764" w14:textId="77777777" w:rsidR="00977A48" w:rsidRPr="00F839BA" w:rsidRDefault="00977A48" w:rsidP="00977A48">
      <w:pPr>
        <w:spacing w:line="480" w:lineRule="auto"/>
        <w:jc w:val="left"/>
        <w:rPr>
          <w:rFonts w:ascii="Times New Roman" w:hAnsi="Times New Roman" w:cs="Times New Roman"/>
          <w:b/>
          <w:bCs/>
          <w:sz w:val="24"/>
          <w:szCs w:val="24"/>
        </w:rPr>
      </w:pPr>
      <w:r w:rsidRPr="00F839BA">
        <w:rPr>
          <w:rFonts w:ascii="Times New Roman" w:hAnsi="Times New Roman" w:cs="Times New Roman" w:hint="eastAsia"/>
          <w:b/>
          <w:bCs/>
          <w:sz w:val="24"/>
          <w:szCs w:val="24"/>
        </w:rPr>
        <w:t>S</w:t>
      </w:r>
      <w:r w:rsidRPr="00F839BA">
        <w:rPr>
          <w:rFonts w:ascii="Times New Roman" w:hAnsi="Times New Roman" w:cs="Times New Roman"/>
          <w:b/>
          <w:bCs/>
          <w:sz w:val="24"/>
          <w:szCs w:val="24"/>
        </w:rPr>
        <w:t xml:space="preserve">upplementary </w:t>
      </w:r>
      <w:r w:rsidRPr="00F839BA">
        <w:rPr>
          <w:rFonts w:ascii="Times New Roman" w:hAnsi="Times New Roman" w:cs="Times New Roman" w:hint="eastAsia"/>
          <w:b/>
          <w:bCs/>
          <w:sz w:val="24"/>
          <w:szCs w:val="24"/>
        </w:rPr>
        <w:t>M</w:t>
      </w:r>
      <w:r w:rsidRPr="00F839BA">
        <w:rPr>
          <w:rFonts w:ascii="Times New Roman" w:hAnsi="Times New Roman" w:cs="Times New Roman"/>
          <w:b/>
          <w:bCs/>
          <w:sz w:val="24"/>
          <w:szCs w:val="24"/>
        </w:rPr>
        <w:t>ethods</w:t>
      </w:r>
    </w:p>
    <w:p w14:paraId="1F7D16C1" w14:textId="77777777" w:rsidR="00977A48" w:rsidRPr="00F839BA" w:rsidRDefault="00977A48" w:rsidP="00977A48">
      <w:pPr>
        <w:spacing w:line="480" w:lineRule="auto"/>
        <w:jc w:val="left"/>
        <w:rPr>
          <w:rFonts w:ascii="Times New Roman" w:hAnsi="Times New Roman" w:cs="Times New Roman"/>
          <w:b/>
          <w:bCs/>
          <w:sz w:val="24"/>
          <w:lang w:val="en"/>
        </w:rPr>
      </w:pPr>
      <w:r w:rsidRPr="00F839BA">
        <w:rPr>
          <w:rFonts w:ascii="Times New Roman" w:hAnsi="Times New Roman" w:cs="Times New Roman"/>
          <w:b/>
          <w:bCs/>
          <w:sz w:val="24"/>
          <w:lang w:val="en"/>
        </w:rPr>
        <w:t>Preparation of bronchoalveolar lavage fluid (BALF) for flow cytometry</w:t>
      </w:r>
    </w:p>
    <w:p w14:paraId="1CDEB246" w14:textId="77777777" w:rsidR="00977A48" w:rsidRPr="00977A48" w:rsidRDefault="00977A48" w:rsidP="00977A48">
      <w:pPr>
        <w:spacing w:line="480" w:lineRule="auto"/>
        <w:ind w:firstLine="840"/>
        <w:jc w:val="left"/>
        <w:rPr>
          <w:rFonts w:ascii="Times New Roman" w:hAnsi="Times New Roman" w:cs="Times New Roman"/>
          <w:color w:val="000000" w:themeColor="text1"/>
          <w:sz w:val="24"/>
          <w:lang w:val="en"/>
        </w:rPr>
      </w:pPr>
      <w:r w:rsidRPr="00F839BA">
        <w:rPr>
          <w:rFonts w:ascii="Times New Roman" w:hAnsi="Times New Roman" w:cs="Times New Roman"/>
          <w:sz w:val="24"/>
          <w:lang w:val="en"/>
        </w:rPr>
        <w:t xml:space="preserve">Within </w:t>
      </w:r>
      <w:proofErr w:type="gramStart"/>
      <w:r w:rsidRPr="00F839BA">
        <w:rPr>
          <w:rFonts w:ascii="Times New Roman" w:hAnsi="Times New Roman" w:cs="Times New Roman"/>
          <w:sz w:val="24"/>
          <w:lang w:val="en"/>
        </w:rPr>
        <w:t>1  h</w:t>
      </w:r>
      <w:proofErr w:type="gramEnd"/>
      <w:r w:rsidRPr="00F839BA">
        <w:rPr>
          <w:rFonts w:ascii="Times New Roman" w:hAnsi="Times New Roman" w:cs="Times New Roman"/>
          <w:sz w:val="24"/>
          <w:lang w:val="en"/>
        </w:rPr>
        <w:t xml:space="preserve"> following the bronchoscopy, BALF (stored at 4 °C) was centrifuged (300 </w:t>
      </w:r>
      <w:r w:rsidRPr="00F839BA">
        <w:rPr>
          <w:rFonts w:ascii="Times New Roman" w:hAnsi="Times New Roman" w:cs="Times New Roman"/>
          <w:i/>
          <w:iCs/>
          <w:sz w:val="24"/>
          <w:lang w:val="en"/>
        </w:rPr>
        <w:t>g</w:t>
      </w:r>
      <w:r w:rsidRPr="00F839BA">
        <w:rPr>
          <w:rFonts w:ascii="Times New Roman" w:hAnsi="Times New Roman" w:cs="Times New Roman"/>
          <w:sz w:val="24"/>
          <w:lang w:val="en"/>
        </w:rPr>
        <w:t xml:space="preserve"> for 10 minutes), and supernatant was aspirated. BAL cells were resuspended with </w:t>
      </w:r>
      <w:r w:rsidRPr="00F839BA">
        <w:rPr>
          <w:rFonts w:ascii="Times New Roman" w:eastAsia="ＭＳ Ｐゴシック" w:hAnsi="Times New Roman" w:cs="Times New Roman"/>
          <w:color w:val="2E2E2E"/>
          <w:kern w:val="0"/>
          <w:sz w:val="24"/>
        </w:rPr>
        <w:t xml:space="preserve">sterile MACS buffer (PBS, pH 7.2; 2 mM EDTA; 0.5% bovine serum albumin). </w:t>
      </w:r>
      <w:r w:rsidRPr="00F839BA">
        <w:rPr>
          <w:rFonts w:ascii="Times New Roman" w:hAnsi="Times New Roman" w:cs="Times New Roman"/>
          <w:sz w:val="24"/>
          <w:lang w:val="en"/>
        </w:rPr>
        <w:t xml:space="preserve">Erythrocytes were lysed through incubation with ammonium-chloride-potassium (ACK) </w:t>
      </w:r>
      <w:r w:rsidRPr="00F839BA">
        <w:rPr>
          <w:rFonts w:ascii="Times New Roman" w:hAnsi="Times New Roman" w:cs="Times New Roman"/>
          <w:sz w:val="24"/>
          <w:lang w:val="en"/>
        </w:rPr>
        <w:lastRenderedPageBreak/>
        <w:t xml:space="preserve">Lysing Buffer and resuspended with </w:t>
      </w:r>
      <w:r w:rsidRPr="00F839BA">
        <w:rPr>
          <w:rFonts w:ascii="Times New Roman" w:hAnsi="Times New Roman" w:cs="Times New Roman"/>
          <w:sz w:val="24"/>
        </w:rPr>
        <w:t xml:space="preserve">Dulbecco’s </w:t>
      </w:r>
      <w:r w:rsidRPr="00F839BA">
        <w:rPr>
          <w:rFonts w:ascii="Times New Roman" w:eastAsia="ＭＳ Ｐゴシック" w:hAnsi="Times New Roman" w:cs="Times New Roman"/>
          <w:color w:val="333333"/>
          <w:kern w:val="0"/>
          <w:sz w:val="24"/>
          <w:shd w:val="clear" w:color="auto" w:fill="FAFAFA"/>
        </w:rPr>
        <w:t>phosphate-buffered saline (D-PBS)</w:t>
      </w:r>
      <w:r w:rsidRPr="00F839BA">
        <w:rPr>
          <w:rFonts w:ascii="Times New Roman" w:eastAsia="ＭＳ Ｐゴシック" w:hAnsi="Times New Roman" w:cs="Times New Roman"/>
          <w:kern w:val="0"/>
          <w:sz w:val="24"/>
        </w:rPr>
        <w:t>.</w:t>
      </w:r>
      <w:r w:rsidRPr="00F839BA">
        <w:rPr>
          <w:rFonts w:ascii="Times New Roman" w:hAnsi="Times New Roman" w:cs="Times New Roman"/>
          <w:kern w:val="0"/>
          <w:sz w:val="24"/>
        </w:rPr>
        <w:t xml:space="preserve"> Cell viability was assessed by Trypan Blue staining. For each staining set, 1 ml of suspension was placed in 2-ml Eppendorf tubes. BAL cells were spun down (10 min at 300 </w:t>
      </w:r>
      <w:r w:rsidRPr="00F839BA">
        <w:rPr>
          <w:rFonts w:ascii="Times New Roman" w:hAnsi="Times New Roman" w:cs="Times New Roman"/>
          <w:i/>
          <w:iCs/>
          <w:kern w:val="0"/>
          <w:sz w:val="24"/>
        </w:rPr>
        <w:t>g</w:t>
      </w:r>
      <w:r w:rsidRPr="00F839BA">
        <w:rPr>
          <w:rFonts w:ascii="Times New Roman" w:hAnsi="Times New Roman" w:cs="Times New Roman"/>
          <w:kern w:val="0"/>
          <w:sz w:val="24"/>
        </w:rPr>
        <w:t xml:space="preserve">), and then supernatant was aspirated and resuspended with MACS Buffer. The tubes were each stained with anti-human antibodies and left for 20 min at 4 °C in the dark and </w:t>
      </w:r>
      <w:r w:rsidRPr="00F839BA">
        <w:rPr>
          <w:rFonts w:ascii="Times New Roman" w:hAnsi="Times New Roman" w:cs="Times New Roman"/>
          <w:sz w:val="24"/>
          <w:lang w:val="en"/>
        </w:rPr>
        <w:t xml:space="preserve">then </w:t>
      </w:r>
      <w:r w:rsidRPr="00F839BA">
        <w:rPr>
          <w:rFonts w:ascii="Times New Roman" w:hAnsi="Times New Roman" w:cs="Times New Roman"/>
          <w:kern w:val="0"/>
          <w:sz w:val="24"/>
        </w:rPr>
        <w:t xml:space="preserve">spun down </w:t>
      </w:r>
      <w:r w:rsidRPr="00F839BA">
        <w:rPr>
          <w:rFonts w:ascii="Times New Roman" w:eastAsia="SizedSym151" w:hAnsi="Times New Roman" w:cs="Times New Roman"/>
          <w:kern w:val="0"/>
          <w:sz w:val="24"/>
        </w:rPr>
        <w:t>(</w:t>
      </w:r>
      <w:r w:rsidRPr="00F839BA">
        <w:rPr>
          <w:rFonts w:ascii="Times New Roman" w:hAnsi="Times New Roman" w:cs="Times New Roman"/>
          <w:kern w:val="0"/>
          <w:sz w:val="24"/>
        </w:rPr>
        <w:t xml:space="preserve">5 min at 300 </w:t>
      </w:r>
      <w:r w:rsidRPr="00F839BA">
        <w:rPr>
          <w:rFonts w:ascii="Times New Roman" w:hAnsi="Times New Roman" w:cs="Times New Roman"/>
          <w:i/>
          <w:iCs/>
          <w:kern w:val="0"/>
          <w:sz w:val="24"/>
        </w:rPr>
        <w:t>g</w:t>
      </w:r>
      <w:r w:rsidRPr="00F839BA">
        <w:rPr>
          <w:rFonts w:ascii="Times New Roman" w:eastAsia="SizedSym151" w:hAnsi="Times New Roman" w:cs="Times New Roman"/>
          <w:kern w:val="0"/>
          <w:sz w:val="24"/>
        </w:rPr>
        <w:t xml:space="preserve">) and </w:t>
      </w:r>
      <w:r w:rsidRPr="00F839BA">
        <w:rPr>
          <w:rFonts w:ascii="Times New Roman" w:hAnsi="Times New Roman" w:cs="Times New Roman"/>
          <w:kern w:val="0"/>
          <w:sz w:val="24"/>
        </w:rPr>
        <w:t>resuspended.</w:t>
      </w:r>
      <w:r w:rsidRPr="00F839BA">
        <w:rPr>
          <w:rFonts w:ascii="Times New Roman" w:eastAsia="SizedSym151" w:hAnsi="Times New Roman" w:cs="Times New Roman"/>
          <w:b/>
          <w:bCs/>
          <w:kern w:val="0"/>
          <w:sz w:val="24"/>
        </w:rPr>
        <w:t xml:space="preserve"> </w:t>
      </w:r>
      <w:r w:rsidRPr="00F839BA">
        <w:rPr>
          <w:rFonts w:ascii="Times New Roman" w:hAnsi="Times New Roman" w:cs="Times New Roman"/>
          <w:kern w:val="0"/>
          <w:sz w:val="24"/>
        </w:rPr>
        <w:t>Then, 300 µl of MACS Buffer were added into the tubes, and the cell suspension was filtered through to 5-ml round-bottom tubes and stored at 4 °C in the dark until measurement that day.</w:t>
      </w:r>
      <w:r>
        <w:rPr>
          <w:rFonts w:ascii="Times New Roman" w:hAnsi="Times New Roman" w:cs="Times New Roman"/>
          <w:kern w:val="0"/>
          <w:sz w:val="24"/>
        </w:rPr>
        <w:t xml:space="preserve"> </w:t>
      </w:r>
      <w:r w:rsidRPr="00977A48">
        <w:rPr>
          <w:rFonts w:ascii="Times New Roman" w:eastAsia="Yu Gothic UI" w:hAnsi="Times New Roman" w:cs="Times New Roman"/>
          <w:color w:val="000000" w:themeColor="text1"/>
          <w:kern w:val="0"/>
          <w:sz w:val="24"/>
          <w:szCs w:val="24"/>
        </w:rPr>
        <w:t>BALF samples contained a median total cell count of 3.05 x 10</w:t>
      </w:r>
      <w:r w:rsidRPr="00977A48">
        <w:rPr>
          <w:rFonts w:ascii="Times New Roman" w:eastAsia="Yu Gothic UI" w:hAnsi="Times New Roman" w:cs="Times New Roman"/>
          <w:color w:val="000000" w:themeColor="text1"/>
          <w:kern w:val="0"/>
          <w:sz w:val="24"/>
          <w:szCs w:val="24"/>
          <w:vertAlign w:val="superscript"/>
        </w:rPr>
        <w:t>5</w:t>
      </w:r>
      <w:r w:rsidRPr="00977A48">
        <w:rPr>
          <w:rFonts w:ascii="Times New Roman" w:eastAsia="Yu Gothic UI" w:hAnsi="Times New Roman" w:cs="Times New Roman"/>
          <w:color w:val="000000" w:themeColor="text1"/>
          <w:kern w:val="0"/>
          <w:sz w:val="24"/>
          <w:szCs w:val="24"/>
        </w:rPr>
        <w:t>/ml with an interquartile range of 1.13 x 10</w:t>
      </w:r>
      <w:r w:rsidRPr="00977A48">
        <w:rPr>
          <w:rFonts w:ascii="Times New Roman" w:eastAsia="Yu Gothic UI" w:hAnsi="Times New Roman" w:cs="Times New Roman"/>
          <w:color w:val="000000" w:themeColor="text1"/>
          <w:kern w:val="0"/>
          <w:sz w:val="24"/>
          <w:szCs w:val="24"/>
          <w:vertAlign w:val="superscript"/>
        </w:rPr>
        <w:t>5</w:t>
      </w:r>
      <w:r w:rsidRPr="00977A48">
        <w:rPr>
          <w:rFonts w:ascii="Times New Roman" w:eastAsia="Yu Gothic UI" w:hAnsi="Times New Roman" w:cs="Times New Roman"/>
          <w:color w:val="000000" w:themeColor="text1"/>
          <w:kern w:val="0"/>
          <w:sz w:val="24"/>
          <w:szCs w:val="24"/>
        </w:rPr>
        <w:t xml:space="preserve">/ml. </w:t>
      </w:r>
      <w:r w:rsidRPr="00977A48">
        <w:rPr>
          <w:rFonts w:ascii="Times New Roman" w:hAnsi="Times New Roman" w:cs="Times New Roman"/>
          <w:color w:val="000000" w:themeColor="text1"/>
          <w:kern w:val="0"/>
          <w:sz w:val="24"/>
        </w:rPr>
        <w:t>We</w:t>
      </w:r>
      <w:r w:rsidRPr="00977A48">
        <w:rPr>
          <w:rFonts w:ascii="Times New Roman" w:hAnsi="Times New Roman" w:cs="Times New Roman"/>
          <w:color w:val="000000" w:themeColor="text1"/>
          <w:kern w:val="0"/>
          <w:sz w:val="24"/>
          <w:szCs w:val="24"/>
        </w:rPr>
        <w:t xml:space="preserve"> </w:t>
      </w:r>
      <w:r w:rsidRPr="00977A48">
        <w:rPr>
          <w:rFonts w:ascii="Times New Roman" w:eastAsia="Yu Gothic UI" w:hAnsi="Times New Roman" w:cs="Times New Roman"/>
          <w:color w:val="000000" w:themeColor="text1"/>
          <w:kern w:val="0"/>
          <w:sz w:val="24"/>
          <w:szCs w:val="24"/>
        </w:rPr>
        <w:t xml:space="preserve">have compared the effects of a total of 10 colors staining between a staining set using 8 antibodies and a staining set using 2 additional </w:t>
      </w:r>
      <w:proofErr w:type="gramStart"/>
      <w:r w:rsidRPr="00977A48">
        <w:rPr>
          <w:rFonts w:ascii="Times New Roman" w:eastAsia="Yu Gothic UI" w:hAnsi="Times New Roman" w:cs="Times New Roman"/>
          <w:color w:val="000000" w:themeColor="text1"/>
          <w:kern w:val="0"/>
          <w:sz w:val="24"/>
          <w:szCs w:val="24"/>
        </w:rPr>
        <w:t>antibody</w:t>
      </w:r>
      <w:proofErr w:type="gramEnd"/>
      <w:r w:rsidRPr="00977A48">
        <w:rPr>
          <w:rFonts w:ascii="Times New Roman" w:eastAsia="Yu Gothic UI" w:hAnsi="Times New Roman" w:cs="Times New Roman"/>
          <w:color w:val="000000" w:themeColor="text1"/>
          <w:kern w:val="0"/>
          <w:sz w:val="24"/>
          <w:szCs w:val="24"/>
        </w:rPr>
        <w:t xml:space="preserve"> on 10 BALF samples and 20 blood samples from ILD patients including some patients entered in this study. We did not find any significant differences between the results of the two sets of analysis.</w:t>
      </w:r>
    </w:p>
    <w:p w14:paraId="2669D7D6" w14:textId="77777777" w:rsidR="00977A48" w:rsidRPr="00F839BA" w:rsidRDefault="00977A48" w:rsidP="00977A48">
      <w:pPr>
        <w:widowControl/>
        <w:spacing w:before="100" w:beforeAutospacing="1" w:after="100" w:afterAutospacing="1" w:line="480" w:lineRule="auto"/>
        <w:jc w:val="left"/>
        <w:rPr>
          <w:rFonts w:ascii="Times New Roman" w:eastAsia="ＭＳ Ｐゴシック" w:hAnsi="Times New Roman" w:cs="Times New Roman"/>
          <w:b/>
          <w:bCs/>
          <w:kern w:val="0"/>
          <w:sz w:val="24"/>
        </w:rPr>
      </w:pPr>
      <w:r w:rsidRPr="00F839BA">
        <w:rPr>
          <w:rFonts w:ascii="Times New Roman" w:hAnsi="Times New Roman" w:cs="Times New Roman"/>
          <w:b/>
          <w:bCs/>
          <w:sz w:val="24"/>
          <w:lang w:val="en"/>
        </w:rPr>
        <w:t xml:space="preserve">Preparation of </w:t>
      </w:r>
      <w:r w:rsidRPr="00F839BA">
        <w:rPr>
          <w:rFonts w:ascii="Times New Roman" w:eastAsia="ＭＳ Ｐゴシック" w:hAnsi="Times New Roman" w:cs="Times New Roman"/>
          <w:b/>
          <w:bCs/>
          <w:kern w:val="0"/>
          <w:sz w:val="24"/>
        </w:rPr>
        <w:t xml:space="preserve">peripheral blood mononuclear cells </w:t>
      </w:r>
      <w:r w:rsidRPr="00F839BA">
        <w:rPr>
          <w:rFonts w:ascii="Times New Roman" w:hAnsi="Times New Roman" w:cs="Times New Roman"/>
          <w:b/>
          <w:bCs/>
          <w:sz w:val="24"/>
          <w:lang w:val="en"/>
        </w:rPr>
        <w:t>for flow cytometry</w:t>
      </w:r>
    </w:p>
    <w:p w14:paraId="4589ED41" w14:textId="77777777" w:rsidR="00977A48" w:rsidRPr="00F839BA" w:rsidRDefault="00977A48" w:rsidP="00977A48">
      <w:pPr>
        <w:spacing w:line="480" w:lineRule="auto"/>
        <w:jc w:val="left"/>
        <w:rPr>
          <w:rFonts w:ascii="Times New Roman" w:eastAsia="ＭＳ Ｐゴシック" w:hAnsi="Times New Roman" w:cs="Times New Roman"/>
          <w:kern w:val="0"/>
          <w:sz w:val="24"/>
        </w:rPr>
      </w:pPr>
      <w:r w:rsidRPr="00F839BA">
        <w:rPr>
          <w:rFonts w:ascii="Times New Roman" w:hAnsi="Times New Roman" w:cs="Times New Roman"/>
          <w:kern w:val="0"/>
          <w:sz w:val="24"/>
        </w:rPr>
        <w:t xml:space="preserve">Peripheral blood samples from study subjects were collected in EDTA tubes. Then, 100 µl were placed in 2-ml safe-rock tubes and stained with combinations of the anti-human </w:t>
      </w:r>
      <w:r w:rsidRPr="00F839BA">
        <w:rPr>
          <w:rFonts w:ascii="Times New Roman" w:hAnsi="Times New Roman" w:cs="Times New Roman"/>
          <w:kern w:val="0"/>
          <w:sz w:val="24"/>
        </w:rPr>
        <w:lastRenderedPageBreak/>
        <w:t>antibodies and left for 20 min at 4 °C in the dark. To fix and hemolyze the cells, FACS Lysing Solution (</w:t>
      </w:r>
      <w:r w:rsidRPr="00F839BA">
        <w:rPr>
          <w:rFonts w:ascii="Times New Roman" w:eastAsia="ＭＳ Ｐゴシック" w:hAnsi="Times New Roman" w:cs="Times New Roman"/>
          <w:color w:val="000000"/>
          <w:kern w:val="0"/>
          <w:sz w:val="24"/>
        </w:rPr>
        <w:t>FACS</w:t>
      </w:r>
      <w:r w:rsidRPr="00F839BA">
        <w:rPr>
          <w:rFonts w:ascii="Times New Roman" w:eastAsia="ＭＳ Ｐゴシック" w:hAnsi="Times New Roman" w:cs="Times New Roman"/>
          <w:color w:val="222222"/>
          <w:kern w:val="0"/>
          <w:sz w:val="24"/>
          <w:shd w:val="clear" w:color="auto" w:fill="FFFFFF"/>
        </w:rPr>
        <w:t> </w:t>
      </w:r>
      <w:r w:rsidRPr="00F839BA">
        <w:rPr>
          <w:rFonts w:ascii="Times New Roman" w:eastAsia="ＭＳ Ｐゴシック" w:hAnsi="Times New Roman" w:cs="Times New Roman"/>
          <w:color w:val="000000"/>
          <w:kern w:val="0"/>
          <w:sz w:val="24"/>
        </w:rPr>
        <w:t>lyse</w:t>
      </w:r>
      <w:r w:rsidRPr="00F839BA">
        <w:rPr>
          <w:rFonts w:ascii="Times New Roman" w:eastAsia="ＭＳ Ｐゴシック" w:hAnsi="Times New Roman" w:cs="Times New Roman"/>
          <w:color w:val="222222"/>
          <w:kern w:val="0"/>
          <w:sz w:val="24"/>
          <w:shd w:val="clear" w:color="auto" w:fill="FFFFFF"/>
        </w:rPr>
        <w:t xml:space="preserve">, Becton Dickinson </w:t>
      </w:r>
      <w:proofErr w:type="spellStart"/>
      <w:r w:rsidRPr="00F839BA">
        <w:rPr>
          <w:rFonts w:ascii="Times New Roman" w:eastAsia="ＭＳ Ｐゴシック" w:hAnsi="Times New Roman" w:cs="Times New Roman"/>
          <w:color w:val="222222"/>
          <w:kern w:val="0"/>
          <w:sz w:val="24"/>
          <w:shd w:val="clear" w:color="auto" w:fill="FFFFFF"/>
        </w:rPr>
        <w:t>Immunocytometry</w:t>
      </w:r>
      <w:proofErr w:type="spellEnd"/>
      <w:r w:rsidRPr="00F839BA">
        <w:rPr>
          <w:rFonts w:ascii="Times New Roman" w:eastAsia="ＭＳ Ｐゴシック" w:hAnsi="Times New Roman" w:cs="Times New Roman"/>
          <w:color w:val="222222"/>
          <w:kern w:val="0"/>
          <w:sz w:val="24"/>
          <w:shd w:val="clear" w:color="auto" w:fill="FFFFFF"/>
        </w:rPr>
        <w:t xml:space="preserve"> Systems [BDIS])</w:t>
      </w:r>
      <w:r w:rsidRPr="00F839BA">
        <w:rPr>
          <w:rFonts w:ascii="Times New Roman" w:eastAsia="ＭＳ Ｐゴシック" w:hAnsi="Times New Roman" w:cs="Times New Roman"/>
          <w:kern w:val="0"/>
          <w:sz w:val="24"/>
        </w:rPr>
        <w:t xml:space="preserve"> </w:t>
      </w:r>
      <w:r w:rsidRPr="00F839BA">
        <w:rPr>
          <w:rFonts w:ascii="Times New Roman" w:hAnsi="Times New Roman" w:cs="Times New Roman"/>
          <w:kern w:val="0"/>
          <w:sz w:val="24"/>
        </w:rPr>
        <w:t>was added into tubes for 15 min at room temperature.</w:t>
      </w:r>
      <w:r w:rsidRPr="00F839BA">
        <w:rPr>
          <w:rFonts w:ascii="Times New Roman" w:eastAsia="ＭＳ Ｐゴシック" w:hAnsi="Times New Roman" w:cs="Times New Roman"/>
          <w:color w:val="333333"/>
          <w:kern w:val="0"/>
          <w:sz w:val="24"/>
          <w:shd w:val="clear" w:color="auto" w:fill="FAFAFA"/>
        </w:rPr>
        <w:t xml:space="preserve"> Flow-Count fluorospheres (Beckman Coulter, Brea, CA) </w:t>
      </w:r>
      <w:r w:rsidRPr="00F839BA">
        <w:rPr>
          <w:rFonts w:ascii="Times New Roman" w:hAnsi="Times New Roman" w:cs="Times New Roman"/>
          <w:color w:val="000000" w:themeColor="text1"/>
          <w:kern w:val="0"/>
          <w:sz w:val="24"/>
        </w:rPr>
        <w:t>were used for measurement of absolute cell counts.</w:t>
      </w:r>
      <w:r w:rsidRPr="00F839BA">
        <w:rPr>
          <w:rFonts w:ascii="Times New Roman" w:hAnsi="Times New Roman" w:cs="Times New Roman"/>
          <w:kern w:val="0"/>
          <w:sz w:val="24"/>
        </w:rPr>
        <w:t xml:space="preserve"> The suspension supernatant was aspirated and resuspended with MACS Buffer and centrifuged </w:t>
      </w:r>
      <w:r w:rsidRPr="00F839BA">
        <w:rPr>
          <w:rFonts w:ascii="Times New Roman" w:hAnsi="Times New Roman" w:cs="Times New Roman"/>
          <w:kern w:val="0"/>
          <w:sz w:val="24"/>
          <w:lang w:val="en"/>
        </w:rPr>
        <w:t xml:space="preserve">(500 </w:t>
      </w:r>
      <w:r w:rsidRPr="00F839BA">
        <w:rPr>
          <w:rFonts w:ascii="Times New Roman" w:hAnsi="Times New Roman" w:cs="Times New Roman"/>
          <w:i/>
          <w:iCs/>
          <w:kern w:val="0"/>
          <w:sz w:val="24"/>
          <w:lang w:val="en"/>
        </w:rPr>
        <w:t>g</w:t>
      </w:r>
      <w:r w:rsidRPr="00F839BA">
        <w:rPr>
          <w:rFonts w:ascii="Times New Roman" w:hAnsi="Times New Roman" w:cs="Times New Roman"/>
          <w:kern w:val="0"/>
          <w:sz w:val="24"/>
          <w:lang w:val="en"/>
        </w:rPr>
        <w:t xml:space="preserve"> for 5 minutes) again, and the supernatant was aspirated. </w:t>
      </w:r>
      <w:r w:rsidRPr="00F839BA">
        <w:rPr>
          <w:rFonts w:ascii="Times New Roman" w:eastAsia="ＭＳ Ｐゴシック" w:hAnsi="Times New Roman" w:cs="Times New Roman"/>
          <w:kern w:val="0"/>
          <w:sz w:val="24"/>
        </w:rPr>
        <w:t>Cells were suspended with MACS Buffer, and the cell suspension was filtered through to 5-ml round-bottom tubes and stored at 4 °C in the dark until measurement.</w:t>
      </w:r>
    </w:p>
    <w:p w14:paraId="575FBF83" w14:textId="77777777" w:rsidR="00977A48" w:rsidRPr="00F839BA" w:rsidRDefault="00977A48" w:rsidP="00977A48">
      <w:pPr>
        <w:spacing w:line="480" w:lineRule="auto"/>
        <w:jc w:val="left"/>
        <w:rPr>
          <w:rFonts w:ascii="Times New Roman" w:hAnsi="Times New Roman" w:cs="Times New Roman"/>
          <w:b/>
          <w:bCs/>
          <w:sz w:val="24"/>
          <w:szCs w:val="24"/>
        </w:rPr>
      </w:pPr>
    </w:p>
    <w:p w14:paraId="0F42E9D2" w14:textId="77777777" w:rsidR="00977A48" w:rsidRPr="00F839BA" w:rsidRDefault="00977A48" w:rsidP="00977A48">
      <w:pPr>
        <w:spacing w:line="480" w:lineRule="auto"/>
        <w:jc w:val="left"/>
        <w:rPr>
          <w:rFonts w:ascii="Times New Roman" w:hAnsi="Times New Roman" w:cs="Times New Roman"/>
          <w:b/>
          <w:bCs/>
          <w:color w:val="000000" w:themeColor="text1"/>
          <w:sz w:val="24"/>
          <w:szCs w:val="24"/>
        </w:rPr>
      </w:pPr>
      <w:r w:rsidRPr="00F839BA">
        <w:rPr>
          <w:rFonts w:ascii="Times New Roman" w:hAnsi="Times New Roman" w:cs="Times New Roman"/>
          <w:b/>
          <w:bCs/>
          <w:sz w:val="24"/>
          <w:szCs w:val="24"/>
        </w:rPr>
        <w:t xml:space="preserve">Supplementary Table </w:t>
      </w:r>
      <w:r w:rsidRPr="00F839BA">
        <w:rPr>
          <w:rFonts w:ascii="Times New Roman" w:hAnsi="Times New Roman" w:cs="Times New Roman" w:hint="eastAsia"/>
          <w:b/>
          <w:bCs/>
          <w:sz w:val="24"/>
          <w:szCs w:val="24"/>
        </w:rPr>
        <w:t>S</w:t>
      </w:r>
      <w:r w:rsidRPr="00F839BA">
        <w:rPr>
          <w:rFonts w:ascii="Times New Roman" w:hAnsi="Times New Roman" w:cs="Times New Roman"/>
          <w:b/>
          <w:bCs/>
          <w:sz w:val="24"/>
          <w:szCs w:val="24"/>
        </w:rPr>
        <w:t xml:space="preserve">1. </w:t>
      </w:r>
      <w:r w:rsidRPr="00F839BA">
        <w:rPr>
          <w:rFonts w:ascii="Times New Roman" w:hAnsi="Times New Roman" w:cs="Times New Roman"/>
          <w:b/>
          <w:bCs/>
          <w:color w:val="000000" w:themeColor="text1"/>
          <w:sz w:val="24"/>
          <w:szCs w:val="24"/>
        </w:rPr>
        <w:t>Patients’ characteristics between fibrotic ILDs with improved %FVC and worse %FVC</w:t>
      </w:r>
    </w:p>
    <w:tbl>
      <w:tblPr>
        <w:tblW w:w="8494" w:type="dxa"/>
        <w:tblLayout w:type="fixed"/>
        <w:tblCellMar>
          <w:left w:w="0" w:type="dxa"/>
          <w:right w:w="0" w:type="dxa"/>
        </w:tblCellMar>
        <w:tblLook w:val="0420" w:firstRow="1" w:lastRow="0" w:firstColumn="0" w:lastColumn="0" w:noHBand="0" w:noVBand="1"/>
      </w:tblPr>
      <w:tblGrid>
        <w:gridCol w:w="3546"/>
        <w:gridCol w:w="2082"/>
        <w:gridCol w:w="1981"/>
        <w:gridCol w:w="885"/>
      </w:tblGrid>
      <w:tr w:rsidR="00977A48" w:rsidRPr="00F839BA" w14:paraId="235F0ABE" w14:textId="77777777" w:rsidTr="00003627">
        <w:trPr>
          <w:trHeight w:val="395"/>
        </w:trPr>
        <w:tc>
          <w:tcPr>
            <w:tcW w:w="3546"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1510DFFA" w14:textId="77777777" w:rsidR="00977A48" w:rsidRPr="00F839BA" w:rsidRDefault="00977A48" w:rsidP="00003627">
            <w:pPr>
              <w:jc w:val="left"/>
              <w:rPr>
                <w:rFonts w:ascii="Times New Roman" w:hAnsi="Times New Roman" w:cs="Times New Roman"/>
                <w:color w:val="FFFFFF" w:themeColor="background1"/>
                <w:sz w:val="24"/>
                <w:szCs w:val="24"/>
              </w:rPr>
            </w:pPr>
            <w:bookmarkStart w:id="0" w:name="_Hlk99077316"/>
          </w:p>
        </w:tc>
        <w:tc>
          <w:tcPr>
            <w:tcW w:w="2082"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436D469F" w14:textId="77777777" w:rsidR="00977A48" w:rsidRPr="00F839BA" w:rsidRDefault="00977A48" w:rsidP="00003627">
            <w:pPr>
              <w:jc w:val="left"/>
              <w:rPr>
                <w:rFonts w:ascii="Times New Roman" w:hAnsi="Times New Roman" w:cs="Times New Roman"/>
                <w:color w:val="FFFFFF" w:themeColor="background1"/>
                <w:sz w:val="24"/>
                <w:szCs w:val="24"/>
              </w:rPr>
            </w:pPr>
            <w:r w:rsidRPr="00F839BA">
              <w:rPr>
                <w:rFonts w:ascii="Times New Roman" w:hAnsi="Times New Roman" w:cs="Times New Roman"/>
                <w:b/>
                <w:bCs/>
                <w:color w:val="FFFFFF" w:themeColor="background1"/>
                <w:sz w:val="24"/>
                <w:szCs w:val="24"/>
              </w:rPr>
              <w:t>Improved %FVC</w:t>
            </w:r>
            <w:r w:rsidRPr="00977A48">
              <w:rPr>
                <w:rFonts w:ascii="Times New Roman" w:hAnsi="Times New Roman" w:cs="Times New Roman"/>
                <w:color w:val="FFFFFF" w:themeColor="background1"/>
                <w:sz w:val="24"/>
                <w:szCs w:val="24"/>
              </w:rPr>
              <w:t xml:space="preserve"> (n=1</w:t>
            </w:r>
            <w:r w:rsidRPr="00977A48">
              <w:rPr>
                <w:rFonts w:ascii="Times New Roman" w:hAnsi="Times New Roman" w:cs="Times New Roman" w:hint="eastAsia"/>
                <w:color w:val="FFFFFF" w:themeColor="background1"/>
                <w:sz w:val="24"/>
                <w:szCs w:val="24"/>
              </w:rPr>
              <w:t>0</w:t>
            </w:r>
            <w:r w:rsidRPr="00977A48">
              <w:rPr>
                <w:rFonts w:ascii="Times New Roman" w:hAnsi="Times New Roman" w:cs="Times New Roman"/>
                <w:color w:val="FFFFFF" w:themeColor="background1"/>
                <w:sz w:val="24"/>
                <w:szCs w:val="24"/>
              </w:rPr>
              <w:t>)</w:t>
            </w:r>
          </w:p>
          <w:p w14:paraId="523B2291" w14:textId="77777777" w:rsidR="00977A48" w:rsidRPr="00F839BA" w:rsidRDefault="00977A48" w:rsidP="00003627">
            <w:pPr>
              <w:jc w:val="left"/>
              <w:rPr>
                <w:rFonts w:ascii="Times New Roman" w:hAnsi="Times New Roman" w:cs="Times New Roman"/>
                <w:color w:val="FFFFFF" w:themeColor="background1"/>
                <w:sz w:val="24"/>
                <w:szCs w:val="24"/>
              </w:rPr>
            </w:pPr>
            <w:r w:rsidRPr="00F839BA">
              <w:rPr>
                <w:rFonts w:ascii="Times New Roman" w:hAnsi="Times New Roman" w:cs="Times New Roman"/>
                <w:color w:val="FFFFFF" w:themeColor="background1"/>
                <w:sz w:val="24"/>
                <w:szCs w:val="24"/>
              </w:rPr>
              <w:t>(</w:t>
            </w:r>
            <w:r w:rsidRPr="00F839BA">
              <w:rPr>
                <w:rFonts w:ascii="Times New Roman" w:hAnsi="Times New Roman" w:cs="Times New Roman" w:hint="eastAsia"/>
                <w:color w:val="FFFFFF" w:themeColor="background1"/>
                <w:sz w:val="24"/>
                <w:szCs w:val="24"/>
              </w:rPr>
              <w:t>33.3</w:t>
            </w:r>
            <w:r w:rsidRPr="00F839BA">
              <w:rPr>
                <w:rFonts w:ascii="Times New Roman" w:hAnsi="Times New Roman" w:cs="Times New Roman"/>
                <w:color w:val="FFFFFF" w:themeColor="background1"/>
                <w:sz w:val="24"/>
                <w:szCs w:val="24"/>
              </w:rPr>
              <w:t>%)</w:t>
            </w:r>
          </w:p>
        </w:tc>
        <w:tc>
          <w:tcPr>
            <w:tcW w:w="1981"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41AA0897" w14:textId="77777777" w:rsidR="00977A48" w:rsidRPr="00977A48" w:rsidRDefault="00977A48" w:rsidP="00003627">
            <w:pPr>
              <w:jc w:val="left"/>
              <w:rPr>
                <w:rFonts w:ascii="Times New Roman" w:hAnsi="Times New Roman" w:cs="Times New Roman"/>
                <w:color w:val="FFFFFF" w:themeColor="background1"/>
                <w:sz w:val="24"/>
                <w:szCs w:val="24"/>
              </w:rPr>
            </w:pPr>
            <w:r w:rsidRPr="00F839BA">
              <w:rPr>
                <w:rFonts w:ascii="Times New Roman" w:hAnsi="Times New Roman" w:cs="Times New Roman"/>
                <w:b/>
                <w:bCs/>
                <w:color w:val="FFFFFF" w:themeColor="background1"/>
                <w:sz w:val="24"/>
                <w:szCs w:val="24"/>
              </w:rPr>
              <w:t>Worse %FVC</w:t>
            </w:r>
            <w:r w:rsidRPr="00F839BA">
              <w:rPr>
                <w:rFonts w:ascii="Times New Roman" w:hAnsi="Times New Roman" w:cs="Times New Roman"/>
                <w:color w:val="FFFFFF" w:themeColor="background1"/>
                <w:sz w:val="24"/>
                <w:szCs w:val="24"/>
              </w:rPr>
              <w:t xml:space="preserve"> </w:t>
            </w:r>
            <w:r w:rsidRPr="00977A48">
              <w:rPr>
                <w:rFonts w:ascii="Times New Roman" w:hAnsi="Times New Roman" w:cs="Times New Roman"/>
                <w:color w:val="FFFFFF" w:themeColor="background1"/>
                <w:sz w:val="24"/>
                <w:szCs w:val="24"/>
              </w:rPr>
              <w:t>(n=</w:t>
            </w:r>
            <w:r w:rsidRPr="00977A48">
              <w:rPr>
                <w:rFonts w:ascii="Times New Roman" w:hAnsi="Times New Roman" w:cs="Times New Roman" w:hint="eastAsia"/>
                <w:color w:val="FFFFFF" w:themeColor="background1"/>
                <w:sz w:val="24"/>
                <w:szCs w:val="24"/>
              </w:rPr>
              <w:t>20</w:t>
            </w:r>
            <w:r w:rsidRPr="00977A48">
              <w:rPr>
                <w:rFonts w:ascii="Times New Roman" w:hAnsi="Times New Roman" w:cs="Times New Roman"/>
                <w:color w:val="FFFFFF" w:themeColor="background1"/>
                <w:sz w:val="24"/>
                <w:szCs w:val="24"/>
              </w:rPr>
              <w:t>)</w:t>
            </w:r>
          </w:p>
          <w:p w14:paraId="3318629F" w14:textId="77777777" w:rsidR="00977A48" w:rsidRPr="00F839BA" w:rsidRDefault="00977A48" w:rsidP="00003627">
            <w:pPr>
              <w:jc w:val="left"/>
              <w:rPr>
                <w:rFonts w:ascii="Times New Roman" w:hAnsi="Times New Roman" w:cs="Times New Roman"/>
                <w:color w:val="FFFFFF" w:themeColor="background1"/>
                <w:sz w:val="24"/>
                <w:szCs w:val="24"/>
              </w:rPr>
            </w:pPr>
            <w:r w:rsidRPr="00F839BA">
              <w:rPr>
                <w:rFonts w:ascii="Times New Roman" w:hAnsi="Times New Roman" w:cs="Times New Roman"/>
                <w:color w:val="FFFFFF" w:themeColor="background1"/>
                <w:sz w:val="24"/>
                <w:szCs w:val="24"/>
              </w:rPr>
              <w:t>(</w:t>
            </w:r>
            <w:r w:rsidRPr="00F839BA">
              <w:rPr>
                <w:rFonts w:ascii="Times New Roman" w:hAnsi="Times New Roman" w:cs="Times New Roman" w:hint="eastAsia"/>
                <w:color w:val="FFFFFF" w:themeColor="background1"/>
                <w:sz w:val="24"/>
                <w:szCs w:val="24"/>
              </w:rPr>
              <w:t>66.7</w:t>
            </w:r>
            <w:r w:rsidRPr="00F839BA">
              <w:rPr>
                <w:rFonts w:ascii="Times New Roman" w:hAnsi="Times New Roman" w:cs="Times New Roman"/>
                <w:color w:val="FFFFFF" w:themeColor="background1"/>
                <w:sz w:val="24"/>
                <w:szCs w:val="24"/>
              </w:rPr>
              <w:t>%)</w:t>
            </w:r>
          </w:p>
        </w:tc>
        <w:tc>
          <w:tcPr>
            <w:tcW w:w="885"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498C3877" w14:textId="77777777" w:rsidR="00977A48" w:rsidRPr="00F839BA" w:rsidRDefault="00977A48" w:rsidP="00003627">
            <w:pPr>
              <w:jc w:val="left"/>
              <w:rPr>
                <w:rFonts w:ascii="Times New Roman" w:hAnsi="Times New Roman" w:cs="Times New Roman"/>
                <w:color w:val="FFFFFF" w:themeColor="background1"/>
                <w:sz w:val="24"/>
                <w:szCs w:val="24"/>
              </w:rPr>
            </w:pPr>
            <w:r w:rsidRPr="00F839BA">
              <w:rPr>
                <w:rFonts w:ascii="Times New Roman" w:hAnsi="Times New Roman" w:cs="Times New Roman"/>
                <w:color w:val="FFFFFF" w:themeColor="background1"/>
                <w:sz w:val="24"/>
                <w:szCs w:val="24"/>
              </w:rPr>
              <w:t>P value</w:t>
            </w:r>
          </w:p>
        </w:tc>
      </w:tr>
      <w:tr w:rsidR="00977A48" w:rsidRPr="00F839BA" w14:paraId="215866F5" w14:textId="77777777" w:rsidTr="00003627">
        <w:trPr>
          <w:trHeight w:val="321"/>
        </w:trPr>
        <w:tc>
          <w:tcPr>
            <w:tcW w:w="354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02BE8E1"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Age (y)</w:t>
            </w:r>
          </w:p>
        </w:tc>
        <w:tc>
          <w:tcPr>
            <w:tcW w:w="208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F91A8A5"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74.5 (12.2)</w:t>
            </w:r>
          </w:p>
        </w:tc>
        <w:tc>
          <w:tcPr>
            <w:tcW w:w="198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1FFC8E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72 (7.0)</w:t>
            </w:r>
          </w:p>
        </w:tc>
        <w:tc>
          <w:tcPr>
            <w:tcW w:w="885"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CCA8B8D"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0.4</w:t>
            </w:r>
            <w:r w:rsidRPr="00F839BA">
              <w:rPr>
                <w:rFonts w:ascii="Times New Roman" w:hAnsi="Times New Roman" w:cs="Times New Roman" w:hint="eastAsia"/>
                <w:sz w:val="24"/>
                <w:szCs w:val="24"/>
              </w:rPr>
              <w:t>28</w:t>
            </w:r>
          </w:p>
        </w:tc>
      </w:tr>
      <w:tr w:rsidR="00977A48" w:rsidRPr="00F839BA" w14:paraId="1EEC10AD"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7728A76"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Height (cm)</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036B951"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r w:rsidRPr="00F839BA">
              <w:rPr>
                <w:rFonts w:ascii="Times New Roman" w:hAnsi="Times New Roman" w:cs="Times New Roman" w:hint="eastAsia"/>
                <w:sz w:val="24"/>
                <w:szCs w:val="24"/>
              </w:rPr>
              <w:t>55.5</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10.3</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E703A35"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r w:rsidRPr="00F839BA">
              <w:rPr>
                <w:rFonts w:ascii="Times New Roman" w:hAnsi="Times New Roman" w:cs="Times New Roman" w:hint="eastAsia"/>
                <w:sz w:val="24"/>
                <w:szCs w:val="24"/>
              </w:rPr>
              <w:t>60.0</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9.5</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275DEA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481</w:t>
            </w:r>
          </w:p>
        </w:tc>
      </w:tr>
      <w:tr w:rsidR="00977A48" w:rsidRPr="00F839BA" w14:paraId="6324E2D5"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1488C6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Weight (kg)</w:t>
            </w:r>
          </w:p>
        </w:tc>
        <w:tc>
          <w:tcPr>
            <w:tcW w:w="208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73FE15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61.3</w:t>
            </w:r>
            <w:r w:rsidRPr="00F839BA">
              <w:rPr>
                <w:rFonts w:ascii="Times New Roman" w:hAnsi="Times New Roman" w:cs="Times New Roman"/>
                <w:sz w:val="24"/>
                <w:szCs w:val="24"/>
              </w:rPr>
              <w:t xml:space="preserve"> (1</w:t>
            </w:r>
            <w:r w:rsidRPr="00F839BA">
              <w:rPr>
                <w:rFonts w:ascii="Times New Roman" w:hAnsi="Times New Roman" w:cs="Times New Roman" w:hint="eastAsia"/>
                <w:sz w:val="24"/>
                <w:szCs w:val="24"/>
              </w:rPr>
              <w:t>7.0</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28B4220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5</w:t>
            </w:r>
            <w:r w:rsidRPr="00F839BA">
              <w:rPr>
                <w:rFonts w:ascii="Times New Roman" w:hAnsi="Times New Roman" w:cs="Times New Roman" w:hint="eastAsia"/>
                <w:sz w:val="24"/>
                <w:szCs w:val="24"/>
              </w:rPr>
              <w:t>6.1</w:t>
            </w:r>
            <w:r w:rsidRPr="00F839BA">
              <w:rPr>
                <w:rFonts w:ascii="Times New Roman" w:hAnsi="Times New Roman" w:cs="Times New Roman"/>
                <w:sz w:val="24"/>
                <w:szCs w:val="24"/>
              </w:rPr>
              <w:t xml:space="preserve"> (1</w:t>
            </w:r>
            <w:r w:rsidRPr="00F839BA">
              <w:rPr>
                <w:rFonts w:ascii="Times New Roman" w:hAnsi="Times New Roman" w:cs="Times New Roman" w:hint="eastAsia"/>
                <w:sz w:val="24"/>
                <w:szCs w:val="24"/>
              </w:rPr>
              <w:t>5.7</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218AC14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454</w:t>
            </w:r>
          </w:p>
        </w:tc>
      </w:tr>
      <w:tr w:rsidR="00977A48" w:rsidRPr="00F839BA" w14:paraId="44F7FB7B"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91EE7C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Body mass index (kg/m</w:t>
            </w:r>
            <w:r w:rsidRPr="00F839BA">
              <w:rPr>
                <w:rFonts w:ascii="Times New Roman" w:hAnsi="Times New Roman" w:cs="Times New Roman"/>
                <w:sz w:val="24"/>
                <w:szCs w:val="24"/>
                <w:vertAlign w:val="superscript"/>
              </w:rPr>
              <w:t>2</w:t>
            </w:r>
            <w:r w:rsidRPr="00F839BA">
              <w:rPr>
                <w:rFonts w:ascii="Times New Roman" w:hAnsi="Times New Roman" w:cs="Times New Roman"/>
                <w:sz w:val="24"/>
                <w:szCs w:val="24"/>
              </w:rPr>
              <w:t>)</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1ADEA46"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2</w:t>
            </w:r>
            <w:r w:rsidRPr="00F839BA">
              <w:rPr>
                <w:rFonts w:ascii="Times New Roman" w:hAnsi="Times New Roman" w:cs="Times New Roman" w:hint="eastAsia"/>
                <w:sz w:val="24"/>
                <w:szCs w:val="24"/>
              </w:rPr>
              <w:t>4.8</w:t>
            </w:r>
            <w:r w:rsidRPr="00F839BA">
              <w:rPr>
                <w:rFonts w:ascii="Times New Roman" w:hAnsi="Times New Roman" w:cs="Times New Roman"/>
                <w:sz w:val="24"/>
                <w:szCs w:val="24"/>
              </w:rPr>
              <w:t xml:space="preserve"> (4.</w:t>
            </w:r>
            <w:r w:rsidRPr="00F839BA">
              <w:rPr>
                <w:rFonts w:ascii="Times New Roman" w:hAnsi="Times New Roman" w:cs="Times New Roman" w:hint="eastAsia"/>
                <w:sz w:val="24"/>
                <w:szCs w:val="24"/>
              </w:rPr>
              <w:t>4</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8014F62"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2</w:t>
            </w:r>
            <w:r w:rsidRPr="00F839BA">
              <w:rPr>
                <w:rFonts w:ascii="Times New Roman" w:hAnsi="Times New Roman" w:cs="Times New Roman" w:hint="eastAsia"/>
                <w:sz w:val="24"/>
                <w:szCs w:val="24"/>
              </w:rPr>
              <w:t>2.4</w:t>
            </w:r>
            <w:r w:rsidRPr="00F839BA">
              <w:rPr>
                <w:rFonts w:ascii="Times New Roman" w:hAnsi="Times New Roman" w:cs="Times New Roman"/>
                <w:sz w:val="24"/>
                <w:szCs w:val="24"/>
              </w:rPr>
              <w:t xml:space="preserve"> (3.</w:t>
            </w:r>
            <w:r w:rsidRPr="00F839BA">
              <w:rPr>
                <w:rFonts w:ascii="Times New Roman" w:hAnsi="Times New Roman" w:cs="Times New Roman" w:hint="eastAsia"/>
                <w:sz w:val="24"/>
                <w:szCs w:val="24"/>
              </w:rPr>
              <w:t>3</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54F0ED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129</w:t>
            </w:r>
          </w:p>
        </w:tc>
      </w:tr>
      <w:tr w:rsidR="00977A48" w:rsidRPr="00F839BA" w14:paraId="264A0B42"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877872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Sex, male [n (%)]</w:t>
            </w:r>
          </w:p>
        </w:tc>
        <w:tc>
          <w:tcPr>
            <w:tcW w:w="208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C89E65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6</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60.0</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155C64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r w:rsidRPr="00F839BA">
              <w:rPr>
                <w:rFonts w:ascii="Times New Roman" w:hAnsi="Times New Roman" w:cs="Times New Roman" w:hint="eastAsia"/>
                <w:sz w:val="24"/>
                <w:szCs w:val="24"/>
              </w:rPr>
              <w:t>4</w:t>
            </w:r>
            <w:r w:rsidRPr="00F839BA">
              <w:rPr>
                <w:rFonts w:ascii="Times New Roman" w:hAnsi="Times New Roman" w:cs="Times New Roman"/>
                <w:sz w:val="24"/>
                <w:szCs w:val="24"/>
              </w:rPr>
              <w:t xml:space="preserve"> (7</w:t>
            </w:r>
            <w:r w:rsidRPr="00F839BA">
              <w:rPr>
                <w:rFonts w:ascii="Times New Roman" w:hAnsi="Times New Roman" w:cs="Times New Roman" w:hint="eastAsia"/>
                <w:sz w:val="24"/>
                <w:szCs w:val="24"/>
              </w:rPr>
              <w:t>0.0</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02A59B78"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690</w:t>
            </w:r>
          </w:p>
        </w:tc>
      </w:tr>
      <w:tr w:rsidR="00977A48" w:rsidRPr="00F839BA" w14:paraId="34A89B22"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19EB375"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Smoking status (n)</w:t>
            </w:r>
          </w:p>
          <w:p w14:paraId="405736C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Never/former/current</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CDCDDEF"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w:t>
            </w:r>
          </w:p>
          <w:p w14:paraId="703B123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1</w:t>
            </w:r>
            <w:r w:rsidRPr="00F839BA">
              <w:rPr>
                <w:rFonts w:ascii="Times New Roman" w:hAnsi="Times New Roman" w:cs="Times New Roman"/>
                <w:sz w:val="24"/>
                <w:szCs w:val="24"/>
              </w:rPr>
              <w:t>/</w:t>
            </w:r>
            <w:r w:rsidRPr="00F839BA">
              <w:rPr>
                <w:rFonts w:ascii="Times New Roman" w:hAnsi="Times New Roman" w:cs="Times New Roman" w:hint="eastAsia"/>
                <w:sz w:val="24"/>
                <w:szCs w:val="24"/>
              </w:rPr>
              <w:t>8</w:t>
            </w:r>
            <w:r w:rsidRPr="00F839BA">
              <w:rPr>
                <w:rFonts w:ascii="Times New Roman" w:hAnsi="Times New Roman" w:cs="Times New Roman"/>
                <w:sz w:val="24"/>
                <w:szCs w:val="24"/>
              </w:rPr>
              <w:t>/1</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5375DB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w:t>
            </w:r>
          </w:p>
          <w:p w14:paraId="581402AF"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5</w:t>
            </w:r>
            <w:r w:rsidRPr="00F839BA">
              <w:rPr>
                <w:rFonts w:ascii="Times New Roman" w:hAnsi="Times New Roman" w:cs="Times New Roman"/>
                <w:sz w:val="24"/>
                <w:szCs w:val="24"/>
              </w:rPr>
              <w:t>/</w:t>
            </w:r>
            <w:r w:rsidRPr="00F839BA">
              <w:rPr>
                <w:rFonts w:ascii="Times New Roman" w:hAnsi="Times New Roman" w:cs="Times New Roman" w:hint="eastAsia"/>
                <w:sz w:val="24"/>
                <w:szCs w:val="24"/>
              </w:rPr>
              <w:t>15</w:t>
            </w:r>
            <w:r w:rsidRPr="00F839BA">
              <w:rPr>
                <w:rFonts w:ascii="Times New Roman" w:hAnsi="Times New Roman" w:cs="Times New Roman"/>
                <w:sz w:val="24"/>
                <w:szCs w:val="24"/>
              </w:rPr>
              <w:t>/0</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2B7EA6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0.306</w:t>
            </w:r>
          </w:p>
        </w:tc>
      </w:tr>
      <w:tr w:rsidR="00977A48" w:rsidRPr="00F839BA" w14:paraId="171CB360"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3542AC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Serum KL-6 level (U/mL)</w:t>
            </w:r>
          </w:p>
        </w:tc>
        <w:tc>
          <w:tcPr>
            <w:tcW w:w="208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0EFA4D25"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1107</w:t>
            </w:r>
            <w:r w:rsidRPr="00F839BA">
              <w:rPr>
                <w:rFonts w:ascii="Times New Roman" w:hAnsi="Times New Roman" w:cs="Times New Roman"/>
                <w:sz w:val="24"/>
                <w:szCs w:val="24"/>
              </w:rPr>
              <w:t xml:space="preserve"> (1</w:t>
            </w:r>
            <w:r w:rsidRPr="00F839BA">
              <w:rPr>
                <w:rFonts w:ascii="Times New Roman" w:hAnsi="Times New Roman" w:cs="Times New Roman" w:hint="eastAsia"/>
                <w:sz w:val="24"/>
                <w:szCs w:val="24"/>
              </w:rPr>
              <w:t>131</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36E3C0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939</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820</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27021CEF"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475</w:t>
            </w:r>
          </w:p>
        </w:tc>
      </w:tr>
      <w:tr w:rsidR="00977A48" w:rsidRPr="00F839BA" w14:paraId="4E1A6F74"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31A2658"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Serum LDH level (U/L)</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D3DC7D9"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2</w:t>
            </w:r>
            <w:r w:rsidRPr="00F839BA">
              <w:rPr>
                <w:rFonts w:ascii="Times New Roman" w:hAnsi="Times New Roman" w:cs="Times New Roman" w:hint="eastAsia"/>
                <w:sz w:val="24"/>
                <w:szCs w:val="24"/>
              </w:rPr>
              <w:t>66</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109</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628AD6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2</w:t>
            </w:r>
            <w:r w:rsidRPr="00F839BA">
              <w:rPr>
                <w:rFonts w:ascii="Times New Roman" w:hAnsi="Times New Roman" w:cs="Times New Roman" w:hint="eastAsia"/>
                <w:sz w:val="24"/>
                <w:szCs w:val="24"/>
              </w:rPr>
              <w:t>36</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50</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191B6B2"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0.428</w:t>
            </w:r>
          </w:p>
        </w:tc>
      </w:tr>
      <w:tr w:rsidR="00977A48" w:rsidRPr="00F839BA" w14:paraId="5907C7AF"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7329619"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Diagnosis of ILD (n)</w:t>
            </w:r>
          </w:p>
          <w:p w14:paraId="1AB52409"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lastRenderedPageBreak/>
              <w:t>IPF</w:t>
            </w:r>
          </w:p>
          <w:p w14:paraId="323436C6"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Fibrotic HP</w:t>
            </w:r>
          </w:p>
          <w:p w14:paraId="18262B0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CTD-ILD</w:t>
            </w:r>
          </w:p>
          <w:p w14:paraId="0B4DE1B2"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proofErr w:type="spellStart"/>
            <w:r w:rsidRPr="00F839BA">
              <w:rPr>
                <w:rFonts w:ascii="Times New Roman" w:hAnsi="Times New Roman" w:cs="Times New Roman"/>
                <w:sz w:val="24"/>
                <w:szCs w:val="24"/>
              </w:rPr>
              <w:t>SSc</w:t>
            </w:r>
            <w:proofErr w:type="spellEnd"/>
          </w:p>
          <w:p w14:paraId="45D832F2"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PM/DM</w:t>
            </w:r>
          </w:p>
          <w:p w14:paraId="12273A1F"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proofErr w:type="spellStart"/>
            <w:r w:rsidRPr="00F839BA">
              <w:rPr>
                <w:rFonts w:ascii="Times New Roman" w:hAnsi="Times New Roman" w:cs="Times New Roman"/>
                <w:sz w:val="24"/>
                <w:szCs w:val="24"/>
              </w:rPr>
              <w:t>SjS</w:t>
            </w:r>
            <w:proofErr w:type="spellEnd"/>
          </w:p>
          <w:p w14:paraId="05ED605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MCTD</w:t>
            </w:r>
          </w:p>
        </w:tc>
        <w:tc>
          <w:tcPr>
            <w:tcW w:w="208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E95184E" w14:textId="77777777" w:rsidR="00977A48" w:rsidRPr="00F839BA" w:rsidRDefault="00977A48" w:rsidP="00003627">
            <w:pPr>
              <w:jc w:val="left"/>
              <w:rPr>
                <w:rFonts w:ascii="Times New Roman" w:hAnsi="Times New Roman" w:cs="Times New Roman"/>
                <w:sz w:val="24"/>
                <w:szCs w:val="24"/>
              </w:rPr>
            </w:pPr>
          </w:p>
          <w:p w14:paraId="38D26578"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lastRenderedPageBreak/>
              <w:t>2</w:t>
            </w:r>
          </w:p>
          <w:p w14:paraId="7A8B6D41"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4</w:t>
            </w:r>
          </w:p>
          <w:p w14:paraId="51EB4D7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4</w:t>
            </w:r>
          </w:p>
          <w:p w14:paraId="4B0711E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1</w:t>
            </w:r>
          </w:p>
          <w:p w14:paraId="69470F61"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2</w:t>
            </w:r>
          </w:p>
          <w:p w14:paraId="6625E01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0</w:t>
            </w:r>
          </w:p>
          <w:p w14:paraId="5613BD9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p>
        </w:tc>
        <w:tc>
          <w:tcPr>
            <w:tcW w:w="19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E5DD3ED"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lastRenderedPageBreak/>
              <w:t> </w:t>
            </w:r>
          </w:p>
          <w:p w14:paraId="0098052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lastRenderedPageBreak/>
              <w:t>7</w:t>
            </w:r>
          </w:p>
          <w:p w14:paraId="630ADC78"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7</w:t>
            </w:r>
          </w:p>
          <w:p w14:paraId="32B8DAFC"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6</w:t>
            </w:r>
          </w:p>
          <w:p w14:paraId="78B5D05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3</w:t>
            </w:r>
          </w:p>
          <w:p w14:paraId="720738F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2</w:t>
            </w:r>
          </w:p>
          <w:p w14:paraId="1A20D94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p>
          <w:p w14:paraId="793B931D"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p>
        </w:tc>
        <w:tc>
          <w:tcPr>
            <w:tcW w:w="88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D87AD1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lastRenderedPageBreak/>
              <w:t>0.</w:t>
            </w:r>
            <w:r w:rsidRPr="00F839BA">
              <w:rPr>
                <w:rFonts w:ascii="Times New Roman" w:hAnsi="Times New Roman" w:cs="Times New Roman" w:hint="eastAsia"/>
                <w:sz w:val="24"/>
                <w:szCs w:val="24"/>
              </w:rPr>
              <w:t>792</w:t>
            </w:r>
          </w:p>
        </w:tc>
      </w:tr>
      <w:tr w:rsidR="00977A48" w:rsidRPr="00F839BA" w14:paraId="2DEAB6A2"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A84625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Chest HRCT pattern (n)</w:t>
            </w:r>
          </w:p>
          <w:p w14:paraId="63BC537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f-NSIP</w:t>
            </w:r>
          </w:p>
          <w:p w14:paraId="4ADA726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UIP</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9642E37"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w:t>
            </w:r>
          </w:p>
          <w:p w14:paraId="534DC86C"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3</w:t>
            </w:r>
          </w:p>
          <w:p w14:paraId="6A0ECC45"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7</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4BF68A1" w14:textId="77777777" w:rsidR="00977A48" w:rsidRPr="00F839BA" w:rsidRDefault="00977A48" w:rsidP="00003627">
            <w:pPr>
              <w:jc w:val="left"/>
              <w:rPr>
                <w:rFonts w:ascii="Times New Roman" w:hAnsi="Times New Roman" w:cs="Times New Roman"/>
                <w:sz w:val="24"/>
                <w:szCs w:val="24"/>
              </w:rPr>
            </w:pPr>
          </w:p>
          <w:p w14:paraId="4E1DC21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3</w:t>
            </w:r>
          </w:p>
          <w:p w14:paraId="66AC429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17</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982E727"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372</w:t>
            </w:r>
          </w:p>
        </w:tc>
      </w:tr>
      <w:tr w:rsidR="00977A48" w:rsidRPr="00F839BA" w14:paraId="2377013B"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206D3B3F"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%FVC predicted at diagnostic BF (%)</w:t>
            </w:r>
          </w:p>
        </w:tc>
        <w:tc>
          <w:tcPr>
            <w:tcW w:w="2082"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1986A3ED"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83.8</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24.7</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D4B6BE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70.2</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13.2</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17653B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0.0</w:t>
            </w:r>
            <w:r w:rsidRPr="00F839BA">
              <w:rPr>
                <w:rFonts w:ascii="Times New Roman" w:hAnsi="Times New Roman" w:cs="Times New Roman" w:hint="eastAsia"/>
                <w:sz w:val="24"/>
                <w:szCs w:val="24"/>
              </w:rPr>
              <w:t>78</w:t>
            </w:r>
          </w:p>
        </w:tc>
      </w:tr>
      <w:tr w:rsidR="00977A48" w:rsidRPr="00F839BA" w14:paraId="0E8B4B50"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776F52C"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Relative %FVC change over 6 months (%)</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9A8706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8.8</w:t>
            </w:r>
            <w:r w:rsidRPr="00F839BA">
              <w:rPr>
                <w:rFonts w:ascii="Times New Roman" w:hAnsi="Times New Roman" w:cs="Times New Roman"/>
                <w:sz w:val="24"/>
                <w:szCs w:val="24"/>
              </w:rPr>
              <w:t xml:space="preserve"> (1</w:t>
            </w:r>
            <w:r w:rsidRPr="00F839BA">
              <w:rPr>
                <w:rFonts w:ascii="Times New Roman" w:hAnsi="Times New Roman" w:cs="Times New Roman" w:hint="eastAsia"/>
                <w:sz w:val="24"/>
                <w:szCs w:val="24"/>
              </w:rPr>
              <w:t>6.1</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DEDDE76"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r w:rsidRPr="00F839BA">
              <w:rPr>
                <w:rFonts w:ascii="Times New Roman" w:hAnsi="Times New Roman" w:cs="Times New Roman" w:hint="eastAsia"/>
                <w:sz w:val="24"/>
                <w:szCs w:val="24"/>
              </w:rPr>
              <w:t>0.4</w:t>
            </w:r>
            <w:r w:rsidRPr="00F839BA">
              <w:rPr>
                <w:rFonts w:ascii="Times New Roman" w:hAnsi="Times New Roman" w:cs="Times New Roman"/>
                <w:sz w:val="24"/>
                <w:szCs w:val="24"/>
              </w:rPr>
              <w:t xml:space="preserve"> (1</w:t>
            </w:r>
            <w:r w:rsidRPr="00F839BA">
              <w:rPr>
                <w:rFonts w:ascii="Times New Roman" w:hAnsi="Times New Roman" w:cs="Times New Roman" w:hint="eastAsia"/>
                <w:sz w:val="24"/>
                <w:szCs w:val="24"/>
              </w:rPr>
              <w:t>2.2</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97C3F0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&lt;0.001</w:t>
            </w:r>
          </w:p>
        </w:tc>
      </w:tr>
      <w:tr w:rsidR="00977A48" w:rsidRPr="00F839BA" w14:paraId="61D57AC6"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10D4E607"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Treatment during FVC</w:t>
            </w:r>
          </w:p>
          <w:p w14:paraId="5289433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measurements</w:t>
            </w:r>
          </w:p>
          <w:p w14:paraId="76E4FA1C"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None</w:t>
            </w:r>
          </w:p>
          <w:p w14:paraId="495BEF8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PSL</w:t>
            </w:r>
          </w:p>
          <w:p w14:paraId="67018C9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PSL + Tac</w:t>
            </w:r>
          </w:p>
          <w:p w14:paraId="417ABE8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Antigen avoidance</w:t>
            </w:r>
          </w:p>
          <w:p w14:paraId="1CEBA30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proofErr w:type="spellStart"/>
            <w:r w:rsidRPr="00F839BA">
              <w:rPr>
                <w:rFonts w:ascii="Times New Roman" w:hAnsi="Times New Roman" w:cs="Times New Roman"/>
                <w:sz w:val="24"/>
                <w:szCs w:val="24"/>
              </w:rPr>
              <w:t>Nintedanib</w:t>
            </w:r>
            <w:proofErr w:type="spellEnd"/>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16D8F0B3" w14:textId="77777777" w:rsidR="00977A48" w:rsidRPr="00F839BA" w:rsidRDefault="00977A48" w:rsidP="00003627">
            <w:pPr>
              <w:jc w:val="left"/>
              <w:rPr>
                <w:rFonts w:ascii="Times New Roman" w:hAnsi="Times New Roman" w:cs="Times New Roman"/>
                <w:sz w:val="24"/>
                <w:szCs w:val="24"/>
              </w:rPr>
            </w:pPr>
          </w:p>
          <w:p w14:paraId="1B96B143" w14:textId="77777777" w:rsidR="00977A48" w:rsidRPr="00F839BA" w:rsidRDefault="00977A48" w:rsidP="00003627">
            <w:pPr>
              <w:jc w:val="left"/>
              <w:rPr>
                <w:rFonts w:ascii="Times New Roman" w:hAnsi="Times New Roman" w:cs="Times New Roman"/>
                <w:sz w:val="24"/>
                <w:szCs w:val="24"/>
              </w:rPr>
            </w:pPr>
          </w:p>
          <w:p w14:paraId="7F1B0D96"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6</w:t>
            </w:r>
          </w:p>
          <w:p w14:paraId="4BE520D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2</w:t>
            </w:r>
          </w:p>
          <w:p w14:paraId="3028A601"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p>
          <w:p w14:paraId="2275310F"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1</w:t>
            </w:r>
          </w:p>
          <w:p w14:paraId="04E7C4E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0</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4A78703C" w14:textId="77777777" w:rsidR="00977A48" w:rsidRPr="00F839BA" w:rsidRDefault="00977A48" w:rsidP="00003627">
            <w:pPr>
              <w:jc w:val="left"/>
              <w:rPr>
                <w:rFonts w:ascii="Times New Roman" w:hAnsi="Times New Roman" w:cs="Times New Roman"/>
                <w:sz w:val="24"/>
                <w:szCs w:val="24"/>
              </w:rPr>
            </w:pPr>
          </w:p>
          <w:p w14:paraId="097683BE" w14:textId="77777777" w:rsidR="00977A48" w:rsidRPr="00F839BA" w:rsidRDefault="00977A48" w:rsidP="00003627">
            <w:pPr>
              <w:jc w:val="left"/>
              <w:rPr>
                <w:rFonts w:ascii="Times New Roman" w:hAnsi="Times New Roman" w:cs="Times New Roman"/>
                <w:sz w:val="24"/>
                <w:szCs w:val="24"/>
              </w:rPr>
            </w:pPr>
          </w:p>
          <w:p w14:paraId="22A8D09D"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r w:rsidRPr="00F839BA">
              <w:rPr>
                <w:rFonts w:ascii="Times New Roman" w:hAnsi="Times New Roman" w:cs="Times New Roman" w:hint="eastAsia"/>
                <w:sz w:val="24"/>
                <w:szCs w:val="24"/>
              </w:rPr>
              <w:t>3</w:t>
            </w:r>
          </w:p>
          <w:p w14:paraId="4157E08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2</w:t>
            </w:r>
          </w:p>
          <w:p w14:paraId="634DEF3D"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p>
          <w:p w14:paraId="3FDFE096"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3</w:t>
            </w:r>
          </w:p>
          <w:p w14:paraId="0AB7A3C7"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1</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4212AF22"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946</w:t>
            </w:r>
          </w:p>
        </w:tc>
      </w:tr>
      <w:tr w:rsidR="00977A48" w:rsidRPr="00F839BA" w14:paraId="669FEB5F"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55D3EC7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BALF cellular profile</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3E22CE8B" w14:textId="77777777" w:rsidR="00977A48" w:rsidRPr="00F839BA" w:rsidRDefault="00977A48" w:rsidP="00003627">
            <w:pPr>
              <w:jc w:val="left"/>
              <w:rPr>
                <w:rFonts w:ascii="Times New Roman" w:hAnsi="Times New Roman" w:cs="Times New Roman"/>
                <w:sz w:val="24"/>
                <w:szCs w:val="24"/>
              </w:rPr>
            </w:pP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585A915F" w14:textId="77777777" w:rsidR="00977A48" w:rsidRPr="00F839BA" w:rsidRDefault="00977A48" w:rsidP="00003627">
            <w:pPr>
              <w:jc w:val="left"/>
              <w:rPr>
                <w:rFonts w:ascii="Times New Roman" w:hAnsi="Times New Roman" w:cs="Times New Roman"/>
                <w:sz w:val="24"/>
                <w:szCs w:val="24"/>
              </w:rPr>
            </w:pP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2587D26A" w14:textId="77777777" w:rsidR="00977A48" w:rsidRPr="00F839BA" w:rsidRDefault="00977A48" w:rsidP="00003627">
            <w:pPr>
              <w:jc w:val="left"/>
              <w:rPr>
                <w:rFonts w:ascii="Times New Roman" w:hAnsi="Times New Roman" w:cs="Times New Roman"/>
                <w:sz w:val="24"/>
                <w:szCs w:val="24"/>
              </w:rPr>
            </w:pPr>
          </w:p>
        </w:tc>
      </w:tr>
      <w:tr w:rsidR="00977A48" w:rsidRPr="00F839BA" w14:paraId="7DDB1B14"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2015849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Total cell counts (/×10</w:t>
            </w:r>
            <w:r w:rsidRPr="00F839BA">
              <w:rPr>
                <w:rFonts w:ascii="Times New Roman" w:hAnsi="Times New Roman" w:cs="Times New Roman"/>
                <w:sz w:val="24"/>
                <w:szCs w:val="24"/>
                <w:vertAlign w:val="superscript"/>
              </w:rPr>
              <w:t>5</w:t>
            </w:r>
            <w:r w:rsidRPr="00F839BA">
              <w:rPr>
                <w:rFonts w:ascii="Times New Roman" w:hAnsi="Times New Roman" w:cs="Times New Roman"/>
                <w:sz w:val="24"/>
                <w:szCs w:val="24"/>
              </w:rPr>
              <w:t xml:space="preserve"> ml)</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748B551C"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3.</w:t>
            </w:r>
            <w:r w:rsidRPr="00F839BA">
              <w:rPr>
                <w:rFonts w:ascii="Times New Roman" w:hAnsi="Times New Roman" w:cs="Times New Roman" w:hint="eastAsia"/>
                <w:sz w:val="24"/>
                <w:szCs w:val="24"/>
              </w:rPr>
              <w:t>35</w:t>
            </w:r>
            <w:r w:rsidRPr="00F839BA">
              <w:rPr>
                <w:rFonts w:ascii="Times New Roman" w:hAnsi="Times New Roman" w:cs="Times New Roman"/>
                <w:sz w:val="24"/>
                <w:szCs w:val="24"/>
              </w:rPr>
              <w:t xml:space="preserve"> (1.</w:t>
            </w:r>
            <w:r w:rsidRPr="00F839BA">
              <w:rPr>
                <w:rFonts w:ascii="Times New Roman" w:hAnsi="Times New Roman" w:cs="Times New Roman" w:hint="eastAsia"/>
                <w:sz w:val="24"/>
                <w:szCs w:val="24"/>
              </w:rPr>
              <w:t>50</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204D1A58"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2.96</w:t>
            </w:r>
            <w:r w:rsidRPr="00F839BA">
              <w:rPr>
                <w:rFonts w:ascii="Times New Roman" w:hAnsi="Times New Roman" w:cs="Times New Roman"/>
                <w:sz w:val="24"/>
                <w:szCs w:val="24"/>
              </w:rPr>
              <w:t xml:space="preserve"> (1.</w:t>
            </w:r>
            <w:r w:rsidRPr="00F839BA">
              <w:rPr>
                <w:rFonts w:ascii="Times New Roman" w:hAnsi="Times New Roman" w:cs="Times New Roman" w:hint="eastAsia"/>
                <w:sz w:val="24"/>
                <w:szCs w:val="24"/>
              </w:rPr>
              <w:t>03</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48F86F85"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588</w:t>
            </w:r>
          </w:p>
        </w:tc>
      </w:tr>
      <w:tr w:rsidR="00977A48" w:rsidRPr="00F839BA" w14:paraId="213B8656"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59AABF55"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Lymphocytes (%)</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067AFD78"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2</w:t>
            </w:r>
            <w:r w:rsidRPr="00F839BA">
              <w:rPr>
                <w:rFonts w:ascii="Times New Roman" w:hAnsi="Times New Roman" w:cs="Times New Roman" w:hint="eastAsia"/>
                <w:sz w:val="24"/>
                <w:szCs w:val="24"/>
              </w:rPr>
              <w:t>7.6</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17.6</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375A930D"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10.4</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8.8</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28C824E1"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0.0</w:t>
            </w:r>
            <w:r w:rsidRPr="00F839BA">
              <w:rPr>
                <w:rFonts w:ascii="Times New Roman" w:hAnsi="Times New Roman" w:cs="Times New Roman" w:hint="eastAsia"/>
                <w:sz w:val="24"/>
                <w:szCs w:val="24"/>
              </w:rPr>
              <w:t>18</w:t>
            </w:r>
          </w:p>
        </w:tc>
      </w:tr>
      <w:tr w:rsidR="00977A48" w:rsidRPr="00F839BA" w14:paraId="1F31F309"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039D465F"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Macrophages (%)</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43A155AC"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66.9</w:t>
            </w:r>
            <w:r w:rsidRPr="00F839BA">
              <w:rPr>
                <w:rFonts w:ascii="Times New Roman" w:hAnsi="Times New Roman" w:cs="Times New Roman"/>
                <w:sz w:val="24"/>
                <w:szCs w:val="24"/>
              </w:rPr>
              <w:t xml:space="preserve"> (2</w:t>
            </w:r>
            <w:r w:rsidRPr="00F839BA">
              <w:rPr>
                <w:rFonts w:ascii="Times New Roman" w:hAnsi="Times New Roman" w:cs="Times New Roman" w:hint="eastAsia"/>
                <w:sz w:val="24"/>
                <w:szCs w:val="24"/>
              </w:rPr>
              <w:t>2.0</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1F6072F1"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7</w:t>
            </w:r>
            <w:r w:rsidRPr="00F839BA">
              <w:rPr>
                <w:rFonts w:ascii="Times New Roman" w:hAnsi="Times New Roman" w:cs="Times New Roman" w:hint="eastAsia"/>
                <w:sz w:val="24"/>
                <w:szCs w:val="24"/>
              </w:rPr>
              <w:t>6.0</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27.8</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522637A7"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169</w:t>
            </w:r>
          </w:p>
        </w:tc>
      </w:tr>
      <w:tr w:rsidR="00977A48" w:rsidRPr="00F839BA" w14:paraId="5D81B50D"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5A45734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Eosinophils (%)</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3564C19D"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1.6</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4.5</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756474C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2.</w:t>
            </w:r>
            <w:r w:rsidRPr="00F839BA">
              <w:rPr>
                <w:rFonts w:ascii="Times New Roman" w:hAnsi="Times New Roman" w:cs="Times New Roman" w:hint="eastAsia"/>
                <w:sz w:val="24"/>
                <w:szCs w:val="24"/>
              </w:rPr>
              <w:t>4</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2.48</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29E1FBB2"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947</w:t>
            </w:r>
          </w:p>
        </w:tc>
      </w:tr>
      <w:tr w:rsidR="00977A48" w:rsidRPr="00F839BA" w14:paraId="1C0427FF"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540BA84F"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Neutrophils (%)</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5E44D0D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2.8</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6.5</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110BADE8"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5.3</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8.3</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081B57C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179</w:t>
            </w:r>
          </w:p>
        </w:tc>
      </w:tr>
      <w:tr w:rsidR="00977A48" w:rsidRPr="00F839BA" w14:paraId="668419B5"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667F10EA"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 xml:space="preserve">　</w:t>
            </w:r>
            <w:r w:rsidRPr="00F839BA">
              <w:rPr>
                <w:rFonts w:ascii="Times New Roman" w:hAnsi="Times New Roman" w:cs="Times New Roman"/>
                <w:sz w:val="24"/>
                <w:szCs w:val="24"/>
              </w:rPr>
              <w:t>CD4/CD8 ratio</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33B8D273"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r w:rsidRPr="00F839BA">
              <w:rPr>
                <w:rFonts w:ascii="Times New Roman" w:hAnsi="Times New Roman" w:cs="Times New Roman" w:hint="eastAsia"/>
                <w:sz w:val="24"/>
                <w:szCs w:val="24"/>
              </w:rPr>
              <w:t>29</w:t>
            </w:r>
            <w:r w:rsidRPr="00F839BA">
              <w:rPr>
                <w:rFonts w:ascii="Times New Roman" w:hAnsi="Times New Roman" w:cs="Times New Roman"/>
                <w:sz w:val="24"/>
                <w:szCs w:val="24"/>
              </w:rPr>
              <w:t xml:space="preserve"> (2.</w:t>
            </w:r>
            <w:r w:rsidRPr="00F839BA">
              <w:rPr>
                <w:rFonts w:ascii="Times New Roman" w:hAnsi="Times New Roman" w:cs="Times New Roman" w:hint="eastAsia"/>
                <w:sz w:val="24"/>
                <w:szCs w:val="24"/>
              </w:rPr>
              <w:t>53</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546E5FC4"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1.</w:t>
            </w:r>
            <w:r w:rsidRPr="00F839BA">
              <w:rPr>
                <w:rFonts w:ascii="Times New Roman" w:hAnsi="Times New Roman" w:cs="Times New Roman" w:hint="eastAsia"/>
                <w:sz w:val="24"/>
                <w:szCs w:val="24"/>
              </w:rPr>
              <w:t>63</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2.73</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295CC1D0"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355</w:t>
            </w:r>
          </w:p>
        </w:tc>
      </w:tr>
      <w:tr w:rsidR="00977A48" w:rsidRPr="00F839BA" w14:paraId="77E58B1A"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74DB2A17" w14:textId="77777777" w:rsidR="00977A48" w:rsidRPr="00977A48" w:rsidRDefault="00977A48" w:rsidP="00003627">
            <w:pPr>
              <w:jc w:val="left"/>
              <w:rPr>
                <w:rFonts w:ascii="Times New Roman" w:hAnsi="Times New Roman" w:cs="Times New Roman"/>
                <w:color w:val="000000" w:themeColor="text1"/>
                <w:sz w:val="24"/>
                <w:szCs w:val="24"/>
              </w:rPr>
            </w:pPr>
            <w:r w:rsidRPr="00977A48">
              <w:rPr>
                <w:rFonts w:ascii="Times New Roman" w:hAnsi="Times New Roman" w:cs="Times New Roman"/>
                <w:color w:val="000000" w:themeColor="text1"/>
                <w:sz w:val="24"/>
                <w:szCs w:val="24"/>
              </w:rPr>
              <w:t>Th2 cells among conventional CD4</w:t>
            </w:r>
            <w:r w:rsidRPr="00977A48">
              <w:rPr>
                <w:rFonts w:ascii="Times New Roman" w:hAnsi="Times New Roman" w:cs="Times New Roman"/>
                <w:color w:val="000000" w:themeColor="text1"/>
                <w:sz w:val="24"/>
                <w:szCs w:val="24"/>
                <w:vertAlign w:val="superscript"/>
              </w:rPr>
              <w:t>+</w:t>
            </w:r>
            <w:r w:rsidRPr="00977A48">
              <w:rPr>
                <w:rFonts w:ascii="Times New Roman" w:hAnsi="Times New Roman" w:cs="Times New Roman"/>
                <w:color w:val="000000" w:themeColor="text1"/>
                <w:sz w:val="24"/>
                <w:szCs w:val="24"/>
              </w:rPr>
              <w:t xml:space="preserve"> T cells in BALF (%)</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16EA9F6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9.</w:t>
            </w:r>
            <w:r w:rsidRPr="00F839BA">
              <w:rPr>
                <w:rFonts w:ascii="Times New Roman" w:hAnsi="Times New Roman" w:cs="Times New Roman" w:hint="eastAsia"/>
                <w:sz w:val="24"/>
                <w:szCs w:val="24"/>
              </w:rPr>
              <w:t>3</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8.2</w:t>
            </w:r>
            <w:r w:rsidRPr="00F839BA">
              <w:rPr>
                <w:rFonts w:ascii="Times New Roman" w:hAnsi="Times New Roman" w:cs="Times New Roman"/>
                <w:sz w:val="24"/>
                <w:szCs w:val="24"/>
              </w:rPr>
              <w:t>)</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41F3082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hint="eastAsia"/>
                <w:sz w:val="24"/>
                <w:szCs w:val="24"/>
              </w:rPr>
              <w:t>21.0</w:t>
            </w:r>
            <w:r w:rsidRPr="00F839BA">
              <w:rPr>
                <w:rFonts w:ascii="Times New Roman" w:hAnsi="Times New Roman" w:cs="Times New Roman"/>
                <w:sz w:val="24"/>
                <w:szCs w:val="24"/>
              </w:rPr>
              <w:t xml:space="preserve"> (</w:t>
            </w:r>
            <w:r w:rsidRPr="00F839BA">
              <w:rPr>
                <w:rFonts w:ascii="Times New Roman" w:hAnsi="Times New Roman" w:cs="Times New Roman" w:hint="eastAsia"/>
                <w:sz w:val="24"/>
                <w:szCs w:val="24"/>
              </w:rPr>
              <w:t>33.5</w:t>
            </w:r>
            <w:r w:rsidRPr="00F839BA">
              <w:rPr>
                <w:rFonts w:ascii="Times New Roman" w:hAnsi="Times New Roman" w:cs="Times New Roman"/>
                <w:sz w:val="24"/>
                <w:szCs w:val="24"/>
              </w:rPr>
              <w:t>)</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238D1ED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w:t>
            </w:r>
            <w:r w:rsidRPr="00F839BA">
              <w:rPr>
                <w:rFonts w:ascii="Times New Roman" w:hAnsi="Times New Roman" w:cs="Times New Roman" w:hint="eastAsia"/>
                <w:sz w:val="24"/>
                <w:szCs w:val="24"/>
              </w:rPr>
              <w:t>14</w:t>
            </w:r>
            <w:r>
              <w:rPr>
                <w:rFonts w:ascii="Times New Roman" w:hAnsi="Times New Roman" w:cs="Times New Roman"/>
                <w:sz w:val="24"/>
                <w:szCs w:val="24"/>
              </w:rPr>
              <w:t>7</w:t>
            </w:r>
          </w:p>
        </w:tc>
      </w:tr>
      <w:tr w:rsidR="00977A48" w:rsidRPr="00F839BA" w14:paraId="720924B2" w14:textId="77777777" w:rsidTr="00003627">
        <w:trPr>
          <w:trHeight w:val="321"/>
        </w:trPr>
        <w:tc>
          <w:tcPr>
            <w:tcW w:w="354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3C165297" w14:textId="77777777" w:rsidR="00977A48" w:rsidRPr="00977A48" w:rsidRDefault="00977A48" w:rsidP="00003627">
            <w:pPr>
              <w:jc w:val="left"/>
              <w:rPr>
                <w:rFonts w:ascii="Times New Roman" w:hAnsi="Times New Roman" w:cs="Times New Roman"/>
                <w:color w:val="000000" w:themeColor="text1"/>
                <w:sz w:val="24"/>
                <w:szCs w:val="24"/>
              </w:rPr>
            </w:pPr>
            <w:r w:rsidRPr="00977A48">
              <w:rPr>
                <w:rFonts w:ascii="Times New Roman" w:hAnsi="Times New Roman" w:cs="Times New Roman"/>
                <w:color w:val="000000" w:themeColor="text1"/>
                <w:sz w:val="24"/>
                <w:szCs w:val="24"/>
              </w:rPr>
              <w:t>Th2 cells among conventional CD4</w:t>
            </w:r>
            <w:r w:rsidRPr="00977A48">
              <w:rPr>
                <w:rFonts w:ascii="Times New Roman" w:hAnsi="Times New Roman" w:cs="Times New Roman"/>
                <w:color w:val="000000" w:themeColor="text1"/>
                <w:sz w:val="24"/>
                <w:szCs w:val="24"/>
                <w:vertAlign w:val="superscript"/>
              </w:rPr>
              <w:t>+</w:t>
            </w:r>
            <w:r w:rsidRPr="00977A48">
              <w:rPr>
                <w:rFonts w:ascii="Times New Roman" w:hAnsi="Times New Roman" w:cs="Times New Roman"/>
                <w:color w:val="000000" w:themeColor="text1"/>
                <w:sz w:val="24"/>
                <w:szCs w:val="24"/>
              </w:rPr>
              <w:t xml:space="preserve"> T cells in peripheral blood (%)</w:t>
            </w:r>
          </w:p>
        </w:tc>
        <w:tc>
          <w:tcPr>
            <w:tcW w:w="2082"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3F6B454B"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35.</w:t>
            </w:r>
            <w:r w:rsidRPr="00F839BA">
              <w:rPr>
                <w:rFonts w:ascii="Times New Roman" w:hAnsi="Times New Roman" w:cs="Times New Roman" w:hint="eastAsia"/>
                <w:sz w:val="24"/>
                <w:szCs w:val="24"/>
              </w:rPr>
              <w:t>2</w:t>
            </w:r>
            <w:r w:rsidRPr="00F839BA">
              <w:rPr>
                <w:rFonts w:ascii="Times New Roman" w:hAnsi="Times New Roman" w:cs="Times New Roman"/>
                <w:sz w:val="24"/>
                <w:szCs w:val="24"/>
              </w:rPr>
              <w:t xml:space="preserve"> (10.5)</w:t>
            </w:r>
          </w:p>
        </w:tc>
        <w:tc>
          <w:tcPr>
            <w:tcW w:w="19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114E314E"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37.4 (22.3)</w:t>
            </w:r>
          </w:p>
        </w:tc>
        <w:tc>
          <w:tcPr>
            <w:tcW w:w="88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tcPr>
          <w:p w14:paraId="7FC635C1" w14:textId="77777777" w:rsidR="00977A48" w:rsidRPr="00F839BA" w:rsidRDefault="00977A48" w:rsidP="00003627">
            <w:pPr>
              <w:jc w:val="left"/>
              <w:rPr>
                <w:rFonts w:ascii="Times New Roman" w:hAnsi="Times New Roman" w:cs="Times New Roman"/>
                <w:sz w:val="24"/>
                <w:szCs w:val="24"/>
              </w:rPr>
            </w:pPr>
            <w:r w:rsidRPr="00F839BA">
              <w:rPr>
                <w:rFonts w:ascii="Times New Roman" w:hAnsi="Times New Roman" w:cs="Times New Roman"/>
                <w:sz w:val="24"/>
                <w:szCs w:val="24"/>
              </w:rPr>
              <w:t>0.748</w:t>
            </w:r>
          </w:p>
        </w:tc>
      </w:tr>
    </w:tbl>
    <w:p w14:paraId="63D1BCF8" w14:textId="77777777" w:rsidR="00977A48" w:rsidRPr="00977A48" w:rsidRDefault="00977A48" w:rsidP="00977A48">
      <w:pPr>
        <w:spacing w:line="480" w:lineRule="auto"/>
        <w:jc w:val="left"/>
        <w:rPr>
          <w:rFonts w:ascii="Times New Roman" w:hAnsi="Times New Roman" w:cs="Times New Roman"/>
          <w:color w:val="000000" w:themeColor="text1"/>
          <w:sz w:val="24"/>
          <w:szCs w:val="24"/>
        </w:rPr>
      </w:pPr>
      <w:r w:rsidRPr="00F839BA">
        <w:rPr>
          <w:rFonts w:ascii="Times New Roman" w:hAnsi="Times New Roman" w:cs="Times New Roman"/>
          <w:sz w:val="24"/>
          <w:szCs w:val="24"/>
        </w:rPr>
        <w:t xml:space="preserve">BALF = bronchoalveolar lavage fluid; </w:t>
      </w:r>
      <w:r w:rsidRPr="00F839BA">
        <w:rPr>
          <w:rFonts w:ascii="Times New Roman" w:hAnsi="Times New Roman" w:cs="Times New Roman"/>
          <w:color w:val="000000" w:themeColor="text1"/>
          <w:sz w:val="24"/>
          <w:szCs w:val="24"/>
        </w:rPr>
        <w:t xml:space="preserve">BF = bronchoscopy; CTD = connective tissue </w:t>
      </w:r>
      <w:r w:rsidRPr="00F839BA">
        <w:rPr>
          <w:rFonts w:ascii="Times New Roman" w:hAnsi="Times New Roman" w:cs="Times New Roman"/>
          <w:color w:val="000000" w:themeColor="text1"/>
          <w:sz w:val="24"/>
          <w:szCs w:val="24"/>
        </w:rPr>
        <w:lastRenderedPageBreak/>
        <w:t xml:space="preserve">disease; f-NSIP = fibrotic nonspecific interstitial pneumonia; FVC = forced vital capacity; HP = hypersensitivity pneumonitis; HRCT = high-resolution computed tomography; ILD = interstitial lung disease; IPF = idiopathic pulmonary fibrosis; KL-6 = Krebs von den Lungen-6; LDH = lactate dehydrogenase; MCTD = mixed connective tissue disease; PF-ILD = progressive fibrosing interstitial lung disease; PM/DM = polymyositis/dermatomyositis; </w:t>
      </w:r>
      <w:proofErr w:type="spellStart"/>
      <w:r w:rsidRPr="00F839BA">
        <w:rPr>
          <w:rFonts w:ascii="Times New Roman" w:hAnsi="Times New Roman" w:cs="Times New Roman"/>
          <w:color w:val="000000" w:themeColor="text1"/>
          <w:sz w:val="24"/>
          <w:szCs w:val="24"/>
        </w:rPr>
        <w:t>SjS</w:t>
      </w:r>
      <w:proofErr w:type="spellEnd"/>
      <w:r w:rsidRPr="00F839BA">
        <w:rPr>
          <w:rFonts w:ascii="Times New Roman" w:hAnsi="Times New Roman" w:cs="Times New Roman"/>
          <w:color w:val="000000" w:themeColor="text1"/>
          <w:sz w:val="24"/>
          <w:szCs w:val="24"/>
        </w:rPr>
        <w:t xml:space="preserve"> = </w:t>
      </w:r>
      <w:proofErr w:type="spellStart"/>
      <w:r w:rsidRPr="00F839BA">
        <w:rPr>
          <w:rFonts w:ascii="Times New Roman" w:hAnsi="Times New Roman" w:cs="Times New Roman"/>
          <w:color w:val="000000" w:themeColor="text1"/>
          <w:sz w:val="24"/>
          <w:szCs w:val="24"/>
        </w:rPr>
        <w:t>Sjögren’s</w:t>
      </w:r>
      <w:proofErr w:type="spellEnd"/>
      <w:r w:rsidRPr="00F839BA">
        <w:rPr>
          <w:rFonts w:ascii="Times New Roman" w:hAnsi="Times New Roman" w:cs="Times New Roman"/>
          <w:color w:val="000000" w:themeColor="text1"/>
          <w:sz w:val="24"/>
          <w:szCs w:val="24"/>
        </w:rPr>
        <w:t xml:space="preserve"> syndrome; </w:t>
      </w:r>
      <w:proofErr w:type="spellStart"/>
      <w:r w:rsidRPr="00F839BA">
        <w:rPr>
          <w:rFonts w:ascii="Times New Roman" w:hAnsi="Times New Roman" w:cs="Times New Roman"/>
          <w:color w:val="000000" w:themeColor="text1"/>
          <w:sz w:val="24"/>
          <w:szCs w:val="24"/>
        </w:rPr>
        <w:t>SSc</w:t>
      </w:r>
      <w:proofErr w:type="spellEnd"/>
      <w:r w:rsidRPr="00F839BA">
        <w:rPr>
          <w:rFonts w:ascii="Times New Roman" w:hAnsi="Times New Roman" w:cs="Times New Roman"/>
          <w:color w:val="000000" w:themeColor="text1"/>
          <w:sz w:val="24"/>
          <w:szCs w:val="24"/>
        </w:rPr>
        <w:t xml:space="preserve"> = systemic sclerosis; </w:t>
      </w:r>
      <w:r w:rsidRPr="00977A48">
        <w:rPr>
          <w:rFonts w:ascii="Times New Roman" w:hAnsi="Times New Roman" w:cs="Times New Roman"/>
          <w:color w:val="000000" w:themeColor="text1"/>
          <w:sz w:val="24"/>
          <w:szCs w:val="24"/>
        </w:rPr>
        <w:t>Th2 cell= T helper type 2 cell; UIP = usual interstitial pneumonia</w:t>
      </w:r>
    </w:p>
    <w:p w14:paraId="004B5D20" w14:textId="77777777" w:rsidR="00977A48" w:rsidRPr="00977A48" w:rsidRDefault="00977A48" w:rsidP="00977A48">
      <w:pPr>
        <w:spacing w:line="480" w:lineRule="auto"/>
        <w:jc w:val="left"/>
        <w:rPr>
          <w:rFonts w:ascii="Times New Roman" w:hAnsi="Times New Roman" w:cs="Times New Roman"/>
          <w:color w:val="000000" w:themeColor="text1"/>
          <w:sz w:val="24"/>
          <w:szCs w:val="24"/>
        </w:rPr>
      </w:pPr>
      <w:r w:rsidRPr="00977A48">
        <w:rPr>
          <w:rFonts w:ascii="Times New Roman" w:hAnsi="Times New Roman" w:cs="Times New Roman"/>
          <w:color w:val="000000" w:themeColor="text1"/>
          <w:sz w:val="24"/>
          <w:szCs w:val="24"/>
        </w:rPr>
        <w:t>Data are expressed as medians (interquartile range) unless otherwise stated. Differences between two groups were evaluated by the Mann-Whitney U test and quantitative differences were tested by the Chi-squared test for goodness of fit or by Fisher’s exact test.</w:t>
      </w:r>
    </w:p>
    <w:bookmarkEnd w:id="0"/>
    <w:p w14:paraId="66403EBC" w14:textId="77777777" w:rsidR="00977A48" w:rsidRDefault="00977A48" w:rsidP="00977A48"/>
    <w:p w14:paraId="49B38F49" w14:textId="77777777" w:rsidR="00977A48" w:rsidRPr="00977A48" w:rsidRDefault="00977A48" w:rsidP="00977A48">
      <w:pPr>
        <w:spacing w:line="480" w:lineRule="auto"/>
        <w:jc w:val="left"/>
        <w:rPr>
          <w:rFonts w:ascii="Times New Roman" w:hAnsi="Times New Roman" w:cs="Times New Roman"/>
          <w:b/>
          <w:bCs/>
          <w:color w:val="000000" w:themeColor="text1"/>
          <w:sz w:val="24"/>
          <w:szCs w:val="24"/>
        </w:rPr>
      </w:pPr>
      <w:r w:rsidRPr="00977A48">
        <w:rPr>
          <w:rFonts w:ascii="Times New Roman" w:hAnsi="Times New Roman" w:cs="Times New Roman"/>
          <w:b/>
          <w:bCs/>
          <w:color w:val="000000" w:themeColor="text1"/>
          <w:sz w:val="24"/>
          <w:szCs w:val="24"/>
        </w:rPr>
        <w:t>Supplementary Table S2. Disease progression and the proportion of Th2 cells in BALF of fibrotic ILD patients with underlying diseases</w:t>
      </w:r>
    </w:p>
    <w:tbl>
      <w:tblPr>
        <w:tblStyle w:val="4"/>
        <w:tblW w:w="8494" w:type="dxa"/>
        <w:tblLayout w:type="fixed"/>
        <w:tblLook w:val="04A0" w:firstRow="1" w:lastRow="0" w:firstColumn="1" w:lastColumn="0" w:noHBand="0" w:noVBand="1"/>
      </w:tblPr>
      <w:tblGrid>
        <w:gridCol w:w="1129"/>
        <w:gridCol w:w="1418"/>
        <w:gridCol w:w="1559"/>
        <w:gridCol w:w="1276"/>
        <w:gridCol w:w="1676"/>
        <w:gridCol w:w="25"/>
        <w:gridCol w:w="1411"/>
      </w:tblGrid>
      <w:tr w:rsidR="00977A48" w:rsidRPr="00977A48" w14:paraId="7083BC21" w14:textId="77777777" w:rsidTr="00977A48">
        <w:trPr>
          <w:cnfStyle w:val="100000000000" w:firstRow="1" w:lastRow="0" w:firstColumn="0" w:lastColumn="0" w:oddVBand="0" w:evenVBand="0" w:oddHBand="0" w:evenHBand="0"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1129" w:type="dxa"/>
            <w:vMerge w:val="restart"/>
            <w:tcBorders>
              <w:right w:val="single" w:sz="4" w:space="0" w:color="auto"/>
            </w:tcBorders>
            <w:shd w:val="clear" w:color="auto" w:fill="595959" w:themeFill="text1" w:themeFillTint="A6"/>
            <w:noWrap/>
            <w:hideMark/>
          </w:tcPr>
          <w:p w14:paraId="088CB558" w14:textId="77777777" w:rsidR="00977A48" w:rsidRPr="00977A48" w:rsidRDefault="00977A48" w:rsidP="00003627">
            <w:pPr>
              <w:rPr>
                <w:rFonts w:ascii="Times New Roman" w:eastAsia="Yu Gothic" w:hAnsi="Times New Roman" w:cs="Times New Roman"/>
                <w:b w:val="0"/>
                <w:bCs w:val="0"/>
                <w:sz w:val="22"/>
              </w:rPr>
            </w:pPr>
            <w:r w:rsidRPr="00977A48">
              <w:rPr>
                <w:rFonts w:ascii="Times New Roman" w:eastAsia="Yu Gothic" w:hAnsi="Times New Roman" w:cs="Times New Roman"/>
                <w:sz w:val="22"/>
              </w:rPr>
              <w:t>Diagnosis</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595959" w:themeFill="text1" w:themeFillTint="A6"/>
            <w:noWrap/>
            <w:hideMark/>
          </w:tcPr>
          <w:p w14:paraId="1915B1EF" w14:textId="77777777" w:rsidR="00977A48" w:rsidRPr="00977A48" w:rsidRDefault="00977A48" w:rsidP="00003627">
            <w:pPr>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b w:val="0"/>
                <w:bCs w:val="0"/>
                <w:sz w:val="22"/>
              </w:rPr>
            </w:pPr>
            <w:r w:rsidRPr="00977A48">
              <w:rPr>
                <w:rFonts w:ascii="Times New Roman" w:eastAsia="Yu Gothic" w:hAnsi="Times New Roman" w:cs="Times New Roman"/>
                <w:sz w:val="22"/>
              </w:rPr>
              <w:t>Progression</w:t>
            </w:r>
          </w:p>
        </w:tc>
        <w:tc>
          <w:tcPr>
            <w:tcW w:w="2835"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noWrap/>
            <w:hideMark/>
          </w:tcPr>
          <w:p w14:paraId="7057E3CE" w14:textId="77777777" w:rsidR="00977A48" w:rsidRPr="00977A48" w:rsidRDefault="00977A48" w:rsidP="00003627">
            <w:pPr>
              <w:jc w:val="center"/>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b w:val="0"/>
                <w:bCs w:val="0"/>
                <w:sz w:val="22"/>
              </w:rPr>
            </w:pPr>
            <w:r w:rsidRPr="00977A48">
              <w:rPr>
                <w:rFonts w:ascii="Times New Roman" w:eastAsia="Yu Gothic" w:hAnsi="Times New Roman" w:cs="Times New Roman"/>
                <w:sz w:val="22"/>
              </w:rPr>
              <w:t>Th2 cells in BALF</w:t>
            </w:r>
          </w:p>
        </w:tc>
        <w:tc>
          <w:tcPr>
            <w:tcW w:w="1701" w:type="dxa"/>
            <w:gridSpan w:val="2"/>
            <w:vMerge w:val="restart"/>
            <w:tcBorders>
              <w:left w:val="single" w:sz="4" w:space="0" w:color="auto"/>
              <w:right w:val="single" w:sz="4" w:space="0" w:color="auto"/>
            </w:tcBorders>
            <w:shd w:val="clear" w:color="auto" w:fill="595959" w:themeFill="text1" w:themeFillTint="A6"/>
          </w:tcPr>
          <w:p w14:paraId="76CB48B3" w14:textId="77777777" w:rsidR="00977A48" w:rsidRPr="00977A48" w:rsidRDefault="00977A48" w:rsidP="00003627">
            <w:pPr>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rPr>
            </w:pPr>
            <w:r w:rsidRPr="00977A48">
              <w:rPr>
                <w:rFonts w:ascii="Times New Roman" w:eastAsia="Yu Gothic" w:hAnsi="Times New Roman" w:cs="Times New Roman"/>
                <w:sz w:val="22"/>
              </w:rPr>
              <w:t>Relative %FVC change (%)</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595959" w:themeFill="text1" w:themeFillTint="A6"/>
          </w:tcPr>
          <w:p w14:paraId="6FB0E666" w14:textId="77777777" w:rsidR="00977A48" w:rsidRPr="00977A48" w:rsidRDefault="00977A48" w:rsidP="00003627">
            <w:pPr>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sz w:val="22"/>
              </w:rPr>
            </w:pPr>
            <w:r w:rsidRPr="00977A48">
              <w:rPr>
                <w:rFonts w:ascii="Times New Roman" w:eastAsia="Yu Gothic" w:hAnsi="Times New Roman" w:cs="Times New Roman" w:hint="eastAsia"/>
                <w:sz w:val="22"/>
              </w:rPr>
              <w:t>T</w:t>
            </w:r>
            <w:r w:rsidRPr="00977A48">
              <w:rPr>
                <w:rFonts w:ascii="Times New Roman" w:eastAsia="Yu Gothic" w:hAnsi="Times New Roman" w:cs="Times New Roman"/>
                <w:sz w:val="22"/>
              </w:rPr>
              <w:t>reatment at the time of BF</w:t>
            </w:r>
          </w:p>
        </w:tc>
      </w:tr>
      <w:tr w:rsidR="00977A48" w:rsidRPr="00977A48" w14:paraId="167EB0B8" w14:textId="77777777" w:rsidTr="00977A48">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29" w:type="dxa"/>
            <w:vMerge/>
            <w:tcBorders>
              <w:right w:val="single" w:sz="4" w:space="0" w:color="auto"/>
            </w:tcBorders>
            <w:shd w:val="clear" w:color="auto" w:fill="595959" w:themeFill="text1" w:themeFillTint="A6"/>
            <w:noWrap/>
          </w:tcPr>
          <w:p w14:paraId="08D53F8B" w14:textId="77777777" w:rsidR="00977A48" w:rsidRPr="00977A48" w:rsidRDefault="00977A48" w:rsidP="00003627">
            <w:pPr>
              <w:rPr>
                <w:rFonts w:ascii="Times New Roman" w:eastAsia="Yu Gothic" w:hAnsi="Times New Roman" w:cs="Times New Roman"/>
                <w:color w:val="FFFFFF" w:themeColor="background1"/>
                <w:sz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595959" w:themeFill="text1" w:themeFillTint="A6"/>
            <w:noWrap/>
          </w:tcPr>
          <w:p w14:paraId="77F36D37"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FFFF" w:themeColor="background1"/>
                <w:sz w:val="22"/>
              </w:rPr>
            </w:pPr>
          </w:p>
        </w:tc>
        <w:tc>
          <w:tcPr>
            <w:tcW w:w="1559" w:type="dxa"/>
            <w:tcBorders>
              <w:top w:val="single" w:sz="4" w:space="0" w:color="auto"/>
              <w:left w:val="single" w:sz="4" w:space="0" w:color="auto"/>
              <w:right w:val="single" w:sz="4" w:space="0" w:color="auto"/>
            </w:tcBorders>
            <w:shd w:val="clear" w:color="auto" w:fill="A6A6A6" w:themeFill="background1" w:themeFillShade="A6"/>
            <w:noWrap/>
          </w:tcPr>
          <w:p w14:paraId="50B1E040"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The proportion of Th2 cells</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tcPr>
          <w:p w14:paraId="52F4C819" w14:textId="52172793"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 or low divided by median</w:t>
            </w:r>
          </w:p>
        </w:tc>
        <w:tc>
          <w:tcPr>
            <w:tcW w:w="1701" w:type="dxa"/>
            <w:gridSpan w:val="2"/>
            <w:vMerge/>
            <w:tcBorders>
              <w:left w:val="single" w:sz="4" w:space="0" w:color="auto"/>
              <w:right w:val="single" w:sz="4" w:space="0" w:color="auto"/>
            </w:tcBorders>
            <w:shd w:val="clear" w:color="auto" w:fill="595959" w:themeFill="text1" w:themeFillTint="A6"/>
          </w:tcPr>
          <w:p w14:paraId="13AD408D"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FFFF" w:themeColor="background1"/>
                <w:sz w:val="22"/>
              </w:rPr>
            </w:pPr>
          </w:p>
        </w:tc>
        <w:tc>
          <w:tcPr>
            <w:tcW w:w="1411" w:type="dxa"/>
            <w:vMerge/>
            <w:tcBorders>
              <w:top w:val="single" w:sz="4" w:space="0" w:color="auto"/>
              <w:left w:val="single" w:sz="4" w:space="0" w:color="auto"/>
              <w:bottom w:val="single" w:sz="4" w:space="0" w:color="auto"/>
              <w:right w:val="single" w:sz="4" w:space="0" w:color="auto"/>
            </w:tcBorders>
            <w:shd w:val="clear" w:color="auto" w:fill="595959" w:themeFill="text1" w:themeFillTint="A6"/>
          </w:tcPr>
          <w:p w14:paraId="7892100D"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FFFF" w:themeColor="background1"/>
                <w:sz w:val="22"/>
              </w:rPr>
            </w:pPr>
          </w:p>
        </w:tc>
      </w:tr>
      <w:tr w:rsidR="00977A48" w:rsidRPr="00977A48" w14:paraId="695F5A2C"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val="restart"/>
            <w:shd w:val="clear" w:color="auto" w:fill="auto"/>
            <w:noWrap/>
            <w:hideMark/>
          </w:tcPr>
          <w:p w14:paraId="154E4F33" w14:textId="77777777" w:rsidR="00977A48" w:rsidRPr="00977A48" w:rsidRDefault="00977A48" w:rsidP="00003627">
            <w:pPr>
              <w:rPr>
                <w:rFonts w:ascii="Times New Roman" w:eastAsia="Yu Gothic" w:hAnsi="Times New Roman" w:cs="Times New Roman"/>
                <w:b w:val="0"/>
                <w:bCs w:val="0"/>
                <w:color w:val="000000" w:themeColor="text1"/>
                <w:sz w:val="22"/>
              </w:rPr>
            </w:pPr>
            <w:r w:rsidRPr="00977A48">
              <w:rPr>
                <w:rFonts w:ascii="Times New Roman" w:eastAsia="Yu Gothic" w:hAnsi="Times New Roman" w:cs="Times New Roman"/>
                <w:color w:val="000000" w:themeColor="text1"/>
                <w:sz w:val="22"/>
              </w:rPr>
              <w:t>IPF</w:t>
            </w:r>
          </w:p>
        </w:tc>
        <w:tc>
          <w:tcPr>
            <w:tcW w:w="1418" w:type="dxa"/>
            <w:vMerge w:val="restart"/>
            <w:tcBorders>
              <w:top w:val="single" w:sz="4" w:space="0" w:color="auto"/>
            </w:tcBorders>
            <w:shd w:val="clear" w:color="auto" w:fill="auto"/>
            <w:noWrap/>
            <w:hideMark/>
          </w:tcPr>
          <w:p w14:paraId="78410E86"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977A48">
              <w:rPr>
                <w:rFonts w:ascii="Times New Roman" w:eastAsia="Yu Gothic" w:hAnsi="Times New Roman" w:cs="Times New Roman"/>
                <w:color w:val="000000" w:themeColor="text1"/>
                <w:sz w:val="22"/>
              </w:rPr>
              <w:t>PF-ILD</w:t>
            </w:r>
          </w:p>
          <w:p w14:paraId="72D710F4"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3FB25E98"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64.3</w:t>
            </w:r>
          </w:p>
        </w:tc>
        <w:tc>
          <w:tcPr>
            <w:tcW w:w="1276" w:type="dxa"/>
            <w:shd w:val="clear" w:color="auto" w:fill="auto"/>
            <w:noWrap/>
            <w:hideMark/>
          </w:tcPr>
          <w:p w14:paraId="38E3D419"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174C859F" w14:textId="77777777" w:rsidR="00977A48" w:rsidRPr="00977A48" w:rsidRDefault="00977A48" w:rsidP="00003627">
            <w:pPr>
              <w:ind w:firstLineChars="200" w:firstLine="440"/>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-23.84</w:t>
            </w:r>
          </w:p>
        </w:tc>
        <w:tc>
          <w:tcPr>
            <w:tcW w:w="1436" w:type="dxa"/>
            <w:gridSpan w:val="2"/>
            <w:shd w:val="clear" w:color="auto" w:fill="FFFFFF" w:themeFill="background1"/>
          </w:tcPr>
          <w:p w14:paraId="6DAEE3A0"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6CFB2C5D"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0A133D4D"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1F237B5B"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2F40175E"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44.5</w:t>
            </w:r>
          </w:p>
        </w:tc>
        <w:tc>
          <w:tcPr>
            <w:tcW w:w="1276" w:type="dxa"/>
            <w:shd w:val="clear" w:color="auto" w:fill="auto"/>
            <w:noWrap/>
            <w:hideMark/>
          </w:tcPr>
          <w:p w14:paraId="48CD4BA9"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06DC7C6C"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-23.68</w:t>
            </w:r>
          </w:p>
        </w:tc>
        <w:tc>
          <w:tcPr>
            <w:tcW w:w="1436" w:type="dxa"/>
            <w:gridSpan w:val="2"/>
            <w:shd w:val="clear" w:color="auto" w:fill="FFFFFF" w:themeFill="background1"/>
          </w:tcPr>
          <w:p w14:paraId="539DEF89"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3C38FFF6"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7AE1E491"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470A8763"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79F8AC6A"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29.5</w:t>
            </w:r>
          </w:p>
        </w:tc>
        <w:tc>
          <w:tcPr>
            <w:tcW w:w="1276" w:type="dxa"/>
            <w:shd w:val="clear" w:color="auto" w:fill="auto"/>
            <w:noWrap/>
            <w:hideMark/>
          </w:tcPr>
          <w:p w14:paraId="53FB5B56"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6CEBE3C2"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-18.68</w:t>
            </w:r>
          </w:p>
        </w:tc>
        <w:tc>
          <w:tcPr>
            <w:tcW w:w="1436" w:type="dxa"/>
            <w:gridSpan w:val="2"/>
            <w:shd w:val="clear" w:color="auto" w:fill="FFFFFF" w:themeFill="background1"/>
          </w:tcPr>
          <w:p w14:paraId="308D6A6F"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B57A79" w14:paraId="43715A94"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71C05FD3" w14:textId="77777777" w:rsidR="00977A48" w:rsidRPr="00003627" w:rsidRDefault="00977A48" w:rsidP="00003627">
            <w:pPr>
              <w:rPr>
                <w:rFonts w:ascii="Times New Roman" w:eastAsia="Yu Gothic" w:hAnsi="Times New Roman" w:cs="Times New Roman"/>
                <w:b w:val="0"/>
                <w:bCs w:val="0"/>
                <w:color w:val="FF0000"/>
                <w:sz w:val="22"/>
              </w:rPr>
            </w:pPr>
          </w:p>
        </w:tc>
        <w:tc>
          <w:tcPr>
            <w:tcW w:w="1418" w:type="dxa"/>
            <w:vMerge/>
            <w:shd w:val="clear" w:color="auto" w:fill="auto"/>
            <w:noWrap/>
            <w:hideMark/>
          </w:tcPr>
          <w:p w14:paraId="7C290B39" w14:textId="77777777" w:rsidR="00977A48" w:rsidRPr="00003627"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sz w:val="22"/>
              </w:rPr>
            </w:pPr>
          </w:p>
        </w:tc>
        <w:tc>
          <w:tcPr>
            <w:tcW w:w="1559" w:type="dxa"/>
            <w:shd w:val="clear" w:color="auto" w:fill="auto"/>
            <w:noWrap/>
            <w:hideMark/>
          </w:tcPr>
          <w:p w14:paraId="4DA0875C"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22.0</w:t>
            </w:r>
          </w:p>
        </w:tc>
        <w:tc>
          <w:tcPr>
            <w:tcW w:w="1276" w:type="dxa"/>
            <w:shd w:val="clear" w:color="auto" w:fill="auto"/>
            <w:noWrap/>
            <w:hideMark/>
          </w:tcPr>
          <w:p w14:paraId="2275C5CA"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1B31A968"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-12.05</w:t>
            </w:r>
          </w:p>
        </w:tc>
        <w:tc>
          <w:tcPr>
            <w:tcW w:w="1436" w:type="dxa"/>
            <w:gridSpan w:val="2"/>
            <w:shd w:val="clear" w:color="auto" w:fill="FFFFFF" w:themeFill="background1"/>
          </w:tcPr>
          <w:p w14:paraId="5B3CB825"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28669944"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6EACB242"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723F8DA7"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0B2A2D4B"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21.9</w:t>
            </w:r>
          </w:p>
        </w:tc>
        <w:tc>
          <w:tcPr>
            <w:tcW w:w="1276" w:type="dxa"/>
            <w:shd w:val="clear" w:color="auto" w:fill="auto"/>
            <w:noWrap/>
            <w:hideMark/>
          </w:tcPr>
          <w:p w14:paraId="6C183FD4"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7955A0F2"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-13.01</w:t>
            </w:r>
          </w:p>
        </w:tc>
        <w:tc>
          <w:tcPr>
            <w:tcW w:w="1436" w:type="dxa"/>
            <w:gridSpan w:val="2"/>
            <w:shd w:val="clear" w:color="auto" w:fill="FFFFFF" w:themeFill="background1"/>
          </w:tcPr>
          <w:p w14:paraId="650C6AB5"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57D5549C"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031294AE"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val="restart"/>
            <w:shd w:val="clear" w:color="auto" w:fill="auto"/>
            <w:noWrap/>
            <w:hideMark/>
          </w:tcPr>
          <w:p w14:paraId="7ADE9BEB"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Non-PF-ILD</w:t>
            </w:r>
          </w:p>
          <w:p w14:paraId="491075DE"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p>
        </w:tc>
        <w:tc>
          <w:tcPr>
            <w:tcW w:w="1559" w:type="dxa"/>
            <w:shd w:val="clear" w:color="auto" w:fill="auto"/>
            <w:noWrap/>
            <w:hideMark/>
          </w:tcPr>
          <w:p w14:paraId="17869AFF"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20.0</w:t>
            </w:r>
          </w:p>
        </w:tc>
        <w:tc>
          <w:tcPr>
            <w:tcW w:w="1276" w:type="dxa"/>
            <w:shd w:val="clear" w:color="auto" w:fill="auto"/>
            <w:noWrap/>
            <w:hideMark/>
          </w:tcPr>
          <w:p w14:paraId="21F4D7D8"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49093D94"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-0.50</w:t>
            </w:r>
          </w:p>
        </w:tc>
        <w:tc>
          <w:tcPr>
            <w:tcW w:w="1436" w:type="dxa"/>
            <w:gridSpan w:val="2"/>
            <w:shd w:val="clear" w:color="auto" w:fill="FFFFFF" w:themeFill="background1"/>
          </w:tcPr>
          <w:p w14:paraId="028C34E1"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422E2D1B"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2E1BB958"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78A2392F"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0278C693"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14.5</w:t>
            </w:r>
          </w:p>
        </w:tc>
        <w:tc>
          <w:tcPr>
            <w:tcW w:w="1276" w:type="dxa"/>
            <w:shd w:val="clear" w:color="auto" w:fill="auto"/>
            <w:noWrap/>
            <w:hideMark/>
          </w:tcPr>
          <w:p w14:paraId="6E66AAAD"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73AE8E4E"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0.65</w:t>
            </w:r>
          </w:p>
        </w:tc>
        <w:tc>
          <w:tcPr>
            <w:tcW w:w="1436" w:type="dxa"/>
            <w:gridSpan w:val="2"/>
            <w:shd w:val="clear" w:color="auto" w:fill="FFFFFF" w:themeFill="background1"/>
          </w:tcPr>
          <w:p w14:paraId="0A9646FE"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5AF456E2"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00852C72"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1006B768"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6CB6C7C7"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13.4</w:t>
            </w:r>
          </w:p>
        </w:tc>
        <w:tc>
          <w:tcPr>
            <w:tcW w:w="1276" w:type="dxa"/>
            <w:shd w:val="clear" w:color="auto" w:fill="auto"/>
            <w:noWrap/>
            <w:hideMark/>
          </w:tcPr>
          <w:p w14:paraId="3B1B0F12"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181E0BD2"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-1.44</w:t>
            </w:r>
          </w:p>
        </w:tc>
        <w:tc>
          <w:tcPr>
            <w:tcW w:w="1436" w:type="dxa"/>
            <w:gridSpan w:val="2"/>
            <w:shd w:val="clear" w:color="auto" w:fill="FFFFFF" w:themeFill="background1"/>
          </w:tcPr>
          <w:p w14:paraId="53B82871"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1FD73609"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6AB60227"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637D7B24"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5FEA0046"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9.0</w:t>
            </w:r>
          </w:p>
        </w:tc>
        <w:tc>
          <w:tcPr>
            <w:tcW w:w="1276" w:type="dxa"/>
            <w:shd w:val="clear" w:color="auto" w:fill="auto"/>
            <w:noWrap/>
            <w:hideMark/>
          </w:tcPr>
          <w:p w14:paraId="2F19625C"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7BDF3098"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7.03</w:t>
            </w:r>
          </w:p>
        </w:tc>
        <w:tc>
          <w:tcPr>
            <w:tcW w:w="1436" w:type="dxa"/>
            <w:gridSpan w:val="2"/>
            <w:shd w:val="clear" w:color="auto" w:fill="FFFFFF" w:themeFill="background1"/>
          </w:tcPr>
          <w:p w14:paraId="3C583ADE"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0E9C07F4"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val="restart"/>
            <w:shd w:val="clear" w:color="auto" w:fill="auto"/>
            <w:noWrap/>
            <w:hideMark/>
          </w:tcPr>
          <w:p w14:paraId="1E40B384" w14:textId="77777777" w:rsidR="00977A48" w:rsidRPr="00977A48" w:rsidRDefault="00977A48" w:rsidP="00003627">
            <w:pPr>
              <w:rPr>
                <w:rFonts w:ascii="Times New Roman" w:eastAsia="Yu Gothic" w:hAnsi="Times New Roman" w:cs="Times New Roman"/>
                <w:b w:val="0"/>
                <w:bCs w:val="0"/>
                <w:color w:val="000000" w:themeColor="text1"/>
                <w:sz w:val="22"/>
              </w:rPr>
            </w:pPr>
            <w:r w:rsidRPr="00977A48">
              <w:rPr>
                <w:rFonts w:ascii="Times New Roman" w:eastAsia="Yu Gothic" w:hAnsi="Times New Roman" w:cs="Times New Roman"/>
                <w:color w:val="000000" w:themeColor="text1"/>
                <w:sz w:val="22"/>
              </w:rPr>
              <w:t>HP</w:t>
            </w:r>
          </w:p>
        </w:tc>
        <w:tc>
          <w:tcPr>
            <w:tcW w:w="1418" w:type="dxa"/>
            <w:vMerge w:val="restart"/>
            <w:shd w:val="clear" w:color="auto" w:fill="auto"/>
            <w:noWrap/>
            <w:hideMark/>
          </w:tcPr>
          <w:p w14:paraId="333383EE"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977A48">
              <w:rPr>
                <w:rFonts w:ascii="Times New Roman" w:eastAsia="Yu Gothic" w:hAnsi="Times New Roman" w:cs="Times New Roman"/>
                <w:color w:val="000000" w:themeColor="text1"/>
                <w:sz w:val="22"/>
              </w:rPr>
              <w:t>PF-ILD</w:t>
            </w:r>
          </w:p>
          <w:p w14:paraId="5A59050C"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2423710E"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73.9</w:t>
            </w:r>
          </w:p>
        </w:tc>
        <w:tc>
          <w:tcPr>
            <w:tcW w:w="1276" w:type="dxa"/>
            <w:shd w:val="clear" w:color="auto" w:fill="auto"/>
            <w:noWrap/>
            <w:hideMark/>
          </w:tcPr>
          <w:p w14:paraId="7EB4FBCD"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002CDFE3"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-12.87</w:t>
            </w:r>
          </w:p>
        </w:tc>
        <w:tc>
          <w:tcPr>
            <w:tcW w:w="1436" w:type="dxa"/>
            <w:gridSpan w:val="2"/>
            <w:shd w:val="clear" w:color="auto" w:fill="FFFFFF" w:themeFill="background1"/>
          </w:tcPr>
          <w:p w14:paraId="5495B70B"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7F6B1E28"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12E9CD2C"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2E70C6EF"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378C9046"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46.1</w:t>
            </w:r>
          </w:p>
        </w:tc>
        <w:tc>
          <w:tcPr>
            <w:tcW w:w="1276" w:type="dxa"/>
            <w:shd w:val="clear" w:color="auto" w:fill="auto"/>
            <w:noWrap/>
            <w:hideMark/>
          </w:tcPr>
          <w:p w14:paraId="268791EB"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39F59899"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-37.42</w:t>
            </w:r>
          </w:p>
        </w:tc>
        <w:tc>
          <w:tcPr>
            <w:tcW w:w="1436" w:type="dxa"/>
            <w:gridSpan w:val="2"/>
            <w:shd w:val="clear" w:color="auto" w:fill="FFFFFF" w:themeFill="background1"/>
          </w:tcPr>
          <w:p w14:paraId="1DEBF037"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P</w:t>
            </w:r>
            <w:r w:rsidRPr="00977A48">
              <w:rPr>
                <w:rFonts w:ascii="Times New Roman" w:eastAsia="Yu Gothic" w:hAnsi="Times New Roman" w:cs="Times New Roman"/>
                <w:color w:val="000000" w:themeColor="text1"/>
                <w:sz w:val="22"/>
              </w:rPr>
              <w:t>SL</w:t>
            </w:r>
          </w:p>
        </w:tc>
      </w:tr>
      <w:tr w:rsidR="00977A48" w:rsidRPr="00977A48" w14:paraId="7EA7D432"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4B70DCDE"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43D5FFB3"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p>
        </w:tc>
        <w:tc>
          <w:tcPr>
            <w:tcW w:w="1559" w:type="dxa"/>
            <w:shd w:val="clear" w:color="auto" w:fill="auto"/>
            <w:noWrap/>
            <w:hideMark/>
          </w:tcPr>
          <w:p w14:paraId="03BF41B5"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44.4</w:t>
            </w:r>
          </w:p>
        </w:tc>
        <w:tc>
          <w:tcPr>
            <w:tcW w:w="1276" w:type="dxa"/>
            <w:shd w:val="clear" w:color="auto" w:fill="auto"/>
            <w:noWrap/>
            <w:hideMark/>
          </w:tcPr>
          <w:p w14:paraId="5B4881C3"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07A6FAD9"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-9.21</w:t>
            </w:r>
          </w:p>
        </w:tc>
        <w:tc>
          <w:tcPr>
            <w:tcW w:w="1436" w:type="dxa"/>
            <w:gridSpan w:val="2"/>
            <w:shd w:val="clear" w:color="auto" w:fill="FFFFFF" w:themeFill="background1"/>
          </w:tcPr>
          <w:p w14:paraId="2BF2049D"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3BAFEED0"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07848837"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026A57D0"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44B77205"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19.0</w:t>
            </w:r>
          </w:p>
        </w:tc>
        <w:tc>
          <w:tcPr>
            <w:tcW w:w="1276" w:type="dxa"/>
            <w:shd w:val="clear" w:color="auto" w:fill="auto"/>
            <w:noWrap/>
            <w:hideMark/>
          </w:tcPr>
          <w:p w14:paraId="4C9E1125"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6704956D"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-13.86</w:t>
            </w:r>
          </w:p>
        </w:tc>
        <w:tc>
          <w:tcPr>
            <w:tcW w:w="1436" w:type="dxa"/>
            <w:gridSpan w:val="2"/>
            <w:shd w:val="clear" w:color="auto" w:fill="FFFFFF" w:themeFill="background1"/>
          </w:tcPr>
          <w:p w14:paraId="35E56066"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1B5C24CE"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67697F85"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554E08FA"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2DBB3BBC"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3.6</w:t>
            </w:r>
          </w:p>
        </w:tc>
        <w:tc>
          <w:tcPr>
            <w:tcW w:w="1276" w:type="dxa"/>
            <w:shd w:val="clear" w:color="auto" w:fill="auto"/>
            <w:noWrap/>
            <w:hideMark/>
          </w:tcPr>
          <w:p w14:paraId="02EF57C5"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3306C415"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-9.55</w:t>
            </w:r>
          </w:p>
        </w:tc>
        <w:tc>
          <w:tcPr>
            <w:tcW w:w="1436" w:type="dxa"/>
            <w:gridSpan w:val="2"/>
            <w:shd w:val="clear" w:color="auto" w:fill="FFFFFF" w:themeFill="background1"/>
          </w:tcPr>
          <w:p w14:paraId="259D3738"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22ED39FA"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38FCB4EC"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val="restart"/>
            <w:shd w:val="clear" w:color="auto" w:fill="auto"/>
            <w:noWrap/>
            <w:hideMark/>
          </w:tcPr>
          <w:p w14:paraId="51B5A384"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977A48">
              <w:rPr>
                <w:rFonts w:ascii="Times New Roman" w:eastAsia="Yu Gothic" w:hAnsi="Times New Roman" w:cs="Times New Roman"/>
                <w:color w:val="000000" w:themeColor="text1"/>
                <w:sz w:val="22"/>
              </w:rPr>
              <w:t>Non-PF-ILD</w:t>
            </w:r>
          </w:p>
          <w:p w14:paraId="404EDA5E"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2C1C12B4"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15.0</w:t>
            </w:r>
          </w:p>
        </w:tc>
        <w:tc>
          <w:tcPr>
            <w:tcW w:w="1276" w:type="dxa"/>
            <w:shd w:val="clear" w:color="auto" w:fill="auto"/>
            <w:noWrap/>
            <w:hideMark/>
          </w:tcPr>
          <w:p w14:paraId="4C0652F7"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29A9A3D3"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0.22</w:t>
            </w:r>
          </w:p>
        </w:tc>
        <w:tc>
          <w:tcPr>
            <w:tcW w:w="1436" w:type="dxa"/>
            <w:gridSpan w:val="2"/>
            <w:shd w:val="clear" w:color="auto" w:fill="FFFFFF" w:themeFill="background1"/>
          </w:tcPr>
          <w:p w14:paraId="6BFEA42D"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1926A39C"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01D5E764"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061AAA51"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4804A7BD"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11.9</w:t>
            </w:r>
          </w:p>
        </w:tc>
        <w:tc>
          <w:tcPr>
            <w:tcW w:w="1276" w:type="dxa"/>
            <w:shd w:val="clear" w:color="auto" w:fill="auto"/>
            <w:noWrap/>
            <w:hideMark/>
          </w:tcPr>
          <w:p w14:paraId="75A3E4F9"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2B9427E2"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-3.40</w:t>
            </w:r>
          </w:p>
        </w:tc>
        <w:tc>
          <w:tcPr>
            <w:tcW w:w="1436" w:type="dxa"/>
            <w:gridSpan w:val="2"/>
            <w:shd w:val="clear" w:color="auto" w:fill="FFFFFF" w:themeFill="background1"/>
          </w:tcPr>
          <w:p w14:paraId="6DCAD3A7"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584BE648"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7A5F478C"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3448C8AF"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p>
        </w:tc>
        <w:tc>
          <w:tcPr>
            <w:tcW w:w="1559" w:type="dxa"/>
            <w:shd w:val="clear" w:color="auto" w:fill="auto"/>
            <w:noWrap/>
            <w:hideMark/>
          </w:tcPr>
          <w:p w14:paraId="6747C11B"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9.5</w:t>
            </w:r>
          </w:p>
        </w:tc>
        <w:tc>
          <w:tcPr>
            <w:tcW w:w="1276" w:type="dxa"/>
            <w:shd w:val="clear" w:color="auto" w:fill="auto"/>
            <w:noWrap/>
            <w:hideMark/>
          </w:tcPr>
          <w:p w14:paraId="46C8195A"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058164CB"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3.06</w:t>
            </w:r>
          </w:p>
        </w:tc>
        <w:tc>
          <w:tcPr>
            <w:tcW w:w="1436" w:type="dxa"/>
            <w:gridSpan w:val="2"/>
            <w:shd w:val="clear" w:color="auto" w:fill="FFFFFF" w:themeFill="background1"/>
          </w:tcPr>
          <w:p w14:paraId="50048414"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6827234D"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72CE2B06"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6A558155"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6D4F9954"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7.9</w:t>
            </w:r>
          </w:p>
        </w:tc>
        <w:tc>
          <w:tcPr>
            <w:tcW w:w="1276" w:type="dxa"/>
            <w:shd w:val="clear" w:color="auto" w:fill="auto"/>
            <w:noWrap/>
            <w:hideMark/>
          </w:tcPr>
          <w:p w14:paraId="21BA2A99"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7E00E574"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-2.30</w:t>
            </w:r>
          </w:p>
        </w:tc>
        <w:tc>
          <w:tcPr>
            <w:tcW w:w="1436" w:type="dxa"/>
            <w:gridSpan w:val="2"/>
            <w:shd w:val="clear" w:color="auto" w:fill="FFFFFF" w:themeFill="background1"/>
          </w:tcPr>
          <w:p w14:paraId="036F83FD"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30DC0410"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40822920"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5C707688"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61802B4D"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7.3</w:t>
            </w:r>
          </w:p>
        </w:tc>
        <w:tc>
          <w:tcPr>
            <w:tcW w:w="1276" w:type="dxa"/>
            <w:shd w:val="clear" w:color="auto" w:fill="auto"/>
            <w:noWrap/>
            <w:hideMark/>
          </w:tcPr>
          <w:p w14:paraId="0D0A1865"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575691FD"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10.58</w:t>
            </w:r>
          </w:p>
        </w:tc>
        <w:tc>
          <w:tcPr>
            <w:tcW w:w="1436" w:type="dxa"/>
            <w:gridSpan w:val="2"/>
            <w:shd w:val="clear" w:color="auto" w:fill="FFFFFF" w:themeFill="background1"/>
          </w:tcPr>
          <w:p w14:paraId="2F2B72B3"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2EFA541F"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039494C9"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761C949E"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417E7B0B"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5.1</w:t>
            </w:r>
          </w:p>
        </w:tc>
        <w:tc>
          <w:tcPr>
            <w:tcW w:w="1276" w:type="dxa"/>
            <w:shd w:val="clear" w:color="auto" w:fill="auto"/>
            <w:noWrap/>
            <w:hideMark/>
          </w:tcPr>
          <w:p w14:paraId="2C432266"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268B6EE2"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20.60</w:t>
            </w:r>
          </w:p>
        </w:tc>
        <w:tc>
          <w:tcPr>
            <w:tcW w:w="1436" w:type="dxa"/>
            <w:gridSpan w:val="2"/>
            <w:shd w:val="clear" w:color="auto" w:fill="FFFFFF" w:themeFill="background1"/>
          </w:tcPr>
          <w:p w14:paraId="4E29A70C"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276AEB98"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val="restart"/>
            <w:shd w:val="clear" w:color="auto" w:fill="auto"/>
            <w:noWrap/>
            <w:hideMark/>
          </w:tcPr>
          <w:p w14:paraId="5479FE28" w14:textId="77777777" w:rsidR="00977A48" w:rsidRPr="00977A48" w:rsidRDefault="00977A48" w:rsidP="00003627">
            <w:pPr>
              <w:rPr>
                <w:rFonts w:ascii="Times New Roman" w:eastAsia="Yu Gothic" w:hAnsi="Times New Roman" w:cs="Times New Roman"/>
                <w:b w:val="0"/>
                <w:bCs w:val="0"/>
                <w:color w:val="000000" w:themeColor="text1"/>
                <w:sz w:val="22"/>
              </w:rPr>
            </w:pPr>
            <w:r w:rsidRPr="00977A48">
              <w:rPr>
                <w:rFonts w:ascii="Times New Roman" w:eastAsia="Yu Gothic" w:hAnsi="Times New Roman" w:cs="Times New Roman"/>
                <w:color w:val="000000" w:themeColor="text1"/>
                <w:sz w:val="22"/>
              </w:rPr>
              <w:t>CTD-ILD</w:t>
            </w:r>
          </w:p>
        </w:tc>
        <w:tc>
          <w:tcPr>
            <w:tcW w:w="1418" w:type="dxa"/>
            <w:vMerge w:val="restart"/>
            <w:shd w:val="clear" w:color="auto" w:fill="auto"/>
            <w:noWrap/>
            <w:hideMark/>
          </w:tcPr>
          <w:p w14:paraId="671816A7"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PF-ILD</w:t>
            </w:r>
          </w:p>
        </w:tc>
        <w:tc>
          <w:tcPr>
            <w:tcW w:w="1559" w:type="dxa"/>
            <w:shd w:val="clear" w:color="auto" w:fill="auto"/>
            <w:noWrap/>
            <w:hideMark/>
          </w:tcPr>
          <w:p w14:paraId="2229E182"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87.3</w:t>
            </w:r>
          </w:p>
        </w:tc>
        <w:tc>
          <w:tcPr>
            <w:tcW w:w="1276" w:type="dxa"/>
            <w:shd w:val="clear" w:color="auto" w:fill="auto"/>
            <w:noWrap/>
            <w:hideMark/>
          </w:tcPr>
          <w:p w14:paraId="3BBCEDBA"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59F8C692"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-5.86</w:t>
            </w:r>
          </w:p>
        </w:tc>
        <w:tc>
          <w:tcPr>
            <w:tcW w:w="1436" w:type="dxa"/>
            <w:gridSpan w:val="2"/>
            <w:shd w:val="clear" w:color="auto" w:fill="FFFFFF" w:themeFill="background1"/>
          </w:tcPr>
          <w:p w14:paraId="37E6AC40"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proofErr w:type="spellStart"/>
            <w:r w:rsidRPr="00977A48">
              <w:rPr>
                <w:rFonts w:ascii="Times New Roman" w:eastAsia="Yu Gothic" w:hAnsi="Times New Roman" w:cs="Times New Roman" w:hint="eastAsia"/>
                <w:color w:val="000000" w:themeColor="text1"/>
                <w:sz w:val="22"/>
              </w:rPr>
              <w:t>P</w:t>
            </w:r>
            <w:r w:rsidRPr="00977A48">
              <w:rPr>
                <w:rFonts w:ascii="Times New Roman" w:eastAsia="Yu Gothic" w:hAnsi="Times New Roman" w:cs="Times New Roman"/>
                <w:color w:val="000000" w:themeColor="text1"/>
                <w:sz w:val="22"/>
              </w:rPr>
              <w:t>SL+Tac</w:t>
            </w:r>
            <w:proofErr w:type="spellEnd"/>
          </w:p>
        </w:tc>
      </w:tr>
      <w:tr w:rsidR="00977A48" w:rsidRPr="00977A48" w14:paraId="722636D4"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4BDCDF9D"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737B691E"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607C90FE"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42.0</w:t>
            </w:r>
          </w:p>
        </w:tc>
        <w:tc>
          <w:tcPr>
            <w:tcW w:w="1276" w:type="dxa"/>
            <w:shd w:val="clear" w:color="auto" w:fill="auto"/>
            <w:noWrap/>
            <w:hideMark/>
          </w:tcPr>
          <w:p w14:paraId="25D34C19"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361B1D2B"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-11.25</w:t>
            </w:r>
          </w:p>
        </w:tc>
        <w:tc>
          <w:tcPr>
            <w:tcW w:w="1436" w:type="dxa"/>
            <w:gridSpan w:val="2"/>
            <w:shd w:val="clear" w:color="auto" w:fill="FFFFFF" w:themeFill="background1"/>
          </w:tcPr>
          <w:p w14:paraId="493ADC67"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25315C1E"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3F1253EF"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3D2AC779"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2D334A05"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14.8</w:t>
            </w:r>
          </w:p>
        </w:tc>
        <w:tc>
          <w:tcPr>
            <w:tcW w:w="1276" w:type="dxa"/>
            <w:shd w:val="clear" w:color="auto" w:fill="auto"/>
            <w:noWrap/>
            <w:hideMark/>
          </w:tcPr>
          <w:p w14:paraId="23AB6C39"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02638859"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-22.81</w:t>
            </w:r>
          </w:p>
        </w:tc>
        <w:tc>
          <w:tcPr>
            <w:tcW w:w="1436" w:type="dxa"/>
            <w:gridSpan w:val="2"/>
            <w:shd w:val="clear" w:color="auto" w:fill="FFFFFF" w:themeFill="background1"/>
          </w:tcPr>
          <w:p w14:paraId="3F72764E"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5D4E0222"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71A7A3D7"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val="restart"/>
            <w:shd w:val="clear" w:color="auto" w:fill="auto"/>
            <w:noWrap/>
            <w:hideMark/>
          </w:tcPr>
          <w:p w14:paraId="4745711B"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Non-PF-ILD</w:t>
            </w:r>
          </w:p>
        </w:tc>
        <w:tc>
          <w:tcPr>
            <w:tcW w:w="1559" w:type="dxa"/>
            <w:shd w:val="clear" w:color="auto" w:fill="auto"/>
            <w:noWrap/>
            <w:hideMark/>
          </w:tcPr>
          <w:p w14:paraId="4E10F857"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62.7</w:t>
            </w:r>
          </w:p>
        </w:tc>
        <w:tc>
          <w:tcPr>
            <w:tcW w:w="1276" w:type="dxa"/>
            <w:shd w:val="clear" w:color="auto" w:fill="auto"/>
            <w:noWrap/>
            <w:hideMark/>
          </w:tcPr>
          <w:p w14:paraId="7C141225"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29090EE7"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3.85</w:t>
            </w:r>
          </w:p>
        </w:tc>
        <w:tc>
          <w:tcPr>
            <w:tcW w:w="1436" w:type="dxa"/>
            <w:gridSpan w:val="2"/>
            <w:shd w:val="clear" w:color="auto" w:fill="FFFFFF" w:themeFill="background1"/>
          </w:tcPr>
          <w:p w14:paraId="5B8D7853"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03A23176"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14B4C778"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7654F665"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347D7C8D"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50.9</w:t>
            </w:r>
          </w:p>
        </w:tc>
        <w:tc>
          <w:tcPr>
            <w:tcW w:w="1276" w:type="dxa"/>
            <w:shd w:val="clear" w:color="auto" w:fill="auto"/>
            <w:noWrap/>
            <w:hideMark/>
          </w:tcPr>
          <w:p w14:paraId="4D1FEA70"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high</w:t>
            </w:r>
          </w:p>
        </w:tc>
        <w:tc>
          <w:tcPr>
            <w:tcW w:w="1676" w:type="dxa"/>
            <w:shd w:val="clear" w:color="auto" w:fill="FFFFFF" w:themeFill="background1"/>
          </w:tcPr>
          <w:p w14:paraId="5C71B3E3"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41.60</w:t>
            </w:r>
          </w:p>
        </w:tc>
        <w:tc>
          <w:tcPr>
            <w:tcW w:w="1436" w:type="dxa"/>
            <w:gridSpan w:val="2"/>
            <w:shd w:val="clear" w:color="auto" w:fill="FFFFFF" w:themeFill="background1"/>
          </w:tcPr>
          <w:p w14:paraId="110EE635"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5E248AC4"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005023CF"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1D7A688F"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7C09FDCE"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7.3</w:t>
            </w:r>
          </w:p>
        </w:tc>
        <w:tc>
          <w:tcPr>
            <w:tcW w:w="1276" w:type="dxa"/>
            <w:shd w:val="clear" w:color="auto" w:fill="auto"/>
            <w:noWrap/>
            <w:hideMark/>
          </w:tcPr>
          <w:p w14:paraId="265AB77B"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013DB60A"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-2.67</w:t>
            </w:r>
          </w:p>
        </w:tc>
        <w:tc>
          <w:tcPr>
            <w:tcW w:w="1436" w:type="dxa"/>
            <w:gridSpan w:val="2"/>
            <w:shd w:val="clear" w:color="auto" w:fill="FFFFFF" w:themeFill="background1"/>
          </w:tcPr>
          <w:p w14:paraId="377D54A2"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2F7B6F2A"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3AEC642F"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19CC36E5"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4A629E2C"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7.2</w:t>
            </w:r>
          </w:p>
        </w:tc>
        <w:tc>
          <w:tcPr>
            <w:tcW w:w="1276" w:type="dxa"/>
            <w:shd w:val="clear" w:color="auto" w:fill="auto"/>
            <w:noWrap/>
            <w:hideMark/>
          </w:tcPr>
          <w:p w14:paraId="445AD38D"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6B72B2B2"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-0.68</w:t>
            </w:r>
          </w:p>
        </w:tc>
        <w:tc>
          <w:tcPr>
            <w:tcW w:w="1436" w:type="dxa"/>
            <w:gridSpan w:val="2"/>
            <w:shd w:val="clear" w:color="auto" w:fill="FFFFFF" w:themeFill="background1"/>
          </w:tcPr>
          <w:p w14:paraId="2A3E34C7"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P</w:t>
            </w:r>
            <w:r w:rsidRPr="00977A48">
              <w:rPr>
                <w:rFonts w:ascii="Times New Roman" w:eastAsia="Yu Gothic" w:hAnsi="Times New Roman" w:cs="Times New Roman"/>
                <w:color w:val="000000" w:themeColor="text1"/>
                <w:sz w:val="22"/>
              </w:rPr>
              <w:t>SL</w:t>
            </w:r>
          </w:p>
        </w:tc>
      </w:tr>
      <w:tr w:rsidR="00977A48" w:rsidRPr="00977A48" w14:paraId="78F14596"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2D6472EE"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0199D1AE"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050DC30D"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6.5</w:t>
            </w:r>
          </w:p>
        </w:tc>
        <w:tc>
          <w:tcPr>
            <w:tcW w:w="1276" w:type="dxa"/>
            <w:shd w:val="clear" w:color="auto" w:fill="auto"/>
            <w:noWrap/>
            <w:hideMark/>
          </w:tcPr>
          <w:p w14:paraId="7C007E18"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39F26925"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15.83</w:t>
            </w:r>
          </w:p>
        </w:tc>
        <w:tc>
          <w:tcPr>
            <w:tcW w:w="1436" w:type="dxa"/>
            <w:gridSpan w:val="2"/>
            <w:shd w:val="clear" w:color="auto" w:fill="FFFFFF" w:themeFill="background1"/>
          </w:tcPr>
          <w:p w14:paraId="23B885C9"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776EE2D0" w14:textId="77777777" w:rsidTr="00977A48">
        <w:trPr>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5B0775F7"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484562EA"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28F09136"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2.1</w:t>
            </w:r>
          </w:p>
        </w:tc>
        <w:tc>
          <w:tcPr>
            <w:tcW w:w="1276" w:type="dxa"/>
            <w:shd w:val="clear" w:color="auto" w:fill="auto"/>
            <w:noWrap/>
            <w:hideMark/>
          </w:tcPr>
          <w:p w14:paraId="2FFF952B" w14:textId="77777777" w:rsidR="00977A48" w:rsidRPr="00977A48" w:rsidRDefault="00977A48" w:rsidP="00003627">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7B0A5035" w14:textId="77777777" w:rsidR="00977A48" w:rsidRPr="00977A48" w:rsidRDefault="00977A48" w:rsidP="00003627">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-2.94</w:t>
            </w:r>
          </w:p>
        </w:tc>
        <w:tc>
          <w:tcPr>
            <w:tcW w:w="1436" w:type="dxa"/>
            <w:gridSpan w:val="2"/>
            <w:shd w:val="clear" w:color="auto" w:fill="FFFFFF" w:themeFill="background1"/>
          </w:tcPr>
          <w:p w14:paraId="55B40D4B" w14:textId="77777777" w:rsidR="00977A48" w:rsidRPr="00977A48" w:rsidRDefault="00977A48" w:rsidP="00003627">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r w:rsidR="00977A48" w:rsidRPr="00977A48" w14:paraId="3EE58BA5" w14:textId="77777777" w:rsidTr="00977A4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29" w:type="dxa"/>
            <w:vMerge/>
            <w:shd w:val="clear" w:color="auto" w:fill="auto"/>
            <w:noWrap/>
            <w:hideMark/>
          </w:tcPr>
          <w:p w14:paraId="74004D54" w14:textId="77777777" w:rsidR="00977A48" w:rsidRPr="00977A48" w:rsidRDefault="00977A48" w:rsidP="00003627">
            <w:pPr>
              <w:rPr>
                <w:rFonts w:ascii="Times New Roman" w:eastAsia="Yu Gothic" w:hAnsi="Times New Roman" w:cs="Times New Roman"/>
                <w:b w:val="0"/>
                <w:bCs w:val="0"/>
                <w:color w:val="000000" w:themeColor="text1"/>
                <w:sz w:val="22"/>
              </w:rPr>
            </w:pPr>
          </w:p>
        </w:tc>
        <w:tc>
          <w:tcPr>
            <w:tcW w:w="1418" w:type="dxa"/>
            <w:vMerge/>
            <w:shd w:val="clear" w:color="auto" w:fill="auto"/>
            <w:noWrap/>
            <w:hideMark/>
          </w:tcPr>
          <w:p w14:paraId="4AA394D0"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559" w:type="dxa"/>
            <w:shd w:val="clear" w:color="auto" w:fill="auto"/>
            <w:noWrap/>
            <w:hideMark/>
          </w:tcPr>
          <w:p w14:paraId="0090CECD"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0.5</w:t>
            </w:r>
          </w:p>
        </w:tc>
        <w:tc>
          <w:tcPr>
            <w:tcW w:w="1276" w:type="dxa"/>
            <w:shd w:val="clear" w:color="auto" w:fill="auto"/>
            <w:noWrap/>
            <w:hideMark/>
          </w:tcPr>
          <w:p w14:paraId="4E5A3CC7" w14:textId="77777777" w:rsidR="00977A48" w:rsidRPr="00977A48" w:rsidRDefault="00977A48" w:rsidP="00003627">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low</w:t>
            </w:r>
          </w:p>
        </w:tc>
        <w:tc>
          <w:tcPr>
            <w:tcW w:w="1676" w:type="dxa"/>
            <w:shd w:val="clear" w:color="auto" w:fill="FFFFFF" w:themeFill="background1"/>
          </w:tcPr>
          <w:p w14:paraId="76DA81DF" w14:textId="77777777" w:rsidR="00977A48" w:rsidRPr="00977A48" w:rsidRDefault="00977A48" w:rsidP="00003627">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color w:val="000000" w:themeColor="text1"/>
                <w:sz w:val="22"/>
              </w:rPr>
              <w:t>24.92</w:t>
            </w:r>
          </w:p>
        </w:tc>
        <w:tc>
          <w:tcPr>
            <w:tcW w:w="1436" w:type="dxa"/>
            <w:gridSpan w:val="2"/>
            <w:shd w:val="clear" w:color="auto" w:fill="FFFFFF" w:themeFill="background1"/>
          </w:tcPr>
          <w:p w14:paraId="37B53CAD" w14:textId="77777777" w:rsidR="00977A48" w:rsidRPr="00977A48" w:rsidRDefault="00977A48" w:rsidP="00003627">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000000" w:themeColor="text1"/>
                <w:sz w:val="22"/>
              </w:rPr>
            </w:pPr>
            <w:r w:rsidRPr="00977A48">
              <w:rPr>
                <w:rFonts w:ascii="Times New Roman" w:eastAsia="Yu Gothic" w:hAnsi="Times New Roman" w:cs="Times New Roman" w:hint="eastAsia"/>
                <w:color w:val="000000" w:themeColor="text1"/>
                <w:sz w:val="22"/>
              </w:rPr>
              <w:t>n</w:t>
            </w:r>
            <w:r w:rsidRPr="00977A48">
              <w:rPr>
                <w:rFonts w:ascii="Times New Roman" w:eastAsia="Yu Gothic" w:hAnsi="Times New Roman" w:cs="Times New Roman"/>
                <w:color w:val="000000" w:themeColor="text1"/>
                <w:sz w:val="22"/>
              </w:rPr>
              <w:t>one</w:t>
            </w:r>
          </w:p>
        </w:tc>
      </w:tr>
    </w:tbl>
    <w:p w14:paraId="072B07C5" w14:textId="77777777" w:rsidR="00977A48" w:rsidRPr="00977A48" w:rsidRDefault="00977A48" w:rsidP="00977A48">
      <w:pPr>
        <w:spacing w:line="480" w:lineRule="auto"/>
        <w:jc w:val="left"/>
        <w:rPr>
          <w:rFonts w:ascii="Times New Roman" w:hAnsi="Times New Roman" w:cs="Times New Roman"/>
          <w:b/>
          <w:bCs/>
          <w:color w:val="000000" w:themeColor="text1"/>
          <w:sz w:val="24"/>
          <w:szCs w:val="24"/>
        </w:rPr>
      </w:pPr>
      <w:r w:rsidRPr="00977A48">
        <w:rPr>
          <w:rFonts w:ascii="Times New Roman" w:hAnsi="Times New Roman" w:cs="Times New Roman"/>
          <w:color w:val="000000" w:themeColor="text1"/>
          <w:sz w:val="24"/>
          <w:szCs w:val="24"/>
        </w:rPr>
        <w:t>BALF = bronchoalveolar lavage fluid; BF = bronchoscopy; CTD-ILD = connective tissue disease-associated interstitial lung disease; FVC = forced vital capacity; HP = hypersensitivity pneumonitis; IPF = idiopathic pulmonary fibrosis; PF-ILD = progressive fibrosing interstitial lung disease; PSL = prednisolone; Tac = tacrolimus; Th2 cell= T helper type 2 cell</w:t>
      </w:r>
    </w:p>
    <w:p w14:paraId="6FFB780D" w14:textId="77777777" w:rsidR="00EB679B" w:rsidRPr="00977A48" w:rsidRDefault="00EB679B"/>
    <w:sectPr w:rsidR="00EB679B" w:rsidRPr="00977A48" w:rsidSect="00003627">
      <w:headerReference w:type="default" r:id="rId6"/>
      <w:footerReference w:type="default" r:id="rId7"/>
      <w:pgSz w:w="11906" w:h="16838"/>
      <w:pgMar w:top="1985" w:right="1701" w:bottom="1701" w:left="1701" w:header="851" w:footer="992" w:gutter="0"/>
      <w:lnNumType w:countBy="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13104" w14:textId="77777777" w:rsidR="0009534D" w:rsidRDefault="0009534D">
      <w:r>
        <w:separator/>
      </w:r>
    </w:p>
  </w:endnote>
  <w:endnote w:type="continuationSeparator" w:id="0">
    <w:p w14:paraId="2EBF1910" w14:textId="77777777" w:rsidR="0009534D" w:rsidRDefault="00095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SizedSym151">
    <w:altName w:val="Yu Gothic"/>
    <w:panose1 w:val="020B0604020202020204"/>
    <w:charset w:val="80"/>
    <w:family w:val="auto"/>
    <w:pitch w:val="default"/>
    <w:sig w:usb0="00000000" w:usb1="08070000" w:usb2="00000010" w:usb3="00000000" w:csb0="000201FF" w:csb1="00000000"/>
  </w:font>
  <w:font w:name="Yu Gothic UI">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392567"/>
      <w:docPartObj>
        <w:docPartGallery w:val="Page Numbers (Bottom of Page)"/>
        <w:docPartUnique/>
      </w:docPartObj>
    </w:sdtPr>
    <w:sdtContent>
      <w:p w14:paraId="1B3ECCEB" w14:textId="77777777" w:rsidR="009B40CD" w:rsidRDefault="00000000">
        <w:pPr>
          <w:pStyle w:val="a5"/>
          <w:jc w:val="center"/>
        </w:pPr>
        <w:r>
          <w:fldChar w:fldCharType="begin"/>
        </w:r>
        <w:r>
          <w:instrText>PAGE   \* MERGEFORMAT</w:instrText>
        </w:r>
        <w:r>
          <w:fldChar w:fldCharType="separate"/>
        </w:r>
        <w:r>
          <w:rPr>
            <w:lang w:val="ja-JP"/>
          </w:rPr>
          <w:t>2</w:t>
        </w:r>
        <w:r>
          <w:fldChar w:fldCharType="end"/>
        </w:r>
      </w:p>
    </w:sdtContent>
  </w:sdt>
  <w:p w14:paraId="53480725" w14:textId="77777777" w:rsidR="009B40CD"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D755A" w14:textId="77777777" w:rsidR="0009534D" w:rsidRDefault="0009534D">
      <w:r>
        <w:separator/>
      </w:r>
    </w:p>
  </w:footnote>
  <w:footnote w:type="continuationSeparator" w:id="0">
    <w:p w14:paraId="2AC1CEA9" w14:textId="77777777" w:rsidR="0009534D" w:rsidRDefault="00095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381587"/>
      <w:docPartObj>
        <w:docPartGallery w:val="Watermarks"/>
        <w:docPartUnique/>
      </w:docPartObj>
    </w:sdtPr>
    <w:sdtContent>
      <w:p w14:paraId="16B6CBB4" w14:textId="77777777" w:rsidR="00AE2A36" w:rsidRDefault="0009534D">
        <w:pPr>
          <w:pStyle w:val="a3"/>
        </w:pPr>
        <w:r>
          <w:rPr>
            <w:noProof/>
          </w:rPr>
          <w:pict w14:anchorId="636117CD">
            <v:shapetype id="_x0000_t202" coordsize="21600,21600" o:spt="202" path="m,l,21600r21600,l21600,xe">
              <v:stroke joinstyle="miter"/>
              <v:path gradientshapeok="t" o:connecttype="rect"/>
            </v:shapetype>
            <v:shape id="PowerPlusWaterMarkObject357476642" o:spid="_x0000_s1025" type="#_x0000_t202" alt="" style="position:absolute;left:0;text-align:left;margin-left:0;margin-top:0;width:527.85pt;height:131.95pt;rotation:315;z-index:-251658752;visibility:hidden;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v:stroke joinstyle="round"/>
              <o:lock v:ext="edit" rotation="t" aspectratio="t" verticies="t" adjusthandles="t" grouping="t" shapetype="t"/>
              <v:textbox>
                <w:txbxContent>
                  <w:p w14:paraId="18D5C757" w14:textId="77777777" w:rsidR="00020417" w:rsidRDefault="00000000" w:rsidP="00020417">
                    <w:pPr>
                      <w:jc w:val="center"/>
                      <w:rPr>
                        <w:rFonts w:ascii="Calibri" w:hAnsi="Calibri" w:cs="Calibri"/>
                        <w:color w:val="C0C0C0"/>
                        <w:kern w:val="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CONFIDENTIAL</w:t>
                    </w:r>
                  </w:p>
                </w:txbxContent>
              </v:textbox>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6">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A48"/>
    <w:rsid w:val="0009534D"/>
    <w:rsid w:val="006F626A"/>
    <w:rsid w:val="00977A48"/>
    <w:rsid w:val="00DA5277"/>
    <w:rsid w:val="00EB67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456EF0D"/>
  <w15:chartTrackingRefBased/>
  <w15:docId w15:val="{86127952-214E-304D-9133-D9B8DC91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A48"/>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7A48"/>
    <w:pPr>
      <w:tabs>
        <w:tab w:val="center" w:pos="4419"/>
        <w:tab w:val="right" w:pos="8838"/>
      </w:tabs>
    </w:pPr>
  </w:style>
  <w:style w:type="character" w:customStyle="1" w:styleId="a4">
    <w:name w:val="ヘッダー (文字)"/>
    <w:basedOn w:val="a0"/>
    <w:link w:val="a3"/>
    <w:uiPriority w:val="99"/>
    <w:rsid w:val="00977A48"/>
    <w:rPr>
      <w:szCs w:val="22"/>
    </w:rPr>
  </w:style>
  <w:style w:type="paragraph" w:styleId="a5">
    <w:name w:val="footer"/>
    <w:basedOn w:val="a"/>
    <w:link w:val="a6"/>
    <w:uiPriority w:val="99"/>
    <w:unhideWhenUsed/>
    <w:rsid w:val="00977A48"/>
    <w:pPr>
      <w:tabs>
        <w:tab w:val="center" w:pos="4419"/>
        <w:tab w:val="right" w:pos="8838"/>
      </w:tabs>
    </w:pPr>
  </w:style>
  <w:style w:type="character" w:customStyle="1" w:styleId="a6">
    <w:name w:val="フッター (文字)"/>
    <w:basedOn w:val="a0"/>
    <w:link w:val="a5"/>
    <w:uiPriority w:val="99"/>
    <w:rsid w:val="00977A48"/>
    <w:rPr>
      <w:szCs w:val="22"/>
    </w:rPr>
  </w:style>
  <w:style w:type="table" w:styleId="4">
    <w:name w:val="Grid Table 4"/>
    <w:basedOn w:val="a1"/>
    <w:uiPriority w:val="49"/>
    <w:rsid w:val="00977A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7">
    <w:name w:val="line number"/>
    <w:basedOn w:val="a0"/>
    <w:uiPriority w:val="99"/>
    <w:semiHidden/>
    <w:unhideWhenUsed/>
    <w:rsid w:val="00977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1015</Words>
  <Characters>5789</Characters>
  <Application>Microsoft Office Word</Application>
  <DocSecurity>0</DocSecurity>
  <Lines>48</Lines>
  <Paragraphs>13</Paragraphs>
  <ScaleCrop>false</ScaleCrop>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佃 月恵</dc:creator>
  <cp:keywords/>
  <dc:description/>
  <cp:lastModifiedBy>佃 月恵</cp:lastModifiedBy>
  <cp:revision>2</cp:revision>
  <dcterms:created xsi:type="dcterms:W3CDTF">2022-11-15T02:47:00Z</dcterms:created>
  <dcterms:modified xsi:type="dcterms:W3CDTF">2022-11-15T02:47:00Z</dcterms:modified>
</cp:coreProperties>
</file>