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tblpY="588"/>
        <w:tblW w:w="8359" w:type="dxa"/>
        <w:tblLook w:val="04A0" w:firstRow="1" w:lastRow="0" w:firstColumn="1" w:lastColumn="0" w:noHBand="0" w:noVBand="1"/>
      </w:tblPr>
      <w:tblGrid>
        <w:gridCol w:w="2972"/>
        <w:gridCol w:w="2693"/>
        <w:gridCol w:w="2694"/>
      </w:tblGrid>
      <w:tr w:rsidR="004176E4" w:rsidRPr="007F1626" w14:paraId="443FC9F3" w14:textId="77777777" w:rsidTr="004F193B">
        <w:tc>
          <w:tcPr>
            <w:tcW w:w="2972" w:type="dxa"/>
            <w:tcBorders>
              <w:left w:val="nil"/>
              <w:bottom w:val="single" w:sz="8" w:space="0" w:color="auto"/>
              <w:right w:val="nil"/>
            </w:tcBorders>
          </w:tcPr>
          <w:p w14:paraId="4C3FE263" w14:textId="77777777" w:rsidR="00EB35C9" w:rsidRPr="007F1626" w:rsidRDefault="00EB35C9" w:rsidP="00083187">
            <w:pPr>
              <w:rPr>
                <w:lang w:val="en-GB"/>
              </w:rPr>
            </w:pPr>
          </w:p>
        </w:tc>
        <w:tc>
          <w:tcPr>
            <w:tcW w:w="5387" w:type="dxa"/>
            <w:gridSpan w:val="2"/>
            <w:tcBorders>
              <w:left w:val="nil"/>
              <w:right w:val="nil"/>
            </w:tcBorders>
            <w:vAlign w:val="center"/>
          </w:tcPr>
          <w:p w14:paraId="49DCD32B" w14:textId="1AC417CF" w:rsidR="001747F5" w:rsidRPr="007F1626" w:rsidRDefault="00083187" w:rsidP="00083187">
            <w:pPr>
              <w:jc w:val="center"/>
              <w:rPr>
                <w:lang w:val="en-GB"/>
              </w:rPr>
            </w:pPr>
            <w:r w:rsidRPr="007F1626">
              <w:rPr>
                <w:lang w:val="en-GB"/>
              </w:rPr>
              <w:t>Patient number and g</w:t>
            </w:r>
            <w:r w:rsidR="001747F5" w:rsidRPr="007F1626">
              <w:rPr>
                <w:lang w:val="en-GB"/>
              </w:rPr>
              <w:t xml:space="preserve">rade of </w:t>
            </w:r>
            <w:r w:rsidRPr="007F1626">
              <w:rPr>
                <w:lang w:val="en-GB"/>
              </w:rPr>
              <w:t>adverse event (</w:t>
            </w:r>
            <w:r w:rsidR="001747F5" w:rsidRPr="007F1626">
              <w:rPr>
                <w:lang w:val="en-GB"/>
              </w:rPr>
              <w:t>AE</w:t>
            </w:r>
            <w:r w:rsidRPr="007F1626">
              <w:rPr>
                <w:lang w:val="en-GB"/>
              </w:rPr>
              <w:t>)</w:t>
            </w:r>
            <w:r w:rsidR="00EB35C9" w:rsidRPr="007F1626">
              <w:rPr>
                <w:lang w:val="en-GB"/>
              </w:rPr>
              <w:t xml:space="preserve"> </w:t>
            </w:r>
          </w:p>
          <w:p w14:paraId="379E0558" w14:textId="77777777" w:rsidR="00EB35C9" w:rsidRPr="007F1626" w:rsidRDefault="00EB35C9" w:rsidP="00083187">
            <w:pPr>
              <w:jc w:val="center"/>
              <w:rPr>
                <w:lang w:val="en-GB"/>
              </w:rPr>
            </w:pPr>
            <w:r w:rsidRPr="007F1626">
              <w:rPr>
                <w:lang w:val="en-GB"/>
              </w:rPr>
              <w:t>leading to dose modification</w:t>
            </w:r>
          </w:p>
        </w:tc>
      </w:tr>
      <w:tr w:rsidR="004176E4" w:rsidRPr="007F1626" w14:paraId="5F81F0BE" w14:textId="77777777" w:rsidTr="004F193B">
        <w:tc>
          <w:tcPr>
            <w:tcW w:w="2972" w:type="dxa"/>
            <w:tcBorders>
              <w:top w:val="single" w:sz="8" w:space="0" w:color="auto"/>
              <w:left w:val="nil"/>
              <w:right w:val="nil"/>
            </w:tcBorders>
          </w:tcPr>
          <w:p w14:paraId="5E3345F8" w14:textId="77777777" w:rsidR="00EB35C9" w:rsidRPr="007F1626" w:rsidRDefault="00EB35C9" w:rsidP="00083187">
            <w:pPr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right w:val="nil"/>
            </w:tcBorders>
          </w:tcPr>
          <w:p w14:paraId="70101B00" w14:textId="77777777" w:rsidR="00EB35C9" w:rsidRPr="007F1626" w:rsidRDefault="00EB35C9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Single cause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right w:val="nil"/>
            </w:tcBorders>
          </w:tcPr>
          <w:p w14:paraId="34E8BC06" w14:textId="77777777" w:rsidR="00EB35C9" w:rsidRPr="007F1626" w:rsidRDefault="00EB35C9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Multiple cause</w:t>
            </w:r>
          </w:p>
        </w:tc>
      </w:tr>
      <w:tr w:rsidR="004176E4" w:rsidRPr="007F1626" w14:paraId="7AC3E776" w14:textId="77777777" w:rsidTr="004F193B">
        <w:tc>
          <w:tcPr>
            <w:tcW w:w="2972" w:type="dxa"/>
            <w:tcBorders>
              <w:left w:val="nil"/>
              <w:right w:val="nil"/>
            </w:tcBorders>
          </w:tcPr>
          <w:p w14:paraId="16FD9C91" w14:textId="77777777" w:rsidR="00EB35C9" w:rsidRPr="007F1626" w:rsidRDefault="00EB35C9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Hand-foot skin reaction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1A6C1D9A" w14:textId="77777777" w:rsidR="00EB35C9" w:rsidRPr="007F1626" w:rsidRDefault="00DD4E38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 xml:space="preserve">G3, G3, G3, G3, </w:t>
            </w:r>
            <w:r w:rsidR="00323C13" w:rsidRPr="007F1626">
              <w:rPr>
                <w:lang w:val="en-GB"/>
              </w:rPr>
              <w:t xml:space="preserve">G3, </w:t>
            </w:r>
            <w:r w:rsidRPr="007F1626">
              <w:rPr>
                <w:lang w:val="en-GB"/>
              </w:rPr>
              <w:t>G2, G2, G2, G2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40B855E4" w14:textId="6912D7FE" w:rsidR="00EB35C9" w:rsidRPr="007F1626" w:rsidRDefault="00DD4E38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G2</w:t>
            </w:r>
            <w:r w:rsidR="004176E4" w:rsidRPr="007F1626">
              <w:rPr>
                <w:vertAlign w:val="superscript"/>
                <w:lang w:val="en-GB"/>
              </w:rPr>
              <w:t>†1</w:t>
            </w:r>
            <w:r w:rsidR="006A0719">
              <w:t xml:space="preserve">, </w:t>
            </w:r>
            <w:r w:rsidR="001747F5" w:rsidRPr="007F1626">
              <w:rPr>
                <w:lang w:val="en-GB"/>
              </w:rPr>
              <w:t>G3</w:t>
            </w:r>
            <w:r w:rsidR="001747F5" w:rsidRPr="007F1626">
              <w:rPr>
                <w:vertAlign w:val="superscript"/>
                <w:lang w:val="en-GB"/>
              </w:rPr>
              <w:t>†3</w:t>
            </w:r>
          </w:p>
        </w:tc>
      </w:tr>
      <w:tr w:rsidR="004176E4" w:rsidRPr="007F1626" w14:paraId="009A1865" w14:textId="77777777" w:rsidTr="004F193B">
        <w:tc>
          <w:tcPr>
            <w:tcW w:w="2972" w:type="dxa"/>
            <w:tcBorders>
              <w:left w:val="nil"/>
              <w:right w:val="nil"/>
            </w:tcBorders>
          </w:tcPr>
          <w:p w14:paraId="48939FB0" w14:textId="77777777" w:rsidR="00EB35C9" w:rsidRPr="007F1626" w:rsidRDefault="00DD4E38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Aspartate aminotransferase increased</w:t>
            </w:r>
          </w:p>
          <w:p w14:paraId="62620CA9" w14:textId="77777777" w:rsidR="00DD4E38" w:rsidRPr="007F1626" w:rsidRDefault="00DD4E38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 xml:space="preserve">or </w:t>
            </w:r>
          </w:p>
          <w:p w14:paraId="668C948C" w14:textId="77777777" w:rsidR="00DD4E38" w:rsidRPr="007F1626" w:rsidRDefault="00DD4E38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Alanine aminotransferase increased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3A2BA0F1" w14:textId="77777777" w:rsidR="00EB35C9" w:rsidRPr="007F1626" w:rsidRDefault="00323C13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G3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36CA0E79" w14:textId="69B63790" w:rsidR="00EB35C9" w:rsidRPr="007F1626" w:rsidRDefault="00DD4E38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G2</w:t>
            </w:r>
            <w:r w:rsidR="001747F5" w:rsidRPr="007F1626">
              <w:rPr>
                <w:vertAlign w:val="superscript"/>
                <w:lang w:val="en-GB"/>
              </w:rPr>
              <w:t>†2</w:t>
            </w:r>
            <w:r w:rsidR="006A0719">
              <w:rPr>
                <w:lang w:val="en-GB"/>
              </w:rPr>
              <w:t xml:space="preserve">, </w:t>
            </w:r>
            <w:r w:rsidRPr="007F1626">
              <w:rPr>
                <w:lang w:val="en-GB"/>
              </w:rPr>
              <w:t>G1</w:t>
            </w:r>
            <w:r w:rsidR="001747F5" w:rsidRPr="007F1626">
              <w:rPr>
                <w:vertAlign w:val="superscript"/>
                <w:lang w:val="en-GB"/>
              </w:rPr>
              <w:t>†4</w:t>
            </w:r>
          </w:p>
        </w:tc>
      </w:tr>
      <w:tr w:rsidR="004176E4" w:rsidRPr="007F1626" w14:paraId="23C92ED4" w14:textId="77777777" w:rsidTr="004F193B">
        <w:tc>
          <w:tcPr>
            <w:tcW w:w="2972" w:type="dxa"/>
            <w:tcBorders>
              <w:left w:val="nil"/>
              <w:right w:val="nil"/>
            </w:tcBorders>
          </w:tcPr>
          <w:p w14:paraId="32A68567" w14:textId="77777777" w:rsidR="00EB35C9" w:rsidRPr="007F1626" w:rsidRDefault="00DD4E38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Blood bilirubin increased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3958886D" w14:textId="77777777" w:rsidR="00EB35C9" w:rsidRPr="007F1626" w:rsidRDefault="00DD4E38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G3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147691EF" w14:textId="29C015A4" w:rsidR="00EB35C9" w:rsidRPr="007F1626" w:rsidRDefault="00DD4E38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G2</w:t>
            </w:r>
            <w:r w:rsidR="001747F5" w:rsidRPr="007F1626">
              <w:rPr>
                <w:vertAlign w:val="superscript"/>
                <w:lang w:val="en-GB"/>
              </w:rPr>
              <w:t>†2</w:t>
            </w:r>
            <w:r w:rsidR="006A0719">
              <w:rPr>
                <w:lang w:val="en-GB"/>
              </w:rPr>
              <w:t xml:space="preserve">, </w:t>
            </w:r>
            <w:r w:rsidRPr="007F1626">
              <w:rPr>
                <w:lang w:val="en-GB"/>
              </w:rPr>
              <w:t>G1</w:t>
            </w:r>
            <w:r w:rsidR="001747F5" w:rsidRPr="007F1626">
              <w:rPr>
                <w:vertAlign w:val="superscript"/>
                <w:lang w:val="en-GB"/>
              </w:rPr>
              <w:t>†4</w:t>
            </w:r>
          </w:p>
        </w:tc>
      </w:tr>
      <w:tr w:rsidR="004176E4" w:rsidRPr="007F1626" w14:paraId="77CFC662" w14:textId="77777777" w:rsidTr="004F193B">
        <w:tc>
          <w:tcPr>
            <w:tcW w:w="2972" w:type="dxa"/>
            <w:tcBorders>
              <w:left w:val="nil"/>
              <w:right w:val="nil"/>
            </w:tcBorders>
          </w:tcPr>
          <w:p w14:paraId="78164CE9" w14:textId="77777777" w:rsidR="00EB35C9" w:rsidRPr="007F1626" w:rsidRDefault="00DD4E38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Hypertension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0A9174F1" w14:textId="77777777" w:rsidR="00EB35C9" w:rsidRPr="007F1626" w:rsidRDefault="00DD4E38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G3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0940036B" w14:textId="316162EB" w:rsidR="00EB35C9" w:rsidRPr="007F1626" w:rsidRDefault="00DD4E38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G3</w:t>
            </w:r>
            <w:r w:rsidR="001747F5" w:rsidRPr="007F1626">
              <w:rPr>
                <w:vertAlign w:val="superscript"/>
                <w:lang w:val="en-GB"/>
              </w:rPr>
              <w:t>†1</w:t>
            </w:r>
            <w:r w:rsidR="006A0719">
              <w:rPr>
                <w:lang w:val="en-GB"/>
              </w:rPr>
              <w:t xml:space="preserve">, </w:t>
            </w:r>
            <w:r w:rsidRPr="007F1626">
              <w:rPr>
                <w:lang w:val="en-GB"/>
              </w:rPr>
              <w:t>G2</w:t>
            </w:r>
            <w:r w:rsidR="001747F5" w:rsidRPr="007F1626">
              <w:rPr>
                <w:vertAlign w:val="superscript"/>
                <w:lang w:val="en-GB"/>
              </w:rPr>
              <w:t>†5</w:t>
            </w:r>
          </w:p>
        </w:tc>
      </w:tr>
      <w:tr w:rsidR="004176E4" w:rsidRPr="007F1626" w14:paraId="72406848" w14:textId="77777777" w:rsidTr="004F193B">
        <w:tc>
          <w:tcPr>
            <w:tcW w:w="2972" w:type="dxa"/>
            <w:tcBorders>
              <w:left w:val="nil"/>
              <w:right w:val="nil"/>
            </w:tcBorders>
          </w:tcPr>
          <w:p w14:paraId="78FA8560" w14:textId="77777777" w:rsidR="00EB35C9" w:rsidRPr="007F1626" w:rsidRDefault="00DD4E38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Proteinuria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3DDBA3BE" w14:textId="77777777" w:rsidR="00EB35C9" w:rsidRPr="007F1626" w:rsidRDefault="00DD4E38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G3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2E259135" w14:textId="77777777" w:rsidR="00EB35C9" w:rsidRPr="007F1626" w:rsidRDefault="00DD4E38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G2</w:t>
            </w:r>
            <w:r w:rsidR="001747F5" w:rsidRPr="007F1626">
              <w:rPr>
                <w:vertAlign w:val="superscript"/>
                <w:lang w:val="en-GB"/>
              </w:rPr>
              <w:t>†4</w:t>
            </w:r>
          </w:p>
        </w:tc>
      </w:tr>
      <w:tr w:rsidR="004176E4" w:rsidRPr="007F1626" w14:paraId="1DFCE954" w14:textId="77777777" w:rsidTr="004F193B">
        <w:tc>
          <w:tcPr>
            <w:tcW w:w="2972" w:type="dxa"/>
            <w:tcBorders>
              <w:left w:val="nil"/>
              <w:right w:val="nil"/>
            </w:tcBorders>
          </w:tcPr>
          <w:p w14:paraId="2BED7DAE" w14:textId="77777777" w:rsidR="00EB35C9" w:rsidRPr="007F1626" w:rsidRDefault="004176E4" w:rsidP="00083187">
            <w:pPr>
              <w:rPr>
                <w:lang w:val="en-GB"/>
              </w:rPr>
            </w:pPr>
            <w:r w:rsidRPr="007F1626">
              <w:rPr>
                <w:color w:val="000000"/>
                <w:lang w:val="en-GB"/>
              </w:rPr>
              <w:t>Rash or desquamation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50FB48DD" w14:textId="77777777" w:rsidR="00EB35C9" w:rsidRPr="007F1626" w:rsidRDefault="004176E4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G2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53271928" w14:textId="77777777" w:rsidR="00EB35C9" w:rsidRPr="007F1626" w:rsidRDefault="004176E4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G2</w:t>
            </w:r>
            <w:r w:rsidR="001747F5" w:rsidRPr="007F1626">
              <w:rPr>
                <w:vertAlign w:val="superscript"/>
                <w:lang w:val="en-GB"/>
              </w:rPr>
              <w:t>†5</w:t>
            </w:r>
          </w:p>
        </w:tc>
      </w:tr>
      <w:tr w:rsidR="004176E4" w:rsidRPr="007F1626" w14:paraId="3CC5E455" w14:textId="77777777" w:rsidTr="004F193B">
        <w:tc>
          <w:tcPr>
            <w:tcW w:w="2972" w:type="dxa"/>
            <w:tcBorders>
              <w:left w:val="nil"/>
              <w:right w:val="nil"/>
            </w:tcBorders>
          </w:tcPr>
          <w:p w14:paraId="0A8FEE2C" w14:textId="77777777" w:rsidR="00EB35C9" w:rsidRPr="007F1626" w:rsidRDefault="004176E4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Fatigue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EB0B95E" w14:textId="77777777" w:rsidR="00EB35C9" w:rsidRPr="007F1626" w:rsidRDefault="004176E4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G1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6CC42B81" w14:textId="77777777" w:rsidR="00EB35C9" w:rsidRPr="007F1626" w:rsidRDefault="004176E4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G1</w:t>
            </w:r>
            <w:r w:rsidR="001747F5" w:rsidRPr="007F1626">
              <w:rPr>
                <w:vertAlign w:val="superscript"/>
                <w:lang w:val="en-GB"/>
              </w:rPr>
              <w:t>†6</w:t>
            </w:r>
          </w:p>
        </w:tc>
      </w:tr>
      <w:tr w:rsidR="004176E4" w:rsidRPr="007F1626" w14:paraId="191F0C4B" w14:textId="77777777" w:rsidTr="004F193B">
        <w:tc>
          <w:tcPr>
            <w:tcW w:w="2972" w:type="dxa"/>
            <w:tcBorders>
              <w:left w:val="nil"/>
              <w:right w:val="nil"/>
            </w:tcBorders>
          </w:tcPr>
          <w:p w14:paraId="0ED55D16" w14:textId="77777777" w:rsidR="00EB35C9" w:rsidRPr="007F1626" w:rsidRDefault="004176E4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Abdominal pain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2A60BE0E" w14:textId="77777777" w:rsidR="00EB35C9" w:rsidRPr="007F1626" w:rsidRDefault="00EB35C9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G</w:t>
            </w:r>
            <w:r w:rsidR="004176E4" w:rsidRPr="007F1626">
              <w:rPr>
                <w:lang w:val="en-GB"/>
              </w:rPr>
              <w:t>3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5C67E73E" w14:textId="77777777" w:rsidR="00EB35C9" w:rsidRPr="007F1626" w:rsidRDefault="004176E4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none</w:t>
            </w:r>
          </w:p>
        </w:tc>
      </w:tr>
      <w:tr w:rsidR="004176E4" w:rsidRPr="007F1626" w14:paraId="643BC67E" w14:textId="77777777" w:rsidTr="004F193B">
        <w:tc>
          <w:tcPr>
            <w:tcW w:w="2972" w:type="dxa"/>
            <w:tcBorders>
              <w:left w:val="nil"/>
              <w:right w:val="nil"/>
            </w:tcBorders>
          </w:tcPr>
          <w:p w14:paraId="572759C2" w14:textId="38819FE9" w:rsidR="00EB35C9" w:rsidRPr="007F1626" w:rsidRDefault="004176E4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Diarrh</w:t>
            </w:r>
            <w:r w:rsidR="007F1626">
              <w:rPr>
                <w:lang w:val="en-GB"/>
              </w:rPr>
              <w:t>o</w:t>
            </w:r>
            <w:r w:rsidRPr="007F1626">
              <w:rPr>
                <w:lang w:val="en-GB"/>
              </w:rPr>
              <w:t>ea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1BAB5061" w14:textId="77777777" w:rsidR="00EB35C9" w:rsidRPr="007F1626" w:rsidRDefault="004176E4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G2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1637581B" w14:textId="77777777" w:rsidR="00EB35C9" w:rsidRPr="007F1626" w:rsidRDefault="004176E4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G2</w:t>
            </w:r>
            <w:r w:rsidR="001747F5" w:rsidRPr="007F1626">
              <w:rPr>
                <w:vertAlign w:val="superscript"/>
                <w:lang w:val="en-GB"/>
              </w:rPr>
              <w:t>†3</w:t>
            </w:r>
          </w:p>
        </w:tc>
      </w:tr>
      <w:tr w:rsidR="004176E4" w:rsidRPr="007F1626" w14:paraId="22FE1834" w14:textId="77777777" w:rsidTr="004F193B">
        <w:tc>
          <w:tcPr>
            <w:tcW w:w="2972" w:type="dxa"/>
            <w:tcBorders>
              <w:left w:val="nil"/>
              <w:right w:val="nil"/>
            </w:tcBorders>
          </w:tcPr>
          <w:p w14:paraId="643AC2F0" w14:textId="77777777" w:rsidR="004176E4" w:rsidRPr="007F1626" w:rsidRDefault="004176E4" w:rsidP="00083187">
            <w:pPr>
              <w:rPr>
                <w:lang w:val="en-GB"/>
              </w:rPr>
            </w:pPr>
            <w:r w:rsidRPr="007F1626">
              <w:rPr>
                <w:color w:val="000000"/>
                <w:lang w:val="en-GB"/>
              </w:rPr>
              <w:t>Thrombocytopenia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3D5551FF" w14:textId="77777777" w:rsidR="004176E4" w:rsidRPr="007F1626" w:rsidRDefault="004176E4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none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0D377131" w14:textId="77777777" w:rsidR="004176E4" w:rsidRPr="007F1626" w:rsidRDefault="004176E4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G2</w:t>
            </w:r>
            <w:r w:rsidR="001747F5" w:rsidRPr="007F1626">
              <w:rPr>
                <w:vertAlign w:val="superscript"/>
                <w:lang w:val="en-GB"/>
              </w:rPr>
              <w:t>†5</w:t>
            </w:r>
          </w:p>
        </w:tc>
      </w:tr>
      <w:tr w:rsidR="004176E4" w:rsidRPr="007F1626" w14:paraId="3B49DA5F" w14:textId="77777777" w:rsidTr="004F193B">
        <w:tc>
          <w:tcPr>
            <w:tcW w:w="2972" w:type="dxa"/>
            <w:tcBorders>
              <w:left w:val="nil"/>
              <w:right w:val="nil"/>
            </w:tcBorders>
          </w:tcPr>
          <w:p w14:paraId="08F34D99" w14:textId="77777777" w:rsidR="004176E4" w:rsidRPr="007F1626" w:rsidRDefault="004176E4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Fever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78F49DBA" w14:textId="77777777" w:rsidR="004176E4" w:rsidRPr="007F1626" w:rsidRDefault="004176E4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G1 (sustained)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5B53DCC8" w14:textId="77777777" w:rsidR="004176E4" w:rsidRPr="007F1626" w:rsidRDefault="004176E4" w:rsidP="00083187">
            <w:pPr>
              <w:rPr>
                <w:lang w:val="en-GB"/>
              </w:rPr>
            </w:pPr>
            <w:r w:rsidRPr="007F1626">
              <w:rPr>
                <w:lang w:val="en-GB"/>
              </w:rPr>
              <w:t>none</w:t>
            </w:r>
          </w:p>
        </w:tc>
      </w:tr>
    </w:tbl>
    <w:p w14:paraId="5747CD8E" w14:textId="47303371" w:rsidR="00083187" w:rsidRPr="007F1626" w:rsidRDefault="007F1626" w:rsidP="00083187">
      <w:pPr>
        <w:rPr>
          <w:lang w:val="en-GB"/>
        </w:rPr>
      </w:pPr>
      <w:r w:rsidRPr="007F1626">
        <w:rPr>
          <w:b/>
          <w:lang w:val="en-GB"/>
        </w:rPr>
        <w:t xml:space="preserve">Supplementary </w:t>
      </w:r>
      <w:r w:rsidR="00083187" w:rsidRPr="007F1626">
        <w:rPr>
          <w:b/>
          <w:lang w:val="en-GB"/>
        </w:rPr>
        <w:t>Table S</w:t>
      </w:r>
      <w:r w:rsidR="004F193B">
        <w:rPr>
          <w:b/>
          <w:lang w:val="en-GB"/>
        </w:rPr>
        <w:t>4</w:t>
      </w:r>
      <w:r w:rsidR="00083187" w:rsidRPr="007F1626">
        <w:rPr>
          <w:b/>
          <w:lang w:val="en-GB"/>
        </w:rPr>
        <w:t>. Reason for Dose Modification</w:t>
      </w:r>
    </w:p>
    <w:p w14:paraId="1B4B2FB4" w14:textId="2754ACD1" w:rsidR="00CB4386" w:rsidRPr="007F1626" w:rsidRDefault="001747F5" w:rsidP="00220160">
      <w:pPr>
        <w:jc w:val="left"/>
        <w:rPr>
          <w:lang w:val="en-GB"/>
        </w:rPr>
      </w:pPr>
      <w:r w:rsidRPr="007F1626">
        <w:rPr>
          <w:lang w:val="en-GB"/>
        </w:rPr>
        <w:t>†</w:t>
      </w:r>
      <w:r w:rsidR="006A0719" w:rsidRPr="006A0719">
        <w:rPr>
          <w:lang w:val="en-GB"/>
        </w:rPr>
        <w:t>Number in superscript represent</w:t>
      </w:r>
      <w:r w:rsidR="008200A6">
        <w:rPr>
          <w:lang w:val="en-GB"/>
        </w:rPr>
        <w:t>s</w:t>
      </w:r>
      <w:r w:rsidR="006A0719" w:rsidRPr="006A0719">
        <w:rPr>
          <w:lang w:val="en-GB"/>
        </w:rPr>
        <w:t xml:space="preserve"> the same patient.</w:t>
      </w:r>
    </w:p>
    <w:p w14:paraId="5D02B782" w14:textId="724BDFB6" w:rsidR="007965C0" w:rsidRDefault="007965C0">
      <w:pPr>
        <w:widowControl/>
        <w:jc w:val="left"/>
        <w:rPr>
          <w:lang w:val="en-GB"/>
        </w:rPr>
      </w:pPr>
      <w:r>
        <w:rPr>
          <w:lang w:val="en-GB"/>
        </w:rPr>
        <w:br w:type="page"/>
      </w:r>
    </w:p>
    <w:p w14:paraId="1425CE31" w14:textId="77777777" w:rsidR="007965C0" w:rsidRDefault="007965C0" w:rsidP="007965C0">
      <w:pPr>
        <w:rPr>
          <w:lang w:val="en-GB"/>
        </w:rPr>
      </w:pPr>
      <w:r>
        <w:rPr>
          <w:lang w:val="en-GB"/>
        </w:rPr>
        <w:lastRenderedPageBreak/>
        <w:t>A</w:t>
      </w:r>
      <w:r w:rsidRPr="001D337B">
        <w:rPr>
          <w:lang w:val="en-GB"/>
        </w:rPr>
        <w:t>rticle title</w:t>
      </w:r>
    </w:p>
    <w:p w14:paraId="0963F97B" w14:textId="77777777" w:rsidR="007965C0" w:rsidRPr="001D337B" w:rsidRDefault="007965C0" w:rsidP="007965C0">
      <w:pPr>
        <w:rPr>
          <w:lang w:val="en-GB"/>
        </w:rPr>
      </w:pPr>
      <w:r w:rsidRPr="001D337B">
        <w:rPr>
          <w:lang w:val="en-GB"/>
        </w:rPr>
        <w:t>Phase II dose titration study of regorafenib for patients with unresectable metastatic colorectal cancer who progressed after standard chemotherapy</w:t>
      </w:r>
    </w:p>
    <w:p w14:paraId="5B66A8B1" w14:textId="77777777" w:rsidR="007965C0" w:rsidRDefault="007965C0" w:rsidP="007965C0">
      <w:pPr>
        <w:rPr>
          <w:lang w:val="en-GB"/>
        </w:rPr>
      </w:pPr>
    </w:p>
    <w:p w14:paraId="0C62734F" w14:textId="77777777" w:rsidR="007965C0" w:rsidRDefault="007965C0" w:rsidP="007965C0">
      <w:pPr>
        <w:rPr>
          <w:lang w:val="en-GB"/>
        </w:rPr>
      </w:pPr>
      <w:r>
        <w:rPr>
          <w:rFonts w:hint="eastAsia"/>
          <w:lang w:val="en-GB"/>
        </w:rPr>
        <w:t>J</w:t>
      </w:r>
      <w:r>
        <w:rPr>
          <w:lang w:val="en-GB"/>
        </w:rPr>
        <w:t>ournal name</w:t>
      </w:r>
    </w:p>
    <w:p w14:paraId="730C8F2C" w14:textId="77777777" w:rsidR="00F54C9B" w:rsidRPr="00F54C9B" w:rsidRDefault="00F54C9B" w:rsidP="00F54C9B">
      <w:r w:rsidRPr="00F54C9B">
        <w:t>Scientific Reports</w:t>
      </w:r>
    </w:p>
    <w:p w14:paraId="4BD286D9" w14:textId="77777777" w:rsidR="007965C0" w:rsidRDefault="007965C0" w:rsidP="007965C0">
      <w:pPr>
        <w:rPr>
          <w:lang w:val="en-GB"/>
        </w:rPr>
      </w:pPr>
    </w:p>
    <w:p w14:paraId="668C1283" w14:textId="77777777" w:rsidR="007965C0" w:rsidRDefault="007965C0" w:rsidP="007965C0">
      <w:pPr>
        <w:rPr>
          <w:lang w:val="en-GB"/>
        </w:rPr>
      </w:pPr>
      <w:r>
        <w:rPr>
          <w:rFonts w:hint="eastAsia"/>
          <w:lang w:val="en-GB"/>
        </w:rPr>
        <w:t>A</w:t>
      </w:r>
      <w:r>
        <w:rPr>
          <w:lang w:val="en-GB"/>
        </w:rPr>
        <w:t>uthor names</w:t>
      </w:r>
      <w:bookmarkStart w:id="0" w:name="_GoBack"/>
      <w:bookmarkEnd w:id="0"/>
    </w:p>
    <w:p w14:paraId="26AF2A12" w14:textId="720A39A4" w:rsidR="007965C0" w:rsidRPr="008718C1" w:rsidRDefault="007965C0" w:rsidP="007965C0">
      <w:pPr>
        <w:rPr>
          <w:lang w:val="en-GB"/>
        </w:rPr>
      </w:pPr>
      <w:r w:rsidRPr="003565BA">
        <w:rPr>
          <w:rFonts w:eastAsiaTheme="minorEastAsia"/>
          <w:lang w:val="en-GB"/>
        </w:rPr>
        <w:t xml:space="preserve">Takeshi Kato, Toshihiro Kudo, Yoshinori Kagawa, Kohei Murata, Hirofumi Ota, Shingo </w:t>
      </w:r>
      <w:proofErr w:type="spellStart"/>
      <w:r w:rsidRPr="003565BA">
        <w:rPr>
          <w:rFonts w:eastAsiaTheme="minorEastAsia"/>
          <w:lang w:val="en-GB"/>
        </w:rPr>
        <w:t>Noura</w:t>
      </w:r>
      <w:proofErr w:type="spellEnd"/>
      <w:r w:rsidRPr="003565BA">
        <w:rPr>
          <w:rFonts w:eastAsiaTheme="minorEastAsia"/>
          <w:lang w:val="en-GB"/>
        </w:rPr>
        <w:t xml:space="preserve">, Junichi Hasegawa, Hiroshi </w:t>
      </w:r>
      <w:proofErr w:type="spellStart"/>
      <w:r w:rsidRPr="003565BA">
        <w:rPr>
          <w:rFonts w:eastAsiaTheme="minorEastAsia"/>
          <w:lang w:val="en-GB"/>
        </w:rPr>
        <w:t>Tamagawa</w:t>
      </w:r>
      <w:proofErr w:type="spellEnd"/>
      <w:r w:rsidRPr="003565BA">
        <w:rPr>
          <w:rFonts w:eastAsiaTheme="minorEastAsia"/>
          <w:lang w:val="en-GB"/>
        </w:rPr>
        <w:t xml:space="preserve">, </w:t>
      </w:r>
      <w:proofErr w:type="spellStart"/>
      <w:r w:rsidRPr="003565BA">
        <w:rPr>
          <w:rFonts w:eastAsiaTheme="minorEastAsia"/>
          <w:lang w:val="en-GB"/>
        </w:rPr>
        <w:t>Katsuya</w:t>
      </w:r>
      <w:proofErr w:type="spellEnd"/>
      <w:r w:rsidRPr="003565BA">
        <w:rPr>
          <w:rFonts w:eastAsiaTheme="minorEastAsia"/>
          <w:lang w:val="en-GB"/>
        </w:rPr>
        <w:t xml:space="preserve"> </w:t>
      </w:r>
      <w:proofErr w:type="spellStart"/>
      <w:r w:rsidRPr="003565BA">
        <w:rPr>
          <w:rFonts w:eastAsiaTheme="minorEastAsia"/>
          <w:lang w:val="en-GB"/>
        </w:rPr>
        <w:t>Ohta</w:t>
      </w:r>
      <w:proofErr w:type="spellEnd"/>
      <w:r w:rsidRPr="003565BA">
        <w:rPr>
          <w:rFonts w:eastAsiaTheme="minorEastAsia"/>
          <w:lang w:val="en-GB"/>
        </w:rPr>
        <w:t xml:space="preserve">, Masakazu </w:t>
      </w:r>
      <w:proofErr w:type="spellStart"/>
      <w:r w:rsidRPr="003565BA">
        <w:rPr>
          <w:rFonts w:eastAsiaTheme="minorEastAsia"/>
          <w:lang w:val="en-GB"/>
        </w:rPr>
        <w:t>Ikenaga</w:t>
      </w:r>
      <w:proofErr w:type="spellEnd"/>
      <w:r w:rsidRPr="003565BA">
        <w:rPr>
          <w:rFonts w:eastAsiaTheme="minorEastAsia"/>
          <w:lang w:val="en-GB"/>
        </w:rPr>
        <w:t xml:space="preserve">, Susumu Miyazaki, </w:t>
      </w:r>
      <w:proofErr w:type="spellStart"/>
      <w:r w:rsidRPr="003565BA">
        <w:rPr>
          <w:rFonts w:eastAsiaTheme="minorEastAsia"/>
          <w:lang w:val="en-GB"/>
        </w:rPr>
        <w:t>Takamichi</w:t>
      </w:r>
      <w:proofErr w:type="spellEnd"/>
      <w:r w:rsidRPr="003565BA">
        <w:rPr>
          <w:rFonts w:eastAsiaTheme="minorEastAsia"/>
          <w:lang w:val="en-GB"/>
        </w:rPr>
        <w:t xml:space="preserve"> Komori, Mamoru </w:t>
      </w:r>
      <w:proofErr w:type="spellStart"/>
      <w:r w:rsidRPr="003565BA">
        <w:rPr>
          <w:rFonts w:eastAsiaTheme="minorEastAsia"/>
          <w:lang w:val="en-GB"/>
        </w:rPr>
        <w:t>Uemura</w:t>
      </w:r>
      <w:proofErr w:type="spellEnd"/>
      <w:r w:rsidRPr="003565BA">
        <w:rPr>
          <w:rFonts w:eastAsiaTheme="minorEastAsia"/>
          <w:lang w:val="en-GB"/>
        </w:rPr>
        <w:t xml:space="preserve">, Junichi Nishimura, </w:t>
      </w:r>
      <w:proofErr w:type="spellStart"/>
      <w:r w:rsidRPr="003565BA">
        <w:rPr>
          <w:rFonts w:eastAsiaTheme="minorEastAsia"/>
          <w:lang w:val="en-GB"/>
        </w:rPr>
        <w:t>Taishi</w:t>
      </w:r>
      <w:proofErr w:type="spellEnd"/>
      <w:r w:rsidRPr="003565BA">
        <w:rPr>
          <w:rFonts w:eastAsiaTheme="minorEastAsia"/>
          <w:lang w:val="en-GB"/>
        </w:rPr>
        <w:t xml:space="preserve"> </w:t>
      </w:r>
      <w:proofErr w:type="spellStart"/>
      <w:r w:rsidRPr="003565BA">
        <w:rPr>
          <w:rFonts w:eastAsiaTheme="minorEastAsia"/>
          <w:lang w:val="en-GB"/>
        </w:rPr>
        <w:t>Hata</w:t>
      </w:r>
      <w:proofErr w:type="spellEnd"/>
      <w:r w:rsidRPr="003565BA">
        <w:rPr>
          <w:rFonts w:eastAsiaTheme="minorEastAsia"/>
          <w:lang w:val="en-GB"/>
        </w:rPr>
        <w:t xml:space="preserve">, Chu Matsuda, </w:t>
      </w:r>
      <w:proofErr w:type="spellStart"/>
      <w:r w:rsidRPr="003565BA">
        <w:rPr>
          <w:rFonts w:eastAsiaTheme="minorEastAsia"/>
          <w:lang w:val="en-GB"/>
        </w:rPr>
        <w:t>Taroh</w:t>
      </w:r>
      <w:proofErr w:type="spellEnd"/>
      <w:r w:rsidRPr="003565BA">
        <w:rPr>
          <w:rFonts w:eastAsiaTheme="minorEastAsia"/>
          <w:lang w:val="en-GB"/>
        </w:rPr>
        <w:t xml:space="preserve"> Satoh, </w:t>
      </w:r>
      <w:proofErr w:type="spellStart"/>
      <w:r w:rsidRPr="003565BA">
        <w:rPr>
          <w:rFonts w:eastAsiaTheme="minorEastAsia"/>
          <w:lang w:val="en-GB"/>
        </w:rPr>
        <w:t>Tsunekazu</w:t>
      </w:r>
      <w:proofErr w:type="spellEnd"/>
      <w:r w:rsidRPr="003565BA">
        <w:rPr>
          <w:rFonts w:eastAsiaTheme="minorEastAsia"/>
          <w:lang w:val="en-GB"/>
        </w:rPr>
        <w:t xml:space="preserve"> Mizushima, Yuko Ohno, Hirofumi Yamamoto, </w:t>
      </w:r>
      <w:proofErr w:type="spellStart"/>
      <w:r w:rsidRPr="003565BA">
        <w:rPr>
          <w:rFonts w:eastAsiaTheme="minorEastAsia"/>
          <w:lang w:val="en-GB"/>
        </w:rPr>
        <w:t>Yuichiro</w:t>
      </w:r>
      <w:proofErr w:type="spellEnd"/>
      <w:r w:rsidRPr="003565BA">
        <w:rPr>
          <w:rFonts w:eastAsiaTheme="minorEastAsia"/>
          <w:lang w:val="en-GB"/>
        </w:rPr>
        <w:t xml:space="preserve"> </w:t>
      </w:r>
      <w:proofErr w:type="spellStart"/>
      <w:r w:rsidRPr="003565BA">
        <w:rPr>
          <w:rFonts w:eastAsiaTheme="minorEastAsia"/>
          <w:lang w:val="en-GB"/>
        </w:rPr>
        <w:t>Doki</w:t>
      </w:r>
      <w:proofErr w:type="spellEnd"/>
      <w:r w:rsidRPr="003565BA">
        <w:rPr>
          <w:rFonts w:eastAsiaTheme="minorEastAsia"/>
          <w:lang w:val="en-GB"/>
        </w:rPr>
        <w:t xml:space="preserve">, </w:t>
      </w:r>
      <w:r w:rsidR="00F30EE8">
        <w:rPr>
          <w:rFonts w:eastAsiaTheme="minorEastAsia"/>
          <w:lang w:val="en-GB"/>
        </w:rPr>
        <w:t xml:space="preserve">and </w:t>
      </w:r>
      <w:r w:rsidRPr="003565BA">
        <w:rPr>
          <w:rFonts w:eastAsiaTheme="minorEastAsia"/>
          <w:lang w:val="en-GB"/>
        </w:rPr>
        <w:t xml:space="preserve">Hidetoshi </w:t>
      </w:r>
      <w:proofErr w:type="spellStart"/>
      <w:r w:rsidRPr="003565BA">
        <w:rPr>
          <w:rFonts w:eastAsiaTheme="minorEastAsia"/>
          <w:lang w:val="en-GB"/>
        </w:rPr>
        <w:t>Eguchi</w:t>
      </w:r>
      <w:proofErr w:type="spellEnd"/>
      <w:r w:rsidR="00F30EE8">
        <w:rPr>
          <w:rFonts w:eastAsiaTheme="minorEastAsia"/>
          <w:lang w:val="en-GB"/>
        </w:rPr>
        <w:t>.</w:t>
      </w:r>
    </w:p>
    <w:p w14:paraId="28EDBF65" w14:textId="77777777" w:rsidR="007965C0" w:rsidRDefault="007965C0" w:rsidP="007965C0">
      <w:pPr>
        <w:rPr>
          <w:lang w:val="en-GB"/>
        </w:rPr>
      </w:pPr>
    </w:p>
    <w:p w14:paraId="43D44AC6" w14:textId="77777777" w:rsidR="007965C0" w:rsidRPr="001D337B" w:rsidRDefault="007965C0" w:rsidP="007965C0">
      <w:pPr>
        <w:rPr>
          <w:lang w:val="en-GB"/>
        </w:rPr>
      </w:pPr>
      <w:r w:rsidRPr="001D337B">
        <w:rPr>
          <w:lang w:val="en-GB"/>
        </w:rPr>
        <w:t>Corresponding author: Toshihiro Kudo</w:t>
      </w:r>
    </w:p>
    <w:p w14:paraId="424579E7" w14:textId="0A4BB2C3" w:rsidR="007965C0" w:rsidRDefault="007965C0" w:rsidP="007965C0">
      <w:pPr>
        <w:rPr>
          <w:lang w:val="en-GB"/>
        </w:rPr>
      </w:pPr>
      <w:r>
        <w:rPr>
          <w:lang w:val="en-GB"/>
        </w:rPr>
        <w:t xml:space="preserve">Affiliation: </w:t>
      </w:r>
      <w:r w:rsidRPr="001D337B">
        <w:rPr>
          <w:lang w:val="en-GB"/>
        </w:rPr>
        <w:t>Department of Frontier Science for Cancer and Chemotherapy, Osaka University Graduate School of Medicine, Suita, Japan</w:t>
      </w:r>
      <w:r w:rsidR="00F30EE8">
        <w:rPr>
          <w:lang w:val="en-GB"/>
        </w:rPr>
        <w:t>.</w:t>
      </w:r>
    </w:p>
    <w:p w14:paraId="63D24173" w14:textId="3C1CFB98" w:rsidR="00CB4386" w:rsidRPr="007965C0" w:rsidRDefault="007965C0" w:rsidP="007965C0">
      <w:pPr>
        <w:rPr>
          <w:lang w:val="en-GB"/>
        </w:rPr>
      </w:pPr>
      <w:r w:rsidRPr="001D337B">
        <w:rPr>
          <w:lang w:val="en-GB"/>
        </w:rPr>
        <w:t>E-mail: tkudo@mc.pref.osaka.jp</w:t>
      </w:r>
    </w:p>
    <w:sectPr w:rsidR="00CB4386" w:rsidRPr="007965C0" w:rsidSect="000C34D1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7169B"/>
    <w:multiLevelType w:val="hybridMultilevel"/>
    <w:tmpl w:val="9BDCAEAC"/>
    <w:lvl w:ilvl="0" w:tplc="BFF26024">
      <w:start w:val="15"/>
      <w:numFmt w:val="bullet"/>
      <w:lvlText w:val=""/>
      <w:lvlJc w:val="left"/>
      <w:pPr>
        <w:ind w:left="36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75F12D0"/>
    <w:multiLevelType w:val="hybridMultilevel"/>
    <w:tmpl w:val="DEE48932"/>
    <w:lvl w:ilvl="0" w:tplc="1638CD92">
      <w:start w:val="15"/>
      <w:numFmt w:val="bullet"/>
      <w:lvlText w:val=""/>
      <w:lvlJc w:val="left"/>
      <w:pPr>
        <w:ind w:left="36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K2sDA0sDA1NbWwsDRU0lEKTi0uzszPAykwrAUA0MIiRywAAAA="/>
  </w:docVars>
  <w:rsids>
    <w:rsidRoot w:val="004F30BA"/>
    <w:rsid w:val="00083187"/>
    <w:rsid w:val="000C34D1"/>
    <w:rsid w:val="001747F5"/>
    <w:rsid w:val="00220160"/>
    <w:rsid w:val="00252E32"/>
    <w:rsid w:val="002C0AAC"/>
    <w:rsid w:val="00323C13"/>
    <w:rsid w:val="004176E4"/>
    <w:rsid w:val="004F193B"/>
    <w:rsid w:val="004F30BA"/>
    <w:rsid w:val="0058453D"/>
    <w:rsid w:val="006A0719"/>
    <w:rsid w:val="0075606F"/>
    <w:rsid w:val="007965C0"/>
    <w:rsid w:val="007F1626"/>
    <w:rsid w:val="008200A6"/>
    <w:rsid w:val="008E7AB8"/>
    <w:rsid w:val="00962F99"/>
    <w:rsid w:val="00A509D5"/>
    <w:rsid w:val="00A57624"/>
    <w:rsid w:val="00AB1077"/>
    <w:rsid w:val="00CB4386"/>
    <w:rsid w:val="00CD1D40"/>
    <w:rsid w:val="00DD4E38"/>
    <w:rsid w:val="00E40129"/>
    <w:rsid w:val="00E72E4D"/>
    <w:rsid w:val="00EB35C9"/>
    <w:rsid w:val="00F30EE8"/>
    <w:rsid w:val="00F53404"/>
    <w:rsid w:val="00F54C9B"/>
    <w:rsid w:val="00FA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71CDC6"/>
  <w15:docId w15:val="{99CB296A-9946-DE4C-A945-2A1CC84B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ゴシック" w:hAnsi="Times New Roman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1D40"/>
    <w:rPr>
      <w:rFonts w:ascii="ＭＳ 明朝" w:eastAsia="ＭＳ 明朝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D1D40"/>
    <w:rPr>
      <w:rFonts w:ascii="ＭＳ 明朝" w:eastAsia="ＭＳ 明朝"/>
      <w:sz w:val="18"/>
      <w:szCs w:val="18"/>
    </w:rPr>
  </w:style>
  <w:style w:type="paragraph" w:styleId="a6">
    <w:name w:val="List Paragraph"/>
    <w:basedOn w:val="a"/>
    <w:uiPriority w:val="34"/>
    <w:qFormat/>
    <w:rsid w:val="00CD1D40"/>
    <w:pPr>
      <w:ind w:leftChars="400" w:left="840"/>
    </w:pPr>
  </w:style>
  <w:style w:type="character" w:styleId="a7">
    <w:name w:val="annotation reference"/>
    <w:basedOn w:val="a0"/>
    <w:uiPriority w:val="99"/>
    <w:semiHidden/>
    <w:unhideWhenUsed/>
    <w:rsid w:val="007F162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1626"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sid w:val="007F162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1626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7F1626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252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2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Toshihiro Kudo</dc:creator>
  <cp:lastModifiedBy>Toshihiro Kudo</cp:lastModifiedBy>
  <cp:revision>8</cp:revision>
  <cp:lastPrinted>2022-03-08T12:50:00Z</cp:lastPrinted>
  <dcterms:created xsi:type="dcterms:W3CDTF">2022-03-08T12:51:00Z</dcterms:created>
  <dcterms:modified xsi:type="dcterms:W3CDTF">2022-07-28T03:25:00Z</dcterms:modified>
</cp:coreProperties>
</file>