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02B87" w14:textId="77777777" w:rsidR="00D92B50" w:rsidRPr="00D92B50" w:rsidRDefault="00C42876" w:rsidP="005B5ECC">
      <w:pPr>
        <w:widowControl w:val="0"/>
        <w:autoSpaceDE w:val="0"/>
        <w:autoSpaceDN w:val="0"/>
        <w:adjustRightInd w:val="0"/>
        <w:snapToGrid w:val="0"/>
        <w:rPr>
          <w:rFonts w:ascii="Arial" w:eastAsia="Arial" w:hAnsi="Arial" w:cs="Arial"/>
          <w:sz w:val="40"/>
          <w:szCs w:val="40"/>
        </w:rPr>
      </w:pPr>
      <w:bookmarkStart w:id="0" w:name="References"/>
      <w:bookmarkEnd w:id="0"/>
      <w:r w:rsidRPr="00D92B50">
        <w:rPr>
          <w:rFonts w:ascii="Arial" w:eastAsia="Arial" w:hAnsi="Arial" w:cs="Arial"/>
          <w:b/>
          <w:bCs/>
          <w:sz w:val="40"/>
          <w:szCs w:val="40"/>
        </w:rPr>
        <w:t>Supplementary</w:t>
      </w:r>
      <w:r w:rsidR="00D92B50">
        <w:rPr>
          <w:rFonts w:ascii="Arial" w:eastAsia="Arial" w:hAnsi="Arial" w:cs="Arial"/>
          <w:b/>
          <w:bCs/>
          <w:sz w:val="40"/>
          <w:szCs w:val="40"/>
        </w:rPr>
        <w:t xml:space="preserve"> Information</w:t>
      </w:r>
    </w:p>
    <w:p w14:paraId="682F774B" w14:textId="77777777" w:rsidR="00D92B50" w:rsidRPr="00D92B50" w:rsidRDefault="00D92B50" w:rsidP="005B5ECC">
      <w:pPr>
        <w:widowControl w:val="0"/>
        <w:autoSpaceDE w:val="0"/>
        <w:autoSpaceDN w:val="0"/>
        <w:adjustRightInd w:val="0"/>
        <w:snapToGrid w:val="0"/>
        <w:rPr>
          <w:rFonts w:ascii="Arial" w:eastAsia="Arial" w:hAnsi="Arial" w:cs="Arial"/>
          <w:sz w:val="40"/>
          <w:szCs w:val="40"/>
        </w:rPr>
      </w:pPr>
    </w:p>
    <w:p w14:paraId="1222C24D" w14:textId="5326A54E" w:rsidR="002215DA" w:rsidRPr="00D92B50" w:rsidRDefault="002215DA" w:rsidP="005B5ECC">
      <w:pPr>
        <w:widowControl w:val="0"/>
        <w:autoSpaceDE w:val="0"/>
        <w:autoSpaceDN w:val="0"/>
        <w:adjustRightInd w:val="0"/>
        <w:snapToGrid w:val="0"/>
        <w:rPr>
          <w:rFonts w:ascii="Arial" w:eastAsia="Arial" w:hAnsi="Arial" w:cs="Arial"/>
          <w:b/>
          <w:bCs/>
          <w:sz w:val="40"/>
          <w:szCs w:val="40"/>
        </w:rPr>
      </w:pPr>
      <w:r w:rsidRPr="00D92B50">
        <w:rPr>
          <w:rFonts w:ascii="Arial" w:eastAsia="Arial" w:hAnsi="Arial" w:cs="Arial"/>
          <w:b/>
          <w:bCs/>
          <w:sz w:val="40"/>
          <w:szCs w:val="40"/>
        </w:rPr>
        <w:t xml:space="preserve">Confocal Laser </w:t>
      </w:r>
      <w:proofErr w:type="spellStart"/>
      <w:r w:rsidRPr="00D92B50">
        <w:rPr>
          <w:rFonts w:ascii="Arial" w:eastAsia="Arial" w:hAnsi="Arial" w:cs="Arial"/>
          <w:b/>
          <w:bCs/>
          <w:sz w:val="40"/>
          <w:szCs w:val="40"/>
        </w:rPr>
        <w:t>Endomicroscope</w:t>
      </w:r>
      <w:proofErr w:type="spellEnd"/>
      <w:r w:rsidRPr="00D92B50">
        <w:rPr>
          <w:rFonts w:ascii="Arial" w:eastAsia="Arial" w:hAnsi="Arial" w:cs="Arial"/>
          <w:b/>
          <w:bCs/>
          <w:sz w:val="40"/>
          <w:szCs w:val="40"/>
        </w:rPr>
        <w:t xml:space="preserve"> with Di</w:t>
      </w:r>
      <w:r w:rsidR="00C42876" w:rsidRPr="00D92B50">
        <w:rPr>
          <w:rFonts w:ascii="Arial" w:eastAsia="Arial" w:hAnsi="Arial" w:cs="Arial"/>
          <w:b/>
          <w:bCs/>
          <w:sz w:val="40"/>
          <w:szCs w:val="40"/>
        </w:rPr>
        <w:t xml:space="preserve">stal MEMS Scanner for Real-Time </w:t>
      </w:r>
      <w:r w:rsidRPr="00D92B50">
        <w:rPr>
          <w:rFonts w:ascii="Arial" w:eastAsia="Arial" w:hAnsi="Arial" w:cs="Arial"/>
          <w:b/>
          <w:bCs/>
          <w:sz w:val="40"/>
          <w:szCs w:val="40"/>
        </w:rPr>
        <w:t>Histopathology</w:t>
      </w:r>
    </w:p>
    <w:p w14:paraId="0D7AAB84" w14:textId="77777777" w:rsidR="00D92B50" w:rsidRPr="00D92B50" w:rsidRDefault="00D92B50" w:rsidP="005B5ECC">
      <w:pPr>
        <w:widowControl w:val="0"/>
        <w:autoSpaceDE w:val="0"/>
        <w:autoSpaceDN w:val="0"/>
        <w:adjustRightInd w:val="0"/>
        <w:snapToGrid w:val="0"/>
        <w:outlineLvl w:val="0"/>
        <w:rPr>
          <w:rFonts w:ascii="Arial" w:eastAsia="Arial" w:hAnsi="Arial" w:cs="Arial"/>
          <w:sz w:val="24"/>
          <w:szCs w:val="24"/>
        </w:rPr>
      </w:pPr>
    </w:p>
    <w:p w14:paraId="5A84B68C" w14:textId="77777777" w:rsidR="002215DA" w:rsidRPr="00D92B50" w:rsidRDefault="002215DA" w:rsidP="005B5ECC">
      <w:pPr>
        <w:widowControl w:val="0"/>
        <w:autoSpaceDE w:val="0"/>
        <w:autoSpaceDN w:val="0"/>
        <w:adjustRightInd w:val="0"/>
        <w:snapToGrid w:val="0"/>
        <w:outlineLvl w:val="0"/>
        <w:rPr>
          <w:rFonts w:eastAsia="Arial" w:hAnsi="Arial" w:cs="Arial"/>
          <w:bCs/>
          <w:sz w:val="18"/>
          <w:szCs w:val="24"/>
        </w:rPr>
      </w:pPr>
      <w:r w:rsidRPr="00D92B50">
        <w:rPr>
          <w:rFonts w:ascii="Arial" w:eastAsia="Arial" w:hAnsi="Arial" w:cs="Arial"/>
          <w:b/>
          <w:bCs/>
          <w:sz w:val="24"/>
          <w:szCs w:val="24"/>
        </w:rPr>
        <w:t>Miki Lee</w:t>
      </w:r>
      <w:proofErr w:type="gramStart"/>
      <w:r w:rsidRPr="00D92B50">
        <w:rPr>
          <w:rFonts w:eastAsia="Arial" w:hAnsi="Arial" w:cs="Arial"/>
          <w:bCs/>
          <w:position w:val="9"/>
          <w:sz w:val="18"/>
          <w:szCs w:val="24"/>
        </w:rPr>
        <w:t>1,+</w:t>
      </w:r>
      <w:proofErr w:type="gramEnd"/>
      <w:r w:rsidRPr="00D92B50">
        <w:rPr>
          <w:rFonts w:ascii="Arial" w:eastAsia="Arial" w:hAnsi="Arial" w:cs="Arial"/>
          <w:b/>
          <w:bCs/>
          <w:sz w:val="24"/>
          <w:szCs w:val="24"/>
        </w:rPr>
        <w:t>,</w:t>
      </w:r>
      <w:r w:rsidRPr="00D92B50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 w:rsidRPr="00D92B50">
        <w:rPr>
          <w:rFonts w:ascii="Arial" w:eastAsia="Arial" w:hAnsi="Arial" w:cs="Arial"/>
          <w:b/>
          <w:bCs/>
          <w:sz w:val="24"/>
          <w:szCs w:val="24"/>
        </w:rPr>
        <w:t>Gaoming Li</w:t>
      </w:r>
      <w:r w:rsidRPr="00D92B50">
        <w:rPr>
          <w:rFonts w:eastAsia="Arial" w:hAnsi="Arial" w:cs="Arial"/>
          <w:bCs/>
          <w:position w:val="9"/>
          <w:sz w:val="18"/>
          <w:szCs w:val="24"/>
        </w:rPr>
        <w:t>1,+</w:t>
      </w:r>
      <w:r w:rsidRPr="00D92B50">
        <w:rPr>
          <w:rFonts w:ascii="Arial" w:eastAsia="Arial" w:hAnsi="Arial" w:cs="Arial"/>
          <w:b/>
          <w:bCs/>
          <w:sz w:val="24"/>
          <w:szCs w:val="24"/>
        </w:rPr>
        <w:t>,</w:t>
      </w:r>
      <w:r w:rsidRPr="00D92B50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 w:rsidRPr="00D92B50">
        <w:rPr>
          <w:rFonts w:ascii="Arial" w:eastAsia="Arial" w:hAnsi="Arial" w:cs="Arial"/>
          <w:b/>
          <w:bCs/>
          <w:sz w:val="24"/>
          <w:szCs w:val="24"/>
        </w:rPr>
        <w:t>Haijun Li</w:t>
      </w:r>
      <w:r w:rsidRPr="00D92B50">
        <w:rPr>
          <w:rFonts w:eastAsia="Arial" w:hAnsi="Arial" w:cs="Arial"/>
          <w:bCs/>
          <w:position w:val="9"/>
          <w:sz w:val="18"/>
          <w:szCs w:val="24"/>
        </w:rPr>
        <w:t>1</w:t>
      </w:r>
      <w:r w:rsidRPr="00D92B50">
        <w:rPr>
          <w:rFonts w:ascii="Arial" w:eastAsia="Arial" w:hAnsi="Arial" w:cs="Arial"/>
          <w:b/>
          <w:bCs/>
          <w:sz w:val="24"/>
          <w:szCs w:val="24"/>
        </w:rPr>
        <w:t>,</w:t>
      </w:r>
      <w:r w:rsidRPr="00D92B50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proofErr w:type="spellStart"/>
      <w:r w:rsidRPr="00D92B50">
        <w:rPr>
          <w:rFonts w:ascii="Arial" w:eastAsia="Arial" w:hAnsi="Arial" w:cs="Arial"/>
          <w:b/>
          <w:bCs/>
          <w:spacing w:val="-9"/>
          <w:sz w:val="24"/>
          <w:szCs w:val="24"/>
        </w:rPr>
        <w:t>Xiyu</w:t>
      </w:r>
      <w:proofErr w:type="spellEnd"/>
      <w:r w:rsidRPr="00D92B50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proofErr w:type="spellStart"/>
      <w:r w:rsidRPr="00D92B50">
        <w:rPr>
          <w:rFonts w:ascii="Arial" w:eastAsia="Arial" w:hAnsi="Arial" w:cs="Arial"/>
          <w:b/>
          <w:bCs/>
          <w:spacing w:val="-9"/>
          <w:sz w:val="24"/>
          <w:szCs w:val="24"/>
        </w:rPr>
        <w:t>Duan</w:t>
      </w:r>
      <w:proofErr w:type="spellEnd"/>
      <w:r w:rsidRPr="00D92B50">
        <w:rPr>
          <w:rFonts w:eastAsia="Arial" w:hAnsi="Arial" w:cs="Arial"/>
          <w:bCs/>
          <w:position w:val="9"/>
          <w:sz w:val="18"/>
          <w:szCs w:val="24"/>
        </w:rPr>
        <w:t>1</w:t>
      </w:r>
      <w:r w:rsidRPr="00D92B50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, </w:t>
      </w:r>
      <w:proofErr w:type="spellStart"/>
      <w:r w:rsidRPr="00D92B50">
        <w:rPr>
          <w:rFonts w:ascii="Arial" w:eastAsia="Arial" w:hAnsi="Arial" w:cs="Arial"/>
          <w:b/>
          <w:bCs/>
          <w:spacing w:val="-9"/>
          <w:sz w:val="24"/>
          <w:szCs w:val="24"/>
        </w:rPr>
        <w:t>Mayur</w:t>
      </w:r>
      <w:proofErr w:type="spellEnd"/>
      <w:r w:rsidRPr="00D92B50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B. Birla</w:t>
      </w:r>
      <w:r w:rsidRPr="00D92B50">
        <w:rPr>
          <w:rFonts w:eastAsia="Arial" w:hAnsi="Arial" w:cs="Arial"/>
          <w:bCs/>
          <w:position w:val="9"/>
          <w:sz w:val="18"/>
          <w:szCs w:val="24"/>
        </w:rPr>
        <w:t>2</w:t>
      </w:r>
      <w:r w:rsidRPr="00D92B50">
        <w:rPr>
          <w:rFonts w:ascii="Arial" w:eastAsia="Arial" w:hAnsi="Arial" w:cs="Arial"/>
          <w:b/>
          <w:bCs/>
          <w:spacing w:val="-9"/>
          <w:sz w:val="24"/>
          <w:szCs w:val="24"/>
        </w:rPr>
        <w:t>, Tse-Shao Chang</w:t>
      </w:r>
      <w:r w:rsidRPr="00D92B50">
        <w:rPr>
          <w:rFonts w:eastAsia="Arial" w:hAnsi="Arial" w:cs="Arial"/>
          <w:bCs/>
          <w:position w:val="9"/>
          <w:sz w:val="18"/>
          <w:szCs w:val="24"/>
        </w:rPr>
        <w:t>2</w:t>
      </w:r>
      <w:r w:rsidRPr="00D92B50">
        <w:rPr>
          <w:rFonts w:ascii="Arial" w:eastAsia="Arial" w:hAnsi="Arial" w:cs="Arial"/>
          <w:b/>
          <w:bCs/>
          <w:spacing w:val="-9"/>
          <w:sz w:val="24"/>
          <w:szCs w:val="24"/>
        </w:rPr>
        <w:t>, Danielle K. Turgeon</w:t>
      </w:r>
      <w:r w:rsidRPr="00D92B50">
        <w:rPr>
          <w:rFonts w:eastAsia="Arial" w:hAnsi="Arial" w:cs="Arial"/>
          <w:bCs/>
          <w:position w:val="9"/>
          <w:sz w:val="18"/>
          <w:szCs w:val="24"/>
        </w:rPr>
        <w:t>1</w:t>
      </w:r>
      <w:r w:rsidRPr="00D92B50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, </w:t>
      </w:r>
      <w:proofErr w:type="spellStart"/>
      <w:r w:rsidRPr="00D92B50">
        <w:rPr>
          <w:rFonts w:ascii="Arial" w:eastAsia="Arial" w:hAnsi="Arial" w:cs="Arial"/>
          <w:b/>
          <w:bCs/>
          <w:spacing w:val="-9"/>
          <w:sz w:val="24"/>
          <w:szCs w:val="24"/>
        </w:rPr>
        <w:t>Kenn</w:t>
      </w:r>
      <w:proofErr w:type="spellEnd"/>
      <w:r w:rsidRPr="00D92B50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R. Oldham</w:t>
      </w:r>
      <w:r w:rsidRPr="00D92B50">
        <w:rPr>
          <w:rFonts w:eastAsia="Arial" w:hAnsi="Arial" w:cs="Arial"/>
          <w:bCs/>
          <w:position w:val="9"/>
          <w:sz w:val="18"/>
          <w:szCs w:val="24"/>
        </w:rPr>
        <w:t>2</w:t>
      </w:r>
      <w:r w:rsidRPr="00D92B50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, </w:t>
      </w:r>
      <w:r w:rsidRPr="00D92B50">
        <w:rPr>
          <w:rFonts w:ascii="Arial" w:eastAsia="Arial" w:hAnsi="Arial" w:cs="Arial"/>
          <w:b/>
          <w:bCs/>
          <w:sz w:val="24"/>
          <w:szCs w:val="24"/>
        </w:rPr>
        <w:t>and</w:t>
      </w:r>
      <w:r w:rsidRPr="00D92B50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 w:rsidRPr="00D92B50">
        <w:rPr>
          <w:rFonts w:ascii="Arial" w:eastAsia="Arial" w:hAnsi="Arial" w:cs="Arial"/>
          <w:b/>
          <w:bCs/>
          <w:sz w:val="24"/>
          <w:szCs w:val="24"/>
        </w:rPr>
        <w:t>Thomas D. Wang</w:t>
      </w:r>
      <w:r w:rsidRPr="00D92B50">
        <w:rPr>
          <w:rFonts w:eastAsia="Arial" w:hAnsi="Arial" w:cs="Arial"/>
          <w:bCs/>
          <w:position w:val="9"/>
          <w:sz w:val="18"/>
          <w:szCs w:val="24"/>
        </w:rPr>
        <w:t>1,</w:t>
      </w:r>
      <w:r w:rsidRPr="00D92B50">
        <w:rPr>
          <w:rFonts w:eastAsia="Arial" w:hAnsi="Arial" w:cs="Arial"/>
          <w:bCs/>
          <w:spacing w:val="-2"/>
          <w:position w:val="9"/>
          <w:sz w:val="18"/>
          <w:szCs w:val="24"/>
        </w:rPr>
        <w:t>2,3,</w:t>
      </w:r>
      <w:r w:rsidRPr="00D92B50">
        <w:rPr>
          <w:rFonts w:eastAsia="Arial" w:hAnsi="Arial" w:cs="Arial"/>
          <w:bCs/>
          <w:position w:val="9"/>
          <w:sz w:val="18"/>
          <w:szCs w:val="24"/>
        </w:rPr>
        <w:t>*</w:t>
      </w:r>
    </w:p>
    <w:p w14:paraId="305C0A01" w14:textId="77777777" w:rsidR="002215DA" w:rsidRPr="00D92B50" w:rsidRDefault="002215DA" w:rsidP="005B5ECC">
      <w:pPr>
        <w:widowControl w:val="0"/>
        <w:autoSpaceDE w:val="0"/>
        <w:autoSpaceDN w:val="0"/>
        <w:adjustRightInd w:val="0"/>
        <w:snapToGrid w:val="0"/>
        <w:rPr>
          <w:rFonts w:ascii="Arial" w:eastAsia="Times New Roman"/>
        </w:rPr>
      </w:pPr>
      <w:r w:rsidRPr="00D92B50">
        <w:rPr>
          <w:rFonts w:eastAsia="Times New Roman"/>
          <w:position w:val="7"/>
          <w:sz w:val="14"/>
        </w:rPr>
        <w:t>1</w:t>
      </w:r>
      <w:r w:rsidRPr="00D92B50">
        <w:rPr>
          <w:rFonts w:ascii="Arial" w:eastAsia="Times New Roman"/>
        </w:rPr>
        <w:t>University of Michigan,</w:t>
      </w:r>
      <w:r w:rsidRPr="00D92B50">
        <w:rPr>
          <w:rFonts w:ascii="Arial" w:eastAsia="Times New Roman"/>
          <w:spacing w:val="-10"/>
        </w:rPr>
        <w:t xml:space="preserve"> </w:t>
      </w:r>
      <w:r w:rsidRPr="00D92B50">
        <w:rPr>
          <w:rFonts w:ascii="Arial" w:eastAsia="Times New Roman" w:hAnsi="Arial" w:cs="Arial"/>
        </w:rPr>
        <w:t>Department of Internal Medicine, Ann Arbor, 48109, USA</w:t>
      </w:r>
    </w:p>
    <w:p w14:paraId="55F8867A" w14:textId="77777777" w:rsidR="002215DA" w:rsidRPr="00D92B50" w:rsidRDefault="002215DA" w:rsidP="005B5ECC">
      <w:pPr>
        <w:widowControl w:val="0"/>
        <w:autoSpaceDE w:val="0"/>
        <w:autoSpaceDN w:val="0"/>
        <w:adjustRightInd w:val="0"/>
        <w:snapToGrid w:val="0"/>
        <w:rPr>
          <w:rFonts w:ascii="Arial" w:eastAsia="Times New Roman"/>
        </w:rPr>
      </w:pPr>
      <w:r w:rsidRPr="00D92B50">
        <w:rPr>
          <w:rFonts w:eastAsia="Times New Roman"/>
          <w:position w:val="7"/>
          <w:sz w:val="14"/>
        </w:rPr>
        <w:t>2</w:t>
      </w:r>
      <w:r w:rsidRPr="00D92B50">
        <w:rPr>
          <w:rFonts w:ascii="Arial" w:eastAsia="Times New Roman"/>
        </w:rPr>
        <w:t>University of Michigan, Department of Mechanical Engineering, Ann Arbor, 48109, USA</w:t>
      </w:r>
    </w:p>
    <w:p w14:paraId="3A4BE66A" w14:textId="77777777" w:rsidR="002215DA" w:rsidRPr="00D92B50" w:rsidRDefault="002215DA" w:rsidP="005B5ECC">
      <w:pPr>
        <w:widowControl w:val="0"/>
        <w:autoSpaceDE w:val="0"/>
        <w:autoSpaceDN w:val="0"/>
        <w:adjustRightInd w:val="0"/>
        <w:snapToGrid w:val="0"/>
        <w:rPr>
          <w:rFonts w:ascii="Arial" w:eastAsia="Times New Roman"/>
        </w:rPr>
      </w:pPr>
      <w:r w:rsidRPr="00D92B50">
        <w:rPr>
          <w:rFonts w:eastAsia="Times New Roman"/>
          <w:position w:val="7"/>
          <w:sz w:val="14"/>
        </w:rPr>
        <w:t>3</w:t>
      </w:r>
      <w:r w:rsidRPr="00D92B50">
        <w:rPr>
          <w:rFonts w:ascii="Arial" w:eastAsia="Times New Roman"/>
        </w:rPr>
        <w:t>University of Michigan, Department of Biomedical Engineering, Ann Arbor, 48109, USA</w:t>
      </w:r>
    </w:p>
    <w:p w14:paraId="0CD34029" w14:textId="77777777" w:rsidR="002215DA" w:rsidRPr="00D92B50" w:rsidRDefault="002215DA" w:rsidP="005B5ECC">
      <w:pPr>
        <w:widowControl w:val="0"/>
        <w:autoSpaceDE w:val="0"/>
        <w:autoSpaceDN w:val="0"/>
        <w:adjustRightInd w:val="0"/>
        <w:snapToGrid w:val="0"/>
        <w:rPr>
          <w:rFonts w:ascii="Arial" w:eastAsia="Times New Roman"/>
        </w:rPr>
      </w:pPr>
      <w:r w:rsidRPr="00D92B50">
        <w:rPr>
          <w:rFonts w:eastAsia="Times New Roman"/>
          <w:spacing w:val="-2"/>
          <w:position w:val="7"/>
          <w:sz w:val="14"/>
        </w:rPr>
        <w:t>*</w:t>
      </w:r>
      <w:hyperlink r:id="rId7" w:history="1"/>
      <w:r w:rsidRPr="00D92B50">
        <w:rPr>
          <w:rFonts w:ascii="Arial" w:eastAsia="Times New Roman"/>
          <w:spacing w:val="-2"/>
        </w:rPr>
        <w:t>thomaswa@umich.edu</w:t>
      </w:r>
    </w:p>
    <w:p w14:paraId="1F511B98" w14:textId="77777777" w:rsidR="002215DA" w:rsidRPr="00D92B50" w:rsidRDefault="002215DA" w:rsidP="005B5ECC">
      <w:pPr>
        <w:widowControl w:val="0"/>
        <w:autoSpaceDE w:val="0"/>
        <w:autoSpaceDN w:val="0"/>
        <w:adjustRightInd w:val="0"/>
        <w:snapToGrid w:val="0"/>
        <w:rPr>
          <w:rFonts w:ascii="Arial" w:eastAsia="Times New Roman"/>
          <w:spacing w:val="-4"/>
        </w:rPr>
      </w:pPr>
      <w:r w:rsidRPr="00D92B50">
        <w:rPr>
          <w:rFonts w:eastAsia="Times New Roman"/>
          <w:position w:val="7"/>
          <w:sz w:val="14"/>
        </w:rPr>
        <w:t>+</w:t>
      </w:r>
      <w:r w:rsidRPr="00D92B50">
        <w:rPr>
          <w:rFonts w:ascii="Arial" w:eastAsia="Times New Roman"/>
        </w:rPr>
        <w:t>these</w:t>
      </w:r>
      <w:r w:rsidRPr="00D92B50">
        <w:rPr>
          <w:rFonts w:ascii="Arial" w:eastAsia="Times New Roman"/>
          <w:spacing w:val="-5"/>
        </w:rPr>
        <w:t xml:space="preserve"> </w:t>
      </w:r>
      <w:r w:rsidRPr="00D92B50">
        <w:rPr>
          <w:rFonts w:ascii="Arial" w:eastAsia="Times New Roman"/>
        </w:rPr>
        <w:t>authors</w:t>
      </w:r>
      <w:r w:rsidRPr="00D92B50">
        <w:rPr>
          <w:rFonts w:ascii="Arial" w:eastAsia="Times New Roman"/>
          <w:spacing w:val="-5"/>
        </w:rPr>
        <w:t xml:space="preserve"> </w:t>
      </w:r>
      <w:r w:rsidRPr="00D92B50">
        <w:rPr>
          <w:rFonts w:ascii="Arial" w:eastAsia="Times New Roman"/>
        </w:rPr>
        <w:t>contributed</w:t>
      </w:r>
      <w:r w:rsidRPr="00D92B50">
        <w:rPr>
          <w:rFonts w:ascii="Arial" w:eastAsia="Times New Roman"/>
          <w:spacing w:val="-4"/>
        </w:rPr>
        <w:t xml:space="preserve"> </w:t>
      </w:r>
      <w:r w:rsidRPr="00D92B50">
        <w:rPr>
          <w:rFonts w:ascii="Arial" w:eastAsia="Times New Roman"/>
        </w:rPr>
        <w:t>equally</w:t>
      </w:r>
      <w:r w:rsidRPr="00D92B50">
        <w:rPr>
          <w:rFonts w:ascii="Arial" w:eastAsia="Times New Roman"/>
          <w:spacing w:val="-5"/>
        </w:rPr>
        <w:t xml:space="preserve"> </w:t>
      </w:r>
      <w:r w:rsidRPr="00D92B50">
        <w:rPr>
          <w:rFonts w:ascii="Arial" w:eastAsia="Times New Roman"/>
        </w:rPr>
        <w:t>to</w:t>
      </w:r>
      <w:r w:rsidRPr="00D92B50">
        <w:rPr>
          <w:rFonts w:ascii="Arial" w:eastAsia="Times New Roman"/>
          <w:spacing w:val="-5"/>
        </w:rPr>
        <w:t xml:space="preserve"> </w:t>
      </w:r>
      <w:r w:rsidRPr="00D92B50">
        <w:rPr>
          <w:rFonts w:ascii="Arial" w:eastAsia="Times New Roman"/>
        </w:rPr>
        <w:t>this</w:t>
      </w:r>
      <w:r w:rsidRPr="00D92B50">
        <w:rPr>
          <w:rFonts w:ascii="Arial" w:eastAsia="Times New Roman"/>
          <w:spacing w:val="-4"/>
        </w:rPr>
        <w:t xml:space="preserve"> work</w:t>
      </w:r>
    </w:p>
    <w:p w14:paraId="609F4A51" w14:textId="77777777" w:rsidR="00D92B50" w:rsidRPr="00D92B50" w:rsidRDefault="00D92B50" w:rsidP="005B5ECC">
      <w:pPr>
        <w:widowControl w:val="0"/>
        <w:autoSpaceDE w:val="0"/>
        <w:autoSpaceDN w:val="0"/>
        <w:adjustRightInd w:val="0"/>
        <w:snapToGrid w:val="0"/>
        <w:rPr>
          <w:rFonts w:ascii="Arial" w:eastAsia="Times New Roman"/>
          <w:spacing w:val="-4"/>
        </w:rPr>
      </w:pPr>
    </w:p>
    <w:p w14:paraId="421485EE" w14:textId="77777777" w:rsidR="002215DA" w:rsidRPr="00D92B50" w:rsidRDefault="002215DA" w:rsidP="005B5ECC">
      <w:pPr>
        <w:adjustRightInd w:val="0"/>
        <w:snapToGrid w:val="0"/>
        <w:jc w:val="both"/>
        <w:rPr>
          <w:rFonts w:ascii="Arial" w:eastAsia="Times New Roman"/>
          <w:spacing w:val="-4"/>
        </w:rPr>
      </w:pPr>
      <w:r w:rsidRPr="00D92B50">
        <w:rPr>
          <w:rFonts w:ascii="Arial" w:eastAsia="Times New Roman"/>
          <w:spacing w:val="-4"/>
        </w:rPr>
        <w:br w:type="page"/>
      </w:r>
    </w:p>
    <w:p w14:paraId="2862E02B" w14:textId="6D85E51A" w:rsidR="00CB3A63" w:rsidRPr="00D92B50" w:rsidRDefault="00CB3A63" w:rsidP="005B5ECC">
      <w:pPr>
        <w:widowControl w:val="0"/>
        <w:autoSpaceDE w:val="0"/>
        <w:autoSpaceDN w:val="0"/>
        <w:adjustRightInd w:val="0"/>
        <w:snapToGrid w:val="0"/>
        <w:rPr>
          <w:rFonts w:ascii="Arial" w:eastAsia="Times New Roman"/>
          <w:bCs/>
          <w:spacing w:val="-4"/>
          <w:sz w:val="24"/>
          <w:szCs w:val="24"/>
        </w:rPr>
      </w:pPr>
      <w:r w:rsidRPr="00D92B50">
        <w:rPr>
          <w:rFonts w:ascii="Arial" w:eastAsia="Times New Roman"/>
          <w:b/>
          <w:spacing w:val="-4"/>
          <w:sz w:val="24"/>
          <w:szCs w:val="24"/>
        </w:rPr>
        <w:lastRenderedPageBreak/>
        <w:t>Supplementary Table</w:t>
      </w:r>
      <w:r w:rsidR="00D92B50" w:rsidRPr="00D92B50">
        <w:rPr>
          <w:rFonts w:ascii="Arial" w:eastAsia="Times New Roman"/>
          <w:b/>
          <w:spacing w:val="-4"/>
          <w:sz w:val="24"/>
          <w:szCs w:val="24"/>
        </w:rPr>
        <w:t>s</w:t>
      </w:r>
    </w:p>
    <w:p w14:paraId="743E89E4" w14:textId="77777777" w:rsidR="00544BA3" w:rsidRPr="00D92B50" w:rsidRDefault="00544BA3" w:rsidP="005B5ECC">
      <w:pPr>
        <w:widowControl w:val="0"/>
        <w:autoSpaceDE w:val="0"/>
        <w:autoSpaceDN w:val="0"/>
        <w:adjustRightInd w:val="0"/>
        <w:snapToGrid w:val="0"/>
        <w:rPr>
          <w:rFonts w:ascii="Arial" w:eastAsia="Times New Roman"/>
          <w:bCs/>
          <w:spacing w:val="-4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6"/>
        <w:gridCol w:w="1700"/>
        <w:gridCol w:w="1377"/>
        <w:gridCol w:w="1494"/>
        <w:gridCol w:w="2410"/>
      </w:tblGrid>
      <w:tr w:rsidR="00EE6B13" w:rsidRPr="00D92B50" w14:paraId="36811050" w14:textId="77777777" w:rsidTr="003520E1">
        <w:trPr>
          <w:jc w:val="center"/>
        </w:trPr>
        <w:tc>
          <w:tcPr>
            <w:tcW w:w="0" w:type="auto"/>
            <w:gridSpan w:val="2"/>
            <w:vAlign w:val="center"/>
          </w:tcPr>
          <w:p w14:paraId="1E3CD97B" w14:textId="77777777" w:rsidR="00EE6B13" w:rsidRPr="00D92B50" w:rsidRDefault="00EE6B13" w:rsidP="005B5ECC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Supplementary Video</w:t>
            </w:r>
          </w:p>
        </w:tc>
        <w:tc>
          <w:tcPr>
            <w:tcW w:w="0" w:type="auto"/>
            <w:vAlign w:val="center"/>
          </w:tcPr>
          <w:p w14:paraId="1F6FFBA8" w14:textId="77777777" w:rsidR="00EE6B13" w:rsidRPr="00D92B50" w:rsidRDefault="00EE6B13" w:rsidP="005B5ECC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Image [pixels]</w:t>
            </w:r>
          </w:p>
        </w:tc>
        <w:tc>
          <w:tcPr>
            <w:tcW w:w="0" w:type="auto"/>
            <w:vAlign w:val="center"/>
          </w:tcPr>
          <w:p w14:paraId="261629CF" w14:textId="77777777" w:rsidR="00EE6B13" w:rsidRPr="00D92B50" w:rsidRDefault="00EE6B13" w:rsidP="005B5ECC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Frame rate [Hz]</w:t>
            </w:r>
          </w:p>
        </w:tc>
        <w:tc>
          <w:tcPr>
            <w:tcW w:w="0" w:type="auto"/>
            <w:vAlign w:val="center"/>
          </w:tcPr>
          <w:p w14:paraId="3B4EB281" w14:textId="5B427329" w:rsidR="00EE6B13" w:rsidRPr="00D92B50" w:rsidRDefault="00EE6B13" w:rsidP="005B5ECC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MEMS drive frequency</w:t>
            </w:r>
          </w:p>
          <w:p w14:paraId="5522E391" w14:textId="77777777" w:rsidR="00EE6B13" w:rsidRPr="00D92B50" w:rsidRDefault="00EE6B13" w:rsidP="005B5ECC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(fast-axis, slow-axis) [kHz]</w:t>
            </w:r>
          </w:p>
        </w:tc>
      </w:tr>
      <w:tr w:rsidR="003520E1" w:rsidRPr="00D92B50" w14:paraId="7C7E6ADE" w14:textId="77777777" w:rsidTr="003520E1">
        <w:trPr>
          <w:jc w:val="center"/>
        </w:trPr>
        <w:tc>
          <w:tcPr>
            <w:tcW w:w="0" w:type="auto"/>
            <w:vAlign w:val="center"/>
          </w:tcPr>
          <w:p w14:paraId="0B5AC69E" w14:textId="1E17EFED" w:rsidR="003520E1" w:rsidRPr="00D92B50" w:rsidRDefault="003520E1" w:rsidP="003520E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vAlign w:val="center"/>
          </w:tcPr>
          <w:p w14:paraId="34826102" w14:textId="175C0E3F" w:rsidR="003520E1" w:rsidRDefault="003520E1" w:rsidP="00507355">
            <w:pPr>
              <w:adjustRightInd w:val="0"/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</w:t>
            </w:r>
            <w:r w:rsidRPr="00D92B50">
              <w:rPr>
                <w:color w:val="000000" w:themeColor="text1"/>
              </w:rPr>
              <w:t>ormal</w:t>
            </w:r>
          </w:p>
        </w:tc>
        <w:tc>
          <w:tcPr>
            <w:tcW w:w="0" w:type="auto"/>
            <w:vAlign w:val="center"/>
          </w:tcPr>
          <w:p w14:paraId="08D059C1" w14:textId="419B54BD" w:rsidR="003520E1" w:rsidRPr="00D92B50" w:rsidRDefault="003520E1" w:rsidP="003520E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400×400</w:t>
            </w:r>
          </w:p>
        </w:tc>
        <w:tc>
          <w:tcPr>
            <w:tcW w:w="0" w:type="auto"/>
            <w:vAlign w:val="center"/>
          </w:tcPr>
          <w:p w14:paraId="3C0FF44A" w14:textId="7F0EA5EE" w:rsidR="003520E1" w:rsidRPr="00D92B50" w:rsidRDefault="003520E1" w:rsidP="003520E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10</w:t>
            </w:r>
          </w:p>
        </w:tc>
        <w:tc>
          <w:tcPr>
            <w:tcW w:w="0" w:type="auto"/>
            <w:vAlign w:val="center"/>
          </w:tcPr>
          <w:p w14:paraId="4B1B970B" w14:textId="7000A267" w:rsidR="003520E1" w:rsidRPr="00D92B50" w:rsidRDefault="003520E1" w:rsidP="003520E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40.84, 9.96</w:t>
            </w:r>
          </w:p>
        </w:tc>
      </w:tr>
      <w:tr w:rsidR="00544BA3" w:rsidRPr="00D92B50" w14:paraId="35B3AAA2" w14:textId="77777777" w:rsidTr="003520E1">
        <w:trPr>
          <w:jc w:val="center"/>
        </w:trPr>
        <w:tc>
          <w:tcPr>
            <w:tcW w:w="0" w:type="auto"/>
            <w:vAlign w:val="center"/>
          </w:tcPr>
          <w:p w14:paraId="1329CA1D" w14:textId="77777777" w:rsidR="00544BA3" w:rsidRPr="00D92B50" w:rsidRDefault="00EE6B13" w:rsidP="005B5ECC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2</w:t>
            </w:r>
          </w:p>
        </w:tc>
        <w:tc>
          <w:tcPr>
            <w:tcW w:w="0" w:type="auto"/>
            <w:vAlign w:val="center"/>
          </w:tcPr>
          <w:p w14:paraId="453B840A" w14:textId="5C5D2E14" w:rsidR="00544BA3" w:rsidRPr="00D92B50" w:rsidRDefault="003520E1" w:rsidP="00507355">
            <w:pPr>
              <w:adjustRightInd w:val="0"/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t</w:t>
            </w:r>
            <w:r w:rsidR="00544BA3" w:rsidRPr="00D92B50">
              <w:rPr>
                <w:color w:val="000000" w:themeColor="text1"/>
              </w:rPr>
              <w:t>ubular adenoma</w:t>
            </w:r>
          </w:p>
        </w:tc>
        <w:tc>
          <w:tcPr>
            <w:tcW w:w="0" w:type="auto"/>
            <w:vAlign w:val="center"/>
          </w:tcPr>
          <w:p w14:paraId="174554BE" w14:textId="77777777" w:rsidR="00544BA3" w:rsidRPr="00D92B50" w:rsidRDefault="00544BA3" w:rsidP="005B5ECC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400×400</w:t>
            </w:r>
          </w:p>
        </w:tc>
        <w:tc>
          <w:tcPr>
            <w:tcW w:w="0" w:type="auto"/>
            <w:vAlign w:val="center"/>
          </w:tcPr>
          <w:p w14:paraId="59D0C015" w14:textId="77777777" w:rsidR="00544BA3" w:rsidRPr="00D92B50" w:rsidRDefault="00544BA3" w:rsidP="005B5ECC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10</w:t>
            </w:r>
          </w:p>
        </w:tc>
        <w:tc>
          <w:tcPr>
            <w:tcW w:w="0" w:type="auto"/>
            <w:vAlign w:val="center"/>
          </w:tcPr>
          <w:p w14:paraId="3865D546" w14:textId="77777777" w:rsidR="00544BA3" w:rsidRPr="00D92B50" w:rsidRDefault="00544BA3" w:rsidP="005B5ECC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30.44, 7.24</w:t>
            </w:r>
          </w:p>
        </w:tc>
      </w:tr>
      <w:tr w:rsidR="00544BA3" w:rsidRPr="00D92B50" w14:paraId="27307AE0" w14:textId="77777777" w:rsidTr="003520E1">
        <w:trPr>
          <w:jc w:val="center"/>
        </w:trPr>
        <w:tc>
          <w:tcPr>
            <w:tcW w:w="0" w:type="auto"/>
            <w:vAlign w:val="center"/>
          </w:tcPr>
          <w:p w14:paraId="48A5D846" w14:textId="77777777" w:rsidR="00544BA3" w:rsidRPr="00D92B50" w:rsidRDefault="00EE6B13" w:rsidP="005B5ECC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3</w:t>
            </w:r>
          </w:p>
        </w:tc>
        <w:tc>
          <w:tcPr>
            <w:tcW w:w="0" w:type="auto"/>
            <w:vAlign w:val="center"/>
          </w:tcPr>
          <w:p w14:paraId="1D66E3F4" w14:textId="6C2AB059" w:rsidR="00544BA3" w:rsidRPr="00D92B50" w:rsidRDefault="003520E1" w:rsidP="00507355">
            <w:pPr>
              <w:adjustRightInd w:val="0"/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</w:t>
            </w:r>
            <w:r w:rsidR="00544BA3" w:rsidRPr="00D92B50">
              <w:rPr>
                <w:color w:val="000000" w:themeColor="text1"/>
              </w:rPr>
              <w:t>yperplastic polyp</w:t>
            </w:r>
          </w:p>
        </w:tc>
        <w:tc>
          <w:tcPr>
            <w:tcW w:w="0" w:type="auto"/>
            <w:vAlign w:val="center"/>
          </w:tcPr>
          <w:p w14:paraId="0F43B80C" w14:textId="77777777" w:rsidR="00544BA3" w:rsidRPr="00D92B50" w:rsidRDefault="00544BA3" w:rsidP="005B5ECC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400×400</w:t>
            </w:r>
          </w:p>
        </w:tc>
        <w:tc>
          <w:tcPr>
            <w:tcW w:w="0" w:type="auto"/>
            <w:vAlign w:val="center"/>
          </w:tcPr>
          <w:p w14:paraId="33F864E0" w14:textId="77777777" w:rsidR="00544BA3" w:rsidRPr="00D92B50" w:rsidRDefault="00544BA3" w:rsidP="005B5ECC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16</w:t>
            </w:r>
          </w:p>
        </w:tc>
        <w:tc>
          <w:tcPr>
            <w:tcW w:w="0" w:type="auto"/>
            <w:vAlign w:val="center"/>
          </w:tcPr>
          <w:p w14:paraId="5B42A7E9" w14:textId="77777777" w:rsidR="00544BA3" w:rsidRPr="00D92B50" w:rsidRDefault="00544BA3" w:rsidP="005B5ECC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40.864, 10.016</w:t>
            </w:r>
          </w:p>
        </w:tc>
      </w:tr>
      <w:tr w:rsidR="00544BA3" w:rsidRPr="00D92B50" w14:paraId="29E0C2D6" w14:textId="77777777" w:rsidTr="003520E1">
        <w:trPr>
          <w:jc w:val="center"/>
        </w:trPr>
        <w:tc>
          <w:tcPr>
            <w:tcW w:w="0" w:type="auto"/>
            <w:vAlign w:val="center"/>
          </w:tcPr>
          <w:p w14:paraId="09E6A611" w14:textId="77777777" w:rsidR="00544BA3" w:rsidRPr="00D92B50" w:rsidRDefault="00EE6B13" w:rsidP="005B5ECC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4</w:t>
            </w:r>
          </w:p>
        </w:tc>
        <w:tc>
          <w:tcPr>
            <w:tcW w:w="0" w:type="auto"/>
            <w:vAlign w:val="center"/>
          </w:tcPr>
          <w:p w14:paraId="707D809D" w14:textId="1D3E4F47" w:rsidR="00544BA3" w:rsidRPr="00D92B50" w:rsidRDefault="003520E1" w:rsidP="00507355">
            <w:pPr>
              <w:adjustRightInd w:val="0"/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u</w:t>
            </w:r>
            <w:r w:rsidR="00544BA3" w:rsidRPr="00D92B50">
              <w:rPr>
                <w:color w:val="000000" w:themeColor="text1"/>
              </w:rPr>
              <w:t>lcerative colitis</w:t>
            </w:r>
          </w:p>
        </w:tc>
        <w:tc>
          <w:tcPr>
            <w:tcW w:w="0" w:type="auto"/>
            <w:vAlign w:val="center"/>
          </w:tcPr>
          <w:p w14:paraId="19BBE7D8" w14:textId="77777777" w:rsidR="00544BA3" w:rsidRPr="00D92B50" w:rsidRDefault="00544BA3" w:rsidP="005B5ECC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400×400</w:t>
            </w:r>
          </w:p>
        </w:tc>
        <w:tc>
          <w:tcPr>
            <w:tcW w:w="0" w:type="auto"/>
            <w:vAlign w:val="center"/>
          </w:tcPr>
          <w:p w14:paraId="58BA1705" w14:textId="77777777" w:rsidR="00544BA3" w:rsidRPr="00D92B50" w:rsidRDefault="00544BA3" w:rsidP="005B5ECC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20</w:t>
            </w:r>
          </w:p>
        </w:tc>
        <w:tc>
          <w:tcPr>
            <w:tcW w:w="0" w:type="auto"/>
            <w:vAlign w:val="center"/>
          </w:tcPr>
          <w:p w14:paraId="7611F494" w14:textId="77777777" w:rsidR="00544BA3" w:rsidRPr="00D92B50" w:rsidRDefault="00544BA3" w:rsidP="005B5ECC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40.84, 9.96</w:t>
            </w:r>
          </w:p>
        </w:tc>
      </w:tr>
      <w:tr w:rsidR="00544BA3" w:rsidRPr="00D92B50" w14:paraId="4D3FAD2C" w14:textId="77777777" w:rsidTr="003520E1">
        <w:trPr>
          <w:jc w:val="center"/>
        </w:trPr>
        <w:tc>
          <w:tcPr>
            <w:tcW w:w="0" w:type="auto"/>
            <w:vAlign w:val="center"/>
          </w:tcPr>
          <w:p w14:paraId="2E9F42F7" w14:textId="77777777" w:rsidR="00544BA3" w:rsidRPr="00D92B50" w:rsidRDefault="00EE6B13" w:rsidP="005B5ECC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5</w:t>
            </w:r>
          </w:p>
        </w:tc>
        <w:tc>
          <w:tcPr>
            <w:tcW w:w="0" w:type="auto"/>
            <w:vAlign w:val="center"/>
          </w:tcPr>
          <w:p w14:paraId="2ED8D28D" w14:textId="77777777" w:rsidR="00544BA3" w:rsidRPr="00D92B50" w:rsidRDefault="00544BA3" w:rsidP="00507355">
            <w:pPr>
              <w:adjustRightInd w:val="0"/>
              <w:snapToGrid w:val="0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Crohn’s colitis</w:t>
            </w:r>
          </w:p>
        </w:tc>
        <w:tc>
          <w:tcPr>
            <w:tcW w:w="0" w:type="auto"/>
            <w:vAlign w:val="center"/>
          </w:tcPr>
          <w:p w14:paraId="4F123660" w14:textId="77777777" w:rsidR="00544BA3" w:rsidRPr="00D92B50" w:rsidRDefault="00544BA3" w:rsidP="005B5ECC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400×400</w:t>
            </w:r>
          </w:p>
        </w:tc>
        <w:tc>
          <w:tcPr>
            <w:tcW w:w="0" w:type="auto"/>
            <w:vAlign w:val="center"/>
          </w:tcPr>
          <w:p w14:paraId="08BCE1D6" w14:textId="77777777" w:rsidR="00544BA3" w:rsidRPr="00D92B50" w:rsidRDefault="00544BA3" w:rsidP="005B5ECC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20</w:t>
            </w:r>
          </w:p>
        </w:tc>
        <w:tc>
          <w:tcPr>
            <w:tcW w:w="0" w:type="auto"/>
            <w:vAlign w:val="center"/>
          </w:tcPr>
          <w:p w14:paraId="513083DE" w14:textId="77777777" w:rsidR="00544BA3" w:rsidRPr="00D92B50" w:rsidRDefault="00544BA3" w:rsidP="005B5ECC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40.84, 9.96</w:t>
            </w:r>
          </w:p>
        </w:tc>
      </w:tr>
    </w:tbl>
    <w:p w14:paraId="0DE92E4E" w14:textId="77777777" w:rsidR="00D92B50" w:rsidRPr="00D92B50" w:rsidRDefault="00D92B50" w:rsidP="005B5ECC">
      <w:pPr>
        <w:widowControl w:val="0"/>
        <w:autoSpaceDE w:val="0"/>
        <w:autoSpaceDN w:val="0"/>
        <w:adjustRightInd w:val="0"/>
        <w:snapToGrid w:val="0"/>
        <w:rPr>
          <w:rFonts w:ascii="Arial" w:eastAsia="Times New Roman"/>
          <w:spacing w:val="-4"/>
        </w:rPr>
      </w:pPr>
    </w:p>
    <w:p w14:paraId="1EE33C71" w14:textId="58634DEB" w:rsidR="00544BA3" w:rsidRPr="00A85838" w:rsidRDefault="00544BA3" w:rsidP="00A85838">
      <w:pPr>
        <w:widowControl w:val="0"/>
        <w:autoSpaceDE w:val="0"/>
        <w:autoSpaceDN w:val="0"/>
        <w:adjustRightInd w:val="0"/>
        <w:snapToGrid w:val="0"/>
        <w:jc w:val="center"/>
        <w:rPr>
          <w:rFonts w:eastAsia="Times New Roman"/>
          <w:spacing w:val="-4"/>
        </w:rPr>
      </w:pPr>
      <w:r w:rsidRPr="00A85838">
        <w:rPr>
          <w:rFonts w:eastAsia="Times New Roman"/>
          <w:b/>
          <w:spacing w:val="-4"/>
        </w:rPr>
        <w:t>Table S1</w:t>
      </w:r>
      <w:r w:rsidRPr="00A85838">
        <w:rPr>
          <w:rFonts w:eastAsia="Times New Roman"/>
          <w:bCs/>
          <w:spacing w:val="-4"/>
        </w:rPr>
        <w:t>.</w:t>
      </w:r>
      <w:r w:rsidRPr="00A85838">
        <w:rPr>
          <w:rFonts w:eastAsia="Times New Roman"/>
          <w:spacing w:val="-4"/>
        </w:rPr>
        <w:t xml:space="preserve">  </w:t>
      </w:r>
      <w:r w:rsidRPr="00A85838">
        <w:rPr>
          <w:color w:val="222222"/>
        </w:rPr>
        <w:t>Image reconstruction</w:t>
      </w:r>
      <w:r w:rsidR="00EE6B13" w:rsidRPr="00A85838">
        <w:rPr>
          <w:color w:val="222222"/>
        </w:rPr>
        <w:t xml:space="preserve"> and display</w:t>
      </w:r>
      <w:r w:rsidRPr="00A85838">
        <w:rPr>
          <w:color w:val="222222"/>
        </w:rPr>
        <w:t xml:space="preserve"> parameters</w:t>
      </w:r>
      <w:r w:rsidR="005B5ECC" w:rsidRPr="00A85838">
        <w:rPr>
          <w:color w:val="222222"/>
        </w:rPr>
        <w:t xml:space="preserve"> used to collect in vivo images are shown</w:t>
      </w:r>
      <w:r w:rsidRPr="00A85838">
        <w:rPr>
          <w:color w:val="222222"/>
        </w:rPr>
        <w:t>.</w:t>
      </w:r>
    </w:p>
    <w:p w14:paraId="72B6E554" w14:textId="77777777" w:rsidR="00D92B50" w:rsidRPr="00D92B50" w:rsidRDefault="00D92B50" w:rsidP="005B5ECC">
      <w:pPr>
        <w:spacing w:after="160" w:line="259" w:lineRule="auto"/>
        <w:jc w:val="both"/>
        <w:rPr>
          <w:rFonts w:ascii="Arial" w:eastAsia="Times New Roman"/>
          <w:bCs/>
          <w:spacing w:val="-4"/>
        </w:rPr>
      </w:pPr>
    </w:p>
    <w:p w14:paraId="0E926B28" w14:textId="6527B734" w:rsidR="00D92B50" w:rsidRDefault="00D92B50">
      <w:pPr>
        <w:spacing w:after="160" w:line="259" w:lineRule="auto"/>
        <w:jc w:val="both"/>
        <w:rPr>
          <w:rFonts w:ascii="Arial" w:eastAsia="Times New Roman"/>
          <w:bCs/>
          <w:spacing w:val="-4"/>
        </w:rPr>
      </w:pPr>
      <w:r>
        <w:rPr>
          <w:rFonts w:ascii="Arial" w:eastAsia="Times New Roman"/>
          <w:bCs/>
          <w:spacing w:val="-4"/>
        </w:rPr>
        <w:br w:type="page"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436"/>
        <w:gridCol w:w="954"/>
        <w:gridCol w:w="972"/>
        <w:gridCol w:w="1151"/>
        <w:gridCol w:w="714"/>
        <w:gridCol w:w="1077"/>
        <w:gridCol w:w="868"/>
        <w:gridCol w:w="1296"/>
        <w:gridCol w:w="714"/>
        <w:gridCol w:w="1075"/>
      </w:tblGrid>
      <w:tr w:rsidR="00FE0805" w:rsidRPr="00D92B50" w14:paraId="63D201D5" w14:textId="77777777" w:rsidTr="00D36FDE">
        <w:trPr>
          <w:jc w:val="center"/>
        </w:trPr>
        <w:tc>
          <w:tcPr>
            <w:tcW w:w="700" w:type="pct"/>
            <w:vMerge w:val="restart"/>
            <w:vAlign w:val="center"/>
          </w:tcPr>
          <w:p w14:paraId="19BF62CB" w14:textId="7F2B2D7C" w:rsidR="00FE0805" w:rsidRPr="00D92B50" w:rsidRDefault="00FE0805" w:rsidP="008E3B82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lastRenderedPageBreak/>
              <w:t>Supplementary Video</w:t>
            </w:r>
          </w:p>
        </w:tc>
        <w:tc>
          <w:tcPr>
            <w:tcW w:w="465" w:type="pct"/>
            <w:vMerge w:val="restart"/>
            <w:vAlign w:val="center"/>
          </w:tcPr>
          <w:p w14:paraId="5E3DC31C" w14:textId="77777777" w:rsidR="00FE0805" w:rsidRPr="00D92B50" w:rsidRDefault="00FE0805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Frame rate [Hz]</w:t>
            </w:r>
          </w:p>
        </w:tc>
        <w:tc>
          <w:tcPr>
            <w:tcW w:w="1035" w:type="pct"/>
            <w:gridSpan w:val="2"/>
            <w:vAlign w:val="center"/>
          </w:tcPr>
          <w:p w14:paraId="10DFA933" w14:textId="173B682C" w:rsidR="00FE0805" w:rsidRPr="00D92B50" w:rsidRDefault="00FE0805" w:rsidP="008E3B82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MEMS phase (fast-axis, slow-axis) [</w:t>
            </w:r>
            <w:proofErr w:type="spellStart"/>
            <w:r w:rsidRPr="00D92B50">
              <w:rPr>
                <w:color w:val="000000" w:themeColor="text1"/>
              </w:rPr>
              <w:t>deg</w:t>
            </w:r>
            <w:proofErr w:type="spellEnd"/>
            <w:r w:rsidRPr="00D92B50">
              <w:rPr>
                <w:color w:val="000000" w:themeColor="text1"/>
              </w:rPr>
              <w:t>]</w:t>
            </w:r>
          </w:p>
        </w:tc>
        <w:tc>
          <w:tcPr>
            <w:tcW w:w="873" w:type="pct"/>
            <w:gridSpan w:val="2"/>
            <w:vAlign w:val="center"/>
          </w:tcPr>
          <w:p w14:paraId="6F6ABC7A" w14:textId="77777777" w:rsidR="00FE0805" w:rsidRPr="00D92B50" w:rsidRDefault="00FE0805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Scan pattern density [%]</w:t>
            </w:r>
          </w:p>
        </w:tc>
        <w:tc>
          <w:tcPr>
            <w:tcW w:w="1055" w:type="pct"/>
            <w:gridSpan w:val="2"/>
            <w:vAlign w:val="center"/>
          </w:tcPr>
          <w:p w14:paraId="6CCD98F1" w14:textId="353E1C26" w:rsidR="00FE0805" w:rsidRPr="00D92B50" w:rsidRDefault="00D36FDE" w:rsidP="00D36FDE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Maximum n</w:t>
            </w:r>
            <w:r w:rsidR="00FE0805" w:rsidRPr="00D92B50">
              <w:rPr>
                <w:color w:val="000000" w:themeColor="text1"/>
              </w:rPr>
              <w:t>umber of intensiti</w:t>
            </w:r>
            <w:r>
              <w:rPr>
                <w:color w:val="000000" w:themeColor="text1"/>
              </w:rPr>
              <w:t xml:space="preserve">es averaged per pixel </w:t>
            </w:r>
          </w:p>
        </w:tc>
        <w:tc>
          <w:tcPr>
            <w:tcW w:w="873" w:type="pct"/>
            <w:gridSpan w:val="2"/>
            <w:vAlign w:val="center"/>
          </w:tcPr>
          <w:p w14:paraId="621F3F73" w14:textId="04930535" w:rsidR="00FE0805" w:rsidRPr="00D92B50" w:rsidRDefault="00C61D68" w:rsidP="008E3B82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Phase c</w:t>
            </w:r>
            <w:r w:rsidR="00FE0805" w:rsidRPr="00D92B50">
              <w:rPr>
                <w:color w:val="000000" w:themeColor="text1"/>
              </w:rPr>
              <w:t>omputation</w:t>
            </w:r>
            <w:r w:rsidR="008E3B82">
              <w:rPr>
                <w:color w:val="000000" w:themeColor="text1"/>
              </w:rPr>
              <w:t xml:space="preserve"> </w:t>
            </w:r>
            <w:r w:rsidR="00FE0805" w:rsidRPr="00D92B50">
              <w:rPr>
                <w:color w:val="000000" w:themeColor="text1"/>
              </w:rPr>
              <w:t>time</w:t>
            </w:r>
            <w:r w:rsidR="005E66A6" w:rsidRPr="00D92B50">
              <w:rPr>
                <w:color w:val="000000" w:themeColor="text1"/>
              </w:rPr>
              <w:t xml:space="preserve"> [s]</w:t>
            </w:r>
          </w:p>
        </w:tc>
      </w:tr>
      <w:tr w:rsidR="005E66A6" w:rsidRPr="00D92B50" w14:paraId="1B74B11F" w14:textId="77777777" w:rsidTr="00D36FDE">
        <w:trPr>
          <w:jc w:val="center"/>
        </w:trPr>
        <w:tc>
          <w:tcPr>
            <w:tcW w:w="700" w:type="pct"/>
            <w:vMerge/>
            <w:vAlign w:val="center"/>
          </w:tcPr>
          <w:p w14:paraId="0A9D272B" w14:textId="77777777" w:rsidR="00D6384F" w:rsidRPr="00D92B50" w:rsidRDefault="00D6384F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465" w:type="pct"/>
            <w:vMerge/>
            <w:vAlign w:val="center"/>
          </w:tcPr>
          <w:p w14:paraId="49F4477B" w14:textId="77777777" w:rsidR="00D6384F" w:rsidRPr="00D92B50" w:rsidRDefault="00D6384F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474" w:type="pct"/>
            <w:vAlign w:val="center"/>
          </w:tcPr>
          <w:p w14:paraId="3B670FA0" w14:textId="77777777" w:rsidR="00D6384F" w:rsidRPr="00D92B50" w:rsidRDefault="00D6384F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Real-time</w:t>
            </w:r>
          </w:p>
        </w:tc>
        <w:tc>
          <w:tcPr>
            <w:tcW w:w="561" w:type="pct"/>
            <w:vAlign w:val="center"/>
          </w:tcPr>
          <w:p w14:paraId="7BCF5413" w14:textId="77777777" w:rsidR="00D6384F" w:rsidRPr="00D92B50" w:rsidRDefault="00D6384F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Post-processed</w:t>
            </w:r>
          </w:p>
        </w:tc>
        <w:tc>
          <w:tcPr>
            <w:tcW w:w="348" w:type="pct"/>
            <w:vAlign w:val="center"/>
          </w:tcPr>
          <w:p w14:paraId="5BD94CC5" w14:textId="77777777" w:rsidR="00D6384F" w:rsidRPr="00D92B50" w:rsidRDefault="00D6384F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Real-time</w:t>
            </w:r>
          </w:p>
        </w:tc>
        <w:tc>
          <w:tcPr>
            <w:tcW w:w="525" w:type="pct"/>
            <w:vAlign w:val="center"/>
          </w:tcPr>
          <w:p w14:paraId="3A6302C0" w14:textId="77777777" w:rsidR="00D6384F" w:rsidRPr="00D92B50" w:rsidRDefault="00D6384F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Post-processed</w:t>
            </w:r>
          </w:p>
        </w:tc>
        <w:tc>
          <w:tcPr>
            <w:tcW w:w="423" w:type="pct"/>
            <w:vAlign w:val="center"/>
          </w:tcPr>
          <w:p w14:paraId="036D49C8" w14:textId="77777777" w:rsidR="00D6384F" w:rsidRPr="00D92B50" w:rsidRDefault="00D6384F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Real-time</w:t>
            </w:r>
          </w:p>
        </w:tc>
        <w:tc>
          <w:tcPr>
            <w:tcW w:w="632" w:type="pct"/>
            <w:vAlign w:val="center"/>
          </w:tcPr>
          <w:p w14:paraId="12B442D1" w14:textId="77777777" w:rsidR="00D6384F" w:rsidRPr="00D92B50" w:rsidRDefault="00D6384F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Post-processed</w:t>
            </w:r>
          </w:p>
        </w:tc>
        <w:tc>
          <w:tcPr>
            <w:tcW w:w="348" w:type="pct"/>
            <w:vAlign w:val="center"/>
          </w:tcPr>
          <w:p w14:paraId="28741881" w14:textId="77777777" w:rsidR="00D6384F" w:rsidRPr="00D92B50" w:rsidRDefault="00D6384F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Real-time</w:t>
            </w:r>
          </w:p>
        </w:tc>
        <w:tc>
          <w:tcPr>
            <w:tcW w:w="525" w:type="pct"/>
            <w:vAlign w:val="center"/>
          </w:tcPr>
          <w:p w14:paraId="08DCD8C5" w14:textId="77777777" w:rsidR="00D6384F" w:rsidRPr="00D92B50" w:rsidRDefault="00D6384F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Post-processed</w:t>
            </w:r>
          </w:p>
        </w:tc>
      </w:tr>
      <w:tr w:rsidR="00B87A63" w:rsidRPr="00D92B50" w14:paraId="2DEF1C42" w14:textId="77777777" w:rsidTr="00D36FDE">
        <w:trPr>
          <w:jc w:val="center"/>
        </w:trPr>
        <w:tc>
          <w:tcPr>
            <w:tcW w:w="700" w:type="pct"/>
            <w:vAlign w:val="center"/>
          </w:tcPr>
          <w:p w14:paraId="66BBA489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1</w:t>
            </w:r>
          </w:p>
        </w:tc>
        <w:tc>
          <w:tcPr>
            <w:tcW w:w="465" w:type="pct"/>
            <w:vAlign w:val="center"/>
          </w:tcPr>
          <w:p w14:paraId="47A41767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10</w:t>
            </w:r>
          </w:p>
        </w:tc>
        <w:tc>
          <w:tcPr>
            <w:tcW w:w="474" w:type="pct"/>
            <w:vAlign w:val="center"/>
          </w:tcPr>
          <w:p w14:paraId="7D229904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189.27, 14.66</w:t>
            </w:r>
          </w:p>
        </w:tc>
        <w:tc>
          <w:tcPr>
            <w:tcW w:w="561" w:type="pct"/>
            <w:vAlign w:val="center"/>
          </w:tcPr>
          <w:p w14:paraId="33551D0C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189.17, 14.37</w:t>
            </w:r>
          </w:p>
        </w:tc>
        <w:tc>
          <w:tcPr>
            <w:tcW w:w="348" w:type="pct"/>
            <w:vAlign w:val="center"/>
          </w:tcPr>
          <w:p w14:paraId="63483318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94.2</w:t>
            </w:r>
          </w:p>
        </w:tc>
        <w:tc>
          <w:tcPr>
            <w:tcW w:w="525" w:type="pct"/>
            <w:vAlign w:val="center"/>
          </w:tcPr>
          <w:p w14:paraId="63DD0279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95.8</w:t>
            </w:r>
          </w:p>
        </w:tc>
        <w:tc>
          <w:tcPr>
            <w:tcW w:w="423" w:type="pct"/>
            <w:vAlign w:val="center"/>
          </w:tcPr>
          <w:p w14:paraId="30B4C53C" w14:textId="72EE87D1" w:rsidR="00B87A63" w:rsidRPr="00D92B50" w:rsidRDefault="00D36FDE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512</w:t>
            </w:r>
          </w:p>
        </w:tc>
        <w:tc>
          <w:tcPr>
            <w:tcW w:w="632" w:type="pct"/>
            <w:vAlign w:val="center"/>
          </w:tcPr>
          <w:p w14:paraId="21FF4A24" w14:textId="04ACD16F" w:rsidR="00B87A63" w:rsidRPr="00D92B50" w:rsidRDefault="00D36FDE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512</w:t>
            </w:r>
          </w:p>
        </w:tc>
        <w:tc>
          <w:tcPr>
            <w:tcW w:w="348" w:type="pct"/>
            <w:vAlign w:val="center"/>
          </w:tcPr>
          <w:p w14:paraId="59CC1B85" w14:textId="77777777" w:rsidR="00B87A63" w:rsidRPr="00D92B50" w:rsidRDefault="00EC3D54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1.88</w:t>
            </w:r>
          </w:p>
        </w:tc>
        <w:tc>
          <w:tcPr>
            <w:tcW w:w="525" w:type="pct"/>
            <w:vAlign w:val="center"/>
          </w:tcPr>
          <w:p w14:paraId="0648B25C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55.53</w:t>
            </w:r>
          </w:p>
        </w:tc>
      </w:tr>
      <w:tr w:rsidR="00B87A63" w:rsidRPr="00D92B50" w14:paraId="1D85898B" w14:textId="77777777" w:rsidTr="00D36FDE">
        <w:trPr>
          <w:jc w:val="center"/>
        </w:trPr>
        <w:tc>
          <w:tcPr>
            <w:tcW w:w="700" w:type="pct"/>
            <w:vAlign w:val="center"/>
          </w:tcPr>
          <w:p w14:paraId="491BE997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2</w:t>
            </w:r>
          </w:p>
        </w:tc>
        <w:tc>
          <w:tcPr>
            <w:tcW w:w="465" w:type="pct"/>
            <w:vAlign w:val="center"/>
          </w:tcPr>
          <w:p w14:paraId="4EDD28FC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10</w:t>
            </w:r>
          </w:p>
        </w:tc>
        <w:tc>
          <w:tcPr>
            <w:tcW w:w="474" w:type="pct"/>
            <w:vAlign w:val="center"/>
          </w:tcPr>
          <w:p w14:paraId="157A314D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22.84, 29.54</w:t>
            </w:r>
          </w:p>
        </w:tc>
        <w:tc>
          <w:tcPr>
            <w:tcW w:w="561" w:type="pct"/>
            <w:vAlign w:val="center"/>
          </w:tcPr>
          <w:p w14:paraId="0BC22414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22.71, 28.84</w:t>
            </w:r>
          </w:p>
        </w:tc>
        <w:tc>
          <w:tcPr>
            <w:tcW w:w="348" w:type="pct"/>
            <w:vAlign w:val="center"/>
          </w:tcPr>
          <w:p w14:paraId="31EEC339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92.7</w:t>
            </w:r>
          </w:p>
        </w:tc>
        <w:tc>
          <w:tcPr>
            <w:tcW w:w="525" w:type="pct"/>
            <w:vAlign w:val="center"/>
          </w:tcPr>
          <w:p w14:paraId="2FC41EC6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94.3</w:t>
            </w:r>
          </w:p>
        </w:tc>
        <w:tc>
          <w:tcPr>
            <w:tcW w:w="423" w:type="pct"/>
            <w:vAlign w:val="center"/>
          </w:tcPr>
          <w:p w14:paraId="11DD6D32" w14:textId="7D4D3FE0" w:rsidR="00B87A63" w:rsidRPr="00D92B50" w:rsidRDefault="00D36FDE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512</w:t>
            </w:r>
          </w:p>
        </w:tc>
        <w:tc>
          <w:tcPr>
            <w:tcW w:w="632" w:type="pct"/>
            <w:vAlign w:val="center"/>
          </w:tcPr>
          <w:p w14:paraId="76B2D3C7" w14:textId="57338DEA" w:rsidR="00B87A63" w:rsidRPr="00D92B50" w:rsidRDefault="00D36FDE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512</w:t>
            </w:r>
          </w:p>
        </w:tc>
        <w:tc>
          <w:tcPr>
            <w:tcW w:w="348" w:type="pct"/>
            <w:vAlign w:val="center"/>
          </w:tcPr>
          <w:p w14:paraId="45737779" w14:textId="77777777" w:rsidR="00B87A63" w:rsidRPr="00D92B50" w:rsidRDefault="00EC3D54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1.88</w:t>
            </w:r>
          </w:p>
        </w:tc>
        <w:tc>
          <w:tcPr>
            <w:tcW w:w="525" w:type="pct"/>
            <w:vAlign w:val="center"/>
          </w:tcPr>
          <w:p w14:paraId="79BB324C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54.66</w:t>
            </w:r>
          </w:p>
        </w:tc>
      </w:tr>
      <w:tr w:rsidR="00B87A63" w:rsidRPr="00D92B50" w14:paraId="29793028" w14:textId="77777777" w:rsidTr="00D36FDE">
        <w:trPr>
          <w:jc w:val="center"/>
        </w:trPr>
        <w:tc>
          <w:tcPr>
            <w:tcW w:w="700" w:type="pct"/>
            <w:vAlign w:val="center"/>
          </w:tcPr>
          <w:p w14:paraId="26FA5DC2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3</w:t>
            </w:r>
          </w:p>
        </w:tc>
        <w:tc>
          <w:tcPr>
            <w:tcW w:w="465" w:type="pct"/>
            <w:vAlign w:val="center"/>
          </w:tcPr>
          <w:p w14:paraId="6DEBA128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16</w:t>
            </w:r>
          </w:p>
        </w:tc>
        <w:tc>
          <w:tcPr>
            <w:tcW w:w="474" w:type="pct"/>
            <w:vAlign w:val="center"/>
          </w:tcPr>
          <w:p w14:paraId="039278E4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184.86, 7.66</w:t>
            </w:r>
          </w:p>
        </w:tc>
        <w:tc>
          <w:tcPr>
            <w:tcW w:w="561" w:type="pct"/>
            <w:vAlign w:val="center"/>
          </w:tcPr>
          <w:p w14:paraId="253471F6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185.06, 7.06</w:t>
            </w:r>
          </w:p>
        </w:tc>
        <w:tc>
          <w:tcPr>
            <w:tcW w:w="348" w:type="pct"/>
            <w:vAlign w:val="center"/>
          </w:tcPr>
          <w:p w14:paraId="6804A782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89.6</w:t>
            </w:r>
          </w:p>
        </w:tc>
        <w:tc>
          <w:tcPr>
            <w:tcW w:w="525" w:type="pct"/>
            <w:vAlign w:val="center"/>
          </w:tcPr>
          <w:p w14:paraId="159B0876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94.6</w:t>
            </w:r>
          </w:p>
        </w:tc>
        <w:tc>
          <w:tcPr>
            <w:tcW w:w="423" w:type="pct"/>
            <w:vAlign w:val="center"/>
          </w:tcPr>
          <w:p w14:paraId="77A04F5C" w14:textId="48B04E99" w:rsidR="00B87A63" w:rsidRPr="00D92B50" w:rsidRDefault="00D36FDE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318</w:t>
            </w:r>
          </w:p>
        </w:tc>
        <w:tc>
          <w:tcPr>
            <w:tcW w:w="632" w:type="pct"/>
            <w:vAlign w:val="center"/>
          </w:tcPr>
          <w:p w14:paraId="5C117AF9" w14:textId="474E5A98" w:rsidR="00B87A63" w:rsidRPr="00D92B50" w:rsidRDefault="00D36FDE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317</w:t>
            </w:r>
          </w:p>
        </w:tc>
        <w:tc>
          <w:tcPr>
            <w:tcW w:w="348" w:type="pct"/>
            <w:vAlign w:val="center"/>
          </w:tcPr>
          <w:p w14:paraId="25A79AB8" w14:textId="77777777" w:rsidR="00B87A63" w:rsidRPr="00D92B50" w:rsidRDefault="00EC3D54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1.88</w:t>
            </w:r>
          </w:p>
        </w:tc>
        <w:tc>
          <w:tcPr>
            <w:tcW w:w="525" w:type="pct"/>
            <w:vAlign w:val="center"/>
          </w:tcPr>
          <w:p w14:paraId="29E74CC7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34.64</w:t>
            </w:r>
          </w:p>
        </w:tc>
      </w:tr>
      <w:tr w:rsidR="00B87A63" w:rsidRPr="00D92B50" w14:paraId="12762850" w14:textId="77777777" w:rsidTr="00D36FDE">
        <w:trPr>
          <w:jc w:val="center"/>
        </w:trPr>
        <w:tc>
          <w:tcPr>
            <w:tcW w:w="700" w:type="pct"/>
            <w:vAlign w:val="center"/>
          </w:tcPr>
          <w:p w14:paraId="29393B69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4</w:t>
            </w:r>
          </w:p>
        </w:tc>
        <w:tc>
          <w:tcPr>
            <w:tcW w:w="465" w:type="pct"/>
            <w:vAlign w:val="center"/>
          </w:tcPr>
          <w:p w14:paraId="13A8EC8F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20</w:t>
            </w:r>
          </w:p>
        </w:tc>
        <w:tc>
          <w:tcPr>
            <w:tcW w:w="474" w:type="pct"/>
            <w:vAlign w:val="center"/>
          </w:tcPr>
          <w:p w14:paraId="5287F361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186.76, 10.13</w:t>
            </w:r>
          </w:p>
        </w:tc>
        <w:tc>
          <w:tcPr>
            <w:tcW w:w="561" w:type="pct"/>
            <w:vAlign w:val="center"/>
          </w:tcPr>
          <w:p w14:paraId="4490AA61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185.96, 11.33</w:t>
            </w:r>
          </w:p>
        </w:tc>
        <w:tc>
          <w:tcPr>
            <w:tcW w:w="348" w:type="pct"/>
            <w:vAlign w:val="center"/>
          </w:tcPr>
          <w:p w14:paraId="7CE5126B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95.7</w:t>
            </w:r>
          </w:p>
        </w:tc>
        <w:tc>
          <w:tcPr>
            <w:tcW w:w="525" w:type="pct"/>
            <w:vAlign w:val="center"/>
          </w:tcPr>
          <w:p w14:paraId="7B008223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95.3</w:t>
            </w:r>
          </w:p>
        </w:tc>
        <w:tc>
          <w:tcPr>
            <w:tcW w:w="423" w:type="pct"/>
            <w:vAlign w:val="center"/>
          </w:tcPr>
          <w:p w14:paraId="5D8D6EE0" w14:textId="6F467D4B" w:rsidR="00B87A63" w:rsidRPr="00D92B50" w:rsidRDefault="00D36FDE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254</w:t>
            </w:r>
          </w:p>
        </w:tc>
        <w:tc>
          <w:tcPr>
            <w:tcW w:w="632" w:type="pct"/>
            <w:vAlign w:val="center"/>
          </w:tcPr>
          <w:p w14:paraId="15E37273" w14:textId="31A7067B" w:rsidR="00B87A63" w:rsidRPr="00D92B50" w:rsidRDefault="00D36FDE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256</w:t>
            </w:r>
          </w:p>
        </w:tc>
        <w:tc>
          <w:tcPr>
            <w:tcW w:w="348" w:type="pct"/>
            <w:vAlign w:val="center"/>
          </w:tcPr>
          <w:p w14:paraId="51AA6EE8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1.88</w:t>
            </w:r>
          </w:p>
        </w:tc>
        <w:tc>
          <w:tcPr>
            <w:tcW w:w="525" w:type="pct"/>
            <w:vAlign w:val="center"/>
          </w:tcPr>
          <w:p w14:paraId="126D9EEA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27.85</w:t>
            </w:r>
          </w:p>
        </w:tc>
      </w:tr>
      <w:tr w:rsidR="00B87A63" w:rsidRPr="00D92B50" w14:paraId="73A2C595" w14:textId="77777777" w:rsidTr="00D36FDE">
        <w:trPr>
          <w:jc w:val="center"/>
        </w:trPr>
        <w:tc>
          <w:tcPr>
            <w:tcW w:w="700" w:type="pct"/>
            <w:vAlign w:val="center"/>
          </w:tcPr>
          <w:p w14:paraId="59F54C78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5</w:t>
            </w:r>
          </w:p>
        </w:tc>
        <w:tc>
          <w:tcPr>
            <w:tcW w:w="465" w:type="pct"/>
            <w:vAlign w:val="center"/>
          </w:tcPr>
          <w:p w14:paraId="32837568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20</w:t>
            </w:r>
          </w:p>
        </w:tc>
        <w:tc>
          <w:tcPr>
            <w:tcW w:w="474" w:type="pct"/>
            <w:vAlign w:val="center"/>
          </w:tcPr>
          <w:p w14:paraId="783BDA24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185.96, 12.66</w:t>
            </w:r>
          </w:p>
        </w:tc>
        <w:tc>
          <w:tcPr>
            <w:tcW w:w="561" w:type="pct"/>
            <w:vAlign w:val="center"/>
          </w:tcPr>
          <w:p w14:paraId="2B2C7C3C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185.96, 12.19</w:t>
            </w:r>
          </w:p>
        </w:tc>
        <w:tc>
          <w:tcPr>
            <w:tcW w:w="348" w:type="pct"/>
            <w:vAlign w:val="center"/>
          </w:tcPr>
          <w:p w14:paraId="64A6C5AA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93.4</w:t>
            </w:r>
          </w:p>
        </w:tc>
        <w:tc>
          <w:tcPr>
            <w:tcW w:w="525" w:type="pct"/>
            <w:vAlign w:val="center"/>
          </w:tcPr>
          <w:p w14:paraId="6CF9E99D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96.4</w:t>
            </w:r>
          </w:p>
        </w:tc>
        <w:tc>
          <w:tcPr>
            <w:tcW w:w="423" w:type="pct"/>
            <w:vAlign w:val="center"/>
          </w:tcPr>
          <w:p w14:paraId="4A842A97" w14:textId="23B16ACC" w:rsidR="00B87A63" w:rsidRPr="00D92B50" w:rsidRDefault="00D36FDE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254</w:t>
            </w:r>
          </w:p>
        </w:tc>
        <w:tc>
          <w:tcPr>
            <w:tcW w:w="632" w:type="pct"/>
            <w:vAlign w:val="center"/>
          </w:tcPr>
          <w:p w14:paraId="4B62B4C0" w14:textId="5DAA3D32" w:rsidR="00B87A63" w:rsidRPr="00D92B50" w:rsidRDefault="00D36FDE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254</w:t>
            </w:r>
          </w:p>
        </w:tc>
        <w:tc>
          <w:tcPr>
            <w:tcW w:w="348" w:type="pct"/>
            <w:vAlign w:val="center"/>
          </w:tcPr>
          <w:p w14:paraId="24BD180C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1.88</w:t>
            </w:r>
          </w:p>
        </w:tc>
        <w:tc>
          <w:tcPr>
            <w:tcW w:w="525" w:type="pct"/>
            <w:vAlign w:val="center"/>
          </w:tcPr>
          <w:p w14:paraId="0550463A" w14:textId="77777777" w:rsidR="00B87A63" w:rsidRPr="00D92B50" w:rsidRDefault="00B87A63" w:rsidP="00D92B5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D92B50">
              <w:rPr>
                <w:color w:val="000000" w:themeColor="text1"/>
              </w:rPr>
              <w:t>27.80</w:t>
            </w:r>
          </w:p>
        </w:tc>
      </w:tr>
    </w:tbl>
    <w:p w14:paraId="6B3BA929" w14:textId="77777777" w:rsidR="00D92B50" w:rsidRPr="00A85838" w:rsidRDefault="00D92B50" w:rsidP="00D92B50">
      <w:pPr>
        <w:widowControl w:val="0"/>
        <w:autoSpaceDE w:val="0"/>
        <w:autoSpaceDN w:val="0"/>
        <w:adjustRightInd w:val="0"/>
        <w:snapToGrid w:val="0"/>
        <w:ind w:left="130"/>
        <w:rPr>
          <w:rFonts w:ascii="Arial" w:eastAsia="Times New Roman"/>
          <w:bCs/>
          <w:spacing w:val="-4"/>
        </w:rPr>
      </w:pPr>
    </w:p>
    <w:p w14:paraId="4682CCE8" w14:textId="2119721F" w:rsidR="00CB3A63" w:rsidRPr="00A85838" w:rsidRDefault="00CB3A63" w:rsidP="00A85838">
      <w:pPr>
        <w:widowControl w:val="0"/>
        <w:autoSpaceDE w:val="0"/>
        <w:autoSpaceDN w:val="0"/>
        <w:adjustRightInd w:val="0"/>
        <w:snapToGrid w:val="0"/>
        <w:ind w:left="130"/>
        <w:jc w:val="center"/>
        <w:rPr>
          <w:rFonts w:eastAsia="Times New Roman"/>
          <w:spacing w:val="-4"/>
        </w:rPr>
      </w:pPr>
      <w:r w:rsidRPr="00A85838">
        <w:rPr>
          <w:rFonts w:eastAsia="Times New Roman"/>
          <w:b/>
          <w:spacing w:val="-4"/>
        </w:rPr>
        <w:t>Table S</w:t>
      </w:r>
      <w:r w:rsidR="00544BA3" w:rsidRPr="00A85838">
        <w:rPr>
          <w:rFonts w:eastAsia="Times New Roman"/>
          <w:b/>
          <w:spacing w:val="-4"/>
        </w:rPr>
        <w:t>2</w:t>
      </w:r>
      <w:r w:rsidRPr="00A85838">
        <w:rPr>
          <w:rFonts w:eastAsia="Times New Roman"/>
          <w:bCs/>
          <w:spacing w:val="-4"/>
        </w:rPr>
        <w:t>.</w:t>
      </w:r>
      <w:r w:rsidRPr="00A85838">
        <w:rPr>
          <w:rFonts w:eastAsia="Times New Roman"/>
          <w:spacing w:val="-4"/>
        </w:rPr>
        <w:t xml:space="preserve">  </w:t>
      </w:r>
      <w:r w:rsidR="008E3B82">
        <w:rPr>
          <w:rFonts w:eastAsia="Times New Roman"/>
          <w:spacing w:val="-4"/>
        </w:rPr>
        <w:t>P</w:t>
      </w:r>
      <w:r w:rsidR="008E3B82" w:rsidRPr="008E3B82">
        <w:rPr>
          <w:rFonts w:eastAsia="Times New Roman"/>
          <w:spacing w:val="-4"/>
        </w:rPr>
        <w:t xml:space="preserve">arameters </w:t>
      </w:r>
      <w:r w:rsidR="008E3B82">
        <w:rPr>
          <w:rFonts w:eastAsia="Times New Roman"/>
          <w:spacing w:val="-4"/>
        </w:rPr>
        <w:t>for r</w:t>
      </w:r>
      <w:r w:rsidR="00544BA3" w:rsidRPr="00A85838">
        <w:rPr>
          <w:color w:val="222222"/>
        </w:rPr>
        <w:t xml:space="preserve">eal-time processed </w:t>
      </w:r>
      <w:r w:rsidR="008E3B82">
        <w:rPr>
          <w:color w:val="222222"/>
        </w:rPr>
        <w:t>versus</w:t>
      </w:r>
      <w:r w:rsidR="00544BA3" w:rsidRPr="00A85838">
        <w:rPr>
          <w:color w:val="222222"/>
        </w:rPr>
        <w:t xml:space="preserve"> post-processed image</w:t>
      </w:r>
      <w:r w:rsidR="008E3B82">
        <w:rPr>
          <w:color w:val="222222"/>
        </w:rPr>
        <w:t>s are summarized</w:t>
      </w:r>
      <w:r w:rsidR="00544BA3" w:rsidRPr="00A85838">
        <w:rPr>
          <w:color w:val="222222"/>
        </w:rPr>
        <w:t>.</w:t>
      </w:r>
    </w:p>
    <w:p w14:paraId="2BAD6521" w14:textId="77777777" w:rsidR="00FA67F2" w:rsidRPr="00D92B50" w:rsidRDefault="00FA67F2" w:rsidP="00D92B50">
      <w:pPr>
        <w:widowControl w:val="0"/>
        <w:autoSpaceDE w:val="0"/>
        <w:autoSpaceDN w:val="0"/>
        <w:adjustRightInd w:val="0"/>
        <w:snapToGrid w:val="0"/>
        <w:ind w:left="130"/>
        <w:rPr>
          <w:rFonts w:ascii="Arial" w:eastAsia="Times New Roman"/>
          <w:bCs/>
          <w:spacing w:val="-4"/>
          <w:sz w:val="24"/>
          <w:szCs w:val="24"/>
        </w:rPr>
      </w:pPr>
    </w:p>
    <w:p w14:paraId="360D660D" w14:textId="77777777" w:rsidR="00FA67F2" w:rsidRPr="00D92B50" w:rsidRDefault="00FA67F2" w:rsidP="00D92B50">
      <w:pPr>
        <w:adjustRightInd w:val="0"/>
        <w:snapToGrid w:val="0"/>
        <w:jc w:val="both"/>
        <w:rPr>
          <w:rFonts w:ascii="Arial" w:eastAsia="Times New Roman"/>
          <w:b/>
          <w:spacing w:val="-4"/>
          <w:sz w:val="24"/>
          <w:szCs w:val="24"/>
        </w:rPr>
      </w:pPr>
      <w:r w:rsidRPr="00D92B50">
        <w:rPr>
          <w:rFonts w:ascii="Arial" w:eastAsia="Times New Roman"/>
          <w:b/>
          <w:spacing w:val="-4"/>
          <w:sz w:val="24"/>
          <w:szCs w:val="24"/>
        </w:rPr>
        <w:br w:type="page"/>
      </w:r>
    </w:p>
    <w:p w14:paraId="3B10CA01" w14:textId="5CC88B40" w:rsidR="002215DA" w:rsidRPr="00A85838" w:rsidRDefault="002215DA" w:rsidP="00D92B50">
      <w:pPr>
        <w:widowControl w:val="0"/>
        <w:autoSpaceDE w:val="0"/>
        <w:autoSpaceDN w:val="0"/>
        <w:adjustRightInd w:val="0"/>
        <w:snapToGrid w:val="0"/>
        <w:ind w:left="130"/>
        <w:rPr>
          <w:rFonts w:ascii="Arial" w:eastAsia="Times New Roman"/>
          <w:bCs/>
          <w:spacing w:val="-4"/>
          <w:sz w:val="24"/>
          <w:szCs w:val="24"/>
        </w:rPr>
      </w:pPr>
      <w:r w:rsidRPr="00D92B50">
        <w:rPr>
          <w:rFonts w:ascii="Arial" w:eastAsia="Times New Roman"/>
          <w:b/>
          <w:spacing w:val="-4"/>
          <w:sz w:val="24"/>
          <w:szCs w:val="24"/>
        </w:rPr>
        <w:lastRenderedPageBreak/>
        <w:t xml:space="preserve">Supplementary </w:t>
      </w:r>
      <w:r w:rsidR="00C42876" w:rsidRPr="00D92B50">
        <w:rPr>
          <w:rFonts w:ascii="Arial" w:eastAsia="Times New Roman"/>
          <w:b/>
          <w:spacing w:val="-4"/>
          <w:sz w:val="24"/>
          <w:szCs w:val="24"/>
        </w:rPr>
        <w:t>Figure</w:t>
      </w:r>
      <w:r w:rsidR="00A85838">
        <w:rPr>
          <w:rFonts w:ascii="Arial" w:eastAsia="Times New Roman"/>
          <w:b/>
          <w:spacing w:val="-4"/>
          <w:sz w:val="24"/>
          <w:szCs w:val="24"/>
        </w:rPr>
        <w:t>s</w:t>
      </w:r>
    </w:p>
    <w:p w14:paraId="0E225492" w14:textId="77777777" w:rsidR="00F5424B" w:rsidRPr="00A85838" w:rsidRDefault="00F5424B" w:rsidP="00D92B50">
      <w:pPr>
        <w:widowControl w:val="0"/>
        <w:autoSpaceDE w:val="0"/>
        <w:autoSpaceDN w:val="0"/>
        <w:adjustRightInd w:val="0"/>
        <w:snapToGrid w:val="0"/>
        <w:ind w:left="130"/>
        <w:rPr>
          <w:rFonts w:ascii="Arial" w:eastAsia="Times New Roman"/>
          <w:bCs/>
          <w:spacing w:val="-4"/>
          <w:sz w:val="24"/>
          <w:szCs w:val="24"/>
        </w:rPr>
      </w:pPr>
    </w:p>
    <w:p w14:paraId="56130E19" w14:textId="5C017C23" w:rsidR="002215DA" w:rsidRPr="00D92B50" w:rsidRDefault="003F1B00" w:rsidP="00D92B50">
      <w:pPr>
        <w:adjustRightInd w:val="0"/>
        <w:snapToGrid w:val="0"/>
        <w:jc w:val="center"/>
      </w:pPr>
      <w:r w:rsidRPr="003F1B00">
        <w:rPr>
          <w:noProof/>
        </w:rPr>
        <w:drawing>
          <wp:inline distT="0" distB="0" distL="0" distR="0" wp14:anchorId="07E56CCD" wp14:editId="395A65D5">
            <wp:extent cx="2834005" cy="7084695"/>
            <wp:effectExtent l="0" t="0" r="4445" b="1905"/>
            <wp:docPr id="3" name="Picture 3" descr="F:\Dropbox (University of Michigan)\WANG LAB\4. Manuscript\1. Confocal Front View 2.4mm\Clinical paper\5. Scientific Reports\figures\Supplementary Fig.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ropbox (University of Michigan)\WANG LAB\4. Manuscript\1. Confocal Front View 2.4mm\Clinical paper\5. Scientific Reports\figures\Supplementary Fig. S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005" cy="708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0479A" w14:textId="0977D4A9" w:rsidR="00A85838" w:rsidRPr="00A85838" w:rsidRDefault="00A85838" w:rsidP="00D92B50">
      <w:pPr>
        <w:adjustRightInd w:val="0"/>
        <w:snapToGrid w:val="0"/>
        <w:jc w:val="both"/>
        <w:rPr>
          <w:rFonts w:eastAsia="Times New Roman"/>
        </w:rPr>
      </w:pPr>
    </w:p>
    <w:p w14:paraId="6BF80F68" w14:textId="6477CB5B" w:rsidR="00A85838" w:rsidRPr="00A85838" w:rsidRDefault="00A85838" w:rsidP="00A85838">
      <w:pPr>
        <w:adjustRightInd w:val="0"/>
        <w:snapToGrid w:val="0"/>
        <w:jc w:val="both"/>
        <w:rPr>
          <w:rFonts w:eastAsia="Times New Roman"/>
        </w:rPr>
      </w:pPr>
      <w:r w:rsidRPr="00C357D9">
        <w:rPr>
          <w:rFonts w:ascii="Arial" w:hAnsi="Arial" w:cs="Arial"/>
          <w:b/>
        </w:rPr>
        <w:t>Fig</w:t>
      </w:r>
      <w:r w:rsidR="005B03F5">
        <w:rPr>
          <w:rFonts w:ascii="Arial" w:hAnsi="Arial" w:cs="Arial"/>
          <w:b/>
        </w:rPr>
        <w:t>ure</w:t>
      </w:r>
      <w:r w:rsidRPr="00C357D9">
        <w:rPr>
          <w:rFonts w:ascii="Arial" w:hAnsi="Arial" w:cs="Arial"/>
          <w:bCs/>
        </w:rPr>
        <w:t xml:space="preserve"> </w:t>
      </w:r>
      <w:r w:rsidRPr="00C357D9">
        <w:rPr>
          <w:rFonts w:ascii="Arial" w:hAnsi="Arial" w:cs="Arial"/>
          <w:b/>
        </w:rPr>
        <w:t>S1</w:t>
      </w:r>
      <w:r w:rsidRPr="00C357D9">
        <w:rPr>
          <w:rFonts w:ascii="Arial" w:hAnsi="Arial" w:cs="Arial"/>
          <w:bCs/>
        </w:rPr>
        <w:t>.</w:t>
      </w:r>
      <w:r w:rsidRPr="00A85838">
        <w:t xml:space="preserve">  In vivo confocal </w:t>
      </w:r>
      <w:proofErr w:type="spellStart"/>
      <w:r w:rsidRPr="00A85838">
        <w:t>endomicroscope</w:t>
      </w:r>
      <w:proofErr w:type="spellEnd"/>
      <w:r w:rsidRPr="00A85838">
        <w:t xml:space="preserve"> images </w:t>
      </w:r>
      <w:r>
        <w:t xml:space="preserve">are shown </w:t>
      </w:r>
      <w:r w:rsidR="00A22E56">
        <w:t>f</w:t>
      </w:r>
      <w:r w:rsidRPr="00A85838">
        <w:t>o</w:t>
      </w:r>
      <w:r w:rsidR="00A22E56">
        <w:t>r</w:t>
      </w:r>
      <w:r w:rsidRPr="00A85838">
        <w:t xml:space="preserve"> </w:t>
      </w:r>
      <w:r w:rsidRPr="00A85838">
        <w:rPr>
          <w:rFonts w:eastAsia="Times New Roman"/>
        </w:rPr>
        <w:t>(</w:t>
      </w:r>
      <w:r w:rsidRPr="00A85838">
        <w:rPr>
          <w:rFonts w:eastAsia="Times New Roman"/>
          <w:b/>
        </w:rPr>
        <w:t>a-b</w:t>
      </w:r>
      <w:r w:rsidRPr="00A85838">
        <w:rPr>
          <w:rFonts w:eastAsia="Times New Roman"/>
        </w:rPr>
        <w:t>) normal</w:t>
      </w:r>
      <w:r w:rsidR="00A22E56">
        <w:rPr>
          <w:rFonts w:eastAsia="Times New Roman"/>
        </w:rPr>
        <w:t xml:space="preserve"> (N)</w:t>
      </w:r>
      <w:r w:rsidRPr="00A85838">
        <w:rPr>
          <w:rFonts w:eastAsia="Times New Roman"/>
        </w:rPr>
        <w:t>, (</w:t>
      </w:r>
      <w:r w:rsidRPr="00A85838">
        <w:rPr>
          <w:rFonts w:eastAsia="Times New Roman"/>
          <w:b/>
        </w:rPr>
        <w:t>c-d</w:t>
      </w:r>
      <w:r w:rsidRPr="00A85838">
        <w:rPr>
          <w:rFonts w:eastAsia="Times New Roman"/>
        </w:rPr>
        <w:t xml:space="preserve">) </w:t>
      </w:r>
      <w:r w:rsidR="00F564EF">
        <w:rPr>
          <w:rFonts w:eastAsia="Times New Roman"/>
        </w:rPr>
        <w:t xml:space="preserve">tubular </w:t>
      </w:r>
      <w:r w:rsidRPr="00A85838">
        <w:rPr>
          <w:rFonts w:eastAsia="Times New Roman"/>
        </w:rPr>
        <w:t>adenoma</w:t>
      </w:r>
      <w:r w:rsidR="00F564EF">
        <w:rPr>
          <w:rFonts w:eastAsia="Times New Roman"/>
        </w:rPr>
        <w:t xml:space="preserve"> (TA)</w:t>
      </w:r>
      <w:r w:rsidRPr="00A85838">
        <w:rPr>
          <w:rFonts w:eastAsia="Times New Roman"/>
        </w:rPr>
        <w:t>, (</w:t>
      </w:r>
      <w:r w:rsidRPr="00A85838">
        <w:rPr>
          <w:rFonts w:eastAsia="Times New Roman"/>
          <w:b/>
        </w:rPr>
        <w:t>e-f</w:t>
      </w:r>
      <w:r w:rsidRPr="00A85838">
        <w:rPr>
          <w:rFonts w:eastAsia="Times New Roman"/>
        </w:rPr>
        <w:t>) hyperplastic polyp</w:t>
      </w:r>
      <w:r w:rsidR="00F564EF">
        <w:rPr>
          <w:rFonts w:eastAsia="Times New Roman"/>
        </w:rPr>
        <w:t xml:space="preserve"> (HP)</w:t>
      </w:r>
      <w:r w:rsidRPr="00A85838">
        <w:rPr>
          <w:rFonts w:eastAsia="Times New Roman"/>
        </w:rPr>
        <w:t>, (</w:t>
      </w:r>
      <w:r w:rsidRPr="00A85838">
        <w:rPr>
          <w:rFonts w:eastAsia="Times New Roman"/>
          <w:b/>
        </w:rPr>
        <w:t>g-h</w:t>
      </w:r>
      <w:r w:rsidRPr="00A85838">
        <w:rPr>
          <w:rFonts w:eastAsia="Times New Roman"/>
        </w:rPr>
        <w:t>) ulcerative colitis</w:t>
      </w:r>
      <w:r w:rsidR="00F564EF">
        <w:rPr>
          <w:rFonts w:eastAsia="Times New Roman"/>
        </w:rPr>
        <w:t xml:space="preserve"> (UC)</w:t>
      </w:r>
      <w:r w:rsidRPr="00A85838">
        <w:rPr>
          <w:rFonts w:eastAsia="Times New Roman"/>
        </w:rPr>
        <w:t>, and (</w:t>
      </w:r>
      <w:proofErr w:type="spellStart"/>
      <w:r w:rsidRPr="00A85838">
        <w:rPr>
          <w:rFonts w:eastAsia="Times New Roman"/>
          <w:b/>
        </w:rPr>
        <w:t>i</w:t>
      </w:r>
      <w:proofErr w:type="spellEnd"/>
      <w:r w:rsidRPr="00A85838">
        <w:rPr>
          <w:rFonts w:eastAsia="Times New Roman"/>
          <w:b/>
        </w:rPr>
        <w:t>-j</w:t>
      </w:r>
      <w:r w:rsidRPr="00A85838">
        <w:rPr>
          <w:rFonts w:eastAsia="Times New Roman"/>
        </w:rPr>
        <w:t>) Crohn’s colitis</w:t>
      </w:r>
      <w:r w:rsidR="00F564EF">
        <w:rPr>
          <w:rFonts w:eastAsia="Times New Roman"/>
        </w:rPr>
        <w:t xml:space="preserve"> (CC)</w:t>
      </w:r>
      <w:r w:rsidRPr="00A85838">
        <w:rPr>
          <w:rFonts w:eastAsia="Times New Roman"/>
        </w:rPr>
        <w:t>.</w:t>
      </w:r>
      <w:r w:rsidR="00C357D9">
        <w:rPr>
          <w:rFonts w:eastAsia="Times New Roman"/>
        </w:rPr>
        <w:t xml:space="preserve"> </w:t>
      </w:r>
      <w:r w:rsidRPr="00A85838">
        <w:rPr>
          <w:rFonts w:eastAsia="Times New Roman"/>
        </w:rPr>
        <w:t>The raw confocal images collected in real-time (</w:t>
      </w:r>
      <w:r w:rsidRPr="00A85838">
        <w:rPr>
          <w:rFonts w:eastAsia="Times New Roman"/>
          <w:b/>
        </w:rPr>
        <w:t xml:space="preserve">a, c, e, g, </w:t>
      </w:r>
      <w:proofErr w:type="spellStart"/>
      <w:r w:rsidRPr="00A85838">
        <w:rPr>
          <w:rFonts w:eastAsia="Times New Roman"/>
          <w:b/>
        </w:rPr>
        <w:t>i</w:t>
      </w:r>
      <w:proofErr w:type="spellEnd"/>
      <w:r w:rsidRPr="00A85838">
        <w:rPr>
          <w:rFonts w:eastAsia="Times New Roman"/>
        </w:rPr>
        <w:t>) are shown without filling in the missing pixels and adjusting brightness or contrast.</w:t>
      </w:r>
      <w:r w:rsidR="00C357D9">
        <w:rPr>
          <w:rFonts w:eastAsia="Times New Roman"/>
        </w:rPr>
        <w:t xml:space="preserve"> </w:t>
      </w:r>
      <w:r w:rsidRPr="00A85838">
        <w:rPr>
          <w:rFonts w:eastAsia="Times New Roman"/>
        </w:rPr>
        <w:t>The real-time processed confocal images (</w:t>
      </w:r>
      <w:r w:rsidRPr="00A85838">
        <w:rPr>
          <w:rFonts w:eastAsia="Times New Roman"/>
          <w:b/>
        </w:rPr>
        <w:t>b, d, f, h, j</w:t>
      </w:r>
      <w:r w:rsidRPr="00A85838">
        <w:rPr>
          <w:rFonts w:eastAsia="Times New Roman"/>
        </w:rPr>
        <w:t>) are shown with slight phase shifts and under- or over-saturation.</w:t>
      </w:r>
      <w:r w:rsidR="007543E9">
        <w:rPr>
          <w:rFonts w:eastAsia="Times New Roman"/>
        </w:rPr>
        <w:t xml:space="preserve"> </w:t>
      </w:r>
      <w:bookmarkStart w:id="1" w:name="_GoBack"/>
      <w:r w:rsidR="007543E9">
        <w:rPr>
          <w:rFonts w:eastAsia="Times New Roman"/>
        </w:rPr>
        <w:t>(</w:t>
      </w:r>
      <w:r w:rsidR="007543E9" w:rsidRPr="007543E9">
        <w:rPr>
          <w:rFonts w:eastAsia="Times New Roman"/>
          <w:b/>
        </w:rPr>
        <w:t>a-j</w:t>
      </w:r>
      <w:r w:rsidR="007543E9">
        <w:rPr>
          <w:rFonts w:eastAsia="Times New Roman"/>
        </w:rPr>
        <w:t xml:space="preserve">) </w:t>
      </w:r>
      <w:r w:rsidR="007543E9" w:rsidRPr="007543E9">
        <w:rPr>
          <w:rFonts w:eastAsia="Times New Roman"/>
        </w:rPr>
        <w:t>Images were processed using LabVIEW 2021.</w:t>
      </w:r>
      <w:bookmarkEnd w:id="1"/>
    </w:p>
    <w:p w14:paraId="12706AF5" w14:textId="77777777" w:rsidR="00A85838" w:rsidRPr="00A85838" w:rsidRDefault="00A85838" w:rsidP="00D92B50">
      <w:pPr>
        <w:adjustRightInd w:val="0"/>
        <w:snapToGrid w:val="0"/>
        <w:jc w:val="both"/>
      </w:pPr>
    </w:p>
    <w:p w14:paraId="022CC1B7" w14:textId="77777777" w:rsidR="00E8640B" w:rsidRPr="00D92B50" w:rsidRDefault="00C7187C" w:rsidP="00D92B50">
      <w:pPr>
        <w:adjustRightInd w:val="0"/>
        <w:snapToGrid w:val="0"/>
        <w:jc w:val="center"/>
        <w:sectPr w:rsidR="00E8640B" w:rsidRPr="00D92B50" w:rsidSect="002215DA">
          <w:footerReference w:type="default" r:id="rId9"/>
          <w:type w:val="continuous"/>
          <w:pgSz w:w="12240" w:h="15840" w:code="1"/>
          <w:pgMar w:top="1094" w:right="979" w:bottom="274" w:left="994" w:header="432" w:footer="432" w:gutter="0"/>
          <w:cols w:space="288"/>
          <w:titlePg/>
          <w:docGrid w:linePitch="272"/>
        </w:sectPr>
      </w:pPr>
      <w:r w:rsidRPr="00D92B50">
        <w:rPr>
          <w:noProof/>
          <w:color w:val="000000" w:themeColor="text1"/>
        </w:rPr>
        <w:lastRenderedPageBreak/>
        <w:drawing>
          <wp:inline distT="0" distB="0" distL="0" distR="0" wp14:anchorId="7174240D" wp14:editId="0F97F6F8">
            <wp:extent cx="2872740" cy="2289810"/>
            <wp:effectExtent l="0" t="0" r="3810" b="0"/>
            <wp:docPr id="31" name="Picture 31" descr="F:\Dropbox (University of Michigan)\WANG LAB\4. Manuscript\1. Confocal Front View 2.4mm\Clinical paper\Nature Methods\Figures\Supplementary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Dropbox (University of Michigan)\WANG LAB\4. Manuscript\1. Confocal Front View 2.4mm\Clinical paper\Nature Methods\Figures\Supplementary 2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049FF" w14:textId="77777777" w:rsidR="00E8640B" w:rsidRPr="00D92B50" w:rsidRDefault="00E8640B" w:rsidP="00D92B50">
      <w:pPr>
        <w:tabs>
          <w:tab w:val="left" w:pos="360"/>
        </w:tabs>
        <w:adjustRightInd w:val="0"/>
        <w:snapToGrid w:val="0"/>
        <w:ind w:left="-14" w:right="43"/>
        <w:jc w:val="center"/>
        <w:rPr>
          <w:color w:val="000000" w:themeColor="text1"/>
        </w:rPr>
      </w:pPr>
    </w:p>
    <w:p w14:paraId="2DF37E2D" w14:textId="42360EFB" w:rsidR="00E8640B" w:rsidRPr="00D92B50" w:rsidRDefault="00605D92" w:rsidP="00D92B50">
      <w:pPr>
        <w:pStyle w:val="References"/>
        <w:adjustRightInd w:val="0"/>
        <w:snapToGrid w:val="0"/>
        <w:ind w:left="130" w:firstLine="0"/>
        <w:jc w:val="both"/>
        <w:rPr>
          <w:sz w:val="20"/>
          <w:szCs w:val="20"/>
        </w:rPr>
      </w:pPr>
      <w:r w:rsidRPr="00C357D9">
        <w:rPr>
          <w:rFonts w:ascii="Arial" w:hAnsi="Arial" w:cs="Arial"/>
          <w:b/>
          <w:sz w:val="20"/>
          <w:szCs w:val="20"/>
        </w:rPr>
        <w:t>Fig</w:t>
      </w:r>
      <w:r w:rsidR="005B03F5">
        <w:rPr>
          <w:rFonts w:ascii="Arial" w:hAnsi="Arial" w:cs="Arial"/>
          <w:b/>
          <w:sz w:val="20"/>
          <w:szCs w:val="20"/>
        </w:rPr>
        <w:t>ure</w:t>
      </w:r>
      <w:r w:rsidRPr="00C357D9">
        <w:rPr>
          <w:rFonts w:ascii="Arial" w:hAnsi="Arial" w:cs="Arial"/>
          <w:b/>
          <w:sz w:val="20"/>
          <w:szCs w:val="20"/>
        </w:rPr>
        <w:t xml:space="preserve"> S2</w:t>
      </w:r>
      <w:r w:rsidR="00E8640B" w:rsidRPr="00C357D9">
        <w:rPr>
          <w:rFonts w:ascii="Arial" w:hAnsi="Arial" w:cs="Arial"/>
          <w:b/>
          <w:sz w:val="20"/>
          <w:szCs w:val="20"/>
        </w:rPr>
        <w:t>.</w:t>
      </w:r>
      <w:r w:rsidR="00E8640B" w:rsidRPr="00D92B50">
        <w:rPr>
          <w:rFonts w:ascii="Arial"/>
          <w:sz w:val="20"/>
          <w:szCs w:val="20"/>
        </w:rPr>
        <w:t xml:space="preserve"> </w:t>
      </w:r>
      <w:r w:rsidR="009515DC" w:rsidRPr="00D92B50">
        <w:rPr>
          <w:rFonts w:ascii="Arial"/>
          <w:sz w:val="20"/>
          <w:szCs w:val="20"/>
        </w:rPr>
        <w:t xml:space="preserve"> </w:t>
      </w:r>
      <w:r w:rsidR="00E8640B" w:rsidRPr="00D92B50">
        <w:rPr>
          <w:sz w:val="20"/>
          <w:szCs w:val="20"/>
        </w:rPr>
        <w:t>Spectral properties of fluorescein.</w:t>
      </w:r>
      <w:r w:rsidR="00C357D9">
        <w:rPr>
          <w:sz w:val="20"/>
          <w:szCs w:val="20"/>
        </w:rPr>
        <w:t xml:space="preserve"> </w:t>
      </w:r>
      <w:r w:rsidR="00E8640B" w:rsidRPr="00D92B50">
        <w:rPr>
          <w:sz w:val="20"/>
          <w:szCs w:val="20"/>
        </w:rPr>
        <w:t xml:space="preserve">The absorption and emission spectra for fluorescein (5 mg/mL) excited at </w:t>
      </w:r>
      <w:r w:rsidR="00C7187C" w:rsidRPr="00D92B50">
        <w:rPr>
          <w:rFonts w:ascii="Cambria Math" w:hAnsi="Cambria Math" w:cs="Cambria Math"/>
          <w:sz w:val="20"/>
          <w:szCs w:val="20"/>
        </w:rPr>
        <w:t>𝜆</w:t>
      </w:r>
      <w:r w:rsidR="00E8640B" w:rsidRPr="00D92B50">
        <w:rPr>
          <w:sz w:val="20"/>
          <w:szCs w:val="20"/>
          <w:vertAlign w:val="subscript"/>
        </w:rPr>
        <w:t>ex</w:t>
      </w:r>
      <w:r w:rsidR="00FD3EA1">
        <w:rPr>
          <w:sz w:val="20"/>
          <w:szCs w:val="20"/>
        </w:rPr>
        <w:t xml:space="preserve"> = 488</w:t>
      </w:r>
      <w:r w:rsidR="00F564EF">
        <w:rPr>
          <w:sz w:val="20"/>
          <w:szCs w:val="20"/>
        </w:rPr>
        <w:t xml:space="preserve"> </w:t>
      </w:r>
      <w:r w:rsidR="00E8640B" w:rsidRPr="00D92B50">
        <w:rPr>
          <w:sz w:val="20"/>
          <w:szCs w:val="20"/>
        </w:rPr>
        <w:t xml:space="preserve">nm shows peak fluorescence intensity at </w:t>
      </w:r>
      <w:r w:rsidR="00C7187C" w:rsidRPr="00D92B50">
        <w:rPr>
          <w:rFonts w:ascii="Cambria Math" w:hAnsi="Cambria Math" w:cs="Cambria Math"/>
          <w:sz w:val="20"/>
          <w:szCs w:val="20"/>
        </w:rPr>
        <w:t>𝜆</w:t>
      </w:r>
      <w:proofErr w:type="spellStart"/>
      <w:r w:rsidR="00E8640B" w:rsidRPr="00D92B50">
        <w:rPr>
          <w:sz w:val="20"/>
          <w:szCs w:val="20"/>
          <w:vertAlign w:val="subscript"/>
        </w:rPr>
        <w:t>em</w:t>
      </w:r>
      <w:proofErr w:type="spellEnd"/>
      <w:r w:rsidR="00E8640B" w:rsidRPr="00D92B50">
        <w:rPr>
          <w:sz w:val="20"/>
          <w:szCs w:val="20"/>
        </w:rPr>
        <w:t xml:space="preserve"> = 516.6 nm.</w:t>
      </w:r>
      <w:r w:rsidR="00374A9E">
        <w:rPr>
          <w:sz w:val="20"/>
          <w:szCs w:val="20"/>
        </w:rPr>
        <w:t xml:space="preserve"> Spectra were collected using </w:t>
      </w:r>
      <w:proofErr w:type="spellStart"/>
      <w:r w:rsidR="00374A9E">
        <w:rPr>
          <w:sz w:val="20"/>
          <w:szCs w:val="20"/>
        </w:rPr>
        <w:t>OceanView</w:t>
      </w:r>
      <w:proofErr w:type="spellEnd"/>
      <w:r w:rsidR="00374A9E">
        <w:rPr>
          <w:sz w:val="20"/>
          <w:szCs w:val="20"/>
        </w:rPr>
        <w:t xml:space="preserve"> 2.0 software (</w:t>
      </w:r>
      <w:r w:rsidR="00374A9E" w:rsidRPr="00374A9E">
        <w:rPr>
          <w:sz w:val="20"/>
          <w:szCs w:val="20"/>
        </w:rPr>
        <w:t>https://www.oceaninsight.com/</w:t>
      </w:r>
      <w:r w:rsidR="00374A9E">
        <w:rPr>
          <w:sz w:val="20"/>
          <w:szCs w:val="20"/>
        </w:rPr>
        <w:t>) and plotted using MATLAB R2019a.</w:t>
      </w:r>
    </w:p>
    <w:p w14:paraId="713C5A34" w14:textId="77777777" w:rsidR="002215DA" w:rsidRPr="00D92B50" w:rsidRDefault="002215DA" w:rsidP="00D92B50">
      <w:pPr>
        <w:pStyle w:val="References"/>
        <w:adjustRightInd w:val="0"/>
        <w:snapToGrid w:val="0"/>
        <w:ind w:left="130" w:firstLine="0"/>
        <w:jc w:val="both"/>
        <w:rPr>
          <w:rFonts w:ascii="Arial"/>
          <w:sz w:val="20"/>
          <w:szCs w:val="20"/>
        </w:rPr>
      </w:pPr>
    </w:p>
    <w:p w14:paraId="17058AB2" w14:textId="77777777" w:rsidR="00A85838" w:rsidRDefault="00A85838">
      <w:pPr>
        <w:spacing w:after="160" w:line="259" w:lineRule="auto"/>
        <w:jc w:val="both"/>
        <w:rPr>
          <w:rFonts w:ascii="Arial" w:eastAsia="Times New Roman"/>
          <w:b/>
          <w:sz w:val="24"/>
          <w:szCs w:val="24"/>
        </w:rPr>
      </w:pPr>
      <w:r>
        <w:rPr>
          <w:rFonts w:ascii="Arial"/>
          <w:b/>
          <w:sz w:val="24"/>
          <w:szCs w:val="24"/>
        </w:rPr>
        <w:br w:type="page"/>
      </w:r>
    </w:p>
    <w:p w14:paraId="2614AAF0" w14:textId="6515F930" w:rsidR="00FF5307" w:rsidRPr="00D92B50" w:rsidRDefault="002215DA" w:rsidP="00D92B50">
      <w:pPr>
        <w:pStyle w:val="References"/>
        <w:adjustRightInd w:val="0"/>
        <w:snapToGrid w:val="0"/>
        <w:ind w:left="130" w:firstLine="0"/>
        <w:jc w:val="both"/>
        <w:rPr>
          <w:rFonts w:ascii="Arial"/>
          <w:b/>
          <w:sz w:val="24"/>
          <w:szCs w:val="24"/>
        </w:rPr>
      </w:pPr>
      <w:r w:rsidRPr="00D92B50">
        <w:rPr>
          <w:rFonts w:ascii="Arial"/>
          <w:b/>
          <w:sz w:val="24"/>
          <w:szCs w:val="24"/>
        </w:rPr>
        <w:lastRenderedPageBreak/>
        <w:t>Supplementary V</w:t>
      </w:r>
      <w:r w:rsidR="00FF5307" w:rsidRPr="00D92B50">
        <w:rPr>
          <w:rFonts w:ascii="Arial"/>
          <w:b/>
          <w:sz w:val="24"/>
          <w:szCs w:val="24"/>
        </w:rPr>
        <w:t>ideos</w:t>
      </w:r>
    </w:p>
    <w:p w14:paraId="01EE9162" w14:textId="77777777" w:rsidR="00FF5307" w:rsidRPr="00D92B50" w:rsidRDefault="00FF5307" w:rsidP="00D92B50">
      <w:pPr>
        <w:pStyle w:val="References"/>
        <w:adjustRightInd w:val="0"/>
        <w:snapToGrid w:val="0"/>
        <w:ind w:left="130" w:firstLine="0"/>
        <w:jc w:val="both"/>
        <w:rPr>
          <w:rFonts w:ascii="Arial"/>
          <w:b/>
          <w:sz w:val="24"/>
          <w:szCs w:val="24"/>
        </w:rPr>
      </w:pPr>
    </w:p>
    <w:p w14:paraId="384C0810" w14:textId="77777777" w:rsidR="002215DA" w:rsidRPr="00D92B50" w:rsidRDefault="002215DA" w:rsidP="00D92B50">
      <w:pPr>
        <w:pStyle w:val="References"/>
        <w:adjustRightInd w:val="0"/>
        <w:snapToGrid w:val="0"/>
        <w:ind w:left="130" w:firstLine="0"/>
        <w:jc w:val="both"/>
        <w:rPr>
          <w:rFonts w:ascii="Arial" w:hAnsi="Arial" w:cs="Arial"/>
          <w:sz w:val="20"/>
          <w:szCs w:val="20"/>
        </w:rPr>
      </w:pPr>
      <w:r w:rsidRPr="00D92B50">
        <w:rPr>
          <w:rFonts w:ascii="Arial" w:hAnsi="Arial" w:cs="Arial"/>
          <w:b/>
          <w:sz w:val="20"/>
          <w:szCs w:val="20"/>
        </w:rPr>
        <w:t>Supplementary Video 1</w:t>
      </w:r>
      <w:r w:rsidR="00FF5307" w:rsidRPr="00D92B50">
        <w:rPr>
          <w:rFonts w:ascii="Arial" w:hAnsi="Arial" w:cs="Arial"/>
          <w:b/>
          <w:sz w:val="20"/>
          <w:szCs w:val="20"/>
        </w:rPr>
        <w:t>.</w:t>
      </w:r>
      <w:r w:rsidRPr="00D92B50">
        <w:rPr>
          <w:rFonts w:ascii="Arial" w:hAnsi="Arial" w:cs="Arial"/>
          <w:sz w:val="20"/>
          <w:szCs w:val="20"/>
        </w:rPr>
        <w:t xml:space="preserve"> </w:t>
      </w:r>
      <w:r w:rsidR="00847380" w:rsidRPr="00D92B50">
        <w:rPr>
          <w:sz w:val="20"/>
          <w:szCs w:val="20"/>
        </w:rPr>
        <w:t>Post-processed c</w:t>
      </w:r>
      <w:r w:rsidR="00FF5307" w:rsidRPr="00D92B50">
        <w:rPr>
          <w:sz w:val="20"/>
          <w:szCs w:val="20"/>
        </w:rPr>
        <w:t xml:space="preserve">onfocal images of human normal colonic mucosa in the sigmoid captured at 10 fps. The scale bar at the bottom right corner represents 50 </w:t>
      </w:r>
      <w:proofErr w:type="spellStart"/>
      <w:r w:rsidR="00FF5307" w:rsidRPr="00D92B50">
        <w:rPr>
          <w:sz w:val="20"/>
          <w:szCs w:val="20"/>
        </w:rPr>
        <w:t>μm</w:t>
      </w:r>
      <w:proofErr w:type="spellEnd"/>
      <w:r w:rsidR="00FF5307" w:rsidRPr="00D92B50">
        <w:rPr>
          <w:sz w:val="20"/>
          <w:szCs w:val="20"/>
        </w:rPr>
        <w:t>.</w:t>
      </w:r>
      <w:r w:rsidR="00FF5307" w:rsidRPr="00D92B50">
        <w:rPr>
          <w:rFonts w:ascii="Arial" w:hAnsi="Arial" w:cs="Arial"/>
          <w:sz w:val="20"/>
          <w:szCs w:val="20"/>
        </w:rPr>
        <w:t xml:space="preserve"> </w:t>
      </w:r>
    </w:p>
    <w:p w14:paraId="57DE0EC7" w14:textId="6C486E2F" w:rsidR="00FF5307" w:rsidRPr="00D92B50" w:rsidRDefault="00FF5307" w:rsidP="00D92B50">
      <w:pPr>
        <w:pStyle w:val="References"/>
        <w:adjustRightInd w:val="0"/>
        <w:snapToGrid w:val="0"/>
        <w:ind w:left="130" w:firstLine="0"/>
        <w:jc w:val="both"/>
        <w:rPr>
          <w:rFonts w:ascii="Arial" w:hAnsi="Arial" w:cs="Arial"/>
          <w:sz w:val="20"/>
          <w:szCs w:val="20"/>
        </w:rPr>
      </w:pPr>
      <w:r w:rsidRPr="00D92B50">
        <w:rPr>
          <w:rFonts w:ascii="Arial" w:hAnsi="Arial" w:cs="Arial"/>
          <w:b/>
          <w:sz w:val="20"/>
          <w:szCs w:val="20"/>
        </w:rPr>
        <w:t>Supplementary Video 2.</w:t>
      </w:r>
      <w:r w:rsidRPr="00D92B50">
        <w:rPr>
          <w:rFonts w:ascii="Arial" w:hAnsi="Arial" w:cs="Arial"/>
          <w:sz w:val="20"/>
          <w:szCs w:val="20"/>
        </w:rPr>
        <w:t xml:space="preserve">  </w:t>
      </w:r>
      <w:r w:rsidR="00847380" w:rsidRPr="00D92B50">
        <w:rPr>
          <w:sz w:val="20"/>
          <w:szCs w:val="20"/>
        </w:rPr>
        <w:t>Post-processed c</w:t>
      </w:r>
      <w:r w:rsidRPr="00D92B50">
        <w:rPr>
          <w:sz w:val="20"/>
          <w:szCs w:val="20"/>
        </w:rPr>
        <w:t xml:space="preserve">onfocal images of human tubular adenoma in the ascending colon captured at </w:t>
      </w:r>
      <w:r w:rsidR="00E7481F">
        <w:rPr>
          <w:sz w:val="20"/>
          <w:szCs w:val="20"/>
        </w:rPr>
        <w:t>10 </w:t>
      </w:r>
      <w:r w:rsidRPr="00D92B50">
        <w:rPr>
          <w:sz w:val="20"/>
          <w:szCs w:val="20"/>
        </w:rPr>
        <w:t xml:space="preserve">fps. The scale bar at the bottom right corner represents 50 </w:t>
      </w:r>
      <w:proofErr w:type="spellStart"/>
      <w:r w:rsidRPr="00D92B50">
        <w:rPr>
          <w:sz w:val="20"/>
          <w:szCs w:val="20"/>
        </w:rPr>
        <w:t>μm</w:t>
      </w:r>
      <w:proofErr w:type="spellEnd"/>
      <w:r w:rsidRPr="00D92B50">
        <w:rPr>
          <w:sz w:val="20"/>
          <w:szCs w:val="20"/>
        </w:rPr>
        <w:t>.</w:t>
      </w:r>
    </w:p>
    <w:p w14:paraId="7CE9C547" w14:textId="77777777" w:rsidR="00FF5307" w:rsidRPr="00D92B50" w:rsidRDefault="00FF5307" w:rsidP="00D92B50">
      <w:pPr>
        <w:pStyle w:val="References"/>
        <w:adjustRightInd w:val="0"/>
        <w:snapToGrid w:val="0"/>
        <w:ind w:left="130" w:firstLine="0"/>
        <w:jc w:val="both"/>
        <w:rPr>
          <w:rFonts w:ascii="Arial" w:hAnsi="Arial" w:cs="Arial"/>
          <w:sz w:val="20"/>
          <w:szCs w:val="20"/>
        </w:rPr>
      </w:pPr>
      <w:r w:rsidRPr="00D92B50">
        <w:rPr>
          <w:rFonts w:ascii="Arial" w:hAnsi="Arial" w:cs="Arial"/>
          <w:b/>
          <w:sz w:val="20"/>
          <w:szCs w:val="20"/>
        </w:rPr>
        <w:t>Supplementary Video 3.</w:t>
      </w:r>
      <w:r w:rsidRPr="00D92B50">
        <w:rPr>
          <w:rFonts w:ascii="Arial" w:hAnsi="Arial" w:cs="Arial"/>
          <w:sz w:val="20"/>
          <w:szCs w:val="20"/>
        </w:rPr>
        <w:t xml:space="preserve">  </w:t>
      </w:r>
      <w:r w:rsidR="00847380" w:rsidRPr="00D92B50">
        <w:rPr>
          <w:sz w:val="20"/>
          <w:szCs w:val="20"/>
        </w:rPr>
        <w:t>Post-processed c</w:t>
      </w:r>
      <w:r w:rsidRPr="00D92B50">
        <w:rPr>
          <w:sz w:val="20"/>
          <w:szCs w:val="20"/>
        </w:rPr>
        <w:t xml:space="preserve">onfocal images of human hyperplastic colonic mucosa in the rectum captured at 16 fps. The scale bar at the bottom right corner represents 50 </w:t>
      </w:r>
      <w:proofErr w:type="spellStart"/>
      <w:r w:rsidRPr="00D92B50">
        <w:rPr>
          <w:sz w:val="20"/>
          <w:szCs w:val="20"/>
        </w:rPr>
        <w:t>μm</w:t>
      </w:r>
      <w:proofErr w:type="spellEnd"/>
      <w:r w:rsidRPr="00D92B50">
        <w:rPr>
          <w:sz w:val="20"/>
          <w:szCs w:val="20"/>
        </w:rPr>
        <w:t>.</w:t>
      </w:r>
    </w:p>
    <w:p w14:paraId="2F421E98" w14:textId="77777777" w:rsidR="00FF5307" w:rsidRPr="00D92B50" w:rsidRDefault="00FF5307" w:rsidP="00D92B50">
      <w:pPr>
        <w:pStyle w:val="References"/>
        <w:adjustRightInd w:val="0"/>
        <w:snapToGrid w:val="0"/>
        <w:ind w:left="130" w:firstLine="0"/>
        <w:jc w:val="both"/>
        <w:rPr>
          <w:rFonts w:ascii="Arial" w:hAnsi="Arial" w:cs="Arial"/>
          <w:sz w:val="20"/>
          <w:szCs w:val="20"/>
        </w:rPr>
      </w:pPr>
      <w:r w:rsidRPr="00D92B50">
        <w:rPr>
          <w:rFonts w:ascii="Arial" w:hAnsi="Arial" w:cs="Arial"/>
          <w:b/>
          <w:sz w:val="20"/>
          <w:szCs w:val="20"/>
        </w:rPr>
        <w:t>Supplementary Video 4.</w:t>
      </w:r>
      <w:r w:rsidRPr="00D92B50">
        <w:rPr>
          <w:rFonts w:ascii="Arial" w:hAnsi="Arial" w:cs="Arial"/>
          <w:sz w:val="20"/>
          <w:szCs w:val="20"/>
        </w:rPr>
        <w:t xml:space="preserve">  </w:t>
      </w:r>
      <w:r w:rsidR="00847380" w:rsidRPr="00D92B50">
        <w:rPr>
          <w:sz w:val="20"/>
          <w:szCs w:val="20"/>
        </w:rPr>
        <w:t>Post-processed c</w:t>
      </w:r>
      <w:r w:rsidRPr="00D92B50">
        <w:rPr>
          <w:sz w:val="20"/>
          <w:szCs w:val="20"/>
        </w:rPr>
        <w:t xml:space="preserve">onfocal images of human ulcerative colitis in the cecum captured at 20 fps. The scale bar at the bottom right corner represents 50 </w:t>
      </w:r>
      <w:proofErr w:type="spellStart"/>
      <w:r w:rsidRPr="00D92B50">
        <w:rPr>
          <w:sz w:val="20"/>
          <w:szCs w:val="20"/>
        </w:rPr>
        <w:t>μm</w:t>
      </w:r>
      <w:proofErr w:type="spellEnd"/>
      <w:r w:rsidRPr="00D92B50">
        <w:rPr>
          <w:sz w:val="20"/>
          <w:szCs w:val="20"/>
        </w:rPr>
        <w:t>.</w:t>
      </w:r>
    </w:p>
    <w:p w14:paraId="169C72FB" w14:textId="77777777" w:rsidR="002215DA" w:rsidRPr="00CB3A63" w:rsidRDefault="00FF5307" w:rsidP="00D92B50">
      <w:pPr>
        <w:pStyle w:val="References"/>
        <w:adjustRightInd w:val="0"/>
        <w:snapToGrid w:val="0"/>
        <w:ind w:left="130" w:firstLine="0"/>
        <w:jc w:val="both"/>
        <w:rPr>
          <w:rFonts w:ascii="Arial" w:hAnsi="Arial" w:cs="Arial"/>
          <w:sz w:val="20"/>
          <w:szCs w:val="20"/>
        </w:rPr>
        <w:sectPr w:rsidR="002215DA" w:rsidRPr="00CB3A63" w:rsidSect="00635B18">
          <w:type w:val="continuous"/>
          <w:pgSz w:w="12240" w:h="15840" w:code="1"/>
          <w:pgMar w:top="1008" w:right="936" w:bottom="1008" w:left="936" w:header="432" w:footer="432" w:gutter="0"/>
          <w:cols w:space="288"/>
          <w:docGrid w:linePitch="272"/>
        </w:sectPr>
      </w:pPr>
      <w:r w:rsidRPr="00D92B50">
        <w:rPr>
          <w:rFonts w:ascii="Arial" w:hAnsi="Arial" w:cs="Arial"/>
          <w:b/>
          <w:sz w:val="20"/>
          <w:szCs w:val="20"/>
        </w:rPr>
        <w:t>Supplementary Video 5.</w:t>
      </w:r>
      <w:r w:rsidRPr="00D92B50">
        <w:rPr>
          <w:rFonts w:ascii="Arial" w:hAnsi="Arial" w:cs="Arial"/>
          <w:sz w:val="20"/>
          <w:szCs w:val="20"/>
        </w:rPr>
        <w:t xml:space="preserve">  </w:t>
      </w:r>
      <w:r w:rsidR="00847380" w:rsidRPr="00D92B50">
        <w:rPr>
          <w:sz w:val="20"/>
          <w:szCs w:val="20"/>
        </w:rPr>
        <w:t>Post-processed c</w:t>
      </w:r>
      <w:r w:rsidRPr="00D92B50">
        <w:rPr>
          <w:sz w:val="20"/>
          <w:szCs w:val="20"/>
        </w:rPr>
        <w:t>onfocal images of human Crohn’s colitis in the rectum captured at 20 fps. The scale bar at the bottom right corner repr</w:t>
      </w:r>
      <w:r w:rsidR="00CB3A63" w:rsidRPr="00D92B50">
        <w:rPr>
          <w:sz w:val="20"/>
          <w:szCs w:val="20"/>
        </w:rPr>
        <w:t xml:space="preserve">esents 50 </w:t>
      </w:r>
      <w:proofErr w:type="spellStart"/>
      <w:r w:rsidR="00CB3A63" w:rsidRPr="00D92B50">
        <w:rPr>
          <w:sz w:val="20"/>
          <w:szCs w:val="20"/>
        </w:rPr>
        <w:t>μm</w:t>
      </w:r>
      <w:proofErr w:type="spellEnd"/>
      <w:r w:rsidR="00CB3A63" w:rsidRPr="00D92B50">
        <w:rPr>
          <w:sz w:val="20"/>
          <w:szCs w:val="20"/>
        </w:rPr>
        <w:t>.</w:t>
      </w:r>
    </w:p>
    <w:p w14:paraId="0AF3BEC9" w14:textId="77777777" w:rsidR="00703B50" w:rsidRDefault="001D107F" w:rsidP="00D92B50">
      <w:pPr>
        <w:adjustRightInd w:val="0"/>
        <w:snapToGrid w:val="0"/>
        <w:jc w:val="center"/>
      </w:pPr>
    </w:p>
    <w:sectPr w:rsidR="00703B50" w:rsidSect="00F72571">
      <w:type w:val="continuous"/>
      <w:pgSz w:w="12240" w:h="15840" w:code="1"/>
      <w:pgMar w:top="1008" w:right="936" w:bottom="1008" w:left="936" w:header="432" w:footer="432" w:gutter="0"/>
      <w:cols w:num="2" w:space="28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BF2F8" w14:textId="77777777" w:rsidR="001D107F" w:rsidRDefault="001D107F" w:rsidP="005F5083">
      <w:r>
        <w:separator/>
      </w:r>
    </w:p>
  </w:endnote>
  <w:endnote w:type="continuationSeparator" w:id="0">
    <w:p w14:paraId="65F59A52" w14:textId="77777777" w:rsidR="001D107F" w:rsidRDefault="001D107F" w:rsidP="005F5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Baskerville">
    <w:charset w:val="00"/>
    <w:family w:val="roman"/>
    <w:pitch w:val="variable"/>
    <w:sig w:usb0="80000067" w:usb1="02000000" w:usb2="00000000" w:usb3="00000000" w:csb0="0000019F" w:csb1="00000000"/>
  </w:font>
  <w:font w:name="Formata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08375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3E18BC" w14:textId="0B09FC52" w:rsidR="005F5083" w:rsidRDefault="005F508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43E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247A3C3" w14:textId="77777777" w:rsidR="005F5083" w:rsidRDefault="005F50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E25637" w14:textId="77777777" w:rsidR="001D107F" w:rsidRDefault="001D107F" w:rsidP="005F5083">
      <w:r>
        <w:separator/>
      </w:r>
    </w:p>
  </w:footnote>
  <w:footnote w:type="continuationSeparator" w:id="0">
    <w:p w14:paraId="01796D3D" w14:textId="77777777" w:rsidR="001D107F" w:rsidRDefault="001D107F" w:rsidP="005F50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DC0075BC"/>
    <w:lvl w:ilvl="0">
      <w:start w:val="1"/>
      <w:numFmt w:val="upperRoman"/>
      <w:pStyle w:val="Heading1"/>
      <w:lvlText w:val="%1."/>
      <w:legacy w:legacy="1" w:legacySpace="144" w:legacyIndent="144"/>
      <w:lvlJc w:val="left"/>
      <w:rPr>
        <w:rFonts w:cs="Times New Roman"/>
      </w:rPr>
    </w:lvl>
    <w:lvl w:ilvl="1">
      <w:start w:val="1"/>
      <w:numFmt w:val="upperLetter"/>
      <w:pStyle w:val="Heading2"/>
      <w:lvlText w:val="%2."/>
      <w:legacy w:legacy="1" w:legacySpace="144" w:legacyIndent="144"/>
      <w:lvlJc w:val="left"/>
      <w:rPr>
        <w:rFonts w:cs="Times New Roman"/>
        <w:b w:val="0"/>
        <w:i/>
      </w:rPr>
    </w:lvl>
    <w:lvl w:ilvl="2">
      <w:start w:val="1"/>
      <w:numFmt w:val="decimal"/>
      <w:pStyle w:val="Heading3"/>
      <w:lvlText w:val="%3)"/>
      <w:legacy w:legacy="1" w:legacySpace="144" w:legacyIndent="144"/>
      <w:lvlJc w:val="left"/>
      <w:rPr>
        <w:rFonts w:cs="Times New Roman"/>
        <w:i/>
      </w:r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1152" w:hanging="720"/>
      </w:pPr>
      <w:rPr>
        <w:rFonts w:cs="Times New Roman"/>
      </w:r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1872" w:hanging="720"/>
      </w:pPr>
      <w:rPr>
        <w:rFonts w:cs="Times New Roman"/>
      </w:r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2592" w:hanging="720"/>
      </w:pPr>
      <w:rPr>
        <w:rFonts w:cs="Times New Roman"/>
      </w:r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3312" w:hanging="720"/>
      </w:pPr>
      <w:rPr>
        <w:rFonts w:cs="Times New Roman"/>
      </w:r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4032" w:hanging="720"/>
      </w:pPr>
      <w:rPr>
        <w:rFonts w:cs="Times New Roman"/>
      </w:r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4752" w:hanging="720"/>
      </w:pPr>
      <w:rPr>
        <w:rFonts w:cs="Times New Roman"/>
      </w:rPr>
    </w:lvl>
  </w:abstractNum>
  <w:abstractNum w:abstractNumId="1" w15:restartNumberingAfterBreak="0">
    <w:nsid w:val="37660336"/>
    <w:multiLevelType w:val="hybridMultilevel"/>
    <w:tmpl w:val="754EAC84"/>
    <w:lvl w:ilvl="0" w:tplc="C46877EA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77D64"/>
    <w:multiLevelType w:val="singleLevel"/>
    <w:tmpl w:val="4B80C018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F53"/>
    <w:rsid w:val="00003F53"/>
    <w:rsid w:val="000148A7"/>
    <w:rsid w:val="0002543E"/>
    <w:rsid w:val="00041621"/>
    <w:rsid w:val="00092F99"/>
    <w:rsid w:val="000F1A66"/>
    <w:rsid w:val="001B0E8F"/>
    <w:rsid w:val="001D107F"/>
    <w:rsid w:val="001F2899"/>
    <w:rsid w:val="001F639A"/>
    <w:rsid w:val="002215DA"/>
    <w:rsid w:val="002216A3"/>
    <w:rsid w:val="00226036"/>
    <w:rsid w:val="003520E1"/>
    <w:rsid w:val="00374A9E"/>
    <w:rsid w:val="00381AA1"/>
    <w:rsid w:val="003A6DC5"/>
    <w:rsid w:val="003F1B00"/>
    <w:rsid w:val="003F2FA4"/>
    <w:rsid w:val="004175DE"/>
    <w:rsid w:val="004C4946"/>
    <w:rsid w:val="00507355"/>
    <w:rsid w:val="00544A8F"/>
    <w:rsid w:val="00544BA3"/>
    <w:rsid w:val="0054734A"/>
    <w:rsid w:val="005B03F5"/>
    <w:rsid w:val="005B5ECC"/>
    <w:rsid w:val="005E66A6"/>
    <w:rsid w:val="005F5083"/>
    <w:rsid w:val="00602018"/>
    <w:rsid w:val="00605D92"/>
    <w:rsid w:val="00643EE1"/>
    <w:rsid w:val="00663958"/>
    <w:rsid w:val="00674EAA"/>
    <w:rsid w:val="006A110F"/>
    <w:rsid w:val="00732FF6"/>
    <w:rsid w:val="007543E9"/>
    <w:rsid w:val="00775DC7"/>
    <w:rsid w:val="007E09D4"/>
    <w:rsid w:val="008222C9"/>
    <w:rsid w:val="00847380"/>
    <w:rsid w:val="008516B7"/>
    <w:rsid w:val="008D11B5"/>
    <w:rsid w:val="008E3B82"/>
    <w:rsid w:val="009515DC"/>
    <w:rsid w:val="009E18C5"/>
    <w:rsid w:val="00A2006C"/>
    <w:rsid w:val="00A22E56"/>
    <w:rsid w:val="00A32FE6"/>
    <w:rsid w:val="00A734C1"/>
    <w:rsid w:val="00A814E2"/>
    <w:rsid w:val="00A85838"/>
    <w:rsid w:val="00A947F6"/>
    <w:rsid w:val="00B74D69"/>
    <w:rsid w:val="00B87A63"/>
    <w:rsid w:val="00BE450C"/>
    <w:rsid w:val="00C357D9"/>
    <w:rsid w:val="00C42876"/>
    <w:rsid w:val="00C443D5"/>
    <w:rsid w:val="00C61D68"/>
    <w:rsid w:val="00C7187C"/>
    <w:rsid w:val="00CB3A63"/>
    <w:rsid w:val="00CC6D6C"/>
    <w:rsid w:val="00D315C6"/>
    <w:rsid w:val="00D36FDE"/>
    <w:rsid w:val="00D431BC"/>
    <w:rsid w:val="00D6384F"/>
    <w:rsid w:val="00D92B50"/>
    <w:rsid w:val="00DC301E"/>
    <w:rsid w:val="00DF7A32"/>
    <w:rsid w:val="00E138D9"/>
    <w:rsid w:val="00E7481F"/>
    <w:rsid w:val="00E8640B"/>
    <w:rsid w:val="00EA30ED"/>
    <w:rsid w:val="00EC3D54"/>
    <w:rsid w:val="00EE6B13"/>
    <w:rsid w:val="00F53AC0"/>
    <w:rsid w:val="00F5424B"/>
    <w:rsid w:val="00F564EF"/>
    <w:rsid w:val="00FA67F2"/>
    <w:rsid w:val="00FD3EA1"/>
    <w:rsid w:val="00FE0805"/>
    <w:rsid w:val="00FE1A40"/>
    <w:rsid w:val="00FF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1E7C63"/>
  <w15:chartTrackingRefBased/>
  <w15:docId w15:val="{2134048F-AE3D-443D-A01D-F3DBAABB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640B"/>
    <w:pPr>
      <w:spacing w:after="0" w:line="240" w:lineRule="auto"/>
      <w:jc w:val="left"/>
    </w:pPr>
    <w:rPr>
      <w:rFonts w:ascii="Times New Roman" w:eastAsia="SimSu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4946"/>
    <w:pPr>
      <w:keepNext/>
      <w:numPr>
        <w:numId w:val="11"/>
      </w:numPr>
      <w:spacing w:before="240" w:after="80"/>
      <w:jc w:val="center"/>
      <w:outlineLvl w:val="0"/>
    </w:pPr>
    <w:rPr>
      <w:rFonts w:eastAsiaTheme="majorEastAsia" w:cstheme="majorBidi"/>
      <w:smallCaps/>
      <w:kern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C4946"/>
    <w:pPr>
      <w:keepNext/>
      <w:numPr>
        <w:ilvl w:val="1"/>
        <w:numId w:val="11"/>
      </w:numPr>
      <w:spacing w:before="120" w:after="60"/>
      <w:outlineLvl w:val="1"/>
    </w:pPr>
    <w:rPr>
      <w:rFonts w:eastAsia="Times New Roman"/>
      <w:i/>
      <w:iCs/>
    </w:rPr>
  </w:style>
  <w:style w:type="paragraph" w:styleId="Heading3">
    <w:name w:val="heading 3"/>
    <w:basedOn w:val="Normal"/>
    <w:next w:val="Normal"/>
    <w:link w:val="Heading3Char"/>
    <w:uiPriority w:val="9"/>
    <w:qFormat/>
    <w:rsid w:val="004C4946"/>
    <w:pPr>
      <w:keepNext/>
      <w:numPr>
        <w:ilvl w:val="2"/>
        <w:numId w:val="11"/>
      </w:numPr>
      <w:outlineLvl w:val="2"/>
    </w:pPr>
    <w:rPr>
      <w:rFonts w:eastAsia="Times New Roman"/>
      <w:i/>
      <w:iCs/>
    </w:rPr>
  </w:style>
  <w:style w:type="paragraph" w:styleId="Heading4">
    <w:name w:val="heading 4"/>
    <w:basedOn w:val="Normal"/>
    <w:next w:val="Normal"/>
    <w:link w:val="Heading4Char"/>
    <w:uiPriority w:val="9"/>
    <w:qFormat/>
    <w:rsid w:val="004C4946"/>
    <w:pPr>
      <w:keepNext/>
      <w:numPr>
        <w:ilvl w:val="3"/>
        <w:numId w:val="11"/>
      </w:numPr>
      <w:spacing w:before="240" w:after="60"/>
      <w:outlineLvl w:val="3"/>
    </w:pPr>
    <w:rPr>
      <w:rFonts w:eastAsia="Times New Roman"/>
      <w:i/>
      <w:iCs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qFormat/>
    <w:rsid w:val="004C4946"/>
    <w:pPr>
      <w:numPr>
        <w:ilvl w:val="4"/>
        <w:numId w:val="11"/>
      </w:numPr>
      <w:spacing w:before="240" w:after="60"/>
      <w:outlineLvl w:val="4"/>
    </w:pPr>
    <w:rPr>
      <w:rFonts w:eastAsia="Times New Roman"/>
      <w:sz w:val="18"/>
      <w:szCs w:val="18"/>
    </w:rPr>
  </w:style>
  <w:style w:type="paragraph" w:styleId="Heading6">
    <w:name w:val="heading 6"/>
    <w:basedOn w:val="Normal"/>
    <w:next w:val="Normal"/>
    <w:link w:val="Heading6Char"/>
    <w:uiPriority w:val="9"/>
    <w:qFormat/>
    <w:rsid w:val="004C4946"/>
    <w:pPr>
      <w:numPr>
        <w:ilvl w:val="5"/>
        <w:numId w:val="11"/>
      </w:numPr>
      <w:spacing w:before="240" w:after="60"/>
      <w:outlineLvl w:val="5"/>
    </w:pPr>
    <w:rPr>
      <w:rFonts w:eastAsia="Times New Roman"/>
      <w:i/>
      <w:i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"/>
    <w:qFormat/>
    <w:rsid w:val="004C4946"/>
    <w:pPr>
      <w:numPr>
        <w:ilvl w:val="6"/>
        <w:numId w:val="11"/>
      </w:numPr>
      <w:spacing w:before="240" w:after="60"/>
      <w:outlineLvl w:val="6"/>
    </w:pPr>
    <w:rPr>
      <w:rFonts w:eastAsia="Times New Roman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qFormat/>
    <w:rsid w:val="004C4946"/>
    <w:pPr>
      <w:numPr>
        <w:ilvl w:val="7"/>
        <w:numId w:val="11"/>
      </w:numPr>
      <w:spacing w:before="240" w:after="60"/>
      <w:outlineLvl w:val="7"/>
    </w:pPr>
    <w:rPr>
      <w:rFonts w:eastAsia="Times New Roman"/>
      <w:i/>
      <w:iCs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qFormat/>
    <w:rsid w:val="004C4946"/>
    <w:pPr>
      <w:numPr>
        <w:ilvl w:val="8"/>
        <w:numId w:val="11"/>
      </w:numPr>
      <w:spacing w:before="240" w:after="60"/>
      <w:outlineLvl w:val="8"/>
    </w:pPr>
    <w:rPr>
      <w:rFonts w:eastAsia="Times New Roman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next w:val="Normal"/>
    <w:rsid w:val="004C4946"/>
    <w:pPr>
      <w:spacing w:before="20"/>
      <w:ind w:firstLine="202"/>
    </w:pPr>
    <w:rPr>
      <w:rFonts w:eastAsia="Times New Roman"/>
      <w:b/>
      <w:bCs/>
      <w:sz w:val="18"/>
      <w:szCs w:val="18"/>
    </w:rPr>
  </w:style>
  <w:style w:type="paragraph" w:customStyle="1" w:styleId="Authors">
    <w:name w:val="Authors"/>
    <w:basedOn w:val="Normal"/>
    <w:next w:val="Normal"/>
    <w:rsid w:val="004C4946"/>
    <w:pPr>
      <w:framePr w:w="9072" w:hSpace="187" w:vSpace="187" w:wrap="notBeside" w:vAnchor="text" w:hAnchor="page" w:xAlign="center" w:y="1"/>
      <w:spacing w:after="320"/>
      <w:jc w:val="center"/>
    </w:pPr>
    <w:rPr>
      <w:rFonts w:eastAsia="Times New Roman"/>
      <w:sz w:val="22"/>
    </w:rPr>
  </w:style>
  <w:style w:type="character" w:customStyle="1" w:styleId="MemberType">
    <w:name w:val="MemberType"/>
    <w:basedOn w:val="DefaultParagraphFont"/>
    <w:rsid w:val="004C4946"/>
    <w:rPr>
      <w:rFonts w:ascii="Times New Roman" w:hAnsi="Times New Roman" w:cs="Times New Roman"/>
      <w:i/>
      <w:iCs/>
      <w:sz w:val="22"/>
      <w:szCs w:val="22"/>
    </w:rPr>
  </w:style>
  <w:style w:type="paragraph" w:customStyle="1" w:styleId="References">
    <w:name w:val="References"/>
    <w:basedOn w:val="Normal"/>
    <w:rsid w:val="004C4946"/>
    <w:pPr>
      <w:ind w:left="360" w:hanging="360"/>
    </w:pPr>
    <w:rPr>
      <w:rFonts w:eastAsia="Times New Roman"/>
      <w:sz w:val="16"/>
      <w:szCs w:val="16"/>
    </w:rPr>
  </w:style>
  <w:style w:type="paragraph" w:customStyle="1" w:styleId="IndexTerms">
    <w:name w:val="IndexTerms"/>
    <w:basedOn w:val="Normal"/>
    <w:next w:val="Normal"/>
    <w:rsid w:val="004C4946"/>
    <w:pPr>
      <w:ind w:firstLine="202"/>
    </w:pPr>
    <w:rPr>
      <w:rFonts w:eastAsia="Times New Roman"/>
      <w:b/>
      <w:bCs/>
      <w:sz w:val="18"/>
      <w:szCs w:val="18"/>
    </w:rPr>
  </w:style>
  <w:style w:type="paragraph" w:customStyle="1" w:styleId="Text">
    <w:name w:val="Text"/>
    <w:basedOn w:val="Normal"/>
    <w:rsid w:val="004C4946"/>
    <w:pPr>
      <w:spacing w:line="252" w:lineRule="auto"/>
      <w:ind w:firstLine="202"/>
    </w:pPr>
    <w:rPr>
      <w:rFonts w:eastAsia="Times New Roman"/>
    </w:rPr>
  </w:style>
  <w:style w:type="paragraph" w:customStyle="1" w:styleId="FigureCaption">
    <w:name w:val="Figure Caption"/>
    <w:basedOn w:val="Normal"/>
    <w:rsid w:val="004C4946"/>
    <w:rPr>
      <w:rFonts w:eastAsia="Times New Roman"/>
      <w:sz w:val="16"/>
      <w:szCs w:val="16"/>
    </w:rPr>
  </w:style>
  <w:style w:type="paragraph" w:customStyle="1" w:styleId="TableTitle">
    <w:name w:val="Table Title"/>
    <w:basedOn w:val="Normal"/>
    <w:rsid w:val="004C4946"/>
    <w:pPr>
      <w:jc w:val="center"/>
    </w:pPr>
    <w:rPr>
      <w:rFonts w:eastAsia="Times New Roman"/>
      <w:smallCaps/>
      <w:sz w:val="16"/>
      <w:szCs w:val="16"/>
    </w:rPr>
  </w:style>
  <w:style w:type="paragraph" w:customStyle="1" w:styleId="ReferenceHead">
    <w:name w:val="Reference Head"/>
    <w:basedOn w:val="Heading1"/>
    <w:link w:val="ReferenceHeadChar"/>
    <w:rsid w:val="004C4946"/>
    <w:pPr>
      <w:numPr>
        <w:numId w:val="0"/>
      </w:numPr>
    </w:pPr>
    <w:rPr>
      <w:rFonts w:eastAsia="Times New Roman" w:cs="Times New Roman"/>
    </w:rPr>
  </w:style>
  <w:style w:type="character" w:customStyle="1" w:styleId="ReferenceHeadChar">
    <w:name w:val="Reference Head Char"/>
    <w:basedOn w:val="Heading1Char"/>
    <w:link w:val="ReferenceHead"/>
    <w:locked/>
    <w:rsid w:val="004C4946"/>
    <w:rPr>
      <w:rFonts w:ascii="Times New Roman" w:eastAsia="Times New Roman" w:hAnsi="Times New Roman" w:cs="Times New Roman"/>
      <w:smallCaps/>
      <w:kern w:val="28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C4946"/>
    <w:rPr>
      <w:rFonts w:ascii="Times New Roman" w:eastAsiaTheme="majorEastAsia" w:hAnsi="Times New Roman" w:cstheme="majorBidi"/>
      <w:smallCaps/>
      <w:kern w:val="28"/>
      <w:sz w:val="20"/>
      <w:szCs w:val="20"/>
    </w:rPr>
  </w:style>
  <w:style w:type="paragraph" w:customStyle="1" w:styleId="Equation">
    <w:name w:val="Equation"/>
    <w:basedOn w:val="Normal"/>
    <w:next w:val="Normal"/>
    <w:rsid w:val="004C4946"/>
    <w:pPr>
      <w:tabs>
        <w:tab w:val="right" w:pos="5040"/>
      </w:tabs>
      <w:spacing w:line="252" w:lineRule="auto"/>
    </w:pPr>
    <w:rPr>
      <w:rFonts w:eastAsia="Times New Roman"/>
    </w:rPr>
  </w:style>
  <w:style w:type="paragraph" w:customStyle="1" w:styleId="Pa0">
    <w:name w:val="Pa0"/>
    <w:basedOn w:val="Normal"/>
    <w:next w:val="Normal"/>
    <w:rsid w:val="004C4946"/>
    <w:pPr>
      <w:adjustRightInd w:val="0"/>
      <w:spacing w:line="241" w:lineRule="atLeast"/>
    </w:pPr>
    <w:rPr>
      <w:rFonts w:ascii="Baskerville" w:eastAsia="Times New Roman" w:hAnsi="Baskerville"/>
      <w:sz w:val="24"/>
      <w:szCs w:val="24"/>
    </w:rPr>
  </w:style>
  <w:style w:type="character" w:customStyle="1" w:styleId="A5">
    <w:name w:val="A5"/>
    <w:rsid w:val="004C4946"/>
    <w:rPr>
      <w:color w:val="00529F"/>
      <w:sz w:val="20"/>
    </w:rPr>
  </w:style>
  <w:style w:type="paragraph" w:customStyle="1" w:styleId="ParagraphStyle1">
    <w:name w:val="Paragraph Style 1"/>
    <w:basedOn w:val="Normal"/>
    <w:uiPriority w:val="99"/>
    <w:rsid w:val="004C4946"/>
    <w:pPr>
      <w:tabs>
        <w:tab w:val="left" w:pos="480"/>
      </w:tabs>
      <w:adjustRightInd w:val="0"/>
      <w:spacing w:before="100" w:line="280" w:lineRule="atLeast"/>
      <w:textAlignment w:val="center"/>
    </w:pPr>
    <w:rPr>
      <w:rFonts w:ascii="Formata-Regular" w:hAnsi="Formata-Regular" w:cs="Formata-Regular"/>
      <w:color w:val="000000"/>
      <w:sz w:val="22"/>
      <w:lang w:eastAsia="ja-JP"/>
    </w:rPr>
  </w:style>
  <w:style w:type="character" w:customStyle="1" w:styleId="BodyText1">
    <w:name w:val="Body Text1"/>
    <w:basedOn w:val="DefaultParagraphFont"/>
    <w:uiPriority w:val="99"/>
    <w:rsid w:val="004C4946"/>
    <w:rPr>
      <w:rFonts w:ascii="Verdana" w:hAnsi="Verdana" w:cs="Verdana"/>
      <w:color w:val="000000"/>
      <w:sz w:val="22"/>
      <w:szCs w:val="22"/>
    </w:rPr>
  </w:style>
  <w:style w:type="character" w:customStyle="1" w:styleId="bodytype">
    <w:name w:val="body type"/>
    <w:basedOn w:val="DefaultParagraphFont"/>
    <w:uiPriority w:val="99"/>
    <w:rsid w:val="004C4946"/>
    <w:rPr>
      <w:rFonts w:ascii="Formata-Regular" w:hAnsi="Formata-Regular" w:cs="Formata-Regular"/>
      <w:color w:val="000000"/>
      <w:sz w:val="22"/>
      <w:szCs w:val="22"/>
    </w:rPr>
  </w:style>
  <w:style w:type="paragraph" w:customStyle="1" w:styleId="Style1">
    <w:name w:val="Style1"/>
    <w:basedOn w:val="ReferenceHead"/>
    <w:link w:val="Style1Char"/>
    <w:qFormat/>
    <w:rsid w:val="004C4946"/>
  </w:style>
  <w:style w:type="character" w:customStyle="1" w:styleId="Style1Char">
    <w:name w:val="Style1 Char"/>
    <w:basedOn w:val="ReferenceHeadChar"/>
    <w:link w:val="Style1"/>
    <w:locked/>
    <w:rsid w:val="004C4946"/>
    <w:rPr>
      <w:rFonts w:ascii="Times New Roman" w:eastAsia="Times New Roman" w:hAnsi="Times New Roman" w:cs="Times New Roman"/>
      <w:smallCaps/>
      <w:kern w:val="28"/>
      <w:sz w:val="20"/>
      <w:szCs w:val="20"/>
    </w:rPr>
  </w:style>
  <w:style w:type="character" w:customStyle="1" w:styleId="BodyText2">
    <w:name w:val="Body Text2"/>
    <w:basedOn w:val="DefaultParagraphFont"/>
    <w:uiPriority w:val="99"/>
    <w:rsid w:val="004C4946"/>
    <w:rPr>
      <w:rFonts w:ascii="Verdana" w:hAnsi="Verdana" w:cs="Verdana"/>
      <w:color w:val="000000"/>
      <w:sz w:val="22"/>
      <w:szCs w:val="22"/>
    </w:rPr>
  </w:style>
  <w:style w:type="paragraph" w:customStyle="1" w:styleId="TextL-MAG">
    <w:name w:val="Text L-MAG"/>
    <w:basedOn w:val="Normal"/>
    <w:link w:val="TextL-MAGChar"/>
    <w:qFormat/>
    <w:rsid w:val="004C4946"/>
    <w:pPr>
      <w:tabs>
        <w:tab w:val="left" w:pos="360"/>
      </w:tabs>
      <w:spacing w:line="276" w:lineRule="auto"/>
      <w:ind w:firstLine="360"/>
    </w:pPr>
    <w:rPr>
      <w:rFonts w:ascii="Arial" w:eastAsia="MS Mincho" w:hAnsi="Arial"/>
      <w:sz w:val="18"/>
      <w:lang w:eastAsia="ja-JP"/>
    </w:rPr>
  </w:style>
  <w:style w:type="character" w:customStyle="1" w:styleId="TextL-MAGChar">
    <w:name w:val="Text L-MAG Char"/>
    <w:basedOn w:val="DefaultParagraphFont"/>
    <w:link w:val="TextL-MAG"/>
    <w:locked/>
    <w:rsid w:val="004C4946"/>
    <w:rPr>
      <w:rFonts w:ascii="Arial" w:eastAsia="MS Mincho" w:hAnsi="Arial" w:cs="Times New Roman"/>
      <w:sz w:val="18"/>
      <w:lang w:eastAsia="ja-JP"/>
    </w:rPr>
  </w:style>
  <w:style w:type="paragraph" w:customStyle="1" w:styleId="IEEE-Eq">
    <w:name w:val="IEEE-Eq"/>
    <w:basedOn w:val="Normal"/>
    <w:link w:val="IEEE-EqChar"/>
    <w:qFormat/>
    <w:rsid w:val="004C4946"/>
    <w:pPr>
      <w:tabs>
        <w:tab w:val="center" w:pos="2520"/>
        <w:tab w:val="right" w:pos="5040"/>
      </w:tabs>
      <w:spacing w:before="120" w:after="120"/>
    </w:pPr>
    <w:rPr>
      <w:rFonts w:ascii="Cambria Math" w:hAnsi="Cambria Math"/>
    </w:rPr>
  </w:style>
  <w:style w:type="character" w:customStyle="1" w:styleId="IEEE-EqChar">
    <w:name w:val="IEEE-Eq Char"/>
    <w:basedOn w:val="DefaultParagraphFont"/>
    <w:link w:val="IEEE-Eq"/>
    <w:locked/>
    <w:rsid w:val="004C4946"/>
    <w:rPr>
      <w:rFonts w:ascii="Cambria Math" w:eastAsia="SimSun" w:hAnsi="Cambria Math" w:cs="Times New Roman"/>
      <w:sz w:val="20"/>
      <w:szCs w:val="20"/>
    </w:rPr>
  </w:style>
  <w:style w:type="character" w:customStyle="1" w:styleId="highlight">
    <w:name w:val="highlight"/>
    <w:basedOn w:val="DefaultParagraphFont"/>
    <w:rsid w:val="004C4946"/>
    <w:rPr>
      <w:rFonts w:cs="Times New Roman"/>
    </w:rPr>
  </w:style>
  <w:style w:type="character" w:customStyle="1" w:styleId="il">
    <w:name w:val="il"/>
    <w:basedOn w:val="DefaultParagraphFont"/>
    <w:rsid w:val="004C4946"/>
    <w:rPr>
      <w:rFonts w:cs="Times New Roman"/>
    </w:rPr>
  </w:style>
  <w:style w:type="paragraph" w:customStyle="1" w:styleId="bulletlist">
    <w:name w:val="bullet list"/>
    <w:basedOn w:val="BodyText"/>
    <w:rsid w:val="004C4946"/>
    <w:pPr>
      <w:numPr>
        <w:numId w:val="13"/>
      </w:numPr>
      <w:tabs>
        <w:tab w:val="left" w:pos="288"/>
      </w:tabs>
      <w:spacing w:line="228" w:lineRule="auto"/>
      <w:jc w:val="both"/>
    </w:pPr>
    <w:rPr>
      <w:spacing w:val="-1"/>
      <w:lang w:eastAsia="ko-KR"/>
    </w:rPr>
  </w:style>
  <w:style w:type="paragraph" w:styleId="BodyText">
    <w:name w:val="Body Text"/>
    <w:basedOn w:val="Normal"/>
    <w:link w:val="BodyTextChar"/>
    <w:semiHidden/>
    <w:unhideWhenUsed/>
    <w:rsid w:val="004C494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4C4946"/>
    <w:rPr>
      <w:rFonts w:ascii="Times New Roman" w:eastAsiaTheme="minorEastAsia" w:hAnsi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C4946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4C4946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4C4946"/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4C4946"/>
    <w:rPr>
      <w:rFonts w:ascii="Times New Roman" w:eastAsia="Times New Roman" w:hAnsi="Times New Roman" w:cs="Times New Roman"/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rsid w:val="004C4946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rsid w:val="004C4946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rsid w:val="004C4946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rsid w:val="004C4946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4C4946"/>
    <w:pPr>
      <w:ind w:firstLine="202"/>
    </w:pPr>
    <w:rPr>
      <w:rFonts w:eastAsia="Times New Roman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4C4946"/>
    <w:rPr>
      <w:rFonts w:ascii="Times New Roman" w:eastAsia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C4946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rsid w:val="004C4946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rsid w:val="004C4946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4C494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4C4946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4C4946"/>
    <w:rPr>
      <w:rFonts w:ascii="Times New Roman" w:eastAsia="Times New Roman" w:hAnsi="Times New Roman" w:cs="Times New Roman"/>
      <w:sz w:val="20"/>
      <w:szCs w:val="20"/>
    </w:rPr>
  </w:style>
  <w:style w:type="paragraph" w:styleId="Caption">
    <w:name w:val="caption"/>
    <w:basedOn w:val="Normal"/>
    <w:next w:val="Normal"/>
    <w:unhideWhenUsed/>
    <w:qFormat/>
    <w:rsid w:val="004C4946"/>
    <w:pPr>
      <w:spacing w:after="200"/>
    </w:pPr>
    <w:rPr>
      <w:rFonts w:eastAsia="Times New Roman"/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4C4946"/>
    <w:pPr>
      <w:framePr w:w="9360" w:hSpace="187" w:vSpace="187" w:wrap="notBeside" w:vAnchor="text" w:hAnchor="page" w:xAlign="center" w:y="1"/>
      <w:jc w:val="center"/>
    </w:pPr>
    <w:rPr>
      <w:rFonts w:eastAsia="Times New Roman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4C4946"/>
    <w:rPr>
      <w:rFonts w:ascii="Times New Roman" w:eastAsia="Times New Roman" w:hAnsi="Times New Roman" w:cs="Times New Roman"/>
      <w:kern w:val="28"/>
      <w:sz w:val="48"/>
      <w:szCs w:val="48"/>
    </w:rPr>
  </w:style>
  <w:style w:type="paragraph" w:styleId="BodyTextIndent">
    <w:name w:val="Body Text Indent"/>
    <w:basedOn w:val="Normal"/>
    <w:link w:val="BodyTextIndentChar"/>
    <w:rsid w:val="004C4946"/>
    <w:pPr>
      <w:ind w:left="630" w:hanging="630"/>
    </w:pPr>
    <w:rPr>
      <w:rFonts w:eastAsia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C4946"/>
    <w:rPr>
      <w:rFonts w:ascii="Times New Roman" w:eastAsia="Times New Roman" w:hAnsi="Times New Roman" w:cs="Times New Roman"/>
      <w:sz w:val="20"/>
      <w:szCs w:val="24"/>
    </w:rPr>
  </w:style>
  <w:style w:type="character" w:styleId="Hyperlink">
    <w:name w:val="Hyperlink"/>
    <w:basedOn w:val="DefaultParagraphFont"/>
    <w:rsid w:val="004C4946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rsid w:val="004C4946"/>
    <w:rPr>
      <w:rFonts w:cs="Times New Roman"/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4C4946"/>
    <w:rPr>
      <w:rFonts w:cs="Times New Roman"/>
      <w:i/>
      <w:iCs/>
    </w:rPr>
  </w:style>
  <w:style w:type="paragraph" w:styleId="DocumentMap">
    <w:name w:val="Document Map"/>
    <w:basedOn w:val="Normal"/>
    <w:link w:val="DocumentMapChar"/>
    <w:semiHidden/>
    <w:rsid w:val="004C4946"/>
    <w:pPr>
      <w:shd w:val="clear" w:color="auto" w:fill="000080"/>
    </w:pPr>
    <w:rPr>
      <w:rFonts w:ascii="Tahoma" w:eastAsia="Times New Roman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4C4946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C49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C494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4C4946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C4946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C4946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4946"/>
    <w:pPr>
      <w:ind w:left="720"/>
      <w:contextualSpacing/>
    </w:pPr>
    <w:rPr>
      <w:rFonts w:eastAsia="Times New Roman"/>
    </w:rPr>
  </w:style>
  <w:style w:type="paragraph" w:styleId="Bibliography">
    <w:name w:val="Bibliography"/>
    <w:basedOn w:val="Normal"/>
    <w:next w:val="Normal"/>
    <w:uiPriority w:val="37"/>
    <w:unhideWhenUsed/>
    <w:rsid w:val="004C4946"/>
    <w:rPr>
      <w:rFonts w:eastAsia="Times New Roman"/>
    </w:rPr>
  </w:style>
  <w:style w:type="paragraph" w:customStyle="1" w:styleId="19FigureCaption">
    <w:name w:val="19 Figure Caption"/>
    <w:basedOn w:val="Normal"/>
    <w:next w:val="Normal"/>
    <w:autoRedefine/>
    <w:qFormat/>
    <w:rsid w:val="00C7187C"/>
    <w:pPr>
      <w:spacing w:before="120" w:line="480" w:lineRule="auto"/>
      <w:jc w:val="both"/>
    </w:pPr>
    <w:rPr>
      <w:color w:val="000000" w:themeColor="text1"/>
      <w:spacing w:val="-8"/>
    </w:rPr>
  </w:style>
  <w:style w:type="character" w:styleId="CommentReference">
    <w:name w:val="annotation reference"/>
    <w:basedOn w:val="DefaultParagraphFont"/>
    <w:semiHidden/>
    <w:unhideWhenUsed/>
    <w:rsid w:val="001F639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 Health System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Miki</dc:creator>
  <cp:keywords/>
  <dc:description/>
  <cp:lastModifiedBy>Lee, Miki</cp:lastModifiedBy>
  <cp:revision>9</cp:revision>
  <dcterms:created xsi:type="dcterms:W3CDTF">2022-10-18T13:40:00Z</dcterms:created>
  <dcterms:modified xsi:type="dcterms:W3CDTF">2022-10-27T18:40:00Z</dcterms:modified>
</cp:coreProperties>
</file>