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4A446" w14:textId="738F652C" w:rsidR="003C2B1A" w:rsidRPr="00676226" w:rsidRDefault="00E54BCE" w:rsidP="007C683F">
      <w:pPr>
        <w:spacing w:line="480" w:lineRule="auto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Diabetes medication</w:t>
      </w:r>
      <w:r w:rsidR="003C2B1A" w:rsidRPr="00676226">
        <w:rPr>
          <w:rFonts w:cstheme="minorHAnsi"/>
          <w:b/>
          <w:bCs/>
          <w:sz w:val="32"/>
          <w:szCs w:val="32"/>
        </w:rPr>
        <w:t xml:space="preserve"> recommendation system using patient similarity analytics </w:t>
      </w:r>
    </w:p>
    <w:p w14:paraId="56C336A8" w14:textId="77777777" w:rsidR="003C2B1A" w:rsidRDefault="003C2B1A" w:rsidP="003C2B1A">
      <w:pPr>
        <w:pStyle w:val="Heading2"/>
        <w:jc w:val="both"/>
        <w:rPr>
          <w:lang w:eastAsia="en-SG"/>
        </w:rPr>
      </w:pPr>
    </w:p>
    <w:p w14:paraId="4FD9A297" w14:textId="6EABD2EC" w:rsidR="003C2B1A" w:rsidRPr="006A7949" w:rsidRDefault="00712F55" w:rsidP="006A7949">
      <w:pPr>
        <w:pStyle w:val="NoSpacing"/>
        <w:rPr>
          <w:b/>
          <w:bCs/>
          <w:lang w:eastAsia="en-SG"/>
        </w:rPr>
      </w:pPr>
      <w:r>
        <w:rPr>
          <w:b/>
          <w:bCs/>
          <w:lang w:eastAsia="en-SG"/>
        </w:rPr>
        <w:t>Supporting information</w:t>
      </w:r>
    </w:p>
    <w:p w14:paraId="106397B3" w14:textId="77777777" w:rsidR="006A7949" w:rsidRPr="006A7949" w:rsidRDefault="006A7949" w:rsidP="006A7949">
      <w:pPr>
        <w:pStyle w:val="NoSpacing"/>
        <w:rPr>
          <w:lang w:eastAsia="en-SG"/>
        </w:rPr>
      </w:pPr>
    </w:p>
    <w:p w14:paraId="6B3F4F26" w14:textId="740AED8E" w:rsidR="003C2B1A" w:rsidRPr="004E77A5" w:rsidRDefault="003C2B1A" w:rsidP="006A7949">
      <w:pPr>
        <w:pStyle w:val="NoSpacing"/>
        <w:rPr>
          <w:rFonts w:ascii="Calibri" w:eastAsia="Times New Roman" w:hAnsi="Calibri" w:cs="Calibri"/>
          <w:b/>
          <w:bCs/>
          <w:color w:val="000000"/>
          <w:lang w:eastAsia="en-SG"/>
        </w:rPr>
      </w:pPr>
      <w:r w:rsidRPr="004E77A5">
        <w:rPr>
          <w:rFonts w:ascii="Calibri" w:eastAsia="Times New Roman" w:hAnsi="Calibri" w:cs="Calibri"/>
          <w:b/>
          <w:bCs/>
          <w:color w:val="000000"/>
          <w:lang w:eastAsia="en-SG"/>
        </w:rPr>
        <w:t>S</w:t>
      </w:r>
      <w:r w:rsidR="006A7949">
        <w:rPr>
          <w:rFonts w:ascii="Calibri" w:eastAsia="Times New Roman" w:hAnsi="Calibri" w:cs="Calibri"/>
          <w:b/>
          <w:bCs/>
          <w:color w:val="000000"/>
          <w:lang w:eastAsia="en-SG"/>
        </w:rPr>
        <w:t>1</w:t>
      </w:r>
      <w:r w:rsidR="00712F55">
        <w:rPr>
          <w:rFonts w:ascii="Calibri" w:eastAsia="Times New Roman" w:hAnsi="Calibri" w:cs="Calibri"/>
          <w:b/>
          <w:bCs/>
          <w:color w:val="000000"/>
          <w:lang w:eastAsia="en-SG"/>
        </w:rPr>
        <w:t xml:space="preserve"> Table</w:t>
      </w:r>
      <w:r w:rsidRPr="004E77A5">
        <w:rPr>
          <w:rFonts w:ascii="Calibri" w:eastAsia="Times New Roman" w:hAnsi="Calibri" w:cs="Calibri"/>
          <w:b/>
          <w:bCs/>
          <w:color w:val="000000"/>
          <w:lang w:eastAsia="en-SG"/>
        </w:rPr>
        <w:t xml:space="preserve">. </w:t>
      </w:r>
      <w:r w:rsidRPr="004E77A5">
        <w:rPr>
          <w:b/>
          <w:bCs/>
        </w:rPr>
        <w:t xml:space="preserve">List of </w:t>
      </w:r>
      <w:r w:rsidRPr="004E77A5">
        <w:rPr>
          <w:rFonts w:ascii="Calibri" w:eastAsia="Times New Roman" w:hAnsi="Calibri" w:cs="Calibri"/>
          <w:b/>
          <w:bCs/>
          <w:color w:val="000000"/>
          <w:lang w:eastAsia="en-SG"/>
        </w:rPr>
        <w:t xml:space="preserve">diabetic drugs, medication class and their dose intensity.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30"/>
        <w:gridCol w:w="1571"/>
        <w:gridCol w:w="1572"/>
        <w:gridCol w:w="1571"/>
        <w:gridCol w:w="1572"/>
      </w:tblGrid>
      <w:tr w:rsidR="003C2B1A" w:rsidRPr="004E77A5" w14:paraId="0DC30E3D" w14:textId="77777777" w:rsidTr="00F60464">
        <w:trPr>
          <w:trHeight w:val="5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C4BE7" w14:textId="77777777" w:rsidR="003C2B1A" w:rsidRPr="004E77A5" w:rsidRDefault="003C2B1A" w:rsidP="006A7949">
            <w:pPr>
              <w:pStyle w:val="NoSpacing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Medication class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8DABA" w14:textId="77777777" w:rsidR="003C2B1A" w:rsidRPr="004E77A5" w:rsidRDefault="003C2B1A" w:rsidP="006A7949">
            <w:pPr>
              <w:pStyle w:val="NoSpacing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Diabetic medications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BC426" w14:textId="77777777" w:rsidR="003C2B1A" w:rsidRPr="004E77A5" w:rsidRDefault="003C2B1A" w:rsidP="00F65F5E">
            <w:pPr>
              <w:pStyle w:val="NoSpacing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Low</w:t>
            </w:r>
          </w:p>
          <w:p w14:paraId="5EE0B095" w14:textId="77777777" w:rsidR="003C2B1A" w:rsidRPr="004E77A5" w:rsidRDefault="003C2B1A" w:rsidP="00F65F5E">
            <w:pPr>
              <w:pStyle w:val="NoSpacing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intensity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3289B" w14:textId="77777777" w:rsidR="003C2B1A" w:rsidRPr="004E77A5" w:rsidRDefault="003C2B1A" w:rsidP="00F65F5E">
            <w:pPr>
              <w:pStyle w:val="NoSpacing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Medium intensity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9B266" w14:textId="77777777" w:rsidR="003C2B1A" w:rsidRPr="004E77A5" w:rsidRDefault="003C2B1A" w:rsidP="00F65F5E">
            <w:pPr>
              <w:pStyle w:val="NoSpacing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High</w:t>
            </w:r>
          </w:p>
          <w:p w14:paraId="605DE911" w14:textId="77777777" w:rsidR="003C2B1A" w:rsidRPr="004E77A5" w:rsidRDefault="003C2B1A" w:rsidP="00F65F5E">
            <w:pPr>
              <w:pStyle w:val="NoSpacing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intensity</w:t>
            </w:r>
          </w:p>
        </w:tc>
      </w:tr>
      <w:tr w:rsidR="003C2B1A" w:rsidRPr="004E77A5" w14:paraId="00A90C2C" w14:textId="77777777" w:rsidTr="00F6046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0491" w14:textId="77777777" w:rsidR="003C2B1A" w:rsidRPr="004E77A5" w:rsidRDefault="003C2B1A" w:rsidP="00F6046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Alpha-glucosidase inhibitors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F04F" w14:textId="77777777" w:rsidR="003C2B1A" w:rsidRPr="004E77A5" w:rsidRDefault="003C2B1A" w:rsidP="00F6046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Acarbose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0B66" w14:textId="77777777" w:rsidR="003C2B1A" w:rsidRPr="004E77A5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100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15E8" w14:textId="77777777" w:rsidR="003C2B1A" w:rsidRPr="004E77A5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200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348F" w14:textId="77777777" w:rsidR="003C2B1A" w:rsidRPr="004E77A5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300</w:t>
            </w:r>
          </w:p>
        </w:tc>
      </w:tr>
      <w:tr w:rsidR="003C2B1A" w:rsidRPr="004E77A5" w14:paraId="4A3CCAC9" w14:textId="77777777" w:rsidTr="00F6046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ACA1" w14:textId="77777777" w:rsidR="003C2B1A" w:rsidRPr="004E77A5" w:rsidRDefault="003C2B1A" w:rsidP="00F6046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Biguanides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8E1E" w14:textId="77777777" w:rsidR="003C2B1A" w:rsidRPr="004E77A5" w:rsidRDefault="003C2B1A" w:rsidP="00F6046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Metformin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D62A" w14:textId="77777777" w:rsidR="003C2B1A" w:rsidRPr="004E77A5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1,000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C4C0" w14:textId="77777777" w:rsidR="003C2B1A" w:rsidRPr="004E77A5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2,000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DC22" w14:textId="77777777" w:rsidR="003C2B1A" w:rsidRPr="004E77A5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3,000</w:t>
            </w:r>
          </w:p>
        </w:tc>
      </w:tr>
      <w:tr w:rsidR="003C2B1A" w:rsidRPr="004E77A5" w14:paraId="3A267337" w14:textId="77777777" w:rsidTr="00F60464">
        <w:trPr>
          <w:trHeight w:val="288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50F9" w14:textId="77777777" w:rsidR="003C2B1A" w:rsidRPr="004E77A5" w:rsidRDefault="003C2B1A" w:rsidP="00F6046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Sulfonylureas</w:t>
            </w:r>
          </w:p>
          <w:p w14:paraId="39FB0CAA" w14:textId="77777777" w:rsidR="003C2B1A" w:rsidRPr="004E77A5" w:rsidRDefault="003C2B1A" w:rsidP="00F6046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SG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1B60A" w14:textId="77777777" w:rsidR="003C2B1A" w:rsidRPr="004E77A5" w:rsidRDefault="003C2B1A" w:rsidP="00F6046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Gliclazide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8721" w14:textId="77777777" w:rsidR="003C2B1A" w:rsidRPr="004E77A5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80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F39B" w14:textId="77777777" w:rsidR="003C2B1A" w:rsidRPr="004E77A5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160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231A" w14:textId="77777777" w:rsidR="003C2B1A" w:rsidRPr="004E77A5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320</w:t>
            </w:r>
          </w:p>
        </w:tc>
      </w:tr>
      <w:tr w:rsidR="003C2B1A" w:rsidRPr="004E77A5" w14:paraId="477F156A" w14:textId="77777777" w:rsidTr="00F60464">
        <w:trPr>
          <w:trHeight w:val="2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DC7E" w14:textId="77777777" w:rsidR="003C2B1A" w:rsidRPr="004E77A5" w:rsidRDefault="003C2B1A" w:rsidP="00F6046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SG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DD3F8" w14:textId="77777777" w:rsidR="003C2B1A" w:rsidRPr="004E77A5" w:rsidRDefault="003C2B1A" w:rsidP="00F6046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Glipizide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B739" w14:textId="77777777" w:rsidR="003C2B1A" w:rsidRPr="004E77A5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10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CF5D" w14:textId="77777777" w:rsidR="003C2B1A" w:rsidRPr="004E77A5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20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EB78" w14:textId="77777777" w:rsidR="003C2B1A" w:rsidRPr="004E77A5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30</w:t>
            </w:r>
          </w:p>
        </w:tc>
      </w:tr>
      <w:tr w:rsidR="003C2B1A" w:rsidRPr="004E77A5" w14:paraId="2B41E758" w14:textId="77777777" w:rsidTr="00F60464">
        <w:trPr>
          <w:trHeight w:val="28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54D89" w14:textId="77777777" w:rsidR="003C2B1A" w:rsidRPr="004E77A5" w:rsidRDefault="003C2B1A" w:rsidP="00F6046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SG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C6C4A" w14:textId="77777777" w:rsidR="003C2B1A" w:rsidRPr="004E77A5" w:rsidRDefault="003C2B1A" w:rsidP="00F6046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Tolbutamide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45E6" w14:textId="77777777" w:rsidR="003C2B1A" w:rsidRPr="004E77A5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1,000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5B6D" w14:textId="77777777" w:rsidR="003C2B1A" w:rsidRPr="001751B6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1751B6">
              <w:rPr>
                <w:rFonts w:ascii="Calibri" w:eastAsia="Times New Roman" w:hAnsi="Calibri" w:cs="Calibri"/>
                <w:lang w:eastAsia="en-SG"/>
              </w:rPr>
              <w:t>2,000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3A65" w14:textId="77777777" w:rsidR="003C2B1A" w:rsidRPr="001751B6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1751B6">
              <w:rPr>
                <w:rFonts w:ascii="Calibri" w:eastAsia="Times New Roman" w:hAnsi="Calibri" w:cs="Calibri"/>
                <w:lang w:eastAsia="en-SG"/>
              </w:rPr>
              <w:t>3,000</w:t>
            </w:r>
          </w:p>
        </w:tc>
      </w:tr>
      <w:tr w:rsidR="003C2B1A" w:rsidRPr="004E77A5" w14:paraId="0A5862C0" w14:textId="77777777" w:rsidTr="00F60464">
        <w:trPr>
          <w:trHeight w:val="288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ECB8" w14:textId="77777777" w:rsidR="003C2B1A" w:rsidRPr="004E77A5" w:rsidRDefault="003C2B1A" w:rsidP="00F6046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DPP-4 inhibitors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A08D7" w14:textId="77777777" w:rsidR="003C2B1A" w:rsidRPr="004E77A5" w:rsidRDefault="003C2B1A" w:rsidP="00F6046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Linagliptin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EA35" w14:textId="77777777" w:rsidR="003C2B1A" w:rsidRPr="004E77A5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FF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color w:val="3333FF"/>
                <w:lang w:eastAsia="en-SG"/>
              </w:rPr>
              <w:t>-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E5BE" w14:textId="77777777" w:rsidR="003C2B1A" w:rsidRPr="001751B6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1751B6">
              <w:rPr>
                <w:rFonts w:ascii="Calibri" w:eastAsia="Times New Roman" w:hAnsi="Calibri" w:cs="Calibri"/>
                <w:lang w:eastAsia="en-SG"/>
              </w:rPr>
              <w:t>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98D7" w14:textId="77777777" w:rsidR="003C2B1A" w:rsidRPr="001751B6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1751B6">
              <w:rPr>
                <w:rFonts w:ascii="Calibri" w:eastAsia="Times New Roman" w:hAnsi="Calibri" w:cs="Calibri"/>
                <w:lang w:eastAsia="en-SG"/>
              </w:rPr>
              <w:t>-</w:t>
            </w:r>
          </w:p>
        </w:tc>
      </w:tr>
      <w:tr w:rsidR="003C2B1A" w:rsidRPr="004E77A5" w14:paraId="688039F6" w14:textId="77777777" w:rsidTr="00F60464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10FED" w14:textId="77777777" w:rsidR="003C2B1A" w:rsidRPr="004E77A5" w:rsidRDefault="003C2B1A" w:rsidP="00F6046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SG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CEF6F" w14:textId="77777777" w:rsidR="003C2B1A" w:rsidRPr="004E77A5" w:rsidRDefault="003C2B1A" w:rsidP="00F6046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Sitagliptin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445F" w14:textId="77777777" w:rsidR="003C2B1A" w:rsidRPr="004E77A5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25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E28E" w14:textId="77777777" w:rsidR="003C2B1A" w:rsidRPr="001751B6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1751B6">
              <w:rPr>
                <w:rFonts w:ascii="Calibri" w:eastAsia="Times New Roman" w:hAnsi="Calibri" w:cs="Calibri"/>
                <w:lang w:eastAsia="en-SG"/>
              </w:rPr>
              <w:t>50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26C0" w14:textId="77777777" w:rsidR="003C2B1A" w:rsidRPr="001751B6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1751B6">
              <w:rPr>
                <w:rFonts w:ascii="Calibri" w:eastAsia="Times New Roman" w:hAnsi="Calibri" w:cs="Calibri"/>
                <w:lang w:eastAsia="en-SG"/>
              </w:rPr>
              <w:t>100</w:t>
            </w:r>
          </w:p>
        </w:tc>
      </w:tr>
      <w:tr w:rsidR="003C2B1A" w:rsidRPr="004E77A5" w14:paraId="2CE487DB" w14:textId="77777777" w:rsidTr="00F60464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C84A3" w14:textId="77777777" w:rsidR="003C2B1A" w:rsidRPr="004E77A5" w:rsidRDefault="003C2B1A" w:rsidP="00F6046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SG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2BC5" w14:textId="77777777" w:rsidR="003C2B1A" w:rsidRPr="004E77A5" w:rsidRDefault="003C2B1A" w:rsidP="00F6046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Vildagliptin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F424" w14:textId="77777777" w:rsidR="003C2B1A" w:rsidRPr="006A7949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6A7949">
              <w:rPr>
                <w:rFonts w:ascii="Calibri" w:eastAsia="Times New Roman" w:hAnsi="Calibri" w:cs="Calibri"/>
                <w:lang w:eastAsia="en-SG"/>
              </w:rPr>
              <w:t>25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DF2C" w14:textId="77777777" w:rsidR="003C2B1A" w:rsidRPr="006A7949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6A7949">
              <w:rPr>
                <w:rFonts w:ascii="Calibri" w:eastAsia="Times New Roman" w:hAnsi="Calibri" w:cs="Calibri"/>
                <w:lang w:eastAsia="en-SG"/>
              </w:rPr>
              <w:t>75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6982" w14:textId="77777777" w:rsidR="003C2B1A" w:rsidRPr="006A7949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6A7949">
              <w:rPr>
                <w:rFonts w:ascii="Calibri" w:eastAsia="Times New Roman" w:hAnsi="Calibri" w:cs="Calibri"/>
                <w:lang w:eastAsia="en-SG"/>
              </w:rPr>
              <w:t>100</w:t>
            </w:r>
          </w:p>
        </w:tc>
      </w:tr>
      <w:tr w:rsidR="003C2B1A" w:rsidRPr="004E77A5" w14:paraId="1F12C033" w14:textId="77777777" w:rsidTr="00F60464">
        <w:trPr>
          <w:trHeight w:val="288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980D" w14:textId="77777777" w:rsidR="003C2B1A" w:rsidRPr="004E77A5" w:rsidRDefault="003C2B1A" w:rsidP="00F6046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SGLT-2 inhibitors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0D1A" w14:textId="77777777" w:rsidR="003C2B1A" w:rsidRPr="004E77A5" w:rsidRDefault="003C2B1A" w:rsidP="00F6046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Dapagliflozin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8B3D" w14:textId="77777777" w:rsidR="003C2B1A" w:rsidRPr="006A7949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6A7949">
              <w:rPr>
                <w:rFonts w:ascii="Calibri" w:eastAsia="Times New Roman" w:hAnsi="Calibri" w:cs="Calibri"/>
                <w:lang w:eastAsia="en-SG"/>
              </w:rPr>
              <w:t>5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9978" w14:textId="77777777" w:rsidR="003C2B1A" w:rsidRPr="006A7949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6A7949">
              <w:rPr>
                <w:rFonts w:ascii="Calibri" w:eastAsia="Times New Roman" w:hAnsi="Calibri" w:cs="Calibri"/>
                <w:lang w:eastAsia="en-SG"/>
              </w:rPr>
              <w:t>10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3899B" w14:textId="77777777" w:rsidR="003C2B1A" w:rsidRPr="006A7949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6A7949">
              <w:rPr>
                <w:rFonts w:ascii="Calibri" w:eastAsia="Times New Roman" w:hAnsi="Calibri" w:cs="Calibri"/>
                <w:lang w:eastAsia="en-SG"/>
              </w:rPr>
              <w:t>25</w:t>
            </w:r>
          </w:p>
        </w:tc>
      </w:tr>
      <w:tr w:rsidR="003C2B1A" w:rsidRPr="004E77A5" w14:paraId="721F9369" w14:textId="77777777" w:rsidTr="00F60464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4238B" w14:textId="77777777" w:rsidR="003C2B1A" w:rsidRPr="004E77A5" w:rsidRDefault="003C2B1A" w:rsidP="00F6046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SG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5C1E" w14:textId="77777777" w:rsidR="003C2B1A" w:rsidRPr="004E77A5" w:rsidRDefault="003C2B1A" w:rsidP="00F6046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Empagliflozin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D5D3" w14:textId="77777777" w:rsidR="003C2B1A" w:rsidRPr="006A7949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6A7949">
              <w:rPr>
                <w:rFonts w:ascii="Calibri" w:eastAsia="Times New Roman" w:hAnsi="Calibri" w:cs="Calibri"/>
                <w:lang w:eastAsia="en-SG"/>
              </w:rPr>
              <w:t>10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BAEC" w14:textId="77777777" w:rsidR="003C2B1A" w:rsidRPr="006A7949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6A7949">
              <w:rPr>
                <w:rFonts w:ascii="Calibri" w:eastAsia="Times New Roman" w:hAnsi="Calibri" w:cs="Calibri"/>
                <w:lang w:eastAsia="en-SG"/>
              </w:rPr>
              <w:t>12.5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BD37" w14:textId="77777777" w:rsidR="003C2B1A" w:rsidRPr="006A7949" w:rsidRDefault="003C2B1A" w:rsidP="00F6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SG"/>
              </w:rPr>
            </w:pPr>
            <w:r w:rsidRPr="006A7949">
              <w:rPr>
                <w:rFonts w:ascii="Calibri" w:eastAsia="Times New Roman" w:hAnsi="Calibri" w:cs="Calibri"/>
                <w:lang w:eastAsia="en-SG"/>
              </w:rPr>
              <w:t>25</w:t>
            </w:r>
          </w:p>
        </w:tc>
      </w:tr>
      <w:tr w:rsidR="000A0369" w:rsidRPr="004E77A5" w14:paraId="51BDA76F" w14:textId="77777777" w:rsidTr="005722DC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5AFA4" w14:textId="4A1A8053" w:rsidR="000A0369" w:rsidRPr="004E77A5" w:rsidRDefault="000A0369" w:rsidP="00F6046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SG"/>
              </w:rPr>
            </w:pPr>
            <w:r w:rsidRPr="004E77A5">
              <w:rPr>
                <w:rFonts w:ascii="Calibri" w:eastAsia="Times New Roman" w:hAnsi="Calibri" w:cs="Calibri"/>
                <w:lang w:eastAsia="en-SG"/>
              </w:rPr>
              <w:t>Insulin</w:t>
            </w:r>
            <w:r w:rsidRPr="004E77A5">
              <w:rPr>
                <w:rFonts w:ascii="Calibri" w:eastAsia="Times New Roman" w:hAnsi="Calibri" w:cs="Calibri"/>
                <w:vertAlign w:val="superscript"/>
                <w:lang w:eastAsia="en-SG"/>
              </w:rPr>
              <w:t>1</w:t>
            </w:r>
          </w:p>
        </w:tc>
        <w:tc>
          <w:tcPr>
            <w:tcW w:w="62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B2595" w14:textId="2C347695" w:rsidR="000A0369" w:rsidRPr="006A7949" w:rsidRDefault="000A0369" w:rsidP="000A0369">
            <w:pPr>
              <w:spacing w:after="0" w:line="240" w:lineRule="auto"/>
              <w:rPr>
                <w:rFonts w:ascii="Calibri" w:eastAsia="Times New Roman" w:hAnsi="Calibri" w:cs="Calibri"/>
                <w:lang w:eastAsia="en-SG"/>
              </w:rPr>
            </w:pPr>
            <w:r>
              <w:rPr>
                <w:rFonts w:ascii="Calibri" w:eastAsia="Times New Roman" w:hAnsi="Calibri" w:cs="Calibri"/>
                <w:lang w:eastAsia="en-SG"/>
              </w:rPr>
              <w:t>Binary variable</w:t>
            </w:r>
          </w:p>
        </w:tc>
      </w:tr>
    </w:tbl>
    <w:p w14:paraId="64C56213" w14:textId="1313810C" w:rsidR="003C2B1A" w:rsidRPr="004E77A5" w:rsidRDefault="003C2B1A" w:rsidP="003C2B1A">
      <w:pPr>
        <w:pStyle w:val="NoSpacing"/>
        <w:jc w:val="both"/>
        <w:rPr>
          <w:b/>
          <w:bCs/>
        </w:rPr>
      </w:pPr>
      <w:r w:rsidRPr="004E77A5">
        <w:rPr>
          <w:rFonts w:ascii="Calibri" w:eastAsia="Times New Roman" w:hAnsi="Calibri" w:cs="Calibri"/>
          <w:color w:val="000000"/>
          <w:vertAlign w:val="superscript"/>
          <w:lang w:eastAsia="en-SG"/>
        </w:rPr>
        <w:t xml:space="preserve">1 </w:t>
      </w:r>
      <w:r w:rsidRPr="004E77A5">
        <w:t xml:space="preserve">Insulin consist of </w:t>
      </w:r>
      <w:proofErr w:type="spellStart"/>
      <w:r w:rsidRPr="004E77A5">
        <w:t>Actrapid</w:t>
      </w:r>
      <w:proofErr w:type="spellEnd"/>
      <w:r w:rsidRPr="004E77A5">
        <w:t xml:space="preserve">, </w:t>
      </w:r>
      <w:proofErr w:type="spellStart"/>
      <w:r w:rsidRPr="004E77A5">
        <w:t>Apidra</w:t>
      </w:r>
      <w:proofErr w:type="spellEnd"/>
      <w:r w:rsidRPr="004E77A5">
        <w:t xml:space="preserve">, </w:t>
      </w:r>
      <w:proofErr w:type="spellStart"/>
      <w:r w:rsidRPr="004E77A5">
        <w:t>Insulatard</w:t>
      </w:r>
      <w:proofErr w:type="spellEnd"/>
      <w:r w:rsidRPr="004E77A5">
        <w:t xml:space="preserve">, Lantus, Levemir, </w:t>
      </w:r>
      <w:proofErr w:type="spellStart"/>
      <w:r w:rsidRPr="004E77A5">
        <w:t>Mixtard</w:t>
      </w:r>
      <w:proofErr w:type="spellEnd"/>
      <w:r w:rsidRPr="004E77A5">
        <w:t xml:space="preserve">, </w:t>
      </w:r>
      <w:proofErr w:type="spellStart"/>
      <w:r w:rsidRPr="004E77A5">
        <w:t>Novomix</w:t>
      </w:r>
      <w:proofErr w:type="spellEnd"/>
      <w:r w:rsidRPr="004E77A5">
        <w:t xml:space="preserve"> and </w:t>
      </w:r>
      <w:proofErr w:type="spellStart"/>
      <w:r w:rsidRPr="004E77A5">
        <w:t>Novorapid</w:t>
      </w:r>
      <w:proofErr w:type="spellEnd"/>
      <w:r w:rsidR="000A0369">
        <w:t xml:space="preserve">. </w:t>
      </w:r>
      <w:r w:rsidR="00D40C5E">
        <w:t xml:space="preserve">Insulin is regarded as a binary medication. </w:t>
      </w:r>
    </w:p>
    <w:p w14:paraId="53AC6574" w14:textId="77777777" w:rsidR="002E7B06" w:rsidRDefault="002E7B06"/>
    <w:sectPr w:rsidR="002E7B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4CA"/>
    <w:rsid w:val="000A0369"/>
    <w:rsid w:val="001751B6"/>
    <w:rsid w:val="001834CA"/>
    <w:rsid w:val="002E7B06"/>
    <w:rsid w:val="003C2B1A"/>
    <w:rsid w:val="004E77A5"/>
    <w:rsid w:val="006A7949"/>
    <w:rsid w:val="00712F55"/>
    <w:rsid w:val="007C683F"/>
    <w:rsid w:val="00A053D0"/>
    <w:rsid w:val="00D40C5E"/>
    <w:rsid w:val="00E54BCE"/>
    <w:rsid w:val="00F6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42294"/>
  <w15:chartTrackingRefBased/>
  <w15:docId w15:val="{CFD9EB65-C899-4241-94C9-2E6F62AE5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B1A"/>
    <w:rPr>
      <w:rFonts w:eastAsia="SimSu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2B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C2B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link w:val="NoSpacingChar"/>
    <w:uiPriority w:val="1"/>
    <w:qFormat/>
    <w:rsid w:val="003C2B1A"/>
    <w:pPr>
      <w:spacing w:after="0" w:line="240" w:lineRule="auto"/>
    </w:pPr>
    <w:rPr>
      <w:rFonts w:eastAsia="SimSun"/>
    </w:rPr>
  </w:style>
  <w:style w:type="character" w:customStyle="1" w:styleId="NoSpacingChar">
    <w:name w:val="No Spacing Char"/>
    <w:basedOn w:val="DefaultParagraphFont"/>
    <w:link w:val="NoSpacing"/>
    <w:uiPriority w:val="1"/>
    <w:rsid w:val="003C2B1A"/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Wei Ying</dc:creator>
  <cp:keywords/>
  <dc:description/>
  <cp:lastModifiedBy>Tan Wei Ying</cp:lastModifiedBy>
  <cp:revision>12</cp:revision>
  <dcterms:created xsi:type="dcterms:W3CDTF">2022-06-24T08:41:00Z</dcterms:created>
  <dcterms:modified xsi:type="dcterms:W3CDTF">2022-07-20T03:20:00Z</dcterms:modified>
</cp:coreProperties>
</file>