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ACD2" w14:textId="2F83A3E6" w:rsidR="001D1F1B" w:rsidRPr="001D1F1B" w:rsidRDefault="001D1F1B">
      <w:pPr>
        <w:rPr>
          <w:rFonts w:ascii="Arial" w:eastAsia="Times New Roman" w:hAnsi="Arial" w:cs="Arial"/>
          <w:b/>
          <w:u w:val="single"/>
          <w:lang w:val="en-US"/>
        </w:rPr>
      </w:pPr>
      <w:r>
        <w:rPr>
          <w:rFonts w:ascii="Arial" w:eastAsia="Times New Roman" w:hAnsi="Arial" w:cs="Arial"/>
          <w:b/>
          <w:u w:val="single"/>
          <w:lang w:val="en-US"/>
        </w:rPr>
        <w:t>Suppl Table 1</w:t>
      </w:r>
      <w:r w:rsidRPr="001D1F1B">
        <w:rPr>
          <w:rFonts w:ascii="Arial" w:eastAsia="Times New Roman" w:hAnsi="Arial" w:cs="Arial"/>
          <w:b/>
          <w:u w:val="single"/>
          <w:lang w:val="en-US"/>
        </w:rPr>
        <w:t>. Logistic Regression Analysis</w:t>
      </w:r>
      <w:r w:rsidR="009B7951">
        <w:rPr>
          <w:rFonts w:ascii="Arial" w:eastAsia="Times New Roman" w:hAnsi="Arial" w:cs="Arial"/>
          <w:b/>
          <w:u w:val="single"/>
          <w:lang w:val="en-US"/>
        </w:rPr>
        <w:t xml:space="preserve"> of Variables Associated with Hepatitis A Seropositiv</w:t>
      </w:r>
      <w:r w:rsidR="003753D6">
        <w:rPr>
          <w:rFonts w:ascii="Arial" w:eastAsia="Times New Roman" w:hAnsi="Arial" w:cs="Arial"/>
          <w:b/>
          <w:u w:val="single"/>
          <w:lang w:val="en-US"/>
        </w:rPr>
        <w:t>i</w:t>
      </w:r>
      <w:r w:rsidR="009B7951">
        <w:rPr>
          <w:rFonts w:ascii="Arial" w:eastAsia="Times New Roman" w:hAnsi="Arial" w:cs="Arial"/>
          <w:b/>
          <w:u w:val="single"/>
          <w:lang w:val="en-US"/>
        </w:rPr>
        <w:t>ty</w:t>
      </w:r>
      <w:r>
        <w:rPr>
          <w:rFonts w:ascii="Arial" w:eastAsia="Times New Roman" w:hAnsi="Arial" w:cs="Arial"/>
          <w:b/>
          <w:u w:val="single"/>
          <w:lang w:val="en-US"/>
        </w:rPr>
        <w:t xml:space="preserve"> Restricted to Participants Aged 1-12 years</w:t>
      </w:r>
    </w:p>
    <w:tbl>
      <w:tblPr>
        <w:tblStyle w:val="PlainTable51"/>
        <w:tblW w:w="10315" w:type="dxa"/>
        <w:tblLook w:val="04A0" w:firstRow="1" w:lastRow="0" w:firstColumn="1" w:lastColumn="0" w:noHBand="0" w:noVBand="1"/>
      </w:tblPr>
      <w:tblGrid>
        <w:gridCol w:w="1790"/>
        <w:gridCol w:w="1447"/>
        <w:gridCol w:w="1866"/>
        <w:gridCol w:w="1101"/>
        <w:gridCol w:w="1101"/>
        <w:gridCol w:w="1488"/>
        <w:gridCol w:w="1522"/>
      </w:tblGrid>
      <w:tr w:rsidR="009346F6" w:rsidRPr="001D1F1B" w14:paraId="252831D1" w14:textId="77777777" w:rsidTr="00B35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0" w:type="dxa"/>
            <w:vMerge w:val="restart"/>
          </w:tcPr>
          <w:p w14:paraId="53BFF0BE" w14:textId="77777777" w:rsidR="009346F6" w:rsidRPr="001D1F1B" w:rsidRDefault="009346F6" w:rsidP="001D1F1B">
            <w:pPr>
              <w:jc w:val="both"/>
              <w:rPr>
                <w:rFonts w:ascii="Arial" w:hAnsi="Arial" w:cs="Arial"/>
                <w:b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i w:val="0"/>
                <w:sz w:val="24"/>
                <w:lang w:val="en-US"/>
              </w:rPr>
              <w:t>Variable</w:t>
            </w:r>
          </w:p>
        </w:tc>
        <w:tc>
          <w:tcPr>
            <w:tcW w:w="4414" w:type="dxa"/>
            <w:gridSpan w:val="3"/>
            <w:tcBorders>
              <w:right w:val="single" w:sz="4" w:space="0" w:color="auto"/>
            </w:tcBorders>
          </w:tcPr>
          <w:p w14:paraId="05839DFE" w14:textId="77777777" w:rsidR="009346F6" w:rsidRPr="001D1F1B" w:rsidRDefault="009346F6" w:rsidP="001D1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i w:val="0"/>
                <w:sz w:val="24"/>
                <w:lang w:val="en-US"/>
              </w:rPr>
              <w:t>Univariate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</w:tcPr>
          <w:p w14:paraId="2550BB25" w14:textId="77777777" w:rsidR="009346F6" w:rsidRPr="001D1F1B" w:rsidRDefault="009346F6" w:rsidP="001D1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i w:val="0"/>
                <w:sz w:val="24"/>
                <w:lang w:val="en-US"/>
              </w:rPr>
              <w:t>Multivariate</w:t>
            </w:r>
          </w:p>
        </w:tc>
      </w:tr>
      <w:tr w:rsidR="009346F6" w:rsidRPr="001D1F1B" w14:paraId="399FA883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  <w:tcBorders>
              <w:bottom w:val="single" w:sz="4" w:space="0" w:color="auto"/>
            </w:tcBorders>
          </w:tcPr>
          <w:p w14:paraId="120BDB52" w14:textId="77777777" w:rsidR="009346F6" w:rsidRPr="001D1F1B" w:rsidRDefault="009346F6" w:rsidP="001D1F1B">
            <w:pPr>
              <w:jc w:val="both"/>
              <w:rPr>
                <w:rFonts w:ascii="Arial" w:hAnsi="Arial" w:cs="Arial"/>
                <w:i w:val="0"/>
                <w:sz w:val="24"/>
                <w:lang w:val="en-US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6BE99BB3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Odds</w:t>
            </w:r>
          </w:p>
          <w:p w14:paraId="7C0703BB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Ratio</w:t>
            </w:r>
          </w:p>
        </w:tc>
        <w:tc>
          <w:tcPr>
            <w:tcW w:w="1866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42717BE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95% CI</w:t>
            </w:r>
          </w:p>
        </w:tc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C6A2C6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P-value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5F5C1A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Odds Ratio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125D0094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95% CI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14EBEAE9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US"/>
              </w:rPr>
            </w:pPr>
            <w:r w:rsidRPr="001D1F1B">
              <w:rPr>
                <w:rFonts w:ascii="Arial" w:hAnsi="Arial" w:cs="Arial"/>
                <w:b/>
                <w:sz w:val="24"/>
                <w:lang w:val="en-US"/>
              </w:rPr>
              <w:t>P-value</w:t>
            </w:r>
          </w:p>
        </w:tc>
      </w:tr>
      <w:tr w:rsidR="009346F6" w:rsidRPr="001D1F1B" w14:paraId="6EF42946" w14:textId="77777777" w:rsidTr="009346F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tcBorders>
              <w:top w:val="single" w:sz="4" w:space="0" w:color="auto"/>
            </w:tcBorders>
            <w:vAlign w:val="center"/>
          </w:tcPr>
          <w:p w14:paraId="3D108873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Age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3E4F7BF8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1.24</w:t>
            </w: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A53AAEB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1.20 – 1.29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D0BA55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93B39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1.25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14:paraId="3BB1EC93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1.19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 –</w:t>
            </w:r>
            <w:r>
              <w:rPr>
                <w:rFonts w:ascii="Arial" w:hAnsi="Arial" w:cs="Arial"/>
                <w:sz w:val="24"/>
                <w:lang w:val="en-US"/>
              </w:rPr>
              <w:t xml:space="preserve"> 1.31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14:paraId="33CD8856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</w:tr>
      <w:tr w:rsidR="009346F6" w:rsidRPr="001D1F1B" w14:paraId="2D19900E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F2F2F2" w:themeFill="background1" w:themeFillShade="F2"/>
            <w:vAlign w:val="center"/>
          </w:tcPr>
          <w:p w14:paraId="27E0610F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HIV-status positive</w:t>
            </w:r>
          </w:p>
        </w:tc>
        <w:tc>
          <w:tcPr>
            <w:tcW w:w="1447" w:type="dxa"/>
            <w:vAlign w:val="center"/>
          </w:tcPr>
          <w:p w14:paraId="65F85563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2.26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F0A81C" w14:textId="77777777" w:rsidR="009346F6" w:rsidRPr="001D1F1B" w:rsidRDefault="009346F6" w:rsidP="00882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1.7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6 – </w:t>
            </w:r>
            <w:r>
              <w:rPr>
                <w:rFonts w:ascii="Arial" w:hAnsi="Arial" w:cs="Arial"/>
                <w:sz w:val="24"/>
                <w:lang w:val="en-US"/>
              </w:rPr>
              <w:t>2</w:t>
            </w:r>
            <w:r w:rsidRPr="001D1F1B">
              <w:rPr>
                <w:rFonts w:ascii="Arial" w:hAnsi="Arial" w:cs="Arial"/>
                <w:sz w:val="24"/>
                <w:lang w:val="en-US"/>
              </w:rPr>
              <w:t>.</w:t>
            </w:r>
            <w:r>
              <w:rPr>
                <w:rFonts w:ascii="Arial" w:hAnsi="Arial" w:cs="Arial"/>
                <w:sz w:val="24"/>
                <w:lang w:val="en-US"/>
              </w:rPr>
              <w:t>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656DF849" w14:textId="77777777" w:rsidR="009346F6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46DAF89D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1.15</w:t>
            </w:r>
          </w:p>
        </w:tc>
        <w:tc>
          <w:tcPr>
            <w:tcW w:w="1488" w:type="dxa"/>
            <w:vAlign w:val="center"/>
          </w:tcPr>
          <w:p w14:paraId="598085B0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0.80 – 1.65</w:t>
            </w:r>
          </w:p>
        </w:tc>
        <w:tc>
          <w:tcPr>
            <w:tcW w:w="1522" w:type="dxa"/>
            <w:vAlign w:val="center"/>
          </w:tcPr>
          <w:p w14:paraId="329584EF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0.44</w:t>
            </w:r>
          </w:p>
        </w:tc>
      </w:tr>
      <w:tr w:rsidR="009346F6" w:rsidRPr="001D1F1B" w14:paraId="195DF2C4" w14:textId="77777777" w:rsidTr="009346F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8B82AA6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Maternal HIV-status positive during pregnancy</w:t>
            </w:r>
          </w:p>
        </w:tc>
        <w:tc>
          <w:tcPr>
            <w:tcW w:w="1447" w:type="dxa"/>
            <w:vAlign w:val="center"/>
          </w:tcPr>
          <w:p w14:paraId="5C48F9AB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1.84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69F0D61" w14:textId="77777777" w:rsidR="009346F6" w:rsidRPr="001D1F1B" w:rsidRDefault="009346F6" w:rsidP="008827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1.</w:t>
            </w:r>
            <w:r>
              <w:rPr>
                <w:rFonts w:ascii="Arial" w:hAnsi="Arial" w:cs="Arial"/>
                <w:sz w:val="24"/>
                <w:lang w:val="en-US"/>
              </w:rPr>
              <w:t>44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 – 2.</w:t>
            </w:r>
            <w:r>
              <w:rPr>
                <w:rFonts w:ascii="Arial" w:hAnsi="Arial" w:cs="Arial"/>
                <w:sz w:val="24"/>
                <w:lang w:val="en-US"/>
              </w:rPr>
              <w:t>3</w:t>
            </w:r>
            <w:r w:rsidRPr="001D1F1B">
              <w:rPr>
                <w:rFonts w:ascii="Arial" w:hAnsi="Arial" w:cs="Arial"/>
                <w:sz w:val="24"/>
                <w:lang w:val="en-US"/>
              </w:rPr>
              <w:t>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4ED13088" w14:textId="77777777" w:rsidR="009346F6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4A3FB9A2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1.25</w:t>
            </w:r>
          </w:p>
        </w:tc>
        <w:tc>
          <w:tcPr>
            <w:tcW w:w="1488" w:type="dxa"/>
            <w:vAlign w:val="center"/>
          </w:tcPr>
          <w:p w14:paraId="09C148BB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0.88 – 1.76</w:t>
            </w:r>
          </w:p>
        </w:tc>
        <w:tc>
          <w:tcPr>
            <w:tcW w:w="1522" w:type="dxa"/>
            <w:vAlign w:val="center"/>
          </w:tcPr>
          <w:p w14:paraId="570FEF58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0.21</w:t>
            </w:r>
          </w:p>
        </w:tc>
      </w:tr>
      <w:tr w:rsidR="009346F6" w:rsidRPr="001D1F1B" w14:paraId="4BAB4D72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F2F2F2" w:themeFill="background1" w:themeFillShade="F2"/>
            <w:vAlign w:val="center"/>
          </w:tcPr>
          <w:p w14:paraId="4436FCFB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Resides in an informal dwelling</w:t>
            </w:r>
          </w:p>
        </w:tc>
        <w:tc>
          <w:tcPr>
            <w:tcW w:w="1447" w:type="dxa"/>
            <w:vAlign w:val="center"/>
          </w:tcPr>
          <w:p w14:paraId="0C93F05E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2.15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790F0E" w14:textId="77777777" w:rsidR="009346F6" w:rsidRPr="001D1F1B" w:rsidRDefault="009346F6" w:rsidP="00882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1.63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 – 2.</w:t>
            </w:r>
            <w:r>
              <w:rPr>
                <w:rFonts w:ascii="Arial" w:hAnsi="Arial" w:cs="Arial"/>
                <w:sz w:val="24"/>
                <w:lang w:val="en-US"/>
              </w:rPr>
              <w:t>84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19435BD0" w14:textId="77777777" w:rsidR="009346F6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4825F83A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2.16</w:t>
            </w:r>
          </w:p>
        </w:tc>
        <w:tc>
          <w:tcPr>
            <w:tcW w:w="1488" w:type="dxa"/>
            <w:vAlign w:val="center"/>
          </w:tcPr>
          <w:p w14:paraId="73B0B5B7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1.32 – 3.56</w:t>
            </w:r>
          </w:p>
        </w:tc>
        <w:tc>
          <w:tcPr>
            <w:tcW w:w="1522" w:type="dxa"/>
            <w:vAlign w:val="center"/>
          </w:tcPr>
          <w:p w14:paraId="5D3815DB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0.002</w:t>
            </w:r>
          </w:p>
        </w:tc>
      </w:tr>
      <w:tr w:rsidR="009346F6" w:rsidRPr="001D1F1B" w14:paraId="4BC951B0" w14:textId="77777777" w:rsidTr="009346F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5C6F4EB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Inside water tap</w:t>
            </w:r>
          </w:p>
        </w:tc>
        <w:tc>
          <w:tcPr>
            <w:tcW w:w="1447" w:type="dxa"/>
            <w:vAlign w:val="center"/>
          </w:tcPr>
          <w:p w14:paraId="3CAEA16E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0.56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273CC6F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0.43 – 0.71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7F767F22" w14:textId="77777777" w:rsidR="009346F6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7FF8401F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0.76</w:t>
            </w:r>
          </w:p>
        </w:tc>
        <w:tc>
          <w:tcPr>
            <w:tcW w:w="1488" w:type="dxa"/>
            <w:vAlign w:val="center"/>
          </w:tcPr>
          <w:p w14:paraId="71C0E05E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0.53 – 1.10</w:t>
            </w:r>
          </w:p>
        </w:tc>
        <w:tc>
          <w:tcPr>
            <w:tcW w:w="1522" w:type="dxa"/>
            <w:vAlign w:val="center"/>
          </w:tcPr>
          <w:p w14:paraId="0F6C60C6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0.15</w:t>
            </w:r>
          </w:p>
        </w:tc>
      </w:tr>
      <w:tr w:rsidR="009346F6" w:rsidRPr="001D1F1B" w14:paraId="40CE6B80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F2F2F2" w:themeFill="background1" w:themeFillShade="F2"/>
            <w:vAlign w:val="center"/>
          </w:tcPr>
          <w:p w14:paraId="054FAAE7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Pit latrine</w:t>
            </w:r>
          </w:p>
        </w:tc>
        <w:tc>
          <w:tcPr>
            <w:tcW w:w="1447" w:type="dxa"/>
            <w:vAlign w:val="center"/>
          </w:tcPr>
          <w:p w14:paraId="5C5C0ADA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2.03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2192A1B" w14:textId="77777777" w:rsidR="009346F6" w:rsidRPr="001D1F1B" w:rsidRDefault="009346F6" w:rsidP="00882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1.5</w:t>
            </w:r>
            <w:r>
              <w:rPr>
                <w:rFonts w:ascii="Arial" w:hAnsi="Arial" w:cs="Arial"/>
                <w:sz w:val="24"/>
                <w:lang w:val="en-US"/>
              </w:rPr>
              <w:t>1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 – 2.7</w:t>
            </w:r>
            <w:r>
              <w:rPr>
                <w:rFonts w:ascii="Arial" w:hAnsi="Arial" w:cs="Arial"/>
                <w:sz w:val="24"/>
                <w:lang w:val="en-US"/>
              </w:rPr>
              <w:t>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2A7130A4" w14:textId="77777777" w:rsidR="009346F6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5363CD75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1.01</w:t>
            </w:r>
          </w:p>
        </w:tc>
        <w:tc>
          <w:tcPr>
            <w:tcW w:w="1488" w:type="dxa"/>
            <w:vAlign w:val="center"/>
          </w:tcPr>
          <w:p w14:paraId="36CDDF17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0.6</w:t>
            </w:r>
            <w:r>
              <w:rPr>
                <w:rFonts w:ascii="Arial" w:hAnsi="Arial" w:cs="Arial"/>
                <w:sz w:val="24"/>
                <w:lang w:val="en-US"/>
              </w:rPr>
              <w:t>2 – 1.65</w:t>
            </w:r>
          </w:p>
        </w:tc>
        <w:tc>
          <w:tcPr>
            <w:tcW w:w="1522" w:type="dxa"/>
            <w:vAlign w:val="center"/>
          </w:tcPr>
          <w:p w14:paraId="12F44A2D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0.96</w:t>
            </w:r>
          </w:p>
        </w:tc>
      </w:tr>
      <w:tr w:rsidR="009346F6" w:rsidRPr="001D1F1B" w14:paraId="0A8E2C3E" w14:textId="77777777" w:rsidTr="009346F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9FEEE75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Caregiver without schooling</w:t>
            </w:r>
          </w:p>
        </w:tc>
        <w:tc>
          <w:tcPr>
            <w:tcW w:w="1447" w:type="dxa"/>
            <w:vAlign w:val="center"/>
          </w:tcPr>
          <w:p w14:paraId="540ED9FE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0.53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8CDB6CB" w14:textId="77777777" w:rsidR="009346F6" w:rsidRPr="001D1F1B" w:rsidRDefault="009346F6" w:rsidP="008827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0.</w:t>
            </w:r>
            <w:r>
              <w:rPr>
                <w:rFonts w:ascii="Arial" w:hAnsi="Arial" w:cs="Arial"/>
                <w:sz w:val="24"/>
                <w:lang w:val="en-US"/>
              </w:rPr>
              <w:t>17</w:t>
            </w:r>
            <w:r w:rsidRPr="001D1F1B">
              <w:rPr>
                <w:rFonts w:ascii="Arial" w:hAnsi="Arial" w:cs="Arial"/>
                <w:sz w:val="24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24"/>
                <w:lang w:val="en-US"/>
              </w:rPr>
              <w:t>1</w:t>
            </w:r>
            <w:r w:rsidRPr="001D1F1B">
              <w:rPr>
                <w:rFonts w:ascii="Arial" w:hAnsi="Arial" w:cs="Arial"/>
                <w:sz w:val="24"/>
                <w:lang w:val="en-US"/>
              </w:rPr>
              <w:t>.</w:t>
            </w:r>
            <w:r>
              <w:rPr>
                <w:rFonts w:ascii="Arial" w:hAnsi="Arial" w:cs="Arial"/>
                <w:sz w:val="24"/>
                <w:lang w:val="en-US"/>
              </w:rPr>
              <w:t>51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66EA7B8F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0.26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4C9319C8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  <w:tc>
          <w:tcPr>
            <w:tcW w:w="1488" w:type="dxa"/>
            <w:vAlign w:val="center"/>
          </w:tcPr>
          <w:p w14:paraId="4250D8A9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  <w:tc>
          <w:tcPr>
            <w:tcW w:w="1522" w:type="dxa"/>
            <w:vAlign w:val="center"/>
          </w:tcPr>
          <w:p w14:paraId="32949E6B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</w:tr>
      <w:tr w:rsidR="009346F6" w:rsidRPr="001D1F1B" w14:paraId="4640F3B6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F2F2F2" w:themeFill="background1" w:themeFillShade="F2"/>
            <w:vAlign w:val="center"/>
          </w:tcPr>
          <w:p w14:paraId="0B43F0F0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Caregiver employed</w:t>
            </w:r>
          </w:p>
        </w:tc>
        <w:tc>
          <w:tcPr>
            <w:tcW w:w="1447" w:type="dxa"/>
            <w:vAlign w:val="center"/>
          </w:tcPr>
          <w:p w14:paraId="487ED352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1.18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47DCA1B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0.93 – 1.51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28BF3511" w14:textId="77777777" w:rsidR="009346F6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0.18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4A639D0D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1.02</w:t>
            </w:r>
          </w:p>
        </w:tc>
        <w:tc>
          <w:tcPr>
            <w:tcW w:w="1488" w:type="dxa"/>
            <w:vAlign w:val="center"/>
          </w:tcPr>
          <w:p w14:paraId="6A8CC753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0.78 – 1.35</w:t>
            </w:r>
          </w:p>
        </w:tc>
        <w:tc>
          <w:tcPr>
            <w:tcW w:w="1522" w:type="dxa"/>
            <w:vAlign w:val="center"/>
          </w:tcPr>
          <w:p w14:paraId="35C79F8F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0.87</w:t>
            </w:r>
          </w:p>
        </w:tc>
      </w:tr>
      <w:tr w:rsidR="009346F6" w:rsidRPr="001D1F1B" w14:paraId="648283BB" w14:textId="77777777" w:rsidTr="009346F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4D260E3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Day care</w:t>
            </w:r>
          </w:p>
        </w:tc>
        <w:tc>
          <w:tcPr>
            <w:tcW w:w="1447" w:type="dxa"/>
            <w:vAlign w:val="center"/>
          </w:tcPr>
          <w:p w14:paraId="55DBC126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0.40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A8DC317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0.30 – 0.53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5B8245F6" w14:textId="77777777" w:rsidR="009346F6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&lt;0.001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2FC2CAD4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0.97</w:t>
            </w:r>
          </w:p>
        </w:tc>
        <w:tc>
          <w:tcPr>
            <w:tcW w:w="1488" w:type="dxa"/>
            <w:vAlign w:val="center"/>
          </w:tcPr>
          <w:p w14:paraId="5EEC0666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0.68 – 1.38</w:t>
            </w:r>
          </w:p>
        </w:tc>
        <w:tc>
          <w:tcPr>
            <w:tcW w:w="1522" w:type="dxa"/>
            <w:vAlign w:val="center"/>
          </w:tcPr>
          <w:p w14:paraId="1FBE59AA" w14:textId="77777777" w:rsidR="009346F6" w:rsidRPr="001D1F1B" w:rsidRDefault="009346F6" w:rsidP="001D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0.87</w:t>
            </w:r>
          </w:p>
        </w:tc>
      </w:tr>
      <w:tr w:rsidR="009346F6" w:rsidRPr="001D1F1B" w14:paraId="7C858305" w14:textId="77777777" w:rsidTr="0093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F2F2F2" w:themeFill="background1" w:themeFillShade="F2"/>
            <w:vAlign w:val="center"/>
          </w:tcPr>
          <w:p w14:paraId="7E0486E1" w14:textId="77777777" w:rsidR="009346F6" w:rsidRPr="001D1F1B" w:rsidRDefault="009346F6" w:rsidP="001D1F1B">
            <w:pPr>
              <w:jc w:val="left"/>
              <w:rPr>
                <w:rFonts w:ascii="Arial" w:hAnsi="Arial" w:cs="Arial"/>
                <w:i w:val="0"/>
                <w:sz w:val="24"/>
                <w:lang w:val="en-US"/>
              </w:rPr>
            </w:pPr>
            <w:r w:rsidRPr="001D1F1B">
              <w:rPr>
                <w:rFonts w:ascii="Arial" w:hAnsi="Arial" w:cs="Arial"/>
                <w:i w:val="0"/>
                <w:sz w:val="24"/>
                <w:lang w:val="en-US"/>
              </w:rPr>
              <w:t>Caregiver receives support grant</w:t>
            </w:r>
          </w:p>
        </w:tc>
        <w:tc>
          <w:tcPr>
            <w:tcW w:w="1447" w:type="dxa"/>
            <w:vAlign w:val="center"/>
          </w:tcPr>
          <w:p w14:paraId="0EB75FCD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1.15</w:t>
            </w:r>
          </w:p>
        </w:tc>
        <w:tc>
          <w:tcPr>
            <w:tcW w:w="1866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E2EAE7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0.88 – 1.50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3B5A78EF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0.31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vAlign w:val="center"/>
          </w:tcPr>
          <w:p w14:paraId="18DE3A93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  <w:tc>
          <w:tcPr>
            <w:tcW w:w="1488" w:type="dxa"/>
            <w:vAlign w:val="center"/>
          </w:tcPr>
          <w:p w14:paraId="2079D366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  <w:tc>
          <w:tcPr>
            <w:tcW w:w="1522" w:type="dxa"/>
            <w:vAlign w:val="center"/>
          </w:tcPr>
          <w:p w14:paraId="7CAFBA28" w14:textId="77777777" w:rsidR="009346F6" w:rsidRPr="001D1F1B" w:rsidRDefault="009346F6" w:rsidP="001D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US"/>
              </w:rPr>
            </w:pPr>
            <w:r w:rsidRPr="001D1F1B">
              <w:rPr>
                <w:rFonts w:ascii="Arial" w:hAnsi="Arial" w:cs="Arial"/>
                <w:sz w:val="24"/>
                <w:lang w:val="en-US"/>
              </w:rPr>
              <w:t>-</w:t>
            </w:r>
          </w:p>
        </w:tc>
      </w:tr>
    </w:tbl>
    <w:p w14:paraId="290045A3" w14:textId="77777777" w:rsidR="001D1F1B" w:rsidRDefault="001D1F1B"/>
    <w:sectPr w:rsidR="001D1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1B"/>
    <w:rsid w:val="001D1F1B"/>
    <w:rsid w:val="003753D6"/>
    <w:rsid w:val="005B5A14"/>
    <w:rsid w:val="00882765"/>
    <w:rsid w:val="009346F6"/>
    <w:rsid w:val="009B7951"/>
    <w:rsid w:val="009F295B"/>
    <w:rsid w:val="00CC37B9"/>
    <w:rsid w:val="00E6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7A09"/>
  <w15:chartTrackingRefBased/>
  <w15:docId w15:val="{E412BED6-88FF-4582-84F9-ECBED331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next w:val="PlainTable5"/>
    <w:uiPriority w:val="45"/>
    <w:rsid w:val="001D1F1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1D1F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Haeri Mazanderani</dc:creator>
  <cp:keywords/>
  <dc:description/>
  <cp:lastModifiedBy>Prof. NM du Plessis</cp:lastModifiedBy>
  <cp:revision>3</cp:revision>
  <dcterms:created xsi:type="dcterms:W3CDTF">2022-11-15T09:21:00Z</dcterms:created>
  <dcterms:modified xsi:type="dcterms:W3CDTF">2022-11-15T09:25:00Z</dcterms:modified>
</cp:coreProperties>
</file>