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CBC27" w14:textId="294724B0" w:rsidR="004A3467" w:rsidRDefault="004A3467" w:rsidP="004A3467">
      <w:pPr>
        <w:jc w:val="center"/>
        <w:rPr>
          <w:color w:val="222222"/>
          <w:highlight w:val="white"/>
        </w:rPr>
      </w:pPr>
      <w:r>
        <w:rPr>
          <w:noProof/>
          <w:color w:val="222222"/>
          <w:highlight w:val="white"/>
        </w:rPr>
        <w:drawing>
          <wp:inline distT="114300" distB="114300" distL="114300" distR="114300" wp14:anchorId="1C3EE361" wp14:editId="29574337">
            <wp:extent cx="5500688" cy="5432072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"/>
                    <a:srcRect l="2325" r="17774"/>
                    <a:stretch>
                      <a:fillRect/>
                    </a:stretch>
                  </pic:blipFill>
                  <pic:spPr>
                    <a:xfrm>
                      <a:off x="0" y="0"/>
                      <a:ext cx="5500688" cy="5432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FAE3DC" w14:textId="75ABE9A5" w:rsidR="004A3467" w:rsidRDefault="004A3467" w:rsidP="004A3467">
      <w:pPr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Supplementary Figure 1.</w:t>
      </w:r>
      <w:r>
        <w:rPr>
          <w:b/>
        </w:rPr>
        <w:t xml:space="preserve"> </w:t>
      </w:r>
      <w:r>
        <w:rPr>
          <w:color w:val="222222"/>
          <w:highlight w:val="white"/>
        </w:rPr>
        <w:t xml:space="preserve">RMS amplitude time series, for the SPSM band, of the seismic signal recorded by the vertical component of 4 considered stations located along the </w:t>
      </w:r>
      <w:r w:rsidR="00CD4869">
        <w:rPr>
          <w:color w:val="222222"/>
          <w:highlight w:val="white"/>
        </w:rPr>
        <w:t xml:space="preserve">Greek </w:t>
      </w:r>
      <w:r>
        <w:rPr>
          <w:color w:val="222222"/>
          <w:highlight w:val="white"/>
        </w:rPr>
        <w:t xml:space="preserve">coastline (a and c), in central Italy (b) and in the eastern part of Sicily (d) (see </w:t>
      </w:r>
      <w:r>
        <w:rPr>
          <w:b/>
          <w:color w:val="222222"/>
          <w:highlight w:val="white"/>
        </w:rPr>
        <w:t>Figure 1a</w:t>
      </w:r>
      <w:r>
        <w:rPr>
          <w:color w:val="222222"/>
          <w:highlight w:val="white"/>
        </w:rPr>
        <w:t xml:space="preserve"> for the station locations). </w:t>
      </w:r>
    </w:p>
    <w:p w14:paraId="1A043189" w14:textId="77777777" w:rsidR="004A3467" w:rsidRDefault="004A3467" w:rsidP="004A3467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766DCAD7" wp14:editId="6D0B8F5E">
            <wp:extent cx="5535450" cy="5455660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1769" r="18770"/>
                    <a:stretch>
                      <a:fillRect/>
                    </a:stretch>
                  </pic:blipFill>
                  <pic:spPr>
                    <a:xfrm>
                      <a:off x="0" y="0"/>
                      <a:ext cx="5535450" cy="5455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ED1A9B" w14:textId="42C10DF3" w:rsidR="004A3467" w:rsidRDefault="004A3467" w:rsidP="004A3467">
      <w:pPr>
        <w:rPr>
          <w:color w:val="222222"/>
          <w:highlight w:val="white"/>
        </w:rPr>
      </w:pPr>
      <w:r>
        <w:rPr>
          <w:b/>
          <w:color w:val="222222"/>
          <w:highlight w:val="white"/>
        </w:rPr>
        <w:t>Supplementary Figure 2.</w:t>
      </w:r>
      <w:r>
        <w:rPr>
          <w:b/>
        </w:rPr>
        <w:t xml:space="preserve"> </w:t>
      </w:r>
      <w:r>
        <w:rPr>
          <w:color w:val="222222"/>
          <w:highlight w:val="white"/>
        </w:rPr>
        <w:t xml:space="preserve">RMS amplitude time series, for the PM band, of the seismic signal recorded by the vertical component of 4 considered stations located along the </w:t>
      </w:r>
      <w:r w:rsidR="00CD4869">
        <w:rPr>
          <w:color w:val="222222"/>
          <w:highlight w:val="white"/>
        </w:rPr>
        <w:t xml:space="preserve">Greek </w:t>
      </w:r>
      <w:r>
        <w:rPr>
          <w:color w:val="222222"/>
          <w:highlight w:val="white"/>
        </w:rPr>
        <w:t xml:space="preserve">coastline (a and c), in central Italy (b) and in the eastern part of Sicily (d) (see </w:t>
      </w:r>
      <w:r>
        <w:rPr>
          <w:b/>
          <w:color w:val="222222"/>
          <w:highlight w:val="white"/>
        </w:rPr>
        <w:t>Figure 1a</w:t>
      </w:r>
      <w:r>
        <w:rPr>
          <w:color w:val="222222"/>
          <w:highlight w:val="white"/>
        </w:rPr>
        <w:t xml:space="preserve"> for the station locations).</w:t>
      </w:r>
    </w:p>
    <w:p w14:paraId="7C226ADF" w14:textId="77777777" w:rsidR="004A3467" w:rsidRDefault="004A3467" w:rsidP="004A3467">
      <w:pPr>
        <w:jc w:val="center"/>
      </w:pPr>
      <w:r>
        <w:rPr>
          <w:noProof/>
          <w:color w:val="222222"/>
          <w:highlight w:val="white"/>
        </w:rPr>
        <w:lastRenderedPageBreak/>
        <w:drawing>
          <wp:inline distT="114300" distB="114300" distL="114300" distR="114300" wp14:anchorId="6F87ED53" wp14:editId="4CA883CF">
            <wp:extent cx="4787334" cy="7083772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l="13812" r="32225"/>
                    <a:stretch>
                      <a:fillRect/>
                    </a:stretch>
                  </pic:blipFill>
                  <pic:spPr>
                    <a:xfrm>
                      <a:off x="0" y="0"/>
                      <a:ext cx="4787334" cy="7083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6AE08D" w14:textId="1226ACAB" w:rsidR="004A3467" w:rsidRDefault="004A3467" w:rsidP="004A3467">
      <w:r>
        <w:rPr>
          <w:b/>
        </w:rPr>
        <w:t xml:space="preserve">Supplementary figure 3. </w:t>
      </w:r>
      <w:r>
        <w:t>Spatial and temporal distribution of the RMS amplitude for the</w:t>
      </w:r>
      <w:r w:rsidR="009A090E">
        <w:t xml:space="preserve"> </w:t>
      </w:r>
      <w:r>
        <w:t xml:space="preserve">PM band. Each dot represents a station while the </w:t>
      </w:r>
      <w:proofErr w:type="spellStart"/>
      <w:r>
        <w:t>colors</w:t>
      </w:r>
      <w:proofErr w:type="spellEnd"/>
      <w:r>
        <w:t xml:space="preserve"> represent the RMS amplitude as specified in the </w:t>
      </w:r>
      <w:proofErr w:type="spellStart"/>
      <w:r>
        <w:t>color</w:t>
      </w:r>
      <w:proofErr w:type="spellEnd"/>
      <w:r>
        <w:t xml:space="preserve"> bar. </w:t>
      </w:r>
    </w:p>
    <w:p w14:paraId="52355EA8" w14:textId="77777777" w:rsidR="004A3467" w:rsidRDefault="004A3467" w:rsidP="004A3467">
      <w:pPr>
        <w:jc w:val="center"/>
        <w:rPr>
          <w:b/>
        </w:rPr>
      </w:pPr>
    </w:p>
    <w:p w14:paraId="647D4046" w14:textId="77777777" w:rsidR="004A3467" w:rsidRDefault="004A3467" w:rsidP="004A3467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77D5835F" wp14:editId="551DD849">
            <wp:extent cx="4659150" cy="6689818"/>
            <wp:effectExtent l="0" t="0" r="0" b="0"/>
            <wp:docPr id="11" name="image3.png" descr="Immagine che contiene mapp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png" descr="Immagine che contiene mappa&#10;&#10;Descrizione generata automaticamente"/>
                    <pic:cNvPicPr preferRelativeResize="0"/>
                  </pic:nvPicPr>
                  <pic:blipFill>
                    <a:blip r:embed="rId7"/>
                    <a:srcRect l="12566" r="31395"/>
                    <a:stretch>
                      <a:fillRect/>
                    </a:stretch>
                  </pic:blipFill>
                  <pic:spPr>
                    <a:xfrm>
                      <a:off x="0" y="0"/>
                      <a:ext cx="4659150" cy="66898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17B730" w14:textId="4B645F1D" w:rsidR="004A3467" w:rsidRDefault="004A3467" w:rsidP="004A3467">
      <w:r>
        <w:rPr>
          <w:b/>
        </w:rPr>
        <w:t xml:space="preserve">Supplementary figure 4. </w:t>
      </w:r>
      <w:r>
        <w:t>Spatial and temporal distribution of the RMS amplitude for the</w:t>
      </w:r>
      <w:r w:rsidR="009A090E">
        <w:t xml:space="preserve"> </w:t>
      </w:r>
      <w:r>
        <w:t xml:space="preserve">SPSM band. Each dot represents a station while the </w:t>
      </w:r>
      <w:proofErr w:type="spellStart"/>
      <w:r>
        <w:t>colors</w:t>
      </w:r>
      <w:proofErr w:type="spellEnd"/>
      <w:r>
        <w:t xml:space="preserve"> represent the RMS amplitude as specified in the </w:t>
      </w:r>
      <w:proofErr w:type="spellStart"/>
      <w:r>
        <w:t>color</w:t>
      </w:r>
      <w:proofErr w:type="spellEnd"/>
      <w:r>
        <w:t xml:space="preserve"> bar.</w:t>
      </w:r>
    </w:p>
    <w:p w14:paraId="0CDB8CA6" w14:textId="77777777" w:rsidR="004A3467" w:rsidRDefault="004A3467" w:rsidP="004A3467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74FF3D43" wp14:editId="7EDE1DE2">
            <wp:extent cx="4498728" cy="7179022"/>
            <wp:effectExtent l="0" t="0" r="0" b="0"/>
            <wp:docPr id="2" name="image10.png" descr="Immagine che contiene tavo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 descr="Immagine che contiene tavolo&#10;&#10;Descrizione generata automaticamente"/>
                    <pic:cNvPicPr preferRelativeResize="0"/>
                  </pic:nvPicPr>
                  <pic:blipFill>
                    <a:blip r:embed="rId8"/>
                    <a:srcRect l="22782" r="33887" b="8122"/>
                    <a:stretch>
                      <a:fillRect/>
                    </a:stretch>
                  </pic:blipFill>
                  <pic:spPr>
                    <a:xfrm>
                      <a:off x="0" y="0"/>
                      <a:ext cx="4498728" cy="71790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AF7878" w14:textId="2B41EF57" w:rsidR="004A3467" w:rsidRDefault="004A3467" w:rsidP="004A3467">
      <w:r>
        <w:rPr>
          <w:b/>
        </w:rPr>
        <w:t xml:space="preserve">Supplementary figure 5: </w:t>
      </w:r>
      <w:r>
        <w:t>Spatial distribution of R</w:t>
      </w:r>
      <w:r>
        <w:rPr>
          <w:vertAlign w:val="superscript"/>
        </w:rPr>
        <w:t>2</w:t>
      </w:r>
      <w:r>
        <w:t xml:space="preserve"> values during the entire period taken into account. The plot rows show the changes of</w:t>
      </w:r>
      <w:r w:rsidR="009A090E">
        <w:t xml:space="preserve"> </w:t>
      </w:r>
      <w:r>
        <w:t>R</w:t>
      </w:r>
      <w:r>
        <w:rPr>
          <w:vertAlign w:val="superscript"/>
        </w:rPr>
        <w:t>2</w:t>
      </w:r>
      <w:r>
        <w:t xml:space="preserve"> values during the same day while in the columns different days are represented.</w:t>
      </w:r>
    </w:p>
    <w:p w14:paraId="2FAD8E54" w14:textId="77777777" w:rsidR="004A3467" w:rsidRDefault="004A3467" w:rsidP="004A3467">
      <w:r>
        <w:rPr>
          <w:noProof/>
        </w:rPr>
        <w:lastRenderedPageBreak/>
        <w:drawing>
          <wp:inline distT="114300" distB="114300" distL="114300" distR="114300" wp14:anchorId="2A2D72B2" wp14:editId="2C95D96D">
            <wp:extent cx="5731200" cy="4216400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1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39F439" w14:textId="77777777" w:rsidR="004A3467" w:rsidRDefault="004A3467" w:rsidP="004A3467">
      <w:r>
        <w:rPr>
          <w:b/>
        </w:rPr>
        <w:t xml:space="preserve">Supplementary figure 6. </w:t>
      </w:r>
      <w:r>
        <w:t>Scatter plot showing the R</w:t>
      </w:r>
      <w:r>
        <w:rPr>
          <w:vertAlign w:val="superscript"/>
        </w:rPr>
        <w:t xml:space="preserve">2 </w:t>
      </w:r>
      <w:r>
        <w:t xml:space="preserve">distribution during the time. The black dashed lines represent the time interval when Apollo reached his highest intensity. </w:t>
      </w:r>
    </w:p>
    <w:p w14:paraId="3A5B0207" w14:textId="77777777" w:rsidR="004A3467" w:rsidRDefault="004A3467" w:rsidP="004A3467"/>
    <w:p w14:paraId="50699FC8" w14:textId="374B7337" w:rsidR="004A3467" w:rsidRDefault="004A3467" w:rsidP="004A3467">
      <w:pPr>
        <w:jc w:val="center"/>
      </w:pPr>
    </w:p>
    <w:p w14:paraId="37E5E63B" w14:textId="45B3128E" w:rsidR="00295DCA" w:rsidRDefault="00295DCA"/>
    <w:p w14:paraId="158EFA9C" w14:textId="77777777" w:rsidR="00295DCA" w:rsidRDefault="00295DCA"/>
    <w:p w14:paraId="2B1971C7" w14:textId="77777777" w:rsidR="00295DCA" w:rsidRDefault="00295DCA"/>
    <w:p w14:paraId="69F26057" w14:textId="77777777" w:rsidR="00295DCA" w:rsidRDefault="00295DCA"/>
    <w:p w14:paraId="67D190FA" w14:textId="77777777" w:rsidR="00295DCA" w:rsidRDefault="00295DCA"/>
    <w:p w14:paraId="54A4E307" w14:textId="77777777" w:rsidR="00295DCA" w:rsidRDefault="00295DCA"/>
    <w:p w14:paraId="682BEF60" w14:textId="525B8B8F" w:rsidR="004A3467" w:rsidRDefault="00F77495">
      <w:r>
        <w:rPr>
          <w:noProof/>
        </w:rPr>
        <w:drawing>
          <wp:inline distT="0" distB="0" distL="0" distR="0" wp14:anchorId="61BB7F05" wp14:editId="36D2DC55">
            <wp:extent cx="6116955" cy="4585970"/>
            <wp:effectExtent l="0" t="0" r="0" b="508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467">
        <w:t xml:space="preserve"> </w:t>
      </w:r>
    </w:p>
    <w:p w14:paraId="1017AC79" w14:textId="3BAB4B08" w:rsidR="00295DCA" w:rsidRDefault="00295DCA">
      <w:r>
        <w:t xml:space="preserve">Supplementary Figure </w:t>
      </w:r>
      <w:r w:rsidR="00F77495">
        <w:t>7</w:t>
      </w:r>
      <w:r>
        <w:t xml:space="preserve">. Linear regression of the data on 29 October 2021 12:00 AM. </w:t>
      </w:r>
      <w:r w:rsidR="00F43123">
        <w:t>T</w:t>
      </w:r>
      <w:r>
        <w:t xml:space="preserve">he </w:t>
      </w:r>
      <w:r w:rsidR="00F43123">
        <w:t>l</w:t>
      </w:r>
      <w:r>
        <w:t xml:space="preserve">ogarithm of the distance source-station and the </w:t>
      </w:r>
      <w:r w:rsidR="00F43123">
        <w:t>l</w:t>
      </w:r>
      <w:r>
        <w:t xml:space="preserve">ogarithm of the </w:t>
      </w:r>
      <w:r w:rsidR="00F43123">
        <w:t>a</w:t>
      </w:r>
      <w:r>
        <w:t>mplitude</w:t>
      </w:r>
      <w:r w:rsidR="00F43123">
        <w:t xml:space="preserve"> are shown in the x-axis and y-axis respectively</w:t>
      </w:r>
      <w:r>
        <w:t>. The orange line represents the linear regression. For this regression the R</w:t>
      </w:r>
      <w:r>
        <w:rPr>
          <w:vertAlign w:val="superscript"/>
        </w:rPr>
        <w:t xml:space="preserve">2 </w:t>
      </w:r>
      <w:r>
        <w:t>value of 0.65</w:t>
      </w:r>
      <w:r w:rsidR="00F43123">
        <w:t xml:space="preserve"> was obtained</w:t>
      </w:r>
      <w:r>
        <w:t xml:space="preserve">. </w:t>
      </w:r>
    </w:p>
    <w:p w14:paraId="65CFAB1E" w14:textId="62B93920" w:rsidR="00F77495" w:rsidRDefault="00F77495">
      <w:r>
        <w:rPr>
          <w:noProof/>
        </w:rPr>
        <w:lastRenderedPageBreak/>
        <w:drawing>
          <wp:inline distT="0" distB="0" distL="0" distR="0" wp14:anchorId="301D0239" wp14:editId="5B03DFFB">
            <wp:extent cx="5728970" cy="4585970"/>
            <wp:effectExtent l="0" t="0" r="5080" b="508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9C943" w14:textId="269897D6" w:rsidR="00F77495" w:rsidRDefault="00F77495" w:rsidP="00F77495">
      <w:r>
        <w:rPr>
          <w:b/>
        </w:rPr>
        <w:t>Supplementary figure 8.</w:t>
      </w:r>
      <w:r>
        <w:t xml:space="preserve"> Histogram showing the frequency of the 2142 maximum R</w:t>
      </w:r>
      <w:r>
        <w:rPr>
          <w:vertAlign w:val="superscript"/>
        </w:rPr>
        <w:t>2</w:t>
      </w:r>
      <w:r>
        <w:t xml:space="preserve"> values obtained by randomly shuffling the RMS amplitude values among the stations. The red line indicates the R</w:t>
      </w:r>
      <w:r>
        <w:rPr>
          <w:vertAlign w:val="superscript"/>
        </w:rPr>
        <w:t>2</w:t>
      </w:r>
      <w:r>
        <w:t xml:space="preserve"> value corresponding with the 99th percentile.</w:t>
      </w:r>
    </w:p>
    <w:p w14:paraId="76D16EC5" w14:textId="77777777" w:rsidR="00F77495" w:rsidRPr="00295DCA" w:rsidRDefault="00F77495"/>
    <w:sectPr w:rsidR="00F77495" w:rsidRPr="00295D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67"/>
    <w:rsid w:val="001F14A4"/>
    <w:rsid w:val="00295DCA"/>
    <w:rsid w:val="004A3467"/>
    <w:rsid w:val="0068020F"/>
    <w:rsid w:val="009A090E"/>
    <w:rsid w:val="00CA6CA9"/>
    <w:rsid w:val="00CD4869"/>
    <w:rsid w:val="00F43123"/>
    <w:rsid w:val="00F7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9732"/>
  <w15:chartTrackingRefBased/>
  <w15:docId w15:val="{5BE61509-6C42-4ABA-A659-A83FC011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3467"/>
    <w:pPr>
      <w:spacing w:before="240" w:after="24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A3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CD4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Borzì</dc:creator>
  <cp:keywords/>
  <dc:description/>
  <cp:lastModifiedBy>Marco Borzì</cp:lastModifiedBy>
  <cp:revision>3</cp:revision>
  <cp:lastPrinted>2022-11-09T10:50:00Z</cp:lastPrinted>
  <dcterms:created xsi:type="dcterms:W3CDTF">2022-11-09T10:51:00Z</dcterms:created>
  <dcterms:modified xsi:type="dcterms:W3CDTF">2022-11-09T10:51:00Z</dcterms:modified>
</cp:coreProperties>
</file>