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A45B" w14:textId="77777777" w:rsidR="000D3266" w:rsidRPr="00932B3D" w:rsidRDefault="000D3266" w:rsidP="00932B3D">
      <w:pPr>
        <w:spacing w:before="120"/>
        <w:jc w:val="center"/>
        <w:rPr>
          <w:rFonts w:cs="Times New Roman"/>
          <w:b/>
          <w:bCs/>
          <w:lang w:val="en-GB"/>
        </w:rPr>
      </w:pPr>
      <w:r w:rsidRPr="00932B3D">
        <w:rPr>
          <w:rFonts w:cs="Times New Roman"/>
          <w:b/>
          <w:bCs/>
          <w:lang w:val="en-GB"/>
        </w:rPr>
        <w:t>Short-term sedimentation dynamics in mesotidal marshes</w:t>
      </w:r>
    </w:p>
    <w:p w14:paraId="1CBA19AB" w14:textId="77777777" w:rsidR="000D3266" w:rsidRPr="00F433AE" w:rsidRDefault="000D3266" w:rsidP="00932B3D">
      <w:pPr>
        <w:spacing w:before="120"/>
        <w:jc w:val="center"/>
        <w:rPr>
          <w:rFonts w:cs="Times New Roman"/>
        </w:rPr>
      </w:pPr>
      <w:r w:rsidRPr="00F433AE">
        <w:rPr>
          <w:rFonts w:cs="Times New Roman"/>
        </w:rPr>
        <w:t xml:space="preserve">A. Rita </w:t>
      </w:r>
      <w:proofErr w:type="gramStart"/>
      <w:r w:rsidRPr="00F433AE">
        <w:rPr>
          <w:rFonts w:cs="Times New Roman"/>
        </w:rPr>
        <w:t>Carrasco</w:t>
      </w:r>
      <w:r w:rsidRPr="00F433AE">
        <w:rPr>
          <w:rFonts w:cs="Times New Roman"/>
          <w:vertAlign w:val="superscript"/>
        </w:rPr>
        <w:t>(</w:t>
      </w:r>
      <w:proofErr w:type="gramEnd"/>
      <w:r w:rsidRPr="00F433AE">
        <w:rPr>
          <w:rFonts w:cs="Times New Roman"/>
          <w:vertAlign w:val="superscript"/>
        </w:rPr>
        <w:t>1)</w:t>
      </w:r>
      <w:r>
        <w:rPr>
          <w:rFonts w:cs="Times New Roman"/>
          <w:vertAlign w:val="superscript"/>
        </w:rPr>
        <w:t>*</w:t>
      </w:r>
      <w:r w:rsidRPr="00F433AE">
        <w:rPr>
          <w:rFonts w:cs="Times New Roman"/>
        </w:rPr>
        <w:t xml:space="preserve">, Katerina </w:t>
      </w:r>
      <w:proofErr w:type="spellStart"/>
      <w:r w:rsidRPr="00F433AE">
        <w:rPr>
          <w:rFonts w:cs="Times New Roman"/>
        </w:rPr>
        <w:t>Kombiadou</w:t>
      </w:r>
      <w:proofErr w:type="spellEnd"/>
      <w:r w:rsidRPr="00F433AE">
        <w:rPr>
          <w:rFonts w:cs="Times New Roman"/>
          <w:vertAlign w:val="superscript"/>
        </w:rPr>
        <w:t>(1)</w:t>
      </w:r>
      <w:r w:rsidRPr="004F5980">
        <w:rPr>
          <w:rFonts w:cs="Times New Roman"/>
        </w:rPr>
        <w:t>,</w:t>
      </w:r>
      <w:r>
        <w:rPr>
          <w:rFonts w:cs="Times New Roman"/>
          <w:vertAlign w:val="superscript"/>
        </w:rPr>
        <w:t xml:space="preserve"> </w:t>
      </w:r>
      <w:r>
        <w:t>Ana Matias</w:t>
      </w:r>
      <w:r w:rsidRPr="00F433AE">
        <w:rPr>
          <w:vertAlign w:val="superscript"/>
        </w:rPr>
        <w:t>(1)</w:t>
      </w:r>
    </w:p>
    <w:p w14:paraId="2A776A19" w14:textId="77777777" w:rsidR="000D3266" w:rsidRPr="00666FFC" w:rsidRDefault="000D3266" w:rsidP="00932B3D">
      <w:pPr>
        <w:spacing w:before="120"/>
        <w:rPr>
          <w:rFonts w:cs="Times New Roman"/>
          <w:sz w:val="22"/>
          <w:szCs w:val="22"/>
          <w:lang w:val="en-GB"/>
        </w:rPr>
      </w:pPr>
      <w:r w:rsidRPr="00666FFC">
        <w:rPr>
          <w:rFonts w:cs="Times New Roman"/>
          <w:sz w:val="22"/>
          <w:szCs w:val="22"/>
          <w:vertAlign w:val="superscript"/>
          <w:lang w:val="en-GB"/>
        </w:rPr>
        <w:t>(1)</w:t>
      </w:r>
      <w:r w:rsidRPr="00666FFC">
        <w:rPr>
          <w:rFonts w:cs="Times New Roman"/>
          <w:sz w:val="22"/>
          <w:szCs w:val="22"/>
          <w:lang w:val="en-GB"/>
        </w:rPr>
        <w:t xml:space="preserve"> Centre for Marine and Environmental Research (CIMA), University of Algarve, Campus of </w:t>
      </w:r>
      <w:proofErr w:type="spellStart"/>
      <w:r w:rsidRPr="00666FFC">
        <w:rPr>
          <w:rFonts w:cs="Times New Roman"/>
          <w:sz w:val="22"/>
          <w:szCs w:val="22"/>
          <w:lang w:val="en-GB"/>
        </w:rPr>
        <w:t>Gambelas</w:t>
      </w:r>
      <w:proofErr w:type="spellEnd"/>
      <w:r w:rsidRPr="00666FFC">
        <w:rPr>
          <w:rFonts w:cs="Times New Roman"/>
          <w:sz w:val="22"/>
          <w:szCs w:val="22"/>
          <w:lang w:val="en-GB"/>
        </w:rPr>
        <w:t xml:space="preserve">, Faro, Portugal, *corresponding author: </w:t>
      </w:r>
      <w:hyperlink r:id="rId11" w:history="1">
        <w:r w:rsidRPr="00666FFC">
          <w:rPr>
            <w:rFonts w:cs="Times New Roman"/>
            <w:sz w:val="22"/>
            <w:szCs w:val="22"/>
            <w:lang w:val="en-GB"/>
          </w:rPr>
          <w:t>azarcos@ualg.pt</w:t>
        </w:r>
      </w:hyperlink>
      <w:r w:rsidRPr="00666FFC">
        <w:rPr>
          <w:rFonts w:cs="Times New Roman"/>
          <w:sz w:val="22"/>
          <w:szCs w:val="22"/>
          <w:lang w:val="en-GB"/>
        </w:rPr>
        <w:t xml:space="preserve"> </w:t>
      </w:r>
    </w:p>
    <w:p w14:paraId="422E04AB" w14:textId="77777777" w:rsidR="000D3266" w:rsidRDefault="000D3266" w:rsidP="00932B3D">
      <w:pPr>
        <w:pStyle w:val="Heading1"/>
        <w:numPr>
          <w:ilvl w:val="0"/>
          <w:numId w:val="0"/>
        </w:numPr>
        <w:spacing w:before="0" w:after="0"/>
        <w:rPr>
          <w:b w:val="0"/>
          <w:lang w:val="en-GB"/>
        </w:rPr>
      </w:pPr>
    </w:p>
    <w:p w14:paraId="7A75E7D0" w14:textId="77777777" w:rsidR="000D3266" w:rsidRDefault="000D3266" w:rsidP="00C05E22">
      <w:pPr>
        <w:pStyle w:val="Heading1"/>
        <w:numPr>
          <w:ilvl w:val="0"/>
          <w:numId w:val="0"/>
        </w:numPr>
        <w:spacing w:before="0" w:after="0"/>
        <w:jc w:val="center"/>
        <w:rPr>
          <w:bCs/>
          <w:lang w:val="en-GB"/>
        </w:rPr>
      </w:pPr>
      <w:r w:rsidRPr="00D52045">
        <w:rPr>
          <w:bCs/>
          <w:lang w:val="en-GB"/>
        </w:rPr>
        <w:t>Supplementary material</w:t>
      </w:r>
    </w:p>
    <w:p w14:paraId="184B12A6" w14:textId="77777777" w:rsidR="000D3266" w:rsidRPr="001722BC" w:rsidRDefault="000D3266" w:rsidP="00932B3D">
      <w:pPr>
        <w:rPr>
          <w:rFonts w:cs="Times New Roman"/>
          <w:lang w:val="en-GB"/>
        </w:rPr>
      </w:pPr>
    </w:p>
    <w:p w14:paraId="131715FE" w14:textId="77777777" w:rsidR="000D3266" w:rsidRPr="004F5980" w:rsidRDefault="000D3266" w:rsidP="004F5980">
      <w:pPr>
        <w:rPr>
          <w:rFonts w:cs="Times New Roman"/>
          <w:lang w:val="en-GB"/>
        </w:rPr>
      </w:pPr>
      <w:r>
        <w:rPr>
          <w:rFonts w:cs="Times New Roman"/>
          <w:lang w:val="en-GB"/>
        </w:rPr>
        <w:t xml:space="preserve">Table S1. </w:t>
      </w:r>
      <w:r w:rsidRPr="001722BC">
        <w:rPr>
          <w:rFonts w:cs="Times New Roman"/>
          <w:lang w:val="en-GB"/>
        </w:rPr>
        <w:t xml:space="preserve">Selection of </w:t>
      </w:r>
      <w:r>
        <w:rPr>
          <w:rFonts w:cs="Times New Roman"/>
          <w:lang w:val="en-GB"/>
        </w:rPr>
        <w:t>Suspended Sediment Concentration (</w:t>
      </w:r>
      <w:r w:rsidRPr="001722BC">
        <w:rPr>
          <w:rFonts w:cs="Times New Roman"/>
          <w:lang w:val="en-GB"/>
        </w:rPr>
        <w:t>SSC</w:t>
      </w:r>
      <w:r>
        <w:rPr>
          <w:rFonts w:cs="Times New Roman"/>
          <w:lang w:val="en-GB"/>
        </w:rPr>
        <w:t>)</w:t>
      </w:r>
      <w:r w:rsidRPr="001722BC">
        <w:rPr>
          <w:rFonts w:cs="Times New Roman"/>
          <w:lang w:val="en-GB"/>
        </w:rPr>
        <w:t xml:space="preserve"> </w:t>
      </w:r>
      <w:r>
        <w:rPr>
          <w:rFonts w:cs="Times New Roman"/>
          <w:lang w:val="en-GB"/>
        </w:rPr>
        <w:t xml:space="preserve">and Deposition Rate (DR) </w:t>
      </w:r>
      <w:r w:rsidRPr="001722BC">
        <w:rPr>
          <w:rFonts w:cs="Times New Roman"/>
          <w:lang w:val="en-GB"/>
        </w:rPr>
        <w:t>measurements in meso- and macrotidal marshes</w:t>
      </w:r>
      <w:r>
        <w:rPr>
          <w:rFonts w:cs="Times New Roman"/>
          <w:lang w:val="en-GB"/>
        </w:rPr>
        <w:t>.</w:t>
      </w:r>
    </w:p>
    <w:tbl>
      <w:tblPr>
        <w:tblW w:w="5000" w:type="pct"/>
        <w:jc w:val="center"/>
        <w:tblLook w:val="04A0" w:firstRow="1" w:lastRow="0" w:firstColumn="1" w:lastColumn="0" w:noHBand="0" w:noVBand="1"/>
      </w:tblPr>
      <w:tblGrid>
        <w:gridCol w:w="1328"/>
        <w:gridCol w:w="1352"/>
        <w:gridCol w:w="1365"/>
        <w:gridCol w:w="1107"/>
        <w:gridCol w:w="1084"/>
        <w:gridCol w:w="2242"/>
      </w:tblGrid>
      <w:tr w:rsidR="000D3266" w:rsidRPr="004F5980" w14:paraId="65E62723" w14:textId="77777777" w:rsidTr="00887595">
        <w:trPr>
          <w:trHeight w:val="315"/>
          <w:tblHeader/>
          <w:jc w:val="center"/>
        </w:trPr>
        <w:tc>
          <w:tcPr>
            <w:tcW w:w="823" w:type="pct"/>
            <w:tcBorders>
              <w:top w:val="single" w:sz="8" w:space="0" w:color="auto"/>
              <w:left w:val="single" w:sz="8" w:space="0" w:color="auto"/>
              <w:bottom w:val="single" w:sz="8" w:space="0" w:color="7F7F7F"/>
              <w:right w:val="single" w:sz="8" w:space="0" w:color="auto"/>
            </w:tcBorders>
            <w:shd w:val="clear" w:color="auto" w:fill="auto"/>
            <w:vAlign w:val="center"/>
            <w:hideMark/>
          </w:tcPr>
          <w:p w14:paraId="77B360C6" w14:textId="77777777" w:rsidR="000D3266" w:rsidRPr="005871B4" w:rsidRDefault="000D3266" w:rsidP="00F00F98">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Authors</w:t>
            </w:r>
          </w:p>
        </w:tc>
        <w:tc>
          <w:tcPr>
            <w:tcW w:w="836" w:type="pct"/>
            <w:tcBorders>
              <w:top w:val="single" w:sz="8" w:space="0" w:color="auto"/>
              <w:left w:val="nil"/>
              <w:bottom w:val="single" w:sz="8" w:space="0" w:color="7F7F7F"/>
              <w:right w:val="single" w:sz="8" w:space="0" w:color="auto"/>
            </w:tcBorders>
            <w:shd w:val="clear" w:color="auto" w:fill="auto"/>
            <w:vAlign w:val="center"/>
            <w:hideMark/>
          </w:tcPr>
          <w:p w14:paraId="37949247"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Location</w:t>
            </w:r>
          </w:p>
        </w:tc>
        <w:tc>
          <w:tcPr>
            <w:tcW w:w="728" w:type="pct"/>
            <w:tcBorders>
              <w:top w:val="single" w:sz="8" w:space="0" w:color="auto"/>
              <w:left w:val="nil"/>
              <w:bottom w:val="single" w:sz="8" w:space="0" w:color="7F7F7F"/>
              <w:right w:val="single" w:sz="8" w:space="0" w:color="auto"/>
            </w:tcBorders>
            <w:shd w:val="clear" w:color="auto" w:fill="auto"/>
            <w:vAlign w:val="center"/>
            <w:hideMark/>
          </w:tcPr>
          <w:p w14:paraId="59BC7B7E"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Environment</w:t>
            </w:r>
          </w:p>
        </w:tc>
        <w:tc>
          <w:tcPr>
            <w:tcW w:w="647" w:type="pct"/>
            <w:tcBorders>
              <w:top w:val="single" w:sz="8" w:space="0" w:color="auto"/>
              <w:left w:val="nil"/>
              <w:bottom w:val="single" w:sz="8" w:space="0" w:color="7F7F7F"/>
              <w:right w:val="single" w:sz="8" w:space="0" w:color="auto"/>
            </w:tcBorders>
            <w:shd w:val="clear" w:color="auto" w:fill="auto"/>
            <w:vAlign w:val="center"/>
            <w:hideMark/>
          </w:tcPr>
          <w:p w14:paraId="2EDA787A"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DR</w:t>
            </w:r>
            <w:r>
              <w:rPr>
                <w:rFonts w:eastAsia="Times New Roman" w:cs="Times New Roman"/>
                <w:color w:val="000000"/>
                <w:sz w:val="22"/>
                <w:szCs w:val="22"/>
                <w:lang w:val="en-GB" w:eastAsia="en-GB"/>
              </w:rPr>
              <w:t>*</w:t>
            </w:r>
          </w:p>
        </w:tc>
        <w:tc>
          <w:tcPr>
            <w:tcW w:w="605" w:type="pct"/>
            <w:tcBorders>
              <w:top w:val="single" w:sz="8" w:space="0" w:color="auto"/>
              <w:left w:val="nil"/>
              <w:bottom w:val="single" w:sz="8" w:space="0" w:color="7F7F7F"/>
              <w:right w:val="single" w:sz="8" w:space="0" w:color="auto"/>
            </w:tcBorders>
            <w:shd w:val="clear" w:color="auto" w:fill="auto"/>
            <w:vAlign w:val="center"/>
            <w:hideMark/>
          </w:tcPr>
          <w:p w14:paraId="0E4CA2C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SSC</w:t>
            </w:r>
            <w:r>
              <w:rPr>
                <w:rFonts w:eastAsia="Times New Roman" w:cs="Times New Roman"/>
                <w:color w:val="000000"/>
                <w:sz w:val="22"/>
                <w:szCs w:val="22"/>
                <w:lang w:val="en-GB" w:eastAsia="en-GB"/>
              </w:rPr>
              <w:t xml:space="preserve"> (mg/l)</w:t>
            </w:r>
          </w:p>
        </w:tc>
        <w:tc>
          <w:tcPr>
            <w:tcW w:w="1361" w:type="pct"/>
            <w:tcBorders>
              <w:top w:val="single" w:sz="8" w:space="0" w:color="auto"/>
              <w:left w:val="nil"/>
              <w:bottom w:val="single" w:sz="4" w:space="0" w:color="auto"/>
              <w:right w:val="single" w:sz="8" w:space="0" w:color="auto"/>
            </w:tcBorders>
            <w:shd w:val="clear" w:color="auto" w:fill="auto"/>
            <w:vAlign w:val="center"/>
            <w:hideMark/>
          </w:tcPr>
          <w:p w14:paraId="2D0DB0EB" w14:textId="77777777" w:rsidR="000D3266" w:rsidRDefault="000D3266" w:rsidP="004B5213">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Observations</w:t>
            </w:r>
          </w:p>
          <w:p w14:paraId="0148EE2F" w14:textId="77777777" w:rsidR="000D3266" w:rsidRPr="005871B4" w:rsidRDefault="000D3266" w:rsidP="005871B4">
            <w:pPr>
              <w:spacing w:after="0" w:line="240" w:lineRule="auto"/>
              <w:jc w:val="center"/>
              <w:rPr>
                <w:rFonts w:eastAsia="Times New Roman" w:cs="Times New Roman"/>
                <w:i/>
                <w:iCs/>
                <w:color w:val="000000"/>
                <w:sz w:val="22"/>
                <w:szCs w:val="22"/>
                <w:lang w:val="en-GB" w:eastAsia="en-GB"/>
              </w:rPr>
            </w:pPr>
            <w:r w:rsidRPr="003D4FE4">
              <w:rPr>
                <w:rFonts w:eastAsia="Times New Roman" w:cs="Times New Roman"/>
                <w:i/>
                <w:iCs/>
                <w:color w:val="000000"/>
                <w:sz w:val="22"/>
                <w:szCs w:val="22"/>
                <w:lang w:val="en-GB" w:eastAsia="en-GB"/>
              </w:rPr>
              <w:t>V</w:t>
            </w:r>
            <w:r w:rsidRPr="005871B4">
              <w:rPr>
                <w:rFonts w:eastAsia="Times New Roman" w:cs="Times New Roman"/>
                <w:i/>
                <w:iCs/>
                <w:color w:val="000000"/>
                <w:sz w:val="22"/>
                <w:szCs w:val="22"/>
                <w:lang w:val="en-GB" w:eastAsia="en-GB"/>
              </w:rPr>
              <w:t>egetation</w:t>
            </w:r>
          </w:p>
        </w:tc>
      </w:tr>
      <w:tr w:rsidR="000D3266" w:rsidRPr="004F5980" w14:paraId="64B2136C" w14:textId="77777777" w:rsidTr="00887595">
        <w:trPr>
          <w:trHeight w:val="300"/>
          <w:jc w:val="center"/>
        </w:trPr>
        <w:tc>
          <w:tcPr>
            <w:tcW w:w="823" w:type="pct"/>
            <w:vMerge w:val="restart"/>
            <w:tcBorders>
              <w:top w:val="nil"/>
              <w:left w:val="single" w:sz="8" w:space="0" w:color="auto"/>
              <w:right w:val="single" w:sz="8" w:space="0" w:color="auto"/>
            </w:tcBorders>
            <w:shd w:val="clear" w:color="auto" w:fill="auto"/>
            <w:vAlign w:val="center"/>
          </w:tcPr>
          <w:sdt>
            <w:sdtPr>
              <w:rPr>
                <w:color w:val="000000"/>
                <w:vertAlign w:val="superscript"/>
              </w:rPr>
              <w:tag w:val="MENDELEY_CITATION_v3_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"/>
              <w:id w:val="-581605309"/>
              <w:placeholder>
                <w:docPart w:val="DefaultPlaceholder_-1854013440"/>
              </w:placeholder>
            </w:sdtPr>
            <w:sdtContent>
              <w:p w14:paraId="49784E0B" w14:textId="430DB0C5" w:rsidR="000D3266" w:rsidRPr="00625340"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1</w:t>
                </w:r>
              </w:p>
            </w:sdtContent>
          </w:sdt>
        </w:tc>
        <w:tc>
          <w:tcPr>
            <w:tcW w:w="836" w:type="pct"/>
            <w:vMerge w:val="restart"/>
            <w:tcBorders>
              <w:top w:val="nil"/>
              <w:left w:val="single" w:sz="8" w:space="0" w:color="auto"/>
              <w:right w:val="single" w:sz="8" w:space="0" w:color="auto"/>
            </w:tcBorders>
            <w:shd w:val="clear" w:color="auto" w:fill="auto"/>
            <w:vAlign w:val="center"/>
          </w:tcPr>
          <w:p w14:paraId="2756E99E" w14:textId="77777777" w:rsidR="000D3266" w:rsidRPr="001339A2" w:rsidRDefault="000D3266" w:rsidP="00A81737">
            <w:pPr>
              <w:spacing w:after="0" w:line="240" w:lineRule="auto"/>
              <w:jc w:val="center"/>
              <w:rPr>
                <w:rFonts w:eastAsia="Times New Roman" w:cs="Times New Roman"/>
                <w:color w:val="000000"/>
                <w:sz w:val="22"/>
                <w:szCs w:val="22"/>
                <w:lang w:eastAsia="en-GB"/>
              </w:rPr>
            </w:pPr>
            <w:r w:rsidRPr="001339A2">
              <w:rPr>
                <w:rFonts w:eastAsia="Times New Roman" w:cs="Times New Roman"/>
                <w:color w:val="000000"/>
                <w:sz w:val="22"/>
                <w:szCs w:val="22"/>
                <w:lang w:eastAsia="en-GB"/>
              </w:rPr>
              <w:t xml:space="preserve">Ramalhete </w:t>
            </w:r>
            <w:proofErr w:type="spellStart"/>
            <w:r>
              <w:rPr>
                <w:rFonts w:eastAsia="Times New Roman" w:cs="Times New Roman"/>
                <w:color w:val="000000"/>
                <w:sz w:val="22"/>
                <w:szCs w:val="22"/>
                <w:lang w:eastAsia="en-GB"/>
              </w:rPr>
              <w:t>C</w:t>
            </w:r>
            <w:r w:rsidRPr="001339A2">
              <w:rPr>
                <w:rFonts w:eastAsia="Times New Roman" w:cs="Times New Roman"/>
                <w:color w:val="000000"/>
                <w:sz w:val="22"/>
                <w:szCs w:val="22"/>
                <w:lang w:eastAsia="en-GB"/>
              </w:rPr>
              <w:t>hannel</w:t>
            </w:r>
            <w:proofErr w:type="spellEnd"/>
            <w:r w:rsidRPr="001339A2">
              <w:rPr>
                <w:rFonts w:eastAsia="Times New Roman" w:cs="Times New Roman"/>
                <w:color w:val="000000"/>
                <w:sz w:val="22"/>
                <w:szCs w:val="22"/>
                <w:lang w:eastAsia="en-GB"/>
              </w:rPr>
              <w:t>, Ria Formosa, Portugal</w:t>
            </w:r>
          </w:p>
        </w:tc>
        <w:tc>
          <w:tcPr>
            <w:tcW w:w="728" w:type="pct"/>
            <w:vMerge w:val="restart"/>
            <w:tcBorders>
              <w:top w:val="nil"/>
              <w:left w:val="single" w:sz="8" w:space="0" w:color="auto"/>
              <w:right w:val="single" w:sz="8" w:space="0" w:color="auto"/>
            </w:tcBorders>
            <w:shd w:val="clear" w:color="auto" w:fill="auto"/>
            <w:vAlign w:val="center"/>
          </w:tcPr>
          <w:p w14:paraId="4C4D2246"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Mid-low marsh</w:t>
            </w:r>
          </w:p>
        </w:tc>
        <w:tc>
          <w:tcPr>
            <w:tcW w:w="647" w:type="pct"/>
            <w:vMerge w:val="restart"/>
            <w:tcBorders>
              <w:top w:val="nil"/>
              <w:left w:val="single" w:sz="8" w:space="0" w:color="auto"/>
              <w:right w:val="single" w:sz="8" w:space="0" w:color="auto"/>
            </w:tcBorders>
            <w:shd w:val="clear" w:color="auto" w:fill="auto"/>
            <w:vAlign w:val="center"/>
          </w:tcPr>
          <w:p w14:paraId="4628A308"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 xml:space="preserve">7-14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p>
        </w:tc>
        <w:tc>
          <w:tcPr>
            <w:tcW w:w="605" w:type="pct"/>
            <w:vMerge w:val="restart"/>
            <w:tcBorders>
              <w:top w:val="single" w:sz="8" w:space="0" w:color="auto"/>
              <w:left w:val="single" w:sz="8" w:space="0" w:color="auto"/>
              <w:right w:val="single" w:sz="4" w:space="0" w:color="auto"/>
            </w:tcBorders>
            <w:shd w:val="clear" w:color="auto" w:fill="auto"/>
            <w:vAlign w:val="center"/>
          </w:tcPr>
          <w:p w14:paraId="20034E50"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w:t>
            </w:r>
          </w:p>
        </w:tc>
        <w:tc>
          <w:tcPr>
            <w:tcW w:w="1361" w:type="pct"/>
            <w:tcBorders>
              <w:top w:val="single" w:sz="4" w:space="0" w:color="auto"/>
              <w:left w:val="single" w:sz="4" w:space="0" w:color="auto"/>
              <w:bottom w:val="nil"/>
              <w:right w:val="single" w:sz="4" w:space="0" w:color="auto"/>
            </w:tcBorders>
            <w:shd w:val="clear" w:color="auto" w:fill="auto"/>
            <w:vAlign w:val="center"/>
          </w:tcPr>
          <w:p w14:paraId="39E015D3" w14:textId="77777777" w:rsidR="000D3266" w:rsidRPr="005871B4" w:rsidRDefault="000D3266" w:rsidP="002D3586">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Spring and neap tides</w:t>
            </w:r>
          </w:p>
        </w:tc>
      </w:tr>
      <w:tr w:rsidR="000D3266" w:rsidRPr="004F5980" w14:paraId="42C0C02C" w14:textId="77777777" w:rsidTr="00887595">
        <w:trPr>
          <w:trHeight w:val="300"/>
          <w:jc w:val="center"/>
        </w:trPr>
        <w:tc>
          <w:tcPr>
            <w:tcW w:w="823" w:type="pct"/>
            <w:vMerge/>
            <w:tcBorders>
              <w:left w:val="single" w:sz="8" w:space="0" w:color="auto"/>
              <w:right w:val="single" w:sz="8" w:space="0" w:color="auto"/>
            </w:tcBorders>
            <w:shd w:val="clear" w:color="auto" w:fill="auto"/>
            <w:vAlign w:val="center"/>
          </w:tcPr>
          <w:p w14:paraId="1E9FF2EC"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left w:val="single" w:sz="8" w:space="0" w:color="auto"/>
              <w:right w:val="single" w:sz="8" w:space="0" w:color="auto"/>
            </w:tcBorders>
            <w:shd w:val="clear" w:color="auto" w:fill="auto"/>
            <w:vAlign w:val="center"/>
          </w:tcPr>
          <w:p w14:paraId="793715A8"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left w:val="single" w:sz="8" w:space="0" w:color="auto"/>
              <w:bottom w:val="single" w:sz="8" w:space="0" w:color="7F7F7F"/>
              <w:right w:val="single" w:sz="8" w:space="0" w:color="auto"/>
            </w:tcBorders>
            <w:shd w:val="clear" w:color="auto" w:fill="auto"/>
            <w:vAlign w:val="center"/>
          </w:tcPr>
          <w:p w14:paraId="5146CAA3"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647" w:type="pct"/>
            <w:vMerge/>
            <w:tcBorders>
              <w:left w:val="single" w:sz="8" w:space="0" w:color="auto"/>
              <w:bottom w:val="single" w:sz="8" w:space="0" w:color="7F7F7F"/>
              <w:right w:val="single" w:sz="8" w:space="0" w:color="auto"/>
            </w:tcBorders>
            <w:shd w:val="clear" w:color="auto" w:fill="auto"/>
            <w:vAlign w:val="center"/>
          </w:tcPr>
          <w:p w14:paraId="23D8ABC1"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605" w:type="pct"/>
            <w:vMerge/>
            <w:tcBorders>
              <w:left w:val="single" w:sz="8" w:space="0" w:color="auto"/>
              <w:bottom w:val="single" w:sz="8" w:space="0" w:color="000000"/>
              <w:right w:val="single" w:sz="4" w:space="0" w:color="auto"/>
            </w:tcBorders>
            <w:shd w:val="clear" w:color="auto" w:fill="auto"/>
            <w:vAlign w:val="center"/>
          </w:tcPr>
          <w:p w14:paraId="4A41CB1A"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1361" w:type="pct"/>
            <w:tcBorders>
              <w:top w:val="nil"/>
              <w:left w:val="single" w:sz="4" w:space="0" w:color="auto"/>
              <w:bottom w:val="single" w:sz="4" w:space="0" w:color="auto"/>
              <w:right w:val="single" w:sz="4" w:space="0" w:color="auto"/>
            </w:tcBorders>
            <w:shd w:val="clear" w:color="auto" w:fill="auto"/>
            <w:vAlign w:val="center"/>
          </w:tcPr>
          <w:p w14:paraId="591982EE" w14:textId="77777777" w:rsidR="000D3266" w:rsidRPr="00F2474A" w:rsidRDefault="000D3266" w:rsidP="002D3586">
            <w:pPr>
              <w:spacing w:after="0" w:line="240" w:lineRule="auto"/>
              <w:rPr>
                <w:rFonts w:eastAsia="Times New Roman" w:cs="Times New Roman"/>
                <w:i/>
                <w:iCs/>
                <w:color w:val="000000"/>
                <w:sz w:val="22"/>
                <w:szCs w:val="22"/>
                <w:lang w:val="en-GB" w:eastAsia="en-GB"/>
              </w:rPr>
            </w:pPr>
            <w:r>
              <w:rPr>
                <w:rFonts w:eastAsia="Times New Roman" w:cs="Times New Roman"/>
                <w:i/>
                <w:iCs/>
                <w:color w:val="000000"/>
                <w:sz w:val="22"/>
                <w:szCs w:val="22"/>
                <w:lang w:val="en-GB" w:eastAsia="en-GB"/>
              </w:rPr>
              <w:t>Spartina maritima</w:t>
            </w:r>
          </w:p>
        </w:tc>
      </w:tr>
      <w:tr w:rsidR="000D3266" w:rsidRPr="004F5980" w14:paraId="2D80AA7E" w14:textId="77777777" w:rsidTr="00887595">
        <w:trPr>
          <w:trHeight w:val="300"/>
          <w:jc w:val="center"/>
        </w:trPr>
        <w:tc>
          <w:tcPr>
            <w:tcW w:w="823" w:type="pct"/>
            <w:vMerge/>
            <w:tcBorders>
              <w:left w:val="single" w:sz="8" w:space="0" w:color="auto"/>
              <w:right w:val="single" w:sz="8" w:space="0" w:color="auto"/>
            </w:tcBorders>
            <w:shd w:val="clear" w:color="auto" w:fill="auto"/>
            <w:vAlign w:val="center"/>
          </w:tcPr>
          <w:p w14:paraId="77993E69"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left w:val="single" w:sz="8" w:space="0" w:color="auto"/>
              <w:right w:val="single" w:sz="8" w:space="0" w:color="auto"/>
            </w:tcBorders>
            <w:shd w:val="clear" w:color="auto" w:fill="auto"/>
            <w:vAlign w:val="center"/>
          </w:tcPr>
          <w:p w14:paraId="4CFC2799"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top w:val="nil"/>
              <w:left w:val="single" w:sz="8" w:space="0" w:color="auto"/>
              <w:right w:val="single" w:sz="8" w:space="0" w:color="auto"/>
            </w:tcBorders>
            <w:shd w:val="clear" w:color="auto" w:fill="auto"/>
            <w:vAlign w:val="center"/>
          </w:tcPr>
          <w:p w14:paraId="0087F054"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Tidal flat</w:t>
            </w:r>
          </w:p>
        </w:tc>
        <w:tc>
          <w:tcPr>
            <w:tcW w:w="647" w:type="pct"/>
            <w:vMerge w:val="restart"/>
            <w:tcBorders>
              <w:top w:val="nil"/>
              <w:left w:val="single" w:sz="8" w:space="0" w:color="auto"/>
              <w:right w:val="single" w:sz="8" w:space="0" w:color="auto"/>
            </w:tcBorders>
            <w:shd w:val="clear" w:color="auto" w:fill="auto"/>
            <w:vAlign w:val="center"/>
          </w:tcPr>
          <w:p w14:paraId="7A1B6E86"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 xml:space="preserve">1-5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p>
        </w:tc>
        <w:tc>
          <w:tcPr>
            <w:tcW w:w="605" w:type="pct"/>
            <w:vMerge w:val="restart"/>
            <w:tcBorders>
              <w:top w:val="single" w:sz="8" w:space="0" w:color="auto"/>
              <w:left w:val="single" w:sz="8" w:space="0" w:color="auto"/>
              <w:right w:val="single" w:sz="4" w:space="0" w:color="auto"/>
            </w:tcBorders>
            <w:shd w:val="clear" w:color="auto" w:fill="auto"/>
            <w:vAlign w:val="center"/>
          </w:tcPr>
          <w:p w14:paraId="096C0ABD"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w:t>
            </w:r>
          </w:p>
        </w:tc>
        <w:tc>
          <w:tcPr>
            <w:tcW w:w="1361" w:type="pct"/>
            <w:tcBorders>
              <w:top w:val="single" w:sz="4" w:space="0" w:color="auto"/>
              <w:left w:val="single" w:sz="4" w:space="0" w:color="auto"/>
              <w:bottom w:val="nil"/>
              <w:right w:val="single" w:sz="4" w:space="0" w:color="auto"/>
            </w:tcBorders>
            <w:shd w:val="clear" w:color="auto" w:fill="auto"/>
            <w:vAlign w:val="center"/>
          </w:tcPr>
          <w:p w14:paraId="10E49DA6" w14:textId="77777777" w:rsidR="000D3266" w:rsidRPr="005871B4" w:rsidRDefault="000D3266" w:rsidP="0098682F">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Spring and neap tides</w:t>
            </w:r>
          </w:p>
        </w:tc>
      </w:tr>
      <w:tr w:rsidR="000D3266" w:rsidRPr="005871B4" w14:paraId="5A163E9C" w14:textId="77777777" w:rsidTr="00887595">
        <w:trPr>
          <w:trHeight w:val="300"/>
          <w:jc w:val="center"/>
        </w:trPr>
        <w:tc>
          <w:tcPr>
            <w:tcW w:w="823" w:type="pct"/>
            <w:vMerge/>
            <w:tcBorders>
              <w:left w:val="single" w:sz="8" w:space="0" w:color="auto"/>
              <w:right w:val="single" w:sz="8" w:space="0" w:color="auto"/>
            </w:tcBorders>
            <w:shd w:val="clear" w:color="auto" w:fill="auto"/>
            <w:vAlign w:val="center"/>
          </w:tcPr>
          <w:p w14:paraId="3C197EA9"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left w:val="single" w:sz="8" w:space="0" w:color="auto"/>
              <w:right w:val="single" w:sz="8" w:space="0" w:color="auto"/>
            </w:tcBorders>
            <w:shd w:val="clear" w:color="auto" w:fill="auto"/>
            <w:vAlign w:val="center"/>
          </w:tcPr>
          <w:p w14:paraId="391CFFE6"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left w:val="single" w:sz="8" w:space="0" w:color="auto"/>
              <w:bottom w:val="single" w:sz="8" w:space="0" w:color="7F7F7F"/>
              <w:right w:val="single" w:sz="8" w:space="0" w:color="auto"/>
            </w:tcBorders>
            <w:shd w:val="clear" w:color="auto" w:fill="auto"/>
            <w:vAlign w:val="center"/>
          </w:tcPr>
          <w:p w14:paraId="2891E09D"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647" w:type="pct"/>
            <w:vMerge/>
            <w:tcBorders>
              <w:left w:val="single" w:sz="8" w:space="0" w:color="auto"/>
              <w:bottom w:val="single" w:sz="8" w:space="0" w:color="7F7F7F"/>
              <w:right w:val="single" w:sz="8" w:space="0" w:color="auto"/>
            </w:tcBorders>
            <w:shd w:val="clear" w:color="auto" w:fill="auto"/>
            <w:vAlign w:val="center"/>
          </w:tcPr>
          <w:p w14:paraId="7F62BA80"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605" w:type="pct"/>
            <w:vMerge/>
            <w:tcBorders>
              <w:left w:val="single" w:sz="8" w:space="0" w:color="auto"/>
              <w:bottom w:val="single" w:sz="8" w:space="0" w:color="000000"/>
              <w:right w:val="single" w:sz="4" w:space="0" w:color="auto"/>
            </w:tcBorders>
            <w:shd w:val="clear" w:color="auto" w:fill="auto"/>
            <w:vAlign w:val="center"/>
          </w:tcPr>
          <w:p w14:paraId="0999CE0B"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1361" w:type="pct"/>
            <w:tcBorders>
              <w:top w:val="nil"/>
              <w:left w:val="single" w:sz="4" w:space="0" w:color="auto"/>
              <w:bottom w:val="single" w:sz="4" w:space="0" w:color="auto"/>
              <w:right w:val="single" w:sz="4" w:space="0" w:color="auto"/>
            </w:tcBorders>
            <w:shd w:val="clear" w:color="auto" w:fill="auto"/>
            <w:vAlign w:val="center"/>
          </w:tcPr>
          <w:p w14:paraId="6C82341D" w14:textId="77777777" w:rsidR="000D3266" w:rsidRPr="0098682F" w:rsidRDefault="000D3266" w:rsidP="0098682F">
            <w:pPr>
              <w:spacing w:after="0" w:line="240" w:lineRule="auto"/>
              <w:rPr>
                <w:rFonts w:eastAsia="Times New Roman" w:cs="Times New Roman"/>
                <w:i/>
                <w:iCs/>
                <w:color w:val="000000"/>
                <w:sz w:val="22"/>
                <w:szCs w:val="22"/>
                <w:lang w:val="en-GB" w:eastAsia="en-GB"/>
              </w:rPr>
            </w:pPr>
            <w:r>
              <w:rPr>
                <w:rFonts w:eastAsia="Times New Roman" w:cs="Times New Roman"/>
                <w:i/>
                <w:iCs/>
                <w:color w:val="000000"/>
                <w:sz w:val="22"/>
                <w:szCs w:val="22"/>
                <w:lang w:val="en-GB" w:eastAsia="en-GB"/>
              </w:rPr>
              <w:t xml:space="preserve">Zostera </w:t>
            </w:r>
            <w:proofErr w:type="spellStart"/>
            <w:r>
              <w:rPr>
                <w:rFonts w:eastAsia="Times New Roman" w:cs="Times New Roman"/>
                <w:i/>
                <w:iCs/>
                <w:color w:val="000000"/>
                <w:sz w:val="22"/>
                <w:szCs w:val="22"/>
                <w:lang w:val="en-GB" w:eastAsia="en-GB"/>
              </w:rPr>
              <w:t>Noltei</w:t>
            </w:r>
            <w:proofErr w:type="spellEnd"/>
          </w:p>
        </w:tc>
      </w:tr>
      <w:tr w:rsidR="000D3266" w:rsidRPr="005871B4" w14:paraId="128C3EF0" w14:textId="77777777" w:rsidTr="00887595">
        <w:trPr>
          <w:trHeight w:val="300"/>
          <w:jc w:val="center"/>
        </w:trPr>
        <w:tc>
          <w:tcPr>
            <w:tcW w:w="823" w:type="pct"/>
            <w:vMerge/>
            <w:tcBorders>
              <w:left w:val="single" w:sz="8" w:space="0" w:color="auto"/>
              <w:right w:val="single" w:sz="8" w:space="0" w:color="auto"/>
            </w:tcBorders>
            <w:shd w:val="clear" w:color="auto" w:fill="auto"/>
            <w:vAlign w:val="center"/>
          </w:tcPr>
          <w:p w14:paraId="226CCD1A"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left w:val="single" w:sz="8" w:space="0" w:color="auto"/>
              <w:right w:val="single" w:sz="8" w:space="0" w:color="auto"/>
            </w:tcBorders>
            <w:shd w:val="clear" w:color="auto" w:fill="auto"/>
            <w:vAlign w:val="center"/>
          </w:tcPr>
          <w:p w14:paraId="43051D89"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left w:val="single" w:sz="8" w:space="0" w:color="auto"/>
              <w:right w:val="single" w:sz="8" w:space="0" w:color="auto"/>
            </w:tcBorders>
            <w:shd w:val="clear" w:color="auto" w:fill="auto"/>
            <w:vAlign w:val="center"/>
          </w:tcPr>
          <w:p w14:paraId="364AE85D"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C</w:t>
            </w:r>
            <w:r w:rsidRPr="00A81737">
              <w:rPr>
                <w:rFonts w:eastAsia="Times New Roman" w:cs="Times New Roman"/>
                <w:color w:val="000000"/>
                <w:sz w:val="22"/>
                <w:szCs w:val="22"/>
                <w:lang w:val="en-GB" w:eastAsia="en-GB"/>
              </w:rPr>
              <w:t>hannel bank</w:t>
            </w:r>
          </w:p>
        </w:tc>
        <w:tc>
          <w:tcPr>
            <w:tcW w:w="647" w:type="pct"/>
            <w:vMerge w:val="restart"/>
            <w:tcBorders>
              <w:left w:val="single" w:sz="8" w:space="0" w:color="auto"/>
              <w:right w:val="single" w:sz="8" w:space="0" w:color="auto"/>
            </w:tcBorders>
            <w:shd w:val="clear" w:color="auto" w:fill="auto"/>
            <w:vAlign w:val="center"/>
          </w:tcPr>
          <w:p w14:paraId="72C0F839"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w:t>
            </w:r>
          </w:p>
        </w:tc>
        <w:tc>
          <w:tcPr>
            <w:tcW w:w="605" w:type="pct"/>
            <w:vMerge w:val="restart"/>
            <w:tcBorders>
              <w:left w:val="single" w:sz="8" w:space="0" w:color="auto"/>
              <w:right w:val="single" w:sz="4" w:space="0" w:color="auto"/>
            </w:tcBorders>
            <w:shd w:val="clear" w:color="auto" w:fill="auto"/>
            <w:vAlign w:val="center"/>
          </w:tcPr>
          <w:p w14:paraId="6FFF84A3"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3-15</w:t>
            </w:r>
          </w:p>
        </w:tc>
        <w:tc>
          <w:tcPr>
            <w:tcW w:w="1361" w:type="pct"/>
            <w:tcBorders>
              <w:top w:val="nil"/>
              <w:left w:val="single" w:sz="4" w:space="0" w:color="auto"/>
              <w:bottom w:val="single" w:sz="4" w:space="0" w:color="auto"/>
              <w:right w:val="single" w:sz="4" w:space="0" w:color="auto"/>
            </w:tcBorders>
            <w:shd w:val="clear" w:color="auto" w:fill="auto"/>
            <w:vAlign w:val="center"/>
          </w:tcPr>
          <w:p w14:paraId="38904AA4" w14:textId="77777777" w:rsidR="000D3266" w:rsidRPr="00A81737" w:rsidRDefault="000D3266" w:rsidP="0098682F">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 xml:space="preserve">Average over 2-3 days </w:t>
            </w:r>
          </w:p>
        </w:tc>
      </w:tr>
      <w:tr w:rsidR="000D3266" w:rsidRPr="005871B4" w14:paraId="714284FD" w14:textId="77777777" w:rsidTr="00887595">
        <w:trPr>
          <w:trHeight w:val="300"/>
          <w:jc w:val="center"/>
        </w:trPr>
        <w:tc>
          <w:tcPr>
            <w:tcW w:w="823" w:type="pct"/>
            <w:vMerge/>
            <w:tcBorders>
              <w:left w:val="single" w:sz="8" w:space="0" w:color="auto"/>
              <w:bottom w:val="single" w:sz="8" w:space="0" w:color="000000"/>
              <w:right w:val="single" w:sz="8" w:space="0" w:color="auto"/>
            </w:tcBorders>
            <w:shd w:val="clear" w:color="auto" w:fill="auto"/>
            <w:vAlign w:val="center"/>
          </w:tcPr>
          <w:p w14:paraId="295729FF"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left w:val="single" w:sz="8" w:space="0" w:color="auto"/>
              <w:bottom w:val="single" w:sz="8" w:space="0" w:color="000000"/>
              <w:right w:val="single" w:sz="8" w:space="0" w:color="auto"/>
            </w:tcBorders>
            <w:shd w:val="clear" w:color="auto" w:fill="auto"/>
            <w:vAlign w:val="center"/>
          </w:tcPr>
          <w:p w14:paraId="0FF2E6F1"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left w:val="single" w:sz="8" w:space="0" w:color="auto"/>
              <w:bottom w:val="single" w:sz="8" w:space="0" w:color="7F7F7F"/>
              <w:right w:val="single" w:sz="8" w:space="0" w:color="auto"/>
            </w:tcBorders>
            <w:shd w:val="clear" w:color="auto" w:fill="auto"/>
            <w:vAlign w:val="center"/>
          </w:tcPr>
          <w:p w14:paraId="74927414"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647" w:type="pct"/>
            <w:vMerge/>
            <w:tcBorders>
              <w:left w:val="single" w:sz="8" w:space="0" w:color="auto"/>
              <w:bottom w:val="single" w:sz="8" w:space="0" w:color="7F7F7F"/>
              <w:right w:val="single" w:sz="8" w:space="0" w:color="auto"/>
            </w:tcBorders>
            <w:shd w:val="clear" w:color="auto" w:fill="auto"/>
            <w:vAlign w:val="center"/>
          </w:tcPr>
          <w:p w14:paraId="317C1CE0" w14:textId="77777777" w:rsidR="000D3266" w:rsidRDefault="000D3266" w:rsidP="002D3586">
            <w:pPr>
              <w:spacing w:after="0" w:line="240" w:lineRule="auto"/>
              <w:jc w:val="center"/>
              <w:rPr>
                <w:rFonts w:eastAsia="Times New Roman" w:cs="Times New Roman"/>
                <w:color w:val="000000"/>
                <w:sz w:val="22"/>
                <w:szCs w:val="22"/>
                <w:lang w:val="en-GB" w:eastAsia="en-GB"/>
              </w:rPr>
            </w:pPr>
          </w:p>
        </w:tc>
        <w:tc>
          <w:tcPr>
            <w:tcW w:w="605" w:type="pct"/>
            <w:vMerge/>
            <w:tcBorders>
              <w:left w:val="single" w:sz="8" w:space="0" w:color="auto"/>
              <w:bottom w:val="single" w:sz="8" w:space="0" w:color="000000"/>
              <w:right w:val="single" w:sz="4" w:space="0" w:color="auto"/>
            </w:tcBorders>
            <w:shd w:val="clear" w:color="auto" w:fill="auto"/>
            <w:vAlign w:val="center"/>
          </w:tcPr>
          <w:p w14:paraId="016C8FBA" w14:textId="77777777" w:rsidR="000D3266" w:rsidRPr="005871B4" w:rsidRDefault="000D3266" w:rsidP="002D3586">
            <w:pPr>
              <w:spacing w:after="0" w:line="240" w:lineRule="auto"/>
              <w:jc w:val="center"/>
              <w:rPr>
                <w:rFonts w:eastAsia="Times New Roman" w:cs="Times New Roman"/>
                <w:color w:val="000000"/>
                <w:sz w:val="22"/>
                <w:szCs w:val="22"/>
                <w:lang w:val="en-GB" w:eastAsia="en-GB"/>
              </w:rPr>
            </w:pPr>
          </w:p>
        </w:tc>
        <w:tc>
          <w:tcPr>
            <w:tcW w:w="1361" w:type="pct"/>
            <w:tcBorders>
              <w:top w:val="nil"/>
              <w:left w:val="single" w:sz="4" w:space="0" w:color="auto"/>
              <w:bottom w:val="single" w:sz="4" w:space="0" w:color="auto"/>
              <w:right w:val="single" w:sz="4" w:space="0" w:color="auto"/>
            </w:tcBorders>
            <w:shd w:val="clear" w:color="auto" w:fill="auto"/>
            <w:vAlign w:val="center"/>
          </w:tcPr>
          <w:p w14:paraId="3CD27796" w14:textId="77777777" w:rsidR="000D3266" w:rsidRDefault="000D3266" w:rsidP="0098682F">
            <w:pPr>
              <w:spacing w:after="0" w:line="240" w:lineRule="auto"/>
              <w:rPr>
                <w:rFonts w:eastAsia="Times New Roman" w:cs="Times New Roman"/>
                <w:i/>
                <w:iCs/>
                <w:color w:val="000000"/>
                <w:sz w:val="22"/>
                <w:szCs w:val="22"/>
                <w:lang w:val="en-GB" w:eastAsia="en-GB"/>
              </w:rPr>
            </w:pPr>
            <w:r>
              <w:rPr>
                <w:rFonts w:eastAsia="Times New Roman" w:cs="Times New Roman"/>
                <w:i/>
                <w:iCs/>
                <w:color w:val="000000"/>
                <w:sz w:val="22"/>
                <w:szCs w:val="22"/>
                <w:lang w:val="en-GB" w:eastAsia="en-GB"/>
              </w:rPr>
              <w:t>non-vegetated</w:t>
            </w:r>
          </w:p>
        </w:tc>
      </w:tr>
      <w:tr w:rsidR="000D3266" w:rsidRPr="005871B4" w14:paraId="577B0D87" w14:textId="77777777" w:rsidTr="00887595">
        <w:trPr>
          <w:trHeight w:val="300"/>
          <w:jc w:val="center"/>
        </w:trPr>
        <w:tc>
          <w:tcPr>
            <w:tcW w:w="823" w:type="pct"/>
            <w:vMerge w:val="restart"/>
            <w:tcBorders>
              <w:top w:val="nil"/>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"/>
              <w:id w:val="-1491785307"/>
              <w:placeholder>
                <w:docPart w:val="DefaultPlaceholder_-1854013440"/>
              </w:placeholder>
            </w:sdtPr>
            <w:sdtContent>
              <w:p w14:paraId="1FF4DEDD" w14:textId="49E171C0"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2</w:t>
                </w:r>
              </w:p>
            </w:sdtContent>
          </w:sdt>
        </w:tc>
        <w:tc>
          <w:tcPr>
            <w:tcW w:w="836" w:type="pct"/>
            <w:vMerge w:val="restart"/>
            <w:tcBorders>
              <w:top w:val="nil"/>
              <w:left w:val="single" w:sz="8" w:space="0" w:color="auto"/>
              <w:bottom w:val="single" w:sz="8" w:space="0" w:color="000000"/>
              <w:right w:val="single" w:sz="8" w:space="0" w:color="auto"/>
            </w:tcBorders>
            <w:shd w:val="clear" w:color="auto" w:fill="auto"/>
            <w:vAlign w:val="center"/>
            <w:hideMark/>
          </w:tcPr>
          <w:p w14:paraId="10168EFE"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St. Jones River, Delaware, USA</w:t>
            </w:r>
          </w:p>
        </w:tc>
        <w:tc>
          <w:tcPr>
            <w:tcW w:w="728" w:type="pct"/>
            <w:vMerge w:val="restart"/>
            <w:tcBorders>
              <w:top w:val="nil"/>
              <w:left w:val="single" w:sz="8" w:space="0" w:color="auto"/>
              <w:bottom w:val="single" w:sz="8" w:space="0" w:color="7F7F7F"/>
              <w:right w:val="single" w:sz="8" w:space="0" w:color="auto"/>
            </w:tcBorders>
            <w:shd w:val="clear" w:color="auto" w:fill="auto"/>
            <w:vAlign w:val="center"/>
            <w:hideMark/>
          </w:tcPr>
          <w:p w14:paraId="4C785D6C"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Low marsh</w:t>
            </w:r>
          </w:p>
        </w:tc>
        <w:tc>
          <w:tcPr>
            <w:tcW w:w="647" w:type="pct"/>
            <w:vMerge w:val="restart"/>
            <w:tcBorders>
              <w:top w:val="nil"/>
              <w:left w:val="single" w:sz="8" w:space="0" w:color="auto"/>
              <w:bottom w:val="single" w:sz="8" w:space="0" w:color="7F7F7F"/>
              <w:right w:val="single" w:sz="8" w:space="0" w:color="auto"/>
            </w:tcBorders>
            <w:shd w:val="clear" w:color="auto" w:fill="auto"/>
            <w:vAlign w:val="center"/>
            <w:hideMark/>
          </w:tcPr>
          <w:p w14:paraId="40A4C616"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22.3</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p>
        </w:tc>
        <w:tc>
          <w:tcPr>
            <w:tcW w:w="6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500945"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10 to 1900</w:t>
            </w:r>
          </w:p>
        </w:tc>
        <w:tc>
          <w:tcPr>
            <w:tcW w:w="1361" w:type="pct"/>
            <w:tcBorders>
              <w:top w:val="single" w:sz="4" w:space="0" w:color="auto"/>
              <w:left w:val="nil"/>
              <w:bottom w:val="nil"/>
              <w:right w:val="single" w:sz="8" w:space="0" w:color="auto"/>
            </w:tcBorders>
            <w:shd w:val="clear" w:color="auto" w:fill="auto"/>
            <w:vAlign w:val="center"/>
            <w:hideMark/>
          </w:tcPr>
          <w:p w14:paraId="75805648"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5871B4" w14:paraId="23D5DCA6" w14:textId="77777777" w:rsidTr="00887595">
        <w:trPr>
          <w:trHeight w:val="315"/>
          <w:jc w:val="center"/>
        </w:trPr>
        <w:tc>
          <w:tcPr>
            <w:tcW w:w="823" w:type="pct"/>
            <w:vMerge/>
            <w:tcBorders>
              <w:top w:val="nil"/>
              <w:left w:val="single" w:sz="8" w:space="0" w:color="auto"/>
              <w:bottom w:val="single" w:sz="8" w:space="0" w:color="000000"/>
              <w:right w:val="single" w:sz="8" w:space="0" w:color="auto"/>
            </w:tcBorders>
            <w:vAlign w:val="center"/>
            <w:hideMark/>
          </w:tcPr>
          <w:p w14:paraId="26C2DA2C"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1C389391"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7F7F7F"/>
              <w:right w:val="single" w:sz="8" w:space="0" w:color="auto"/>
            </w:tcBorders>
            <w:vAlign w:val="center"/>
            <w:hideMark/>
          </w:tcPr>
          <w:p w14:paraId="4181E363"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7F7F7F"/>
              <w:right w:val="single" w:sz="8" w:space="0" w:color="auto"/>
            </w:tcBorders>
            <w:vAlign w:val="center"/>
            <w:hideMark/>
          </w:tcPr>
          <w:p w14:paraId="2EFD3245"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single" w:sz="8" w:space="0" w:color="auto"/>
              <w:left w:val="single" w:sz="8" w:space="0" w:color="auto"/>
              <w:bottom w:val="single" w:sz="8" w:space="0" w:color="000000"/>
              <w:right w:val="single" w:sz="8" w:space="0" w:color="auto"/>
            </w:tcBorders>
            <w:vAlign w:val="center"/>
            <w:hideMark/>
          </w:tcPr>
          <w:p w14:paraId="427E4AB9"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7F7F7F"/>
              <w:right w:val="single" w:sz="8" w:space="0" w:color="auto"/>
            </w:tcBorders>
            <w:shd w:val="clear" w:color="auto" w:fill="auto"/>
            <w:vAlign w:val="center"/>
            <w:hideMark/>
          </w:tcPr>
          <w:p w14:paraId="020563E4"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Spartina alterniflora</w:t>
            </w:r>
          </w:p>
        </w:tc>
      </w:tr>
      <w:tr w:rsidR="000D3266" w:rsidRPr="005871B4" w14:paraId="7AF02D8B" w14:textId="77777777" w:rsidTr="00887595">
        <w:trPr>
          <w:trHeight w:val="300"/>
          <w:jc w:val="center"/>
        </w:trPr>
        <w:tc>
          <w:tcPr>
            <w:tcW w:w="823" w:type="pct"/>
            <w:vMerge/>
            <w:tcBorders>
              <w:top w:val="nil"/>
              <w:left w:val="single" w:sz="8" w:space="0" w:color="auto"/>
              <w:bottom w:val="single" w:sz="8" w:space="0" w:color="000000"/>
              <w:right w:val="single" w:sz="8" w:space="0" w:color="auto"/>
            </w:tcBorders>
            <w:vAlign w:val="center"/>
            <w:hideMark/>
          </w:tcPr>
          <w:p w14:paraId="5E7E9656"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395A3D68"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55F2824A"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537D43F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3.6</w:t>
            </w:r>
            <w:r>
              <w:rPr>
                <w:rFonts w:eastAsia="Times New Roman" w:cs="Times New Roman"/>
                <w:color w:val="000000"/>
                <w:sz w:val="22"/>
                <w:szCs w:val="22"/>
                <w:lang w:val="en-GB" w:eastAsia="en-GB"/>
              </w:rPr>
              <w:t xml:space="preserve"> </w:t>
            </w:r>
            <w:r>
              <w:rPr>
                <w:rFonts w:eastAsia="Times New Roman" w:cs="Times New Roman"/>
                <w:color w:val="000000"/>
                <w:sz w:val="22"/>
                <w:szCs w:val="22"/>
                <w:lang w:val="en-GB" w:eastAsia="en-GB"/>
              </w:rPr>
              <w:br/>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p>
        </w:tc>
        <w:tc>
          <w:tcPr>
            <w:tcW w:w="605" w:type="pct"/>
            <w:vMerge w:val="restart"/>
            <w:tcBorders>
              <w:top w:val="nil"/>
              <w:left w:val="nil"/>
              <w:right w:val="single" w:sz="8" w:space="0" w:color="auto"/>
            </w:tcBorders>
            <w:shd w:val="clear" w:color="auto" w:fill="auto"/>
            <w:vAlign w:val="center"/>
            <w:hideMark/>
          </w:tcPr>
          <w:p w14:paraId="07A5814D"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w:t>
            </w:r>
          </w:p>
        </w:tc>
        <w:tc>
          <w:tcPr>
            <w:tcW w:w="1361" w:type="pct"/>
            <w:tcBorders>
              <w:top w:val="nil"/>
              <w:left w:val="nil"/>
              <w:bottom w:val="nil"/>
              <w:right w:val="single" w:sz="8" w:space="0" w:color="auto"/>
            </w:tcBorders>
            <w:shd w:val="clear" w:color="auto" w:fill="auto"/>
            <w:vAlign w:val="center"/>
            <w:hideMark/>
          </w:tcPr>
          <w:p w14:paraId="735E1247"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5871B4" w14:paraId="6C137136" w14:textId="77777777" w:rsidTr="00887595">
        <w:trPr>
          <w:trHeight w:val="315"/>
          <w:jc w:val="center"/>
        </w:trPr>
        <w:tc>
          <w:tcPr>
            <w:tcW w:w="823" w:type="pct"/>
            <w:vMerge/>
            <w:tcBorders>
              <w:top w:val="nil"/>
              <w:left w:val="single" w:sz="8" w:space="0" w:color="auto"/>
              <w:bottom w:val="single" w:sz="8" w:space="0" w:color="000000"/>
              <w:right w:val="single" w:sz="8" w:space="0" w:color="auto"/>
            </w:tcBorders>
            <w:vAlign w:val="center"/>
            <w:hideMark/>
          </w:tcPr>
          <w:p w14:paraId="6B102228"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64FB51B0"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1879C234"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121C02A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left w:val="nil"/>
              <w:bottom w:val="single" w:sz="8" w:space="0" w:color="auto"/>
              <w:right w:val="single" w:sz="8" w:space="0" w:color="auto"/>
            </w:tcBorders>
            <w:shd w:val="clear" w:color="auto" w:fill="auto"/>
            <w:vAlign w:val="center"/>
            <w:hideMark/>
          </w:tcPr>
          <w:p w14:paraId="579DCE1A"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5BF89FB3"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Phragmites australis</w:t>
            </w:r>
          </w:p>
        </w:tc>
      </w:tr>
      <w:tr w:rsidR="000D3266" w:rsidRPr="005871B4" w14:paraId="696E6F1F" w14:textId="77777777" w:rsidTr="00887595">
        <w:trPr>
          <w:trHeight w:val="300"/>
          <w:jc w:val="center"/>
        </w:trPr>
        <w:tc>
          <w:tcPr>
            <w:tcW w:w="823" w:type="pct"/>
            <w:vMerge w:val="restart"/>
            <w:tcBorders>
              <w:top w:val="single" w:sz="8" w:space="0" w:color="7F7F7F"/>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"/>
              <w:id w:val="438950675"/>
              <w:placeholder>
                <w:docPart w:val="DefaultPlaceholder_-1854013440"/>
              </w:placeholder>
            </w:sdtPr>
            <w:sdtContent>
              <w:p w14:paraId="40EB26FE" w14:textId="6E187411"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3</w:t>
                </w:r>
              </w:p>
            </w:sdtContent>
          </w:sdt>
        </w:tc>
        <w:tc>
          <w:tcPr>
            <w:tcW w:w="836" w:type="pct"/>
            <w:vMerge w:val="restart"/>
            <w:tcBorders>
              <w:top w:val="single" w:sz="8" w:space="0" w:color="7F7F7F"/>
              <w:left w:val="single" w:sz="8" w:space="0" w:color="auto"/>
              <w:bottom w:val="single" w:sz="8" w:space="0" w:color="000000"/>
              <w:right w:val="single" w:sz="8" w:space="0" w:color="auto"/>
            </w:tcBorders>
            <w:shd w:val="clear" w:color="auto" w:fill="auto"/>
            <w:vAlign w:val="center"/>
            <w:hideMark/>
          </w:tcPr>
          <w:p w14:paraId="1843BA37"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Kingsport marsh, Minas Basin, Canada</w:t>
            </w:r>
          </w:p>
        </w:tc>
        <w:tc>
          <w:tcPr>
            <w:tcW w:w="728" w:type="pct"/>
            <w:vMerge w:val="restart"/>
            <w:tcBorders>
              <w:top w:val="nil"/>
              <w:left w:val="single" w:sz="8" w:space="0" w:color="auto"/>
              <w:bottom w:val="single" w:sz="8" w:space="0" w:color="7F7F7F"/>
              <w:right w:val="single" w:sz="8" w:space="0" w:color="auto"/>
            </w:tcBorders>
            <w:shd w:val="clear" w:color="auto" w:fill="auto"/>
            <w:vAlign w:val="center"/>
            <w:hideMark/>
          </w:tcPr>
          <w:p w14:paraId="794B7E95"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Low marsh</w:t>
            </w:r>
          </w:p>
        </w:tc>
        <w:tc>
          <w:tcPr>
            <w:tcW w:w="647" w:type="pct"/>
            <w:vMerge w:val="restart"/>
            <w:tcBorders>
              <w:top w:val="nil"/>
              <w:left w:val="single" w:sz="8" w:space="0" w:color="auto"/>
              <w:bottom w:val="single" w:sz="8" w:space="0" w:color="7F7F7F"/>
              <w:right w:val="single" w:sz="8" w:space="0" w:color="auto"/>
            </w:tcBorders>
            <w:shd w:val="clear" w:color="auto" w:fill="auto"/>
            <w:vAlign w:val="center"/>
            <w:hideMark/>
          </w:tcPr>
          <w:p w14:paraId="60441995"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30.9±17.7</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2F9641EC"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106±66</w:t>
            </w:r>
          </w:p>
        </w:tc>
        <w:tc>
          <w:tcPr>
            <w:tcW w:w="1361" w:type="pct"/>
            <w:tcBorders>
              <w:top w:val="nil"/>
              <w:left w:val="nil"/>
              <w:bottom w:val="nil"/>
              <w:right w:val="single" w:sz="8" w:space="0" w:color="auto"/>
            </w:tcBorders>
            <w:shd w:val="clear" w:color="auto" w:fill="auto"/>
            <w:vAlign w:val="center"/>
            <w:hideMark/>
          </w:tcPr>
          <w:p w14:paraId="326BB794" w14:textId="77777777" w:rsidR="000D3266" w:rsidRPr="005871B4" w:rsidRDefault="000D3266" w:rsidP="005871B4">
            <w:pPr>
              <w:spacing w:after="0" w:line="240" w:lineRule="auto"/>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Average of 62 tides</w:t>
            </w:r>
          </w:p>
        </w:tc>
      </w:tr>
      <w:tr w:rsidR="000D3266" w:rsidRPr="005871B4" w14:paraId="7EE3191C" w14:textId="77777777" w:rsidTr="00887595">
        <w:trPr>
          <w:trHeight w:val="315"/>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4CA9E79B"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7F7F7F"/>
              <w:left w:val="single" w:sz="8" w:space="0" w:color="auto"/>
              <w:bottom w:val="single" w:sz="8" w:space="0" w:color="000000"/>
              <w:right w:val="single" w:sz="8" w:space="0" w:color="auto"/>
            </w:tcBorders>
            <w:vAlign w:val="center"/>
            <w:hideMark/>
          </w:tcPr>
          <w:p w14:paraId="2D26FC01"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7F7F7F"/>
              <w:right w:val="single" w:sz="8" w:space="0" w:color="auto"/>
            </w:tcBorders>
            <w:vAlign w:val="center"/>
            <w:hideMark/>
          </w:tcPr>
          <w:p w14:paraId="4B9E6BE8"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7F7F7F"/>
              <w:right w:val="single" w:sz="8" w:space="0" w:color="auto"/>
            </w:tcBorders>
            <w:vAlign w:val="center"/>
            <w:hideMark/>
          </w:tcPr>
          <w:p w14:paraId="179E904E"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000000"/>
              <w:right w:val="single" w:sz="8" w:space="0" w:color="auto"/>
            </w:tcBorders>
            <w:vAlign w:val="center"/>
            <w:hideMark/>
          </w:tcPr>
          <w:p w14:paraId="3912BED4"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7F7F7F"/>
              <w:right w:val="single" w:sz="8" w:space="0" w:color="auto"/>
            </w:tcBorders>
            <w:shd w:val="clear" w:color="auto" w:fill="auto"/>
            <w:vAlign w:val="center"/>
            <w:hideMark/>
          </w:tcPr>
          <w:p w14:paraId="1F2F913A"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 xml:space="preserve">Spartina alterniflora </w:t>
            </w:r>
          </w:p>
        </w:tc>
      </w:tr>
      <w:tr w:rsidR="000D3266" w:rsidRPr="005871B4" w14:paraId="7328EE6F" w14:textId="77777777" w:rsidTr="00887595">
        <w:trPr>
          <w:trHeight w:val="30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69474C78"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7F7F7F"/>
              <w:left w:val="single" w:sz="8" w:space="0" w:color="auto"/>
              <w:bottom w:val="single" w:sz="8" w:space="0" w:color="000000"/>
              <w:right w:val="single" w:sz="8" w:space="0" w:color="auto"/>
            </w:tcBorders>
            <w:vAlign w:val="center"/>
            <w:hideMark/>
          </w:tcPr>
          <w:p w14:paraId="6F4D76D3"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09D477B0"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Marsh edge</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3700584E"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15.5±5.9</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2348791C"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53±24</w:t>
            </w:r>
          </w:p>
        </w:tc>
        <w:tc>
          <w:tcPr>
            <w:tcW w:w="1361" w:type="pct"/>
            <w:tcBorders>
              <w:top w:val="nil"/>
              <w:left w:val="nil"/>
              <w:bottom w:val="nil"/>
              <w:right w:val="single" w:sz="8" w:space="0" w:color="auto"/>
            </w:tcBorders>
            <w:shd w:val="clear" w:color="auto" w:fill="auto"/>
            <w:vAlign w:val="center"/>
            <w:hideMark/>
          </w:tcPr>
          <w:p w14:paraId="2E5AF9AB" w14:textId="77777777" w:rsidR="000D3266" w:rsidRPr="005871B4" w:rsidRDefault="000D3266" w:rsidP="005871B4">
            <w:pPr>
              <w:spacing w:after="0" w:line="240" w:lineRule="auto"/>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 xml:space="preserve">Average of 62 tides </w:t>
            </w:r>
          </w:p>
        </w:tc>
      </w:tr>
      <w:tr w:rsidR="000D3266" w:rsidRPr="005871B4" w14:paraId="7848A3EB" w14:textId="77777777" w:rsidTr="00887595">
        <w:trPr>
          <w:trHeight w:val="315"/>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045005F3"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7F7F7F"/>
              <w:left w:val="single" w:sz="8" w:space="0" w:color="auto"/>
              <w:bottom w:val="single" w:sz="8" w:space="0" w:color="000000"/>
              <w:right w:val="single" w:sz="8" w:space="0" w:color="auto"/>
            </w:tcBorders>
            <w:vAlign w:val="center"/>
            <w:hideMark/>
          </w:tcPr>
          <w:p w14:paraId="0D00E4DE"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7658C4DA"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4684E5D7"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000000"/>
              <w:right w:val="single" w:sz="8" w:space="0" w:color="auto"/>
            </w:tcBorders>
            <w:vAlign w:val="center"/>
            <w:hideMark/>
          </w:tcPr>
          <w:p w14:paraId="737252AD"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03DAB46E"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Spartina patens</w:t>
            </w:r>
          </w:p>
        </w:tc>
      </w:tr>
      <w:tr w:rsidR="000D3266" w:rsidRPr="005871B4" w14:paraId="45EF6061" w14:textId="77777777" w:rsidTr="00887595">
        <w:trPr>
          <w:trHeight w:val="30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15C564E9"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7F7F7F"/>
              <w:left w:val="single" w:sz="8" w:space="0" w:color="auto"/>
              <w:bottom w:val="single" w:sz="8" w:space="0" w:color="000000"/>
              <w:right w:val="single" w:sz="8" w:space="0" w:color="auto"/>
            </w:tcBorders>
            <w:vAlign w:val="center"/>
            <w:hideMark/>
          </w:tcPr>
          <w:p w14:paraId="50BCFFE8"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top w:val="nil"/>
              <w:left w:val="single" w:sz="8" w:space="0" w:color="auto"/>
              <w:bottom w:val="single" w:sz="8" w:space="0" w:color="7F7F7F"/>
              <w:right w:val="single" w:sz="8" w:space="0" w:color="auto"/>
            </w:tcBorders>
            <w:shd w:val="clear" w:color="auto" w:fill="auto"/>
            <w:vAlign w:val="center"/>
            <w:hideMark/>
          </w:tcPr>
          <w:p w14:paraId="7DB24922"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edge</w:t>
            </w:r>
          </w:p>
        </w:tc>
        <w:tc>
          <w:tcPr>
            <w:tcW w:w="647" w:type="pct"/>
            <w:vMerge w:val="restart"/>
            <w:tcBorders>
              <w:top w:val="nil"/>
              <w:left w:val="single" w:sz="8" w:space="0" w:color="auto"/>
              <w:bottom w:val="single" w:sz="8" w:space="0" w:color="7F7F7F"/>
              <w:right w:val="single" w:sz="8" w:space="0" w:color="auto"/>
            </w:tcBorders>
            <w:shd w:val="clear" w:color="auto" w:fill="auto"/>
            <w:vAlign w:val="center"/>
            <w:hideMark/>
          </w:tcPr>
          <w:p w14:paraId="3BACA61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15.3±6.1</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p>
        </w:tc>
        <w:tc>
          <w:tcPr>
            <w:tcW w:w="605" w:type="pct"/>
            <w:vMerge w:val="restart"/>
            <w:tcBorders>
              <w:top w:val="nil"/>
              <w:left w:val="single" w:sz="8" w:space="0" w:color="auto"/>
              <w:bottom w:val="single" w:sz="8" w:space="0" w:color="7F7F7F"/>
              <w:right w:val="single" w:sz="8" w:space="0" w:color="auto"/>
            </w:tcBorders>
            <w:shd w:val="clear" w:color="auto" w:fill="auto"/>
            <w:vAlign w:val="center"/>
            <w:hideMark/>
          </w:tcPr>
          <w:p w14:paraId="696CD396"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w:t>
            </w:r>
          </w:p>
        </w:tc>
        <w:tc>
          <w:tcPr>
            <w:tcW w:w="1361" w:type="pct"/>
            <w:tcBorders>
              <w:top w:val="nil"/>
              <w:left w:val="nil"/>
              <w:bottom w:val="nil"/>
              <w:right w:val="single" w:sz="8" w:space="0" w:color="auto"/>
            </w:tcBorders>
            <w:shd w:val="clear" w:color="auto" w:fill="auto"/>
            <w:vAlign w:val="center"/>
            <w:hideMark/>
          </w:tcPr>
          <w:p w14:paraId="0EFE1EC7" w14:textId="77777777" w:rsidR="000D3266" w:rsidRPr="005871B4" w:rsidRDefault="000D3266" w:rsidP="005871B4">
            <w:pPr>
              <w:spacing w:after="0" w:line="240" w:lineRule="auto"/>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Average of 62 tides</w:t>
            </w:r>
          </w:p>
        </w:tc>
      </w:tr>
      <w:tr w:rsidR="000D3266" w:rsidRPr="005871B4" w14:paraId="570CE2FF" w14:textId="77777777" w:rsidTr="00887595">
        <w:trPr>
          <w:trHeight w:val="315"/>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0B5149E6"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7F7F7F"/>
              <w:left w:val="single" w:sz="8" w:space="0" w:color="auto"/>
              <w:bottom w:val="single" w:sz="8" w:space="0" w:color="000000"/>
              <w:right w:val="single" w:sz="8" w:space="0" w:color="auto"/>
            </w:tcBorders>
            <w:vAlign w:val="center"/>
            <w:hideMark/>
          </w:tcPr>
          <w:p w14:paraId="488CBC2B"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7F7F7F"/>
              <w:right w:val="single" w:sz="8" w:space="0" w:color="auto"/>
            </w:tcBorders>
            <w:vAlign w:val="center"/>
            <w:hideMark/>
          </w:tcPr>
          <w:p w14:paraId="5A1B9FA0"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7F7F7F"/>
              <w:right w:val="single" w:sz="8" w:space="0" w:color="auto"/>
            </w:tcBorders>
            <w:vAlign w:val="center"/>
            <w:hideMark/>
          </w:tcPr>
          <w:p w14:paraId="70C7AD71"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7F7F7F"/>
              <w:right w:val="single" w:sz="8" w:space="0" w:color="auto"/>
            </w:tcBorders>
            <w:vAlign w:val="center"/>
            <w:hideMark/>
          </w:tcPr>
          <w:p w14:paraId="3755AC9B"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7F7F7F"/>
              <w:right w:val="single" w:sz="8" w:space="0" w:color="auto"/>
            </w:tcBorders>
            <w:shd w:val="clear" w:color="auto" w:fill="auto"/>
            <w:vAlign w:val="center"/>
            <w:hideMark/>
          </w:tcPr>
          <w:p w14:paraId="6CCB8727"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Spartina patens</w:t>
            </w:r>
          </w:p>
        </w:tc>
      </w:tr>
      <w:tr w:rsidR="000D3266" w:rsidRPr="000D3266" w14:paraId="5D8444E4" w14:textId="77777777" w:rsidTr="006A7898">
        <w:trPr>
          <w:trHeight w:val="300"/>
          <w:jc w:val="center"/>
        </w:trPr>
        <w:tc>
          <w:tcPr>
            <w:tcW w:w="823" w:type="pct"/>
            <w:vMerge w:val="restart"/>
            <w:tcBorders>
              <w:top w:val="single" w:sz="8" w:space="0" w:color="7F7F7F"/>
              <w:left w:val="single" w:sz="8" w:space="0" w:color="auto"/>
              <w:bottom w:val="single" w:sz="4" w:space="0" w:color="auto"/>
              <w:right w:val="single" w:sz="8" w:space="0" w:color="auto"/>
            </w:tcBorders>
            <w:shd w:val="clear" w:color="auto" w:fill="auto"/>
            <w:vAlign w:val="center"/>
            <w:hideMark/>
          </w:tcPr>
          <w:sdt>
            <w:sdtPr>
              <w:rPr>
                <w:color w:val="000000"/>
                <w:vertAlign w:val="superscript"/>
              </w:rPr>
              <w:tag w:val="MENDELEY_CITATION_v3_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"/>
              <w:id w:val="-1481614309"/>
              <w:placeholder>
                <w:docPart w:val="DefaultPlaceholder_-1854013440"/>
              </w:placeholder>
            </w:sdtPr>
            <w:sdtContent>
              <w:p w14:paraId="246D25FB" w14:textId="7C1474EC"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4</w:t>
                </w:r>
              </w:p>
            </w:sdtContent>
          </w:sdt>
        </w:tc>
        <w:tc>
          <w:tcPr>
            <w:tcW w:w="836" w:type="pct"/>
            <w:vMerge w:val="restart"/>
            <w:tcBorders>
              <w:top w:val="nil"/>
              <w:left w:val="single" w:sz="8" w:space="0" w:color="auto"/>
              <w:bottom w:val="single" w:sz="4" w:space="0" w:color="auto"/>
              <w:right w:val="single" w:sz="8" w:space="0" w:color="auto"/>
            </w:tcBorders>
            <w:shd w:val="clear" w:color="auto" w:fill="auto"/>
            <w:vAlign w:val="center"/>
            <w:hideMark/>
          </w:tcPr>
          <w:p w14:paraId="0A56E3C1"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roofErr w:type="spellStart"/>
            <w:r w:rsidRPr="005871B4">
              <w:rPr>
                <w:rFonts w:eastAsia="Times New Roman" w:cs="Times New Roman"/>
                <w:color w:val="000000"/>
                <w:sz w:val="22"/>
                <w:szCs w:val="22"/>
                <w:lang w:val="en-GB" w:eastAsia="en-GB"/>
              </w:rPr>
              <w:t>Rattekaai</w:t>
            </w:r>
            <w:proofErr w:type="spellEnd"/>
            <w:r w:rsidRPr="005871B4">
              <w:rPr>
                <w:rFonts w:eastAsia="Times New Roman" w:cs="Times New Roman"/>
                <w:color w:val="000000"/>
                <w:sz w:val="22"/>
                <w:szCs w:val="22"/>
                <w:lang w:val="en-GB" w:eastAsia="en-GB"/>
              </w:rPr>
              <w:t xml:space="preserve"> marsh, the Netherlands</w:t>
            </w:r>
          </w:p>
        </w:tc>
        <w:tc>
          <w:tcPr>
            <w:tcW w:w="728" w:type="pct"/>
            <w:vMerge w:val="restart"/>
            <w:tcBorders>
              <w:top w:val="nil"/>
              <w:left w:val="single" w:sz="8" w:space="0" w:color="auto"/>
              <w:bottom w:val="single" w:sz="4" w:space="0" w:color="auto"/>
              <w:right w:val="single" w:sz="8" w:space="0" w:color="auto"/>
            </w:tcBorders>
            <w:shd w:val="clear" w:color="auto" w:fill="auto"/>
            <w:vAlign w:val="center"/>
            <w:hideMark/>
          </w:tcPr>
          <w:p w14:paraId="426C273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Low marsh</w:t>
            </w:r>
          </w:p>
        </w:tc>
        <w:tc>
          <w:tcPr>
            <w:tcW w:w="647" w:type="pct"/>
            <w:vMerge w:val="restart"/>
            <w:tcBorders>
              <w:top w:val="nil"/>
              <w:left w:val="single" w:sz="8" w:space="0" w:color="auto"/>
              <w:bottom w:val="single" w:sz="4" w:space="0" w:color="auto"/>
              <w:right w:val="single" w:sz="8" w:space="0" w:color="auto"/>
            </w:tcBorders>
            <w:shd w:val="clear" w:color="auto" w:fill="auto"/>
            <w:vAlign w:val="center"/>
            <w:hideMark/>
          </w:tcPr>
          <w:p w14:paraId="4A2993D1"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53.0±11</w:t>
            </w:r>
            <w:r>
              <w:rPr>
                <w:rFonts w:eastAsia="Times New Roman" w:cs="Times New Roman"/>
                <w:color w:val="000000"/>
                <w:sz w:val="22"/>
                <w:szCs w:val="22"/>
                <w:lang w:val="en-GB" w:eastAsia="en-GB"/>
              </w:rPr>
              <w:t xml:space="preserve">.0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p>
        </w:tc>
        <w:tc>
          <w:tcPr>
            <w:tcW w:w="605" w:type="pct"/>
            <w:vMerge w:val="restart"/>
            <w:tcBorders>
              <w:top w:val="nil"/>
              <w:left w:val="single" w:sz="8" w:space="0" w:color="auto"/>
              <w:bottom w:val="single" w:sz="4" w:space="0" w:color="auto"/>
              <w:right w:val="single" w:sz="8" w:space="0" w:color="auto"/>
            </w:tcBorders>
            <w:shd w:val="clear" w:color="auto" w:fill="auto"/>
            <w:vAlign w:val="center"/>
            <w:hideMark/>
          </w:tcPr>
          <w:p w14:paraId="3818982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576 ± 137</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(averaged across transect)</w:t>
            </w:r>
          </w:p>
        </w:tc>
        <w:tc>
          <w:tcPr>
            <w:tcW w:w="1361" w:type="pct"/>
            <w:tcBorders>
              <w:top w:val="nil"/>
              <w:left w:val="nil"/>
              <w:bottom w:val="single" w:sz="4" w:space="0" w:color="auto"/>
              <w:right w:val="single" w:sz="8" w:space="0" w:color="auto"/>
            </w:tcBorders>
            <w:shd w:val="clear" w:color="auto" w:fill="auto"/>
            <w:vAlign w:val="center"/>
            <w:hideMark/>
          </w:tcPr>
          <w:p w14:paraId="22923191"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0D3266" w14:paraId="447FE0AF" w14:textId="77777777" w:rsidTr="006A7898">
        <w:trPr>
          <w:trHeight w:val="226"/>
          <w:jc w:val="center"/>
        </w:trPr>
        <w:tc>
          <w:tcPr>
            <w:tcW w:w="823" w:type="pct"/>
            <w:vMerge/>
            <w:tcBorders>
              <w:top w:val="single" w:sz="4" w:space="0" w:color="auto"/>
              <w:left w:val="single" w:sz="8" w:space="0" w:color="auto"/>
              <w:bottom w:val="single" w:sz="8" w:space="0" w:color="000000"/>
              <w:right w:val="single" w:sz="8" w:space="0" w:color="auto"/>
            </w:tcBorders>
            <w:vAlign w:val="center"/>
            <w:hideMark/>
          </w:tcPr>
          <w:p w14:paraId="3653C807"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4" w:space="0" w:color="auto"/>
              <w:left w:val="single" w:sz="8" w:space="0" w:color="auto"/>
              <w:bottom w:val="nil"/>
              <w:right w:val="single" w:sz="8" w:space="0" w:color="auto"/>
            </w:tcBorders>
            <w:vAlign w:val="center"/>
            <w:hideMark/>
          </w:tcPr>
          <w:p w14:paraId="472D8F48"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single" w:sz="4" w:space="0" w:color="auto"/>
              <w:left w:val="single" w:sz="8" w:space="0" w:color="auto"/>
              <w:bottom w:val="single" w:sz="8" w:space="0" w:color="000000"/>
              <w:right w:val="single" w:sz="8" w:space="0" w:color="auto"/>
            </w:tcBorders>
            <w:vAlign w:val="center"/>
            <w:hideMark/>
          </w:tcPr>
          <w:p w14:paraId="39DE95B9"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single" w:sz="4" w:space="0" w:color="auto"/>
              <w:left w:val="single" w:sz="8" w:space="0" w:color="auto"/>
              <w:bottom w:val="single" w:sz="8" w:space="0" w:color="000000"/>
              <w:right w:val="single" w:sz="8" w:space="0" w:color="auto"/>
            </w:tcBorders>
            <w:vAlign w:val="center"/>
            <w:hideMark/>
          </w:tcPr>
          <w:p w14:paraId="2B22A88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single" w:sz="4" w:space="0" w:color="auto"/>
              <w:left w:val="single" w:sz="8" w:space="0" w:color="auto"/>
              <w:bottom w:val="single" w:sz="8" w:space="0" w:color="7F7F7F"/>
              <w:right w:val="single" w:sz="8" w:space="0" w:color="auto"/>
            </w:tcBorders>
            <w:vAlign w:val="center"/>
            <w:hideMark/>
          </w:tcPr>
          <w:p w14:paraId="6BA755F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single" w:sz="4" w:space="0" w:color="auto"/>
              <w:left w:val="nil"/>
              <w:bottom w:val="single" w:sz="8" w:space="0" w:color="auto"/>
              <w:right w:val="single" w:sz="8" w:space="0" w:color="auto"/>
            </w:tcBorders>
            <w:shd w:val="clear" w:color="auto" w:fill="auto"/>
            <w:vAlign w:val="center"/>
            <w:hideMark/>
          </w:tcPr>
          <w:p w14:paraId="0D991323"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 xml:space="preserve">Spartina </w:t>
            </w:r>
            <w:proofErr w:type="spellStart"/>
            <w:r w:rsidRPr="005871B4">
              <w:rPr>
                <w:rFonts w:eastAsia="Times New Roman" w:cs="Times New Roman"/>
                <w:i/>
                <w:iCs/>
                <w:color w:val="000000"/>
                <w:sz w:val="22"/>
                <w:szCs w:val="22"/>
                <w:lang w:val="en-GB" w:eastAsia="en-GB"/>
              </w:rPr>
              <w:t>anglica</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Halimione</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portulacoides</w:t>
            </w:r>
            <w:proofErr w:type="spellEnd"/>
            <w:r w:rsidRPr="005871B4">
              <w:rPr>
                <w:rFonts w:eastAsia="Times New Roman" w:cs="Times New Roman"/>
                <w:i/>
                <w:iCs/>
                <w:color w:val="000000"/>
                <w:sz w:val="22"/>
                <w:szCs w:val="22"/>
                <w:lang w:val="en-GB" w:eastAsia="en-GB"/>
              </w:rPr>
              <w:t xml:space="preserve">, Elymus </w:t>
            </w:r>
            <w:proofErr w:type="spellStart"/>
            <w:r w:rsidRPr="005871B4">
              <w:rPr>
                <w:rFonts w:eastAsia="Times New Roman" w:cs="Times New Roman"/>
                <w:i/>
                <w:iCs/>
                <w:color w:val="000000"/>
                <w:sz w:val="22"/>
                <w:szCs w:val="22"/>
                <w:lang w:val="en-GB" w:eastAsia="en-GB"/>
              </w:rPr>
              <w:t>athericus</w:t>
            </w:r>
            <w:proofErr w:type="spellEnd"/>
            <w:r w:rsidRPr="005871B4">
              <w:rPr>
                <w:rFonts w:eastAsia="Times New Roman" w:cs="Times New Roman"/>
                <w:i/>
                <w:iCs/>
                <w:color w:val="000000"/>
                <w:sz w:val="22"/>
                <w:szCs w:val="22"/>
                <w:lang w:val="en-GB" w:eastAsia="en-GB"/>
              </w:rPr>
              <w:t xml:space="preserve"> </w:t>
            </w:r>
            <w:r w:rsidRPr="005871B4">
              <w:rPr>
                <w:rFonts w:eastAsia="Times New Roman" w:cs="Times New Roman"/>
                <w:color w:val="000000"/>
                <w:sz w:val="22"/>
                <w:szCs w:val="22"/>
                <w:lang w:val="en-GB" w:eastAsia="en-GB"/>
              </w:rPr>
              <w:t>and</w:t>
            </w:r>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Puccinellia</w:t>
            </w:r>
            <w:proofErr w:type="spellEnd"/>
            <w:r w:rsidRPr="005871B4">
              <w:rPr>
                <w:rFonts w:eastAsia="Times New Roman" w:cs="Times New Roman"/>
                <w:i/>
                <w:iCs/>
                <w:color w:val="000000"/>
                <w:sz w:val="22"/>
                <w:szCs w:val="22"/>
                <w:lang w:val="en-GB" w:eastAsia="en-GB"/>
              </w:rPr>
              <w:t xml:space="preserve"> maritima</w:t>
            </w:r>
            <w:r w:rsidRPr="005871B4">
              <w:rPr>
                <w:rFonts w:eastAsia="Times New Roman" w:cs="Times New Roman"/>
                <w:color w:val="000000"/>
                <w:sz w:val="22"/>
                <w:szCs w:val="22"/>
                <w:lang w:val="en-GB" w:eastAsia="en-GB"/>
              </w:rPr>
              <w:t xml:space="preserve"> </w:t>
            </w:r>
          </w:p>
        </w:tc>
      </w:tr>
      <w:tr w:rsidR="000D3266" w:rsidRPr="000D3266" w14:paraId="36B38141" w14:textId="77777777" w:rsidTr="00887595">
        <w:trPr>
          <w:trHeight w:val="30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78DB7189"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nil"/>
              <w:right w:val="single" w:sz="8" w:space="0" w:color="auto"/>
            </w:tcBorders>
            <w:vAlign w:val="center"/>
            <w:hideMark/>
          </w:tcPr>
          <w:p w14:paraId="159F9E6A"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val="restart"/>
            <w:tcBorders>
              <w:top w:val="nil"/>
              <w:left w:val="single" w:sz="8" w:space="0" w:color="auto"/>
              <w:bottom w:val="single" w:sz="8" w:space="0" w:color="7F7F7F"/>
              <w:right w:val="single" w:sz="8" w:space="0" w:color="auto"/>
            </w:tcBorders>
            <w:shd w:val="clear" w:color="auto" w:fill="auto"/>
            <w:vAlign w:val="center"/>
            <w:hideMark/>
          </w:tcPr>
          <w:p w14:paraId="278D15E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7F7F7F"/>
              <w:right w:val="single" w:sz="8" w:space="0" w:color="auto"/>
            </w:tcBorders>
            <w:shd w:val="clear" w:color="auto" w:fill="auto"/>
            <w:vAlign w:val="center"/>
            <w:hideMark/>
          </w:tcPr>
          <w:p w14:paraId="6A8E5778"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31.4±8.7</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p>
        </w:tc>
        <w:tc>
          <w:tcPr>
            <w:tcW w:w="605" w:type="pct"/>
            <w:vMerge/>
            <w:tcBorders>
              <w:top w:val="nil"/>
              <w:left w:val="single" w:sz="8" w:space="0" w:color="auto"/>
              <w:bottom w:val="single" w:sz="8" w:space="0" w:color="7F7F7F"/>
              <w:right w:val="single" w:sz="8" w:space="0" w:color="auto"/>
            </w:tcBorders>
            <w:vAlign w:val="center"/>
            <w:hideMark/>
          </w:tcPr>
          <w:p w14:paraId="71BE8FE6"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nil"/>
              <w:right w:val="single" w:sz="8" w:space="0" w:color="auto"/>
            </w:tcBorders>
            <w:shd w:val="clear" w:color="auto" w:fill="auto"/>
            <w:vAlign w:val="center"/>
            <w:hideMark/>
          </w:tcPr>
          <w:p w14:paraId="36A36DAE"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0D3266" w14:paraId="02E35E4A" w14:textId="77777777" w:rsidTr="00887595">
        <w:trPr>
          <w:trHeight w:val="5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1F727AAC"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nil"/>
              <w:right w:val="single" w:sz="8" w:space="0" w:color="auto"/>
            </w:tcBorders>
            <w:vAlign w:val="center"/>
            <w:hideMark/>
          </w:tcPr>
          <w:p w14:paraId="05D8ED15"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7F7F7F"/>
              <w:right w:val="single" w:sz="8" w:space="0" w:color="auto"/>
            </w:tcBorders>
            <w:vAlign w:val="center"/>
            <w:hideMark/>
          </w:tcPr>
          <w:p w14:paraId="6E0BF4E0"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7F7F7F"/>
              <w:right w:val="single" w:sz="8" w:space="0" w:color="auto"/>
            </w:tcBorders>
            <w:vAlign w:val="center"/>
            <w:hideMark/>
          </w:tcPr>
          <w:p w14:paraId="5BBE22B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7F7F7F"/>
              <w:right w:val="single" w:sz="8" w:space="0" w:color="auto"/>
            </w:tcBorders>
            <w:vAlign w:val="center"/>
            <w:hideMark/>
          </w:tcPr>
          <w:p w14:paraId="2845E11B"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7F7F7F"/>
              <w:right w:val="single" w:sz="8" w:space="0" w:color="auto"/>
            </w:tcBorders>
            <w:shd w:val="clear" w:color="auto" w:fill="auto"/>
            <w:vAlign w:val="center"/>
            <w:hideMark/>
          </w:tcPr>
          <w:p w14:paraId="1BD98581"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 xml:space="preserve">Spartina </w:t>
            </w:r>
            <w:proofErr w:type="spellStart"/>
            <w:r w:rsidRPr="005871B4">
              <w:rPr>
                <w:rFonts w:eastAsia="Times New Roman" w:cs="Times New Roman"/>
                <w:i/>
                <w:iCs/>
                <w:color w:val="000000"/>
                <w:sz w:val="22"/>
                <w:szCs w:val="22"/>
                <w:lang w:val="en-GB" w:eastAsia="en-GB"/>
              </w:rPr>
              <w:t>anglica</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Halimione</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portulacoides</w:t>
            </w:r>
            <w:proofErr w:type="spellEnd"/>
            <w:r w:rsidRPr="005871B4">
              <w:rPr>
                <w:rFonts w:eastAsia="Times New Roman" w:cs="Times New Roman"/>
                <w:i/>
                <w:iCs/>
                <w:color w:val="000000"/>
                <w:sz w:val="22"/>
                <w:szCs w:val="22"/>
                <w:lang w:val="en-GB" w:eastAsia="en-GB"/>
              </w:rPr>
              <w:t xml:space="preserve">, Elymus </w:t>
            </w:r>
            <w:proofErr w:type="spellStart"/>
            <w:r w:rsidRPr="005871B4">
              <w:rPr>
                <w:rFonts w:eastAsia="Times New Roman" w:cs="Times New Roman"/>
                <w:i/>
                <w:iCs/>
                <w:color w:val="000000"/>
                <w:sz w:val="22"/>
                <w:szCs w:val="22"/>
                <w:lang w:val="en-GB" w:eastAsia="en-GB"/>
              </w:rPr>
              <w:t>athericus</w:t>
            </w:r>
            <w:proofErr w:type="spellEnd"/>
            <w:r w:rsidRPr="005871B4">
              <w:rPr>
                <w:rFonts w:eastAsia="Times New Roman" w:cs="Times New Roman"/>
                <w:i/>
                <w:iCs/>
                <w:color w:val="000000"/>
                <w:sz w:val="22"/>
                <w:szCs w:val="22"/>
                <w:lang w:val="en-GB" w:eastAsia="en-GB"/>
              </w:rPr>
              <w:t xml:space="preserve"> </w:t>
            </w:r>
            <w:r w:rsidRPr="005871B4">
              <w:rPr>
                <w:rFonts w:eastAsia="Times New Roman" w:cs="Times New Roman"/>
                <w:color w:val="000000"/>
                <w:sz w:val="22"/>
                <w:szCs w:val="22"/>
                <w:lang w:val="en-GB" w:eastAsia="en-GB"/>
              </w:rPr>
              <w:t>and</w:t>
            </w:r>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Puccinellia</w:t>
            </w:r>
            <w:proofErr w:type="spellEnd"/>
            <w:r w:rsidRPr="005871B4">
              <w:rPr>
                <w:rFonts w:eastAsia="Times New Roman" w:cs="Times New Roman"/>
                <w:i/>
                <w:iCs/>
                <w:color w:val="000000"/>
                <w:sz w:val="22"/>
                <w:szCs w:val="22"/>
                <w:lang w:val="en-GB" w:eastAsia="en-GB"/>
              </w:rPr>
              <w:t xml:space="preserve"> maritima </w:t>
            </w:r>
          </w:p>
        </w:tc>
      </w:tr>
      <w:tr w:rsidR="000D3266" w:rsidRPr="000D3266" w14:paraId="269535C0" w14:textId="77777777" w:rsidTr="00887595">
        <w:trPr>
          <w:trHeight w:val="30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67A4E7BD"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5B39F8"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 xml:space="preserve">Sint </w:t>
            </w:r>
            <w:proofErr w:type="spellStart"/>
            <w:r w:rsidRPr="005871B4">
              <w:rPr>
                <w:rFonts w:eastAsia="Times New Roman" w:cs="Times New Roman"/>
                <w:color w:val="000000"/>
                <w:sz w:val="22"/>
                <w:szCs w:val="22"/>
                <w:lang w:val="en-GB" w:eastAsia="en-GB"/>
              </w:rPr>
              <w:t>Annaland</w:t>
            </w:r>
            <w:proofErr w:type="spellEnd"/>
            <w:r w:rsidRPr="005871B4">
              <w:rPr>
                <w:rFonts w:eastAsia="Times New Roman" w:cs="Times New Roman"/>
                <w:color w:val="000000"/>
                <w:sz w:val="22"/>
                <w:szCs w:val="22"/>
                <w:lang w:val="en-GB" w:eastAsia="en-GB"/>
              </w:rPr>
              <w:t>, the Netherlands</w:t>
            </w: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12CBB6B0"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2C2C3E61"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7.3±17.5</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p>
        </w:tc>
        <w:tc>
          <w:tcPr>
            <w:tcW w:w="6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61CACF"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34 ± 5</w:t>
            </w:r>
            <w:r>
              <w:rPr>
                <w:rFonts w:eastAsia="Times New Roman" w:cs="Times New Roman"/>
                <w:color w:val="000000"/>
                <w:sz w:val="22"/>
                <w:szCs w:val="22"/>
                <w:lang w:val="en-GB" w:eastAsia="en-GB"/>
              </w:rPr>
              <w:t xml:space="preserve"> </w:t>
            </w:r>
            <w:r w:rsidRPr="005871B4">
              <w:rPr>
                <w:rFonts w:eastAsia="Times New Roman" w:cs="Times New Roman"/>
                <w:color w:val="000000"/>
                <w:sz w:val="22"/>
                <w:szCs w:val="22"/>
                <w:lang w:val="en-GB" w:eastAsia="en-GB"/>
              </w:rPr>
              <w:t>(averaged across transect)</w:t>
            </w:r>
          </w:p>
        </w:tc>
        <w:tc>
          <w:tcPr>
            <w:tcW w:w="1361" w:type="pct"/>
            <w:tcBorders>
              <w:top w:val="nil"/>
              <w:left w:val="nil"/>
              <w:bottom w:val="nil"/>
              <w:right w:val="single" w:sz="8" w:space="0" w:color="auto"/>
            </w:tcBorders>
            <w:shd w:val="clear" w:color="auto" w:fill="auto"/>
            <w:vAlign w:val="center"/>
            <w:hideMark/>
          </w:tcPr>
          <w:p w14:paraId="1AAE2A30" w14:textId="77777777" w:rsidR="000D3266" w:rsidRPr="005871B4" w:rsidRDefault="000D3266" w:rsidP="00A81737">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0D3266" w14:paraId="084E5374" w14:textId="77777777" w:rsidTr="00887595">
        <w:trPr>
          <w:trHeight w:val="50"/>
          <w:jc w:val="center"/>
        </w:trPr>
        <w:tc>
          <w:tcPr>
            <w:tcW w:w="823" w:type="pct"/>
            <w:vMerge/>
            <w:tcBorders>
              <w:top w:val="single" w:sz="8" w:space="0" w:color="7F7F7F"/>
              <w:left w:val="single" w:sz="8" w:space="0" w:color="auto"/>
              <w:bottom w:val="single" w:sz="8" w:space="0" w:color="000000"/>
              <w:right w:val="single" w:sz="8" w:space="0" w:color="auto"/>
            </w:tcBorders>
            <w:vAlign w:val="center"/>
            <w:hideMark/>
          </w:tcPr>
          <w:p w14:paraId="453BD713"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single" w:sz="8" w:space="0" w:color="auto"/>
              <w:left w:val="single" w:sz="8" w:space="0" w:color="auto"/>
              <w:bottom w:val="single" w:sz="8" w:space="0" w:color="000000"/>
              <w:right w:val="single" w:sz="8" w:space="0" w:color="auto"/>
            </w:tcBorders>
            <w:vAlign w:val="center"/>
            <w:hideMark/>
          </w:tcPr>
          <w:p w14:paraId="23B6C2F4"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3561D65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0567CCCD"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single" w:sz="8" w:space="0" w:color="auto"/>
              <w:left w:val="single" w:sz="8" w:space="0" w:color="auto"/>
              <w:bottom w:val="single" w:sz="8" w:space="0" w:color="000000"/>
              <w:right w:val="single" w:sz="8" w:space="0" w:color="auto"/>
            </w:tcBorders>
            <w:vAlign w:val="center"/>
            <w:hideMark/>
          </w:tcPr>
          <w:p w14:paraId="7A28931C"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01A093AF"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proofErr w:type="spellStart"/>
            <w:r w:rsidRPr="005871B4">
              <w:rPr>
                <w:rFonts w:eastAsia="Times New Roman" w:cs="Times New Roman"/>
                <w:i/>
                <w:iCs/>
                <w:color w:val="000000"/>
                <w:sz w:val="22"/>
                <w:szCs w:val="22"/>
                <w:lang w:val="en-GB" w:eastAsia="en-GB"/>
              </w:rPr>
              <w:t>Halimione</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portulacoides</w:t>
            </w:r>
            <w:proofErr w:type="spellEnd"/>
            <w:r w:rsidRPr="005871B4">
              <w:rPr>
                <w:rFonts w:eastAsia="Times New Roman" w:cs="Times New Roman"/>
                <w:i/>
                <w:iCs/>
                <w:color w:val="000000"/>
                <w:sz w:val="22"/>
                <w:szCs w:val="22"/>
                <w:lang w:val="en-GB" w:eastAsia="en-GB"/>
              </w:rPr>
              <w:t xml:space="preserve">, Elymus </w:t>
            </w:r>
            <w:proofErr w:type="spellStart"/>
            <w:r w:rsidRPr="005871B4">
              <w:rPr>
                <w:rFonts w:eastAsia="Times New Roman" w:cs="Times New Roman"/>
                <w:i/>
                <w:iCs/>
                <w:color w:val="000000"/>
                <w:sz w:val="22"/>
                <w:szCs w:val="22"/>
                <w:lang w:val="en-GB" w:eastAsia="en-GB"/>
              </w:rPr>
              <w:t>athericus</w:t>
            </w:r>
            <w:proofErr w:type="spellEnd"/>
            <w:r w:rsidRPr="005871B4">
              <w:rPr>
                <w:rFonts w:eastAsia="Times New Roman" w:cs="Times New Roman"/>
                <w:color w:val="000000"/>
                <w:sz w:val="22"/>
                <w:szCs w:val="22"/>
                <w:lang w:val="en-GB" w:eastAsia="en-GB"/>
              </w:rPr>
              <w:t xml:space="preserve"> and </w:t>
            </w:r>
            <w:r w:rsidRPr="005871B4">
              <w:rPr>
                <w:rFonts w:eastAsia="Times New Roman" w:cs="Times New Roman"/>
                <w:i/>
                <w:iCs/>
                <w:color w:val="000000"/>
                <w:sz w:val="22"/>
                <w:szCs w:val="22"/>
                <w:lang w:val="en-GB" w:eastAsia="en-GB"/>
              </w:rPr>
              <w:t>Festuca rubra</w:t>
            </w:r>
            <w:r w:rsidRPr="005871B4">
              <w:rPr>
                <w:rFonts w:eastAsia="Times New Roman" w:cs="Times New Roman"/>
                <w:color w:val="000000"/>
                <w:sz w:val="22"/>
                <w:szCs w:val="22"/>
                <w:lang w:val="en-GB" w:eastAsia="en-GB"/>
              </w:rPr>
              <w:t xml:space="preserve"> </w:t>
            </w:r>
          </w:p>
        </w:tc>
      </w:tr>
      <w:tr w:rsidR="000D3266" w:rsidRPr="005871B4" w14:paraId="5237A1CD" w14:textId="77777777" w:rsidTr="00887595">
        <w:trPr>
          <w:trHeight w:val="300"/>
          <w:jc w:val="center"/>
        </w:trPr>
        <w:tc>
          <w:tcPr>
            <w:tcW w:w="823" w:type="pct"/>
            <w:vMerge w:val="restart"/>
            <w:tcBorders>
              <w:top w:val="nil"/>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"/>
              <w:id w:val="-1128621630"/>
              <w:placeholder>
                <w:docPart w:val="DefaultPlaceholder_-1854013440"/>
              </w:placeholder>
            </w:sdtPr>
            <w:sdtContent>
              <w:p w14:paraId="3FE4496E" w14:textId="0680111A"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5</w:t>
                </w:r>
              </w:p>
            </w:sdtContent>
          </w:sdt>
        </w:tc>
        <w:tc>
          <w:tcPr>
            <w:tcW w:w="836" w:type="pct"/>
            <w:vMerge w:val="restart"/>
            <w:tcBorders>
              <w:top w:val="nil"/>
              <w:left w:val="single" w:sz="8" w:space="0" w:color="auto"/>
              <w:bottom w:val="single" w:sz="8" w:space="0" w:color="000000"/>
              <w:right w:val="single" w:sz="8" w:space="0" w:color="auto"/>
            </w:tcBorders>
            <w:shd w:val="clear" w:color="auto" w:fill="auto"/>
            <w:vAlign w:val="center"/>
            <w:hideMark/>
          </w:tcPr>
          <w:p w14:paraId="33E1E075"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Phillips creek, Hog Island Bay, USA</w:t>
            </w: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7B6CC26A"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166B5B84"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2FA285EF"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31</w:t>
            </w:r>
          </w:p>
        </w:tc>
        <w:tc>
          <w:tcPr>
            <w:tcW w:w="1361" w:type="pct"/>
            <w:tcBorders>
              <w:top w:val="nil"/>
              <w:left w:val="nil"/>
              <w:bottom w:val="nil"/>
              <w:right w:val="single" w:sz="8" w:space="0" w:color="auto"/>
            </w:tcBorders>
            <w:shd w:val="clear" w:color="auto" w:fill="auto"/>
            <w:vAlign w:val="center"/>
            <w:hideMark/>
          </w:tcPr>
          <w:p w14:paraId="08F8F765" w14:textId="77777777" w:rsidR="000D3266" w:rsidRPr="005871B4" w:rsidRDefault="000D3266" w:rsidP="00A81737">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pring tides</w:t>
            </w:r>
          </w:p>
        </w:tc>
      </w:tr>
      <w:tr w:rsidR="000D3266" w:rsidRPr="005871B4" w14:paraId="4E634FDD" w14:textId="77777777" w:rsidTr="00887595">
        <w:trPr>
          <w:trHeight w:val="50"/>
          <w:jc w:val="center"/>
        </w:trPr>
        <w:tc>
          <w:tcPr>
            <w:tcW w:w="823" w:type="pct"/>
            <w:vMerge/>
            <w:tcBorders>
              <w:top w:val="nil"/>
              <w:left w:val="single" w:sz="8" w:space="0" w:color="auto"/>
              <w:bottom w:val="single" w:sz="8" w:space="0" w:color="000000"/>
              <w:right w:val="single" w:sz="8" w:space="0" w:color="auto"/>
            </w:tcBorders>
            <w:vAlign w:val="center"/>
            <w:hideMark/>
          </w:tcPr>
          <w:p w14:paraId="3B471395"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30C71A5D"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614B3674"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1D74E3B9"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000000"/>
              <w:right w:val="single" w:sz="8" w:space="0" w:color="auto"/>
            </w:tcBorders>
            <w:vAlign w:val="center"/>
            <w:hideMark/>
          </w:tcPr>
          <w:p w14:paraId="2850F30B"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4488C7BC"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 xml:space="preserve">Spartina Alterniflora </w:t>
            </w:r>
          </w:p>
        </w:tc>
      </w:tr>
      <w:tr w:rsidR="000D3266" w:rsidRPr="005871B4" w14:paraId="1E952696" w14:textId="77777777" w:rsidTr="00887595">
        <w:trPr>
          <w:trHeight w:val="50"/>
          <w:jc w:val="center"/>
        </w:trPr>
        <w:tc>
          <w:tcPr>
            <w:tcW w:w="823" w:type="pct"/>
            <w:vMerge w:val="restart"/>
            <w:tcBorders>
              <w:top w:val="nil"/>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"/>
              <w:id w:val="-1914226213"/>
              <w:placeholder>
                <w:docPart w:val="DefaultPlaceholder_-1854013440"/>
              </w:placeholder>
            </w:sdtPr>
            <w:sdtContent>
              <w:p w14:paraId="52FB9F96" w14:textId="13F7C329"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6</w:t>
                </w:r>
              </w:p>
            </w:sdtContent>
          </w:sdt>
        </w:tc>
        <w:tc>
          <w:tcPr>
            <w:tcW w:w="836" w:type="pct"/>
            <w:vMerge w:val="restart"/>
            <w:tcBorders>
              <w:top w:val="nil"/>
              <w:left w:val="single" w:sz="8" w:space="0" w:color="auto"/>
              <w:bottom w:val="single" w:sz="8" w:space="0" w:color="000000"/>
              <w:right w:val="single" w:sz="8" w:space="0" w:color="auto"/>
            </w:tcBorders>
            <w:shd w:val="clear" w:color="auto" w:fill="auto"/>
            <w:vAlign w:val="center"/>
            <w:hideMark/>
          </w:tcPr>
          <w:p w14:paraId="1A261037"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Paulina marsh, the Netherlands</w:t>
            </w: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4148D5D6"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22405400"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18E35500"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50</w:t>
            </w:r>
          </w:p>
        </w:tc>
        <w:tc>
          <w:tcPr>
            <w:tcW w:w="1361" w:type="pct"/>
            <w:tcBorders>
              <w:top w:val="nil"/>
              <w:left w:val="nil"/>
              <w:bottom w:val="nil"/>
              <w:right w:val="single" w:sz="8" w:space="0" w:color="auto"/>
            </w:tcBorders>
            <w:shd w:val="clear" w:color="auto" w:fill="auto"/>
            <w:vAlign w:val="center"/>
            <w:hideMark/>
          </w:tcPr>
          <w:p w14:paraId="6440A209"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S</w:t>
            </w:r>
            <w:r w:rsidRPr="005871B4">
              <w:rPr>
                <w:rFonts w:eastAsia="Times New Roman" w:cs="Times New Roman"/>
                <w:color w:val="000000"/>
                <w:sz w:val="22"/>
                <w:szCs w:val="22"/>
                <w:lang w:val="en-GB" w:eastAsia="en-GB"/>
              </w:rPr>
              <w:t xml:space="preserve">pring- neap tides cycle </w:t>
            </w:r>
          </w:p>
        </w:tc>
      </w:tr>
      <w:tr w:rsidR="000D3266" w:rsidRPr="005871B4" w14:paraId="16078E90" w14:textId="77777777" w:rsidTr="00887595">
        <w:trPr>
          <w:trHeight w:val="1215"/>
          <w:jc w:val="center"/>
        </w:trPr>
        <w:tc>
          <w:tcPr>
            <w:tcW w:w="823" w:type="pct"/>
            <w:vMerge/>
            <w:tcBorders>
              <w:top w:val="nil"/>
              <w:left w:val="single" w:sz="8" w:space="0" w:color="auto"/>
              <w:bottom w:val="single" w:sz="8" w:space="0" w:color="000000"/>
              <w:right w:val="single" w:sz="8" w:space="0" w:color="auto"/>
            </w:tcBorders>
            <w:vAlign w:val="center"/>
            <w:hideMark/>
          </w:tcPr>
          <w:p w14:paraId="5AF610DF"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2CF226AF"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60C2E216"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2F685004"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000000"/>
              <w:right w:val="single" w:sz="8" w:space="0" w:color="auto"/>
            </w:tcBorders>
            <w:vAlign w:val="center"/>
            <w:hideMark/>
          </w:tcPr>
          <w:p w14:paraId="4FD2841E"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5A23447E"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proofErr w:type="spellStart"/>
            <w:r w:rsidRPr="005871B4">
              <w:rPr>
                <w:rFonts w:eastAsia="Times New Roman" w:cs="Times New Roman"/>
                <w:i/>
                <w:iCs/>
                <w:color w:val="000000"/>
                <w:sz w:val="22"/>
                <w:szCs w:val="22"/>
                <w:lang w:val="en-GB" w:eastAsia="en-GB"/>
              </w:rPr>
              <w:t>Puccinellia</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Towsendii</w:t>
            </w:r>
            <w:proofErr w:type="spellEnd"/>
            <w:r w:rsidRPr="005871B4">
              <w:rPr>
                <w:rFonts w:eastAsia="Times New Roman" w:cs="Times New Roman"/>
                <w:i/>
                <w:iCs/>
                <w:color w:val="000000"/>
                <w:sz w:val="22"/>
                <w:szCs w:val="22"/>
                <w:lang w:val="en-GB" w:eastAsia="en-GB"/>
              </w:rPr>
              <w:t xml:space="preserve">, Aster </w:t>
            </w:r>
            <w:proofErr w:type="spellStart"/>
            <w:r w:rsidRPr="005871B4">
              <w:rPr>
                <w:rFonts w:eastAsia="Times New Roman" w:cs="Times New Roman"/>
                <w:i/>
                <w:iCs/>
                <w:color w:val="000000"/>
                <w:sz w:val="22"/>
                <w:szCs w:val="22"/>
                <w:lang w:val="en-GB" w:eastAsia="en-GB"/>
              </w:rPr>
              <w:t>Tripolium</w:t>
            </w:r>
            <w:proofErr w:type="spellEnd"/>
            <w:r w:rsidRPr="005871B4">
              <w:rPr>
                <w:rFonts w:eastAsia="Times New Roman" w:cs="Times New Roman"/>
                <w:i/>
                <w:iCs/>
                <w:color w:val="000000"/>
                <w:sz w:val="22"/>
                <w:szCs w:val="22"/>
                <w:lang w:val="en-GB" w:eastAsia="en-GB"/>
              </w:rPr>
              <w:t xml:space="preserve">, Atriplex </w:t>
            </w:r>
            <w:proofErr w:type="spellStart"/>
            <w:r w:rsidRPr="005871B4">
              <w:rPr>
                <w:rFonts w:eastAsia="Times New Roman" w:cs="Times New Roman"/>
                <w:i/>
                <w:iCs/>
                <w:color w:val="000000"/>
                <w:sz w:val="22"/>
                <w:szCs w:val="22"/>
                <w:lang w:val="en-GB" w:eastAsia="en-GB"/>
              </w:rPr>
              <w:t>Portulacoides</w:t>
            </w:r>
            <w:proofErr w:type="spellEnd"/>
            <w:r w:rsidRPr="005871B4">
              <w:rPr>
                <w:rFonts w:eastAsia="Times New Roman" w:cs="Times New Roman"/>
                <w:i/>
                <w:iCs/>
                <w:color w:val="000000"/>
                <w:sz w:val="22"/>
                <w:szCs w:val="22"/>
                <w:lang w:val="en-GB" w:eastAsia="en-GB"/>
              </w:rPr>
              <w:t>,</w:t>
            </w:r>
            <w:r w:rsidRPr="005871B4">
              <w:rPr>
                <w:rFonts w:eastAsia="Times New Roman" w:cs="Times New Roman"/>
                <w:color w:val="000000"/>
                <w:sz w:val="22"/>
                <w:szCs w:val="22"/>
                <w:lang w:val="en-GB" w:eastAsia="en-GB"/>
              </w:rPr>
              <w:t xml:space="preserve"> and </w:t>
            </w:r>
            <w:proofErr w:type="spellStart"/>
            <w:r w:rsidRPr="005871B4">
              <w:rPr>
                <w:rFonts w:eastAsia="Times New Roman" w:cs="Times New Roman"/>
                <w:i/>
                <w:iCs/>
                <w:color w:val="000000"/>
                <w:sz w:val="22"/>
                <w:szCs w:val="22"/>
                <w:lang w:val="en-GB" w:eastAsia="en-GB"/>
              </w:rPr>
              <w:t>Elytrigia</w:t>
            </w:r>
            <w:proofErr w:type="spellEnd"/>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Pungens</w:t>
            </w:r>
            <w:proofErr w:type="spellEnd"/>
            <w:r w:rsidRPr="005871B4">
              <w:rPr>
                <w:rFonts w:eastAsia="Times New Roman" w:cs="Times New Roman"/>
                <w:i/>
                <w:iCs/>
                <w:color w:val="000000"/>
                <w:sz w:val="22"/>
                <w:szCs w:val="22"/>
                <w:lang w:val="en-GB" w:eastAsia="en-GB"/>
              </w:rPr>
              <w:t xml:space="preserve"> </w:t>
            </w:r>
          </w:p>
        </w:tc>
      </w:tr>
      <w:tr w:rsidR="000D3266" w:rsidRPr="005871B4" w14:paraId="7FC7C186" w14:textId="77777777" w:rsidTr="00887595">
        <w:trPr>
          <w:trHeight w:val="300"/>
          <w:jc w:val="center"/>
        </w:trPr>
        <w:tc>
          <w:tcPr>
            <w:tcW w:w="823" w:type="pct"/>
            <w:vMerge w:val="restart"/>
            <w:tcBorders>
              <w:top w:val="nil"/>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"/>
              <w:id w:val="-400133241"/>
              <w:placeholder>
                <w:docPart w:val="DefaultPlaceholder_-1854013440"/>
              </w:placeholder>
            </w:sdtPr>
            <w:sdtContent>
              <w:p w14:paraId="3AF4D64C" w14:textId="2736C510"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7</w:t>
                </w:r>
              </w:p>
            </w:sdtContent>
          </w:sdt>
        </w:tc>
        <w:tc>
          <w:tcPr>
            <w:tcW w:w="836" w:type="pct"/>
            <w:vMerge w:val="restart"/>
            <w:tcBorders>
              <w:top w:val="nil"/>
              <w:left w:val="single" w:sz="8" w:space="0" w:color="auto"/>
              <w:bottom w:val="single" w:sz="8" w:space="0" w:color="000000"/>
              <w:right w:val="single" w:sz="8" w:space="0" w:color="auto"/>
            </w:tcBorders>
            <w:shd w:val="clear" w:color="auto" w:fill="auto"/>
            <w:vAlign w:val="center"/>
            <w:hideMark/>
          </w:tcPr>
          <w:p w14:paraId="5DCDECFC"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roofErr w:type="spellStart"/>
            <w:r w:rsidRPr="005871B4">
              <w:rPr>
                <w:rFonts w:eastAsia="Times New Roman" w:cs="Times New Roman"/>
                <w:color w:val="000000"/>
                <w:sz w:val="22"/>
                <w:szCs w:val="22"/>
                <w:lang w:val="en-GB" w:eastAsia="en-GB"/>
              </w:rPr>
              <w:t>Wanggang</w:t>
            </w:r>
            <w:proofErr w:type="spellEnd"/>
            <w:r w:rsidRPr="005871B4">
              <w:rPr>
                <w:rFonts w:eastAsia="Times New Roman" w:cs="Times New Roman"/>
                <w:color w:val="000000"/>
                <w:sz w:val="22"/>
                <w:szCs w:val="22"/>
                <w:lang w:val="en-GB" w:eastAsia="en-GB"/>
              </w:rPr>
              <w:t>, China</w:t>
            </w: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40097569"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Upper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45EA0C45"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3EE585B6"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340</w:t>
            </w:r>
          </w:p>
        </w:tc>
        <w:tc>
          <w:tcPr>
            <w:tcW w:w="1361" w:type="pct"/>
            <w:tcBorders>
              <w:top w:val="nil"/>
              <w:left w:val="nil"/>
              <w:bottom w:val="nil"/>
              <w:right w:val="single" w:sz="8" w:space="0" w:color="auto"/>
            </w:tcBorders>
            <w:shd w:val="clear" w:color="auto" w:fill="auto"/>
            <w:vAlign w:val="center"/>
            <w:hideMark/>
          </w:tcPr>
          <w:p w14:paraId="06477E5F" w14:textId="77777777" w:rsidR="000D3266" w:rsidRPr="005871B4" w:rsidRDefault="000D3266" w:rsidP="005871B4">
            <w:pPr>
              <w:spacing w:after="0" w:line="240" w:lineRule="auto"/>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 xml:space="preserve">Average over the year </w:t>
            </w:r>
          </w:p>
        </w:tc>
      </w:tr>
      <w:tr w:rsidR="000D3266" w:rsidRPr="005C1693" w14:paraId="21693452" w14:textId="77777777" w:rsidTr="00887595">
        <w:trPr>
          <w:trHeight w:val="915"/>
          <w:jc w:val="center"/>
        </w:trPr>
        <w:tc>
          <w:tcPr>
            <w:tcW w:w="823" w:type="pct"/>
            <w:vMerge/>
            <w:tcBorders>
              <w:top w:val="nil"/>
              <w:left w:val="single" w:sz="8" w:space="0" w:color="auto"/>
              <w:bottom w:val="single" w:sz="8" w:space="0" w:color="000000"/>
              <w:right w:val="single" w:sz="8" w:space="0" w:color="auto"/>
            </w:tcBorders>
            <w:vAlign w:val="center"/>
            <w:hideMark/>
          </w:tcPr>
          <w:p w14:paraId="2D5828AB"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single" w:sz="8" w:space="0" w:color="000000"/>
              <w:right w:val="single" w:sz="8" w:space="0" w:color="auto"/>
            </w:tcBorders>
            <w:vAlign w:val="center"/>
            <w:hideMark/>
          </w:tcPr>
          <w:p w14:paraId="2A1CECAF"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single" w:sz="8" w:space="0" w:color="000000"/>
              <w:right w:val="single" w:sz="8" w:space="0" w:color="auto"/>
            </w:tcBorders>
            <w:vAlign w:val="center"/>
            <w:hideMark/>
          </w:tcPr>
          <w:p w14:paraId="32B0B0C5"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single" w:sz="8" w:space="0" w:color="000000"/>
              <w:right w:val="single" w:sz="8" w:space="0" w:color="auto"/>
            </w:tcBorders>
            <w:vAlign w:val="center"/>
            <w:hideMark/>
          </w:tcPr>
          <w:p w14:paraId="3F7A3C13"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single" w:sz="8" w:space="0" w:color="000000"/>
              <w:right w:val="single" w:sz="8" w:space="0" w:color="auto"/>
            </w:tcBorders>
            <w:vAlign w:val="center"/>
            <w:hideMark/>
          </w:tcPr>
          <w:p w14:paraId="4F5F7BD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8" w:space="0" w:color="auto"/>
              <w:right w:val="single" w:sz="8" w:space="0" w:color="auto"/>
            </w:tcBorders>
            <w:shd w:val="clear" w:color="auto" w:fill="auto"/>
            <w:vAlign w:val="center"/>
            <w:hideMark/>
          </w:tcPr>
          <w:p w14:paraId="1D1DF5BE" w14:textId="77777777" w:rsidR="000D3266" w:rsidRPr="001339A2" w:rsidRDefault="000D3266" w:rsidP="005871B4">
            <w:pPr>
              <w:spacing w:after="0" w:line="240" w:lineRule="auto"/>
              <w:rPr>
                <w:rFonts w:eastAsia="Times New Roman" w:cs="Times New Roman"/>
                <w:i/>
                <w:iCs/>
                <w:color w:val="000000"/>
                <w:sz w:val="22"/>
                <w:szCs w:val="22"/>
                <w:lang w:val="it-IT" w:eastAsia="en-GB"/>
              </w:rPr>
            </w:pPr>
            <w:proofErr w:type="spellStart"/>
            <w:r w:rsidRPr="001339A2">
              <w:rPr>
                <w:rFonts w:eastAsia="Times New Roman" w:cs="Times New Roman"/>
                <w:i/>
                <w:iCs/>
                <w:color w:val="000000"/>
                <w:sz w:val="22"/>
                <w:szCs w:val="22"/>
                <w:lang w:val="it-IT" w:eastAsia="en-GB"/>
              </w:rPr>
              <w:t>Suaeda</w:t>
            </w:r>
            <w:proofErr w:type="spellEnd"/>
            <w:r w:rsidRPr="001339A2">
              <w:rPr>
                <w:rFonts w:eastAsia="Times New Roman" w:cs="Times New Roman"/>
                <w:i/>
                <w:iCs/>
                <w:color w:val="000000"/>
                <w:sz w:val="22"/>
                <w:szCs w:val="22"/>
                <w:lang w:val="it-IT" w:eastAsia="en-GB"/>
              </w:rPr>
              <w:t xml:space="preserve"> salsa, </w:t>
            </w:r>
            <w:proofErr w:type="spellStart"/>
            <w:r w:rsidRPr="001339A2">
              <w:rPr>
                <w:rFonts w:eastAsia="Times New Roman" w:cs="Times New Roman"/>
                <w:i/>
                <w:iCs/>
                <w:color w:val="000000"/>
                <w:sz w:val="22"/>
                <w:szCs w:val="22"/>
                <w:lang w:val="it-IT" w:eastAsia="en-GB"/>
              </w:rPr>
              <w:t>Spartina</w:t>
            </w:r>
            <w:proofErr w:type="spellEnd"/>
            <w:r w:rsidRPr="001339A2">
              <w:rPr>
                <w:rFonts w:eastAsia="Times New Roman" w:cs="Times New Roman"/>
                <w:i/>
                <w:iCs/>
                <w:color w:val="000000"/>
                <w:sz w:val="22"/>
                <w:szCs w:val="22"/>
                <w:lang w:val="it-IT" w:eastAsia="en-GB"/>
              </w:rPr>
              <w:t xml:space="preserve"> angelica, and </w:t>
            </w:r>
            <w:proofErr w:type="spellStart"/>
            <w:r w:rsidRPr="001339A2">
              <w:rPr>
                <w:rFonts w:eastAsia="Times New Roman" w:cs="Times New Roman"/>
                <w:i/>
                <w:iCs/>
                <w:color w:val="000000"/>
                <w:sz w:val="22"/>
                <w:szCs w:val="22"/>
                <w:lang w:val="it-IT" w:eastAsia="en-GB"/>
              </w:rPr>
              <w:t>Spartina</w:t>
            </w:r>
            <w:proofErr w:type="spellEnd"/>
            <w:r w:rsidRPr="001339A2">
              <w:rPr>
                <w:rFonts w:eastAsia="Times New Roman" w:cs="Times New Roman"/>
                <w:i/>
                <w:iCs/>
                <w:color w:val="000000"/>
                <w:sz w:val="22"/>
                <w:szCs w:val="22"/>
                <w:lang w:val="it-IT" w:eastAsia="en-GB"/>
              </w:rPr>
              <w:t xml:space="preserve"> </w:t>
            </w:r>
            <w:proofErr w:type="spellStart"/>
            <w:r w:rsidRPr="001339A2">
              <w:rPr>
                <w:rFonts w:eastAsia="Times New Roman" w:cs="Times New Roman"/>
                <w:i/>
                <w:iCs/>
                <w:color w:val="000000"/>
                <w:sz w:val="22"/>
                <w:szCs w:val="22"/>
                <w:lang w:val="it-IT" w:eastAsia="en-GB"/>
              </w:rPr>
              <w:t>alterniflora</w:t>
            </w:r>
            <w:proofErr w:type="spellEnd"/>
            <w:r w:rsidRPr="001339A2">
              <w:rPr>
                <w:rFonts w:eastAsia="Times New Roman" w:cs="Times New Roman"/>
                <w:i/>
                <w:iCs/>
                <w:color w:val="000000"/>
                <w:sz w:val="22"/>
                <w:szCs w:val="22"/>
                <w:lang w:val="it-IT" w:eastAsia="en-GB"/>
              </w:rPr>
              <w:t xml:space="preserve"> </w:t>
            </w:r>
          </w:p>
        </w:tc>
      </w:tr>
      <w:tr w:rsidR="000D3266" w:rsidRPr="005871B4" w14:paraId="7B2DE0E8" w14:textId="77777777" w:rsidTr="00887595">
        <w:trPr>
          <w:trHeight w:val="300"/>
          <w:jc w:val="center"/>
        </w:trPr>
        <w:tc>
          <w:tcPr>
            <w:tcW w:w="823" w:type="pct"/>
            <w:vMerge w:val="restart"/>
            <w:tcBorders>
              <w:top w:val="nil"/>
              <w:left w:val="single" w:sz="8" w:space="0" w:color="auto"/>
              <w:bottom w:val="single" w:sz="8" w:space="0" w:color="000000"/>
              <w:right w:val="single" w:sz="8" w:space="0" w:color="auto"/>
            </w:tcBorders>
            <w:shd w:val="clear" w:color="auto" w:fill="auto"/>
            <w:vAlign w:val="center"/>
            <w:hideMark/>
          </w:tcPr>
          <w:sdt>
            <w:sdtPr>
              <w:rPr>
                <w:color w:val="000000"/>
                <w:vertAlign w:val="superscript"/>
              </w:rPr>
              <w:tag w:val="MENDELEY_CITATION_v3_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"/>
              <w:id w:val="-682358599"/>
              <w:placeholder>
                <w:docPart w:val="DefaultPlaceholder_-1854013440"/>
              </w:placeholder>
            </w:sdtPr>
            <w:sdtContent>
              <w:p w14:paraId="5C08ED67" w14:textId="319D86B8"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8</w:t>
                </w:r>
              </w:p>
            </w:sdtContent>
          </w:sdt>
        </w:tc>
        <w:tc>
          <w:tcPr>
            <w:tcW w:w="836" w:type="pct"/>
            <w:vMerge w:val="restart"/>
            <w:tcBorders>
              <w:top w:val="nil"/>
              <w:left w:val="single" w:sz="8" w:space="0" w:color="auto"/>
              <w:bottom w:val="single" w:sz="8" w:space="0" w:color="000000"/>
              <w:right w:val="single" w:sz="8" w:space="0" w:color="auto"/>
            </w:tcBorders>
            <w:shd w:val="clear" w:color="auto" w:fill="auto"/>
            <w:vAlign w:val="center"/>
            <w:hideMark/>
          </w:tcPr>
          <w:p w14:paraId="5D886A6C"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Blackwater River, Chesapeake Bay, USA</w:t>
            </w:r>
          </w:p>
        </w:tc>
        <w:tc>
          <w:tcPr>
            <w:tcW w:w="728" w:type="pct"/>
            <w:vMerge w:val="restart"/>
            <w:tcBorders>
              <w:top w:val="nil"/>
              <w:left w:val="single" w:sz="8" w:space="0" w:color="auto"/>
              <w:bottom w:val="single" w:sz="8" w:space="0" w:color="000000"/>
              <w:right w:val="single" w:sz="8" w:space="0" w:color="auto"/>
            </w:tcBorders>
            <w:shd w:val="clear" w:color="auto" w:fill="auto"/>
            <w:vAlign w:val="center"/>
            <w:hideMark/>
          </w:tcPr>
          <w:p w14:paraId="5567A18D"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Low marsh</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03AD82C8"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w:t>
            </w:r>
          </w:p>
        </w:tc>
        <w:tc>
          <w:tcPr>
            <w:tcW w:w="605" w:type="pct"/>
            <w:vMerge w:val="restart"/>
            <w:tcBorders>
              <w:top w:val="nil"/>
              <w:left w:val="single" w:sz="8" w:space="0" w:color="auto"/>
              <w:bottom w:val="single" w:sz="8" w:space="0" w:color="000000"/>
              <w:right w:val="single" w:sz="8" w:space="0" w:color="auto"/>
            </w:tcBorders>
            <w:shd w:val="clear" w:color="auto" w:fill="auto"/>
            <w:vAlign w:val="center"/>
            <w:hideMark/>
          </w:tcPr>
          <w:p w14:paraId="327EDCFE" w14:textId="77777777" w:rsidR="000D3266" w:rsidRPr="005871B4" w:rsidRDefault="000D3266" w:rsidP="005871B4">
            <w:pPr>
              <w:spacing w:after="0" w:line="240" w:lineRule="auto"/>
              <w:jc w:val="center"/>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54</w:t>
            </w:r>
          </w:p>
        </w:tc>
        <w:tc>
          <w:tcPr>
            <w:tcW w:w="1361" w:type="pct"/>
            <w:tcBorders>
              <w:top w:val="nil"/>
              <w:left w:val="nil"/>
              <w:bottom w:val="nil"/>
              <w:right w:val="single" w:sz="8" w:space="0" w:color="auto"/>
            </w:tcBorders>
            <w:shd w:val="clear" w:color="auto" w:fill="auto"/>
            <w:vAlign w:val="center"/>
            <w:hideMark/>
          </w:tcPr>
          <w:p w14:paraId="47F0C7CD" w14:textId="77777777" w:rsidR="000D3266" w:rsidRPr="005871B4" w:rsidRDefault="000D3266" w:rsidP="005871B4">
            <w:pPr>
              <w:spacing w:after="0" w:line="240" w:lineRule="auto"/>
              <w:rPr>
                <w:rFonts w:eastAsia="Times New Roman" w:cs="Times New Roman"/>
                <w:color w:val="000000"/>
                <w:sz w:val="22"/>
                <w:szCs w:val="22"/>
                <w:lang w:val="en-GB" w:eastAsia="en-GB"/>
              </w:rPr>
            </w:pPr>
            <w:r w:rsidRPr="005871B4">
              <w:rPr>
                <w:rFonts w:eastAsia="Times New Roman" w:cs="Times New Roman"/>
                <w:color w:val="000000"/>
                <w:sz w:val="22"/>
                <w:szCs w:val="22"/>
                <w:lang w:val="en-GB" w:eastAsia="en-GB"/>
              </w:rPr>
              <w:t>Measured during flood</w:t>
            </w:r>
          </w:p>
        </w:tc>
      </w:tr>
      <w:tr w:rsidR="000D3266" w:rsidRPr="000D3266" w14:paraId="37BBF72A" w14:textId="77777777" w:rsidTr="006A7898">
        <w:trPr>
          <w:trHeight w:val="43"/>
          <w:jc w:val="center"/>
        </w:trPr>
        <w:tc>
          <w:tcPr>
            <w:tcW w:w="823" w:type="pct"/>
            <w:vMerge/>
            <w:tcBorders>
              <w:top w:val="nil"/>
              <w:left w:val="single" w:sz="8" w:space="0" w:color="auto"/>
              <w:bottom w:val="nil"/>
              <w:right w:val="single" w:sz="8" w:space="0" w:color="auto"/>
            </w:tcBorders>
            <w:vAlign w:val="center"/>
            <w:hideMark/>
          </w:tcPr>
          <w:p w14:paraId="2A1A1187"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vMerge/>
            <w:tcBorders>
              <w:top w:val="nil"/>
              <w:left w:val="single" w:sz="8" w:space="0" w:color="auto"/>
              <w:bottom w:val="nil"/>
              <w:right w:val="single" w:sz="8" w:space="0" w:color="auto"/>
            </w:tcBorders>
            <w:vAlign w:val="center"/>
            <w:hideMark/>
          </w:tcPr>
          <w:p w14:paraId="451F3B97"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vMerge/>
            <w:tcBorders>
              <w:top w:val="nil"/>
              <w:left w:val="single" w:sz="8" w:space="0" w:color="auto"/>
              <w:bottom w:val="nil"/>
              <w:right w:val="single" w:sz="8" w:space="0" w:color="auto"/>
            </w:tcBorders>
            <w:vAlign w:val="center"/>
            <w:hideMark/>
          </w:tcPr>
          <w:p w14:paraId="5A3DD7A3"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vMerge/>
            <w:tcBorders>
              <w:top w:val="nil"/>
              <w:left w:val="single" w:sz="8" w:space="0" w:color="auto"/>
              <w:bottom w:val="nil"/>
              <w:right w:val="single" w:sz="8" w:space="0" w:color="auto"/>
            </w:tcBorders>
            <w:vAlign w:val="center"/>
            <w:hideMark/>
          </w:tcPr>
          <w:p w14:paraId="11866282"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vMerge/>
            <w:tcBorders>
              <w:top w:val="nil"/>
              <w:left w:val="single" w:sz="8" w:space="0" w:color="auto"/>
              <w:bottom w:val="nil"/>
              <w:right w:val="single" w:sz="8" w:space="0" w:color="auto"/>
            </w:tcBorders>
            <w:vAlign w:val="center"/>
            <w:hideMark/>
          </w:tcPr>
          <w:p w14:paraId="6B7DC3FB"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nil"/>
              <w:right w:val="single" w:sz="8" w:space="0" w:color="auto"/>
            </w:tcBorders>
            <w:shd w:val="clear" w:color="auto" w:fill="auto"/>
            <w:vAlign w:val="center"/>
            <w:hideMark/>
          </w:tcPr>
          <w:p w14:paraId="52D45B36"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r w:rsidRPr="005871B4">
              <w:rPr>
                <w:rFonts w:eastAsia="Times New Roman" w:cs="Times New Roman"/>
                <w:i/>
                <w:iCs/>
                <w:color w:val="000000"/>
                <w:sz w:val="22"/>
                <w:szCs w:val="22"/>
                <w:lang w:val="en-GB" w:eastAsia="en-GB"/>
              </w:rPr>
              <w:t xml:space="preserve">Spartina patens </w:t>
            </w:r>
            <w:r w:rsidRPr="005871B4">
              <w:rPr>
                <w:rFonts w:eastAsia="Times New Roman" w:cs="Times New Roman"/>
                <w:color w:val="000000"/>
                <w:sz w:val="22"/>
                <w:szCs w:val="22"/>
                <w:lang w:val="en-GB" w:eastAsia="en-GB"/>
              </w:rPr>
              <w:t>and</w:t>
            </w:r>
            <w:r w:rsidRPr="005871B4">
              <w:rPr>
                <w:rFonts w:eastAsia="Times New Roman" w:cs="Times New Roman"/>
                <w:i/>
                <w:iCs/>
                <w:color w:val="000000"/>
                <w:sz w:val="22"/>
                <w:szCs w:val="22"/>
                <w:lang w:val="en-GB" w:eastAsia="en-GB"/>
              </w:rPr>
              <w:t xml:space="preserve"> </w:t>
            </w:r>
            <w:proofErr w:type="spellStart"/>
            <w:r w:rsidRPr="005871B4">
              <w:rPr>
                <w:rFonts w:eastAsia="Times New Roman" w:cs="Times New Roman"/>
                <w:i/>
                <w:iCs/>
                <w:color w:val="000000"/>
                <w:sz w:val="22"/>
                <w:szCs w:val="22"/>
                <w:lang w:val="en-GB" w:eastAsia="en-GB"/>
              </w:rPr>
              <w:t>Schoenoplectus</w:t>
            </w:r>
            <w:proofErr w:type="spellEnd"/>
            <w:r w:rsidRPr="005871B4">
              <w:rPr>
                <w:rFonts w:eastAsia="Times New Roman" w:cs="Times New Roman"/>
                <w:i/>
                <w:iCs/>
                <w:color w:val="000000"/>
                <w:sz w:val="22"/>
                <w:szCs w:val="22"/>
                <w:lang w:val="en-GB" w:eastAsia="en-GB"/>
              </w:rPr>
              <w:t xml:space="preserve"> americanus </w:t>
            </w:r>
          </w:p>
        </w:tc>
      </w:tr>
      <w:tr w:rsidR="000D3266" w:rsidRPr="000D3266" w14:paraId="0C688F9E" w14:textId="77777777" w:rsidTr="006A7898">
        <w:trPr>
          <w:trHeight w:val="43"/>
          <w:jc w:val="center"/>
        </w:trPr>
        <w:tc>
          <w:tcPr>
            <w:tcW w:w="823" w:type="pct"/>
            <w:tcBorders>
              <w:top w:val="nil"/>
              <w:left w:val="single" w:sz="8" w:space="0" w:color="auto"/>
              <w:bottom w:val="single" w:sz="4" w:space="0" w:color="auto"/>
              <w:right w:val="single" w:sz="8" w:space="0" w:color="auto"/>
            </w:tcBorders>
            <w:vAlign w:val="center"/>
          </w:tcPr>
          <w:p w14:paraId="4105EA36" w14:textId="77777777" w:rsidR="000D3266" w:rsidRPr="005871B4" w:rsidRDefault="000D3266" w:rsidP="00F00F98">
            <w:pPr>
              <w:spacing w:after="0" w:line="240" w:lineRule="auto"/>
              <w:jc w:val="center"/>
              <w:rPr>
                <w:rFonts w:eastAsia="Times New Roman" w:cs="Times New Roman"/>
                <w:b/>
                <w:bCs/>
                <w:color w:val="000000"/>
                <w:sz w:val="22"/>
                <w:szCs w:val="22"/>
                <w:lang w:val="en-GB" w:eastAsia="en-GB"/>
              </w:rPr>
            </w:pPr>
          </w:p>
        </w:tc>
        <w:tc>
          <w:tcPr>
            <w:tcW w:w="836" w:type="pct"/>
            <w:tcBorders>
              <w:top w:val="nil"/>
              <w:left w:val="single" w:sz="8" w:space="0" w:color="auto"/>
              <w:bottom w:val="single" w:sz="4" w:space="0" w:color="auto"/>
              <w:right w:val="single" w:sz="8" w:space="0" w:color="auto"/>
            </w:tcBorders>
            <w:vAlign w:val="center"/>
          </w:tcPr>
          <w:p w14:paraId="1AF6FF4C"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p>
        </w:tc>
        <w:tc>
          <w:tcPr>
            <w:tcW w:w="728" w:type="pct"/>
            <w:tcBorders>
              <w:top w:val="nil"/>
              <w:left w:val="single" w:sz="8" w:space="0" w:color="auto"/>
              <w:bottom w:val="single" w:sz="4" w:space="0" w:color="auto"/>
              <w:right w:val="single" w:sz="8" w:space="0" w:color="auto"/>
            </w:tcBorders>
            <w:vAlign w:val="center"/>
          </w:tcPr>
          <w:p w14:paraId="10ACCCBF"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47" w:type="pct"/>
            <w:tcBorders>
              <w:top w:val="nil"/>
              <w:left w:val="single" w:sz="8" w:space="0" w:color="auto"/>
              <w:bottom w:val="single" w:sz="4" w:space="0" w:color="auto"/>
              <w:right w:val="single" w:sz="8" w:space="0" w:color="auto"/>
            </w:tcBorders>
            <w:vAlign w:val="center"/>
          </w:tcPr>
          <w:p w14:paraId="50376F76"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605" w:type="pct"/>
            <w:tcBorders>
              <w:top w:val="nil"/>
              <w:left w:val="single" w:sz="8" w:space="0" w:color="auto"/>
              <w:bottom w:val="single" w:sz="4" w:space="0" w:color="auto"/>
              <w:right w:val="single" w:sz="8" w:space="0" w:color="auto"/>
            </w:tcBorders>
            <w:vAlign w:val="center"/>
          </w:tcPr>
          <w:p w14:paraId="79BBE4EB" w14:textId="77777777" w:rsidR="000D3266" w:rsidRPr="005871B4" w:rsidRDefault="000D3266" w:rsidP="005871B4">
            <w:pPr>
              <w:spacing w:after="0" w:line="240" w:lineRule="auto"/>
              <w:rPr>
                <w:rFonts w:eastAsia="Times New Roman" w:cs="Times New Roman"/>
                <w:color w:val="000000"/>
                <w:sz w:val="22"/>
                <w:szCs w:val="22"/>
                <w:lang w:val="en-GB" w:eastAsia="en-GB"/>
              </w:rPr>
            </w:pPr>
          </w:p>
        </w:tc>
        <w:tc>
          <w:tcPr>
            <w:tcW w:w="1361" w:type="pct"/>
            <w:tcBorders>
              <w:top w:val="nil"/>
              <w:left w:val="nil"/>
              <w:bottom w:val="single" w:sz="4" w:space="0" w:color="auto"/>
              <w:right w:val="single" w:sz="8" w:space="0" w:color="auto"/>
            </w:tcBorders>
            <w:shd w:val="clear" w:color="auto" w:fill="auto"/>
            <w:vAlign w:val="center"/>
          </w:tcPr>
          <w:p w14:paraId="384A1085" w14:textId="77777777" w:rsidR="000D3266" w:rsidRPr="005871B4" w:rsidRDefault="000D3266" w:rsidP="005871B4">
            <w:pPr>
              <w:spacing w:after="0" w:line="240" w:lineRule="auto"/>
              <w:rPr>
                <w:rFonts w:eastAsia="Times New Roman" w:cs="Times New Roman"/>
                <w:i/>
                <w:iCs/>
                <w:color w:val="000000"/>
                <w:sz w:val="22"/>
                <w:szCs w:val="22"/>
                <w:lang w:val="en-GB" w:eastAsia="en-GB"/>
              </w:rPr>
            </w:pPr>
          </w:p>
        </w:tc>
      </w:tr>
      <w:tr w:rsidR="000D3266" w:rsidRPr="006A7898" w14:paraId="3B169FEF" w14:textId="77777777" w:rsidTr="006A7898">
        <w:trPr>
          <w:trHeight w:val="43"/>
          <w:jc w:val="center"/>
        </w:trPr>
        <w:tc>
          <w:tcPr>
            <w:tcW w:w="823" w:type="pct"/>
            <w:tcBorders>
              <w:top w:val="single" w:sz="4" w:space="0" w:color="auto"/>
              <w:left w:val="single" w:sz="4" w:space="0" w:color="auto"/>
              <w:bottom w:val="single" w:sz="4" w:space="0" w:color="auto"/>
              <w:right w:val="single" w:sz="8" w:space="0" w:color="auto"/>
            </w:tcBorders>
            <w:vAlign w:val="center"/>
          </w:tcPr>
          <w:sdt>
            <w:sdtPr>
              <w:rPr>
                <w:color w:val="000000"/>
                <w:vertAlign w:val="superscript"/>
              </w:rPr>
              <w:tag w:val="MENDELEY_CITATION_v3_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"/>
              <w:id w:val="1000168197"/>
              <w:placeholder>
                <w:docPart w:val="DefaultPlaceholder_-1854013440"/>
              </w:placeholder>
            </w:sdtPr>
            <w:sdtContent>
              <w:p w14:paraId="225A56F3" w14:textId="4A2D731B" w:rsidR="000D3266" w:rsidRPr="005871B4" w:rsidRDefault="000D3266" w:rsidP="00F00F98">
                <w:pPr>
                  <w:spacing w:after="0" w:line="240" w:lineRule="auto"/>
                  <w:jc w:val="center"/>
                  <w:rPr>
                    <w:rFonts w:eastAsia="Times New Roman" w:cs="Times New Roman"/>
                    <w:b/>
                    <w:bCs/>
                    <w:color w:val="000000"/>
                    <w:sz w:val="22"/>
                    <w:szCs w:val="22"/>
                    <w:lang w:val="en-GB" w:eastAsia="en-GB"/>
                  </w:rPr>
                </w:pPr>
                <w:r w:rsidRPr="000D3266">
                  <w:rPr>
                    <w:color w:val="000000"/>
                    <w:vertAlign w:val="superscript"/>
                  </w:rPr>
                  <w:t>9</w:t>
                </w:r>
              </w:p>
            </w:sdtContent>
          </w:sdt>
        </w:tc>
        <w:tc>
          <w:tcPr>
            <w:tcW w:w="836" w:type="pct"/>
            <w:tcBorders>
              <w:top w:val="single" w:sz="4" w:space="0" w:color="auto"/>
              <w:left w:val="single" w:sz="8" w:space="0" w:color="auto"/>
              <w:bottom w:val="single" w:sz="4" w:space="0" w:color="auto"/>
              <w:right w:val="single" w:sz="8" w:space="0" w:color="auto"/>
            </w:tcBorders>
            <w:vAlign w:val="center"/>
          </w:tcPr>
          <w:p w14:paraId="7EC664BE" w14:textId="77777777" w:rsidR="000D3266" w:rsidRPr="005871B4" w:rsidRDefault="000D3266" w:rsidP="00A81737">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Europe and North America</w:t>
            </w:r>
          </w:p>
        </w:tc>
        <w:tc>
          <w:tcPr>
            <w:tcW w:w="728" w:type="pct"/>
            <w:tcBorders>
              <w:top w:val="single" w:sz="4" w:space="0" w:color="auto"/>
              <w:left w:val="single" w:sz="8" w:space="0" w:color="auto"/>
              <w:bottom w:val="single" w:sz="4" w:space="0" w:color="auto"/>
              <w:right w:val="single" w:sz="8" w:space="0" w:color="auto"/>
            </w:tcBorders>
            <w:vAlign w:val="center"/>
          </w:tcPr>
          <w:p w14:paraId="1C13BD45"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Tidal marshes**</w:t>
            </w:r>
          </w:p>
        </w:tc>
        <w:tc>
          <w:tcPr>
            <w:tcW w:w="647" w:type="pct"/>
            <w:tcBorders>
              <w:top w:val="single" w:sz="4" w:space="0" w:color="auto"/>
              <w:left w:val="single" w:sz="8" w:space="0" w:color="auto"/>
              <w:bottom w:val="single" w:sz="4" w:space="0" w:color="auto"/>
              <w:right w:val="single" w:sz="8" w:space="0" w:color="auto"/>
            </w:tcBorders>
            <w:vAlign w:val="center"/>
          </w:tcPr>
          <w:p w14:paraId="3C50B770" w14:textId="77777777" w:rsidR="000D3266" w:rsidRPr="005871B4" w:rsidRDefault="000D3266" w:rsidP="006A7898">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w:t>
            </w:r>
          </w:p>
        </w:tc>
        <w:tc>
          <w:tcPr>
            <w:tcW w:w="605" w:type="pct"/>
            <w:tcBorders>
              <w:top w:val="single" w:sz="4" w:space="0" w:color="auto"/>
              <w:left w:val="single" w:sz="8" w:space="0" w:color="auto"/>
              <w:bottom w:val="single" w:sz="4" w:space="0" w:color="auto"/>
              <w:right w:val="single" w:sz="8" w:space="0" w:color="auto"/>
            </w:tcBorders>
            <w:vAlign w:val="center"/>
          </w:tcPr>
          <w:p w14:paraId="7F9A2670" w14:textId="77777777" w:rsidR="000D3266" w:rsidRPr="005871B4" w:rsidRDefault="000D3266" w:rsidP="005871B4">
            <w:pPr>
              <w:spacing w:after="0" w:line="240" w:lineRule="auto"/>
              <w:rPr>
                <w:rFonts w:eastAsia="Times New Roman" w:cs="Times New Roman"/>
                <w:color w:val="000000"/>
                <w:sz w:val="22"/>
                <w:szCs w:val="22"/>
                <w:lang w:val="en-GB" w:eastAsia="en-GB"/>
              </w:rPr>
            </w:pPr>
            <w:r>
              <w:rPr>
                <w:rFonts w:eastAsia="Times New Roman" w:cs="Times New Roman"/>
                <w:color w:val="000000"/>
                <w:sz w:val="22"/>
                <w:szCs w:val="22"/>
                <w:lang w:val="en-GB" w:eastAsia="en-GB"/>
              </w:rPr>
              <w:t>[10-500]</w:t>
            </w:r>
          </w:p>
        </w:tc>
        <w:tc>
          <w:tcPr>
            <w:tcW w:w="1361" w:type="pct"/>
            <w:tcBorders>
              <w:top w:val="single" w:sz="4" w:space="0" w:color="auto"/>
              <w:left w:val="nil"/>
              <w:bottom w:val="single" w:sz="4" w:space="0" w:color="auto"/>
              <w:right w:val="single" w:sz="4" w:space="0" w:color="auto"/>
            </w:tcBorders>
            <w:shd w:val="clear" w:color="auto" w:fill="auto"/>
            <w:vAlign w:val="center"/>
          </w:tcPr>
          <w:p w14:paraId="57C1A653" w14:textId="77777777" w:rsidR="000D3266" w:rsidRPr="006A7898" w:rsidRDefault="000D3266" w:rsidP="006A7898">
            <w:pPr>
              <w:spacing w:after="0" w:line="240" w:lineRule="auto"/>
              <w:jc w:val="center"/>
              <w:rPr>
                <w:rFonts w:eastAsia="Times New Roman" w:cs="Times New Roman"/>
                <w:color w:val="000000"/>
                <w:sz w:val="22"/>
                <w:szCs w:val="22"/>
                <w:lang w:val="en-GB" w:eastAsia="en-GB"/>
              </w:rPr>
            </w:pPr>
            <w:r>
              <w:rPr>
                <w:rFonts w:eastAsia="Times New Roman" w:cs="Times New Roman"/>
                <w:color w:val="000000"/>
                <w:sz w:val="22"/>
                <w:szCs w:val="22"/>
                <w:lang w:val="en-GB" w:eastAsia="en-GB"/>
              </w:rPr>
              <w:t>not available</w:t>
            </w:r>
          </w:p>
        </w:tc>
      </w:tr>
    </w:tbl>
    <w:p w14:paraId="6E026F3C" w14:textId="77777777" w:rsidR="000D3266" w:rsidRDefault="000D3266" w:rsidP="00525E23">
      <w:pPr>
        <w:spacing w:after="0" w:line="240" w:lineRule="auto"/>
        <w:rPr>
          <w:lang w:val="en-US"/>
        </w:rPr>
      </w:pPr>
      <w:r>
        <w:rPr>
          <w:lang w:val="en-US"/>
        </w:rPr>
        <w:t xml:space="preserve">* Please note that units of DRs vary for the several studies, either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/h</w:t>
      </w:r>
      <w:r>
        <w:rPr>
          <w:rFonts w:eastAsia="Times New Roman" w:cs="Times New Roman"/>
          <w:color w:val="000000"/>
          <w:sz w:val="22"/>
          <w:szCs w:val="22"/>
          <w:lang w:val="en-GB" w:eastAsia="en-GB"/>
        </w:rPr>
        <w:t xml:space="preserve"> or </w:t>
      </w:r>
      <w:r w:rsidRPr="005871B4">
        <w:rPr>
          <w:rFonts w:eastAsia="Times New Roman" w:cs="Times New Roman"/>
          <w:color w:val="000000"/>
          <w:sz w:val="22"/>
          <w:szCs w:val="22"/>
          <w:lang w:val="en-GB" w:eastAsia="en-GB"/>
        </w:rPr>
        <w:t>g/m</w:t>
      </w:r>
      <w:r w:rsidRPr="005871B4">
        <w:rPr>
          <w:rFonts w:eastAsia="Times New Roman" w:cs="Times New Roman"/>
          <w:color w:val="000000"/>
          <w:sz w:val="22"/>
          <w:szCs w:val="22"/>
          <w:vertAlign w:val="superscript"/>
          <w:lang w:val="en-GB" w:eastAsia="en-GB"/>
        </w:rPr>
        <w:t>2</w:t>
      </w:r>
      <w:r w:rsidRPr="005871B4">
        <w:rPr>
          <w:rFonts w:eastAsia="Times New Roman" w:cs="Times New Roman"/>
          <w:color w:val="000000"/>
          <w:sz w:val="22"/>
          <w:szCs w:val="22"/>
          <w:lang w:val="en-GB" w:eastAsia="en-GB"/>
        </w:rPr>
        <w:t>/tide</w:t>
      </w:r>
      <w:r>
        <w:rPr>
          <w:lang w:val="en-US"/>
        </w:rPr>
        <w:t>.</w:t>
      </w:r>
    </w:p>
    <w:p w14:paraId="6E7241B6" w14:textId="77777777" w:rsidR="000D3266" w:rsidRDefault="000D3266" w:rsidP="00525E23">
      <w:pPr>
        <w:spacing w:after="0" w:line="240" w:lineRule="auto"/>
        <w:rPr>
          <w:lang w:val="en-US"/>
        </w:rPr>
      </w:pPr>
      <w:r>
        <w:rPr>
          <w:lang w:val="en-US"/>
        </w:rPr>
        <w:t>** no specific reference to upper or low marsh.</w:t>
      </w:r>
    </w:p>
    <w:p w14:paraId="304FD921" w14:textId="77777777" w:rsidR="000D3266" w:rsidRDefault="000D3266">
      <w:pPr>
        <w:spacing w:after="0" w:line="240" w:lineRule="auto"/>
        <w:rPr>
          <w:lang w:val="en-US"/>
        </w:rPr>
      </w:pPr>
      <w:r>
        <w:rPr>
          <w:lang w:val="en-US"/>
        </w:rPr>
        <w:br w:type="page"/>
      </w:r>
    </w:p>
    <w:p w14:paraId="0249A421" w14:textId="77777777" w:rsidR="000D3266" w:rsidRPr="00C05E22" w:rsidRDefault="000D3266" w:rsidP="00C05E22">
      <w:pPr>
        <w:rPr>
          <w:lang w:val="en-GB" w:eastAsia="pt-PT"/>
        </w:rPr>
      </w:pPr>
      <w:bookmarkStart w:id="0" w:name="_Ref110001584"/>
      <w:r w:rsidRPr="001722BC">
        <w:rPr>
          <w:noProof/>
          <w:color w:val="000000"/>
          <w:szCs w:val="22"/>
          <w:lang w:val="en-GB"/>
        </w:rPr>
        <w:lastRenderedPageBreak/>
        <w:drawing>
          <wp:inline distT="0" distB="0" distL="0" distR="0" wp14:anchorId="2E8195CB" wp14:editId="3C5C489D">
            <wp:extent cx="5396230" cy="3597275"/>
            <wp:effectExtent l="0" t="0" r="1270" b="0"/>
            <wp:docPr id="5" name="Imagem 5" descr="Uma imagem com texto, relva, exterior, céu&#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texto, relva, exterior, céu&#10;&#10;Descrição gerada automaticamente"/>
                    <pic:cNvPicPr/>
                  </pic:nvPicPr>
                  <pic:blipFill>
                    <a:blip r:embed="rId12" cstate="screen">
                      <a:extLst>
                        <a:ext uri="{28A0092B-C50C-407E-A947-70E740481C1C}">
                          <a14:useLocalDpi xmlns:a14="http://schemas.microsoft.com/office/drawing/2010/main"/>
                        </a:ext>
                      </a:extLst>
                    </a:blip>
                    <a:stretch>
                      <a:fillRect/>
                    </a:stretch>
                  </pic:blipFill>
                  <pic:spPr>
                    <a:xfrm>
                      <a:off x="0" y="0"/>
                      <a:ext cx="5396230" cy="3597275"/>
                    </a:xfrm>
                    <a:prstGeom prst="rect">
                      <a:avLst/>
                    </a:prstGeom>
                  </pic:spPr>
                </pic:pic>
              </a:graphicData>
            </a:graphic>
          </wp:inline>
        </w:drawing>
      </w:r>
    </w:p>
    <w:p w14:paraId="5E2A30FF" w14:textId="77777777" w:rsidR="000D3266" w:rsidRDefault="000D3266" w:rsidP="00C05E22">
      <w:pPr>
        <w:pStyle w:val="Caption"/>
        <w:spacing w:after="0" w:line="360" w:lineRule="auto"/>
        <w:rPr>
          <w:lang w:val="en-GB"/>
        </w:rPr>
      </w:pPr>
      <w:r w:rsidRPr="001722BC">
        <w:rPr>
          <w:lang w:val="en-GB"/>
        </w:rPr>
        <w:t xml:space="preserve">Figure </w:t>
      </w:r>
      <w:bookmarkEnd w:id="0"/>
      <w:r>
        <w:rPr>
          <w:lang w:val="en-GB"/>
        </w:rPr>
        <w:t>S1</w:t>
      </w:r>
      <w:r w:rsidRPr="001722BC">
        <w:rPr>
          <w:lang w:val="en-GB"/>
        </w:rPr>
        <w:t xml:space="preserve">. Illustrations of the studied salt-marsh vegetation. (A) </w:t>
      </w:r>
      <w:r w:rsidRPr="001722BC">
        <w:rPr>
          <w:i/>
          <w:lang w:val="en-GB"/>
        </w:rPr>
        <w:t xml:space="preserve">Zostera </w:t>
      </w:r>
      <w:proofErr w:type="spellStart"/>
      <w:r w:rsidRPr="001722BC">
        <w:rPr>
          <w:i/>
          <w:lang w:val="en-GB"/>
        </w:rPr>
        <w:t>noltei</w:t>
      </w:r>
      <w:proofErr w:type="spellEnd"/>
      <w:r w:rsidRPr="001722BC">
        <w:rPr>
          <w:lang w:val="en-GB"/>
        </w:rPr>
        <w:t xml:space="preserve"> near </w:t>
      </w:r>
      <w:proofErr w:type="spellStart"/>
      <w:r w:rsidRPr="001722BC">
        <w:rPr>
          <w:lang w:val="en-GB"/>
        </w:rPr>
        <w:t>Ramalhete</w:t>
      </w:r>
      <w:proofErr w:type="spellEnd"/>
      <w:r w:rsidRPr="001722BC">
        <w:rPr>
          <w:lang w:val="en-GB"/>
        </w:rPr>
        <w:t xml:space="preserve"> channel; (</w:t>
      </w:r>
      <w:r>
        <w:rPr>
          <w:lang w:val="en-GB"/>
        </w:rPr>
        <w:t>B</w:t>
      </w:r>
      <w:r w:rsidRPr="001722BC">
        <w:rPr>
          <w:lang w:val="en-GB"/>
        </w:rPr>
        <w:t>) view of the tidal creek cutting the tidal flat; (</w:t>
      </w:r>
      <w:r>
        <w:rPr>
          <w:lang w:val="en-GB"/>
        </w:rPr>
        <w:t>C</w:t>
      </w:r>
      <w:r w:rsidRPr="001722BC">
        <w:rPr>
          <w:lang w:val="en-GB"/>
        </w:rPr>
        <w:t xml:space="preserve">) pioneer </w:t>
      </w:r>
      <w:r w:rsidRPr="001722BC">
        <w:rPr>
          <w:i/>
          <w:lang w:val="en-GB"/>
        </w:rPr>
        <w:t>Spartina maritima</w:t>
      </w:r>
      <w:r w:rsidRPr="001722BC">
        <w:rPr>
          <w:lang w:val="en-GB"/>
        </w:rPr>
        <w:t xml:space="preserve">; </w:t>
      </w:r>
      <w:r>
        <w:rPr>
          <w:lang w:val="en-GB"/>
        </w:rPr>
        <w:t xml:space="preserve">and </w:t>
      </w:r>
      <w:r w:rsidRPr="001722BC">
        <w:rPr>
          <w:lang w:val="en-GB"/>
        </w:rPr>
        <w:t xml:space="preserve">(D) dominant </w:t>
      </w:r>
      <w:proofErr w:type="spellStart"/>
      <w:r w:rsidRPr="001722BC">
        <w:rPr>
          <w:i/>
          <w:lang w:val="en-GB"/>
        </w:rPr>
        <w:t>Sarcocornia</w:t>
      </w:r>
      <w:proofErr w:type="spellEnd"/>
      <w:r w:rsidRPr="001722BC">
        <w:rPr>
          <w:i/>
          <w:lang w:val="en-GB"/>
        </w:rPr>
        <w:t xml:space="preserve"> perennis</w:t>
      </w:r>
      <w:r w:rsidRPr="001722BC">
        <w:rPr>
          <w:lang w:val="en-GB"/>
        </w:rPr>
        <w:t xml:space="preserve"> in the mid-upper marsh.</w:t>
      </w:r>
    </w:p>
    <w:p w14:paraId="13A68A86" w14:textId="77777777" w:rsidR="000D3266" w:rsidRDefault="000D3266">
      <w:pPr>
        <w:spacing w:after="0" w:line="240" w:lineRule="auto"/>
        <w:rPr>
          <w:rFonts w:eastAsia="Times New Roman" w:cs="Times New Roman"/>
          <w:iCs/>
          <w:szCs w:val="18"/>
          <w:lang w:val="en-GB" w:eastAsia="pt-PT"/>
        </w:rPr>
      </w:pPr>
      <w:r>
        <w:rPr>
          <w:lang w:val="en-GB"/>
        </w:rPr>
        <w:br w:type="page"/>
      </w:r>
    </w:p>
    <w:p w14:paraId="771CDFAA" w14:textId="77777777" w:rsidR="000D3266" w:rsidRPr="008E13AB" w:rsidRDefault="000D3266" w:rsidP="00C05E22">
      <w:pPr>
        <w:pStyle w:val="Caption"/>
        <w:spacing w:line="360" w:lineRule="auto"/>
        <w:rPr>
          <w:lang w:val="en-GB"/>
        </w:rPr>
      </w:pPr>
      <w:r w:rsidRPr="001722BC">
        <w:rPr>
          <w:lang w:val="en-GB"/>
        </w:rPr>
        <w:lastRenderedPageBreak/>
        <w:t xml:space="preserve">Table </w:t>
      </w:r>
      <w:r>
        <w:rPr>
          <w:lang w:val="en-GB"/>
        </w:rPr>
        <w:t>S2</w:t>
      </w:r>
      <w:r w:rsidRPr="001722BC">
        <w:rPr>
          <w:lang w:val="en-GB"/>
        </w:rPr>
        <w:t>. Maximum water depths</w:t>
      </w:r>
      <w:r>
        <w:rPr>
          <w:lang w:val="en-GB"/>
        </w:rPr>
        <w:t>,</w:t>
      </w:r>
      <w:r w:rsidRPr="001722BC">
        <w:rPr>
          <w:lang w:val="en-GB"/>
        </w:rPr>
        <w:t xml:space="preserve"> near-bed current velocities and tidal asymmetry derived by the skewness of the tidal current</w:t>
      </w:r>
      <w:r>
        <w:rPr>
          <w:lang w:val="en-GB"/>
        </w:rPr>
        <w:t>s</w:t>
      </w:r>
      <w:r w:rsidRPr="001722BC">
        <w:rPr>
          <w:lang w:val="en-GB"/>
        </w:rPr>
        <w:t xml:space="preserve"> (calculated from eq. (2)).</w:t>
      </w:r>
    </w:p>
    <w:tbl>
      <w:tblPr>
        <w:tblStyle w:val="PlainTable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039"/>
        <w:gridCol w:w="1039"/>
        <w:gridCol w:w="1039"/>
        <w:gridCol w:w="1039"/>
        <w:gridCol w:w="1039"/>
        <w:gridCol w:w="1036"/>
      </w:tblGrid>
      <w:tr w:rsidR="000D3266" w:rsidRPr="00423520" w14:paraId="56BC9D7A" w14:textId="77777777" w:rsidTr="004E45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0" w:type="pct"/>
            <w:tcBorders>
              <w:bottom w:val="none" w:sz="0" w:space="0" w:color="auto"/>
            </w:tcBorders>
            <w:vAlign w:val="center"/>
          </w:tcPr>
          <w:p w14:paraId="29BD644F" w14:textId="77777777" w:rsidR="000D3266" w:rsidRPr="00423520" w:rsidRDefault="000D3266" w:rsidP="004E45D4">
            <w:pPr>
              <w:spacing w:before="60" w:after="60"/>
              <w:jc w:val="center"/>
              <w:rPr>
                <w:rFonts w:cs="Times New Roman"/>
                <w:b w:val="0"/>
                <w:bCs w:val="0"/>
                <w:sz w:val="22"/>
                <w:szCs w:val="22"/>
                <w:lang w:val="en-GB"/>
              </w:rPr>
            </w:pPr>
          </w:p>
        </w:tc>
        <w:tc>
          <w:tcPr>
            <w:tcW w:w="1836" w:type="pct"/>
            <w:gridSpan w:val="3"/>
            <w:tcBorders>
              <w:bottom w:val="none" w:sz="0" w:space="0" w:color="auto"/>
            </w:tcBorders>
            <w:vAlign w:val="center"/>
          </w:tcPr>
          <w:p w14:paraId="61BE05BC" w14:textId="77777777" w:rsidR="000D3266" w:rsidRPr="00423520" w:rsidRDefault="000D3266" w:rsidP="004E45D4">
            <w:pPr>
              <w:spacing w:before="60" w:after="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n-GB"/>
              </w:rPr>
            </w:pPr>
            <w:r w:rsidRPr="00423520">
              <w:rPr>
                <w:rFonts w:cs="Times New Roman"/>
                <w:b w:val="0"/>
                <w:bCs w:val="0"/>
                <w:sz w:val="22"/>
                <w:szCs w:val="22"/>
                <w:lang w:val="en-GB"/>
              </w:rPr>
              <w:t>Neap tide</w:t>
            </w:r>
          </w:p>
        </w:tc>
        <w:tc>
          <w:tcPr>
            <w:tcW w:w="1835" w:type="pct"/>
            <w:gridSpan w:val="3"/>
            <w:tcBorders>
              <w:bottom w:val="none" w:sz="0" w:space="0" w:color="auto"/>
            </w:tcBorders>
            <w:vAlign w:val="center"/>
          </w:tcPr>
          <w:p w14:paraId="51EEF1BC" w14:textId="77777777" w:rsidR="000D3266" w:rsidRPr="00423520" w:rsidRDefault="000D3266" w:rsidP="004E45D4">
            <w:pPr>
              <w:spacing w:before="60" w:after="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n-GB"/>
              </w:rPr>
            </w:pPr>
            <w:r w:rsidRPr="00423520">
              <w:rPr>
                <w:rFonts w:cs="Times New Roman"/>
                <w:b w:val="0"/>
                <w:bCs w:val="0"/>
                <w:sz w:val="22"/>
                <w:szCs w:val="22"/>
                <w:lang w:val="en-GB"/>
              </w:rPr>
              <w:t>Spring tide</w:t>
            </w:r>
          </w:p>
        </w:tc>
      </w:tr>
      <w:tr w:rsidR="000D3266" w:rsidRPr="00423520" w14:paraId="1D07B58A" w14:textId="77777777" w:rsidTr="004E45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1CF2258B" w14:textId="77777777" w:rsidR="000D3266" w:rsidRPr="00423520" w:rsidRDefault="000D3266" w:rsidP="004E45D4">
            <w:pPr>
              <w:spacing w:before="60" w:after="60"/>
              <w:rPr>
                <w:rFonts w:cs="Times New Roman"/>
                <w:b w:val="0"/>
                <w:bCs w:val="0"/>
                <w:sz w:val="22"/>
                <w:szCs w:val="22"/>
                <w:lang w:val="en-GB"/>
              </w:rPr>
            </w:pPr>
            <w:r w:rsidRPr="00423520">
              <w:rPr>
                <w:rFonts w:cs="Times New Roman"/>
                <w:b w:val="0"/>
                <w:bCs w:val="0"/>
                <w:sz w:val="22"/>
                <w:szCs w:val="22"/>
                <w:lang w:val="en-GB"/>
              </w:rPr>
              <w:t>Parameter</w:t>
            </w:r>
          </w:p>
        </w:tc>
        <w:tc>
          <w:tcPr>
            <w:tcW w:w="612" w:type="pct"/>
            <w:vAlign w:val="center"/>
          </w:tcPr>
          <w:p w14:paraId="1096FF45"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S2</w:t>
            </w:r>
          </w:p>
        </w:tc>
        <w:tc>
          <w:tcPr>
            <w:tcW w:w="612" w:type="pct"/>
            <w:vAlign w:val="center"/>
          </w:tcPr>
          <w:p w14:paraId="0BCBAF45"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S3</w:t>
            </w:r>
          </w:p>
        </w:tc>
        <w:tc>
          <w:tcPr>
            <w:tcW w:w="612" w:type="pct"/>
            <w:vAlign w:val="center"/>
          </w:tcPr>
          <w:p w14:paraId="200F9C32"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S4*</w:t>
            </w:r>
          </w:p>
        </w:tc>
        <w:tc>
          <w:tcPr>
            <w:tcW w:w="612" w:type="pct"/>
            <w:vAlign w:val="center"/>
          </w:tcPr>
          <w:p w14:paraId="11E7F180"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S2</w:t>
            </w:r>
          </w:p>
        </w:tc>
        <w:tc>
          <w:tcPr>
            <w:tcW w:w="612" w:type="pct"/>
            <w:vAlign w:val="center"/>
          </w:tcPr>
          <w:p w14:paraId="0A286BFB"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S3</w:t>
            </w:r>
          </w:p>
        </w:tc>
        <w:tc>
          <w:tcPr>
            <w:tcW w:w="610" w:type="pct"/>
            <w:vAlign w:val="center"/>
          </w:tcPr>
          <w:p w14:paraId="4BC343AA"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S4</w:t>
            </w:r>
          </w:p>
        </w:tc>
      </w:tr>
      <w:tr w:rsidR="000D3266" w:rsidRPr="00423520" w14:paraId="32E8067F" w14:textId="77777777" w:rsidTr="004E45D4">
        <w:trPr>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4BCC2E5F" w14:textId="77777777" w:rsidR="000D3266" w:rsidRPr="00423520" w:rsidRDefault="000D3266" w:rsidP="004E45D4">
            <w:pPr>
              <w:spacing w:before="60" w:after="60"/>
              <w:rPr>
                <w:rFonts w:cs="Times New Roman"/>
                <w:sz w:val="22"/>
                <w:szCs w:val="22"/>
                <w:lang w:val="en-GB"/>
              </w:rPr>
            </w:pPr>
            <w:r w:rsidRPr="00423520">
              <w:rPr>
                <w:rFonts w:cs="Times New Roman"/>
                <w:b w:val="0"/>
                <w:bCs w:val="0"/>
                <w:sz w:val="22"/>
                <w:szCs w:val="22"/>
                <w:lang w:val="en-GB"/>
              </w:rPr>
              <w:t>Maximum</w:t>
            </w:r>
          </w:p>
          <w:p w14:paraId="731BD809" w14:textId="77777777" w:rsidR="000D3266" w:rsidRPr="00423520" w:rsidRDefault="000D3266" w:rsidP="004E45D4">
            <w:pPr>
              <w:spacing w:before="60" w:after="60"/>
              <w:rPr>
                <w:rFonts w:cs="Times New Roman"/>
                <w:b w:val="0"/>
                <w:bCs w:val="0"/>
                <w:sz w:val="22"/>
                <w:szCs w:val="22"/>
                <w:lang w:val="en-GB"/>
              </w:rPr>
            </w:pPr>
            <w:r w:rsidRPr="00423520">
              <w:rPr>
                <w:rFonts w:cs="Times New Roman"/>
                <w:b w:val="0"/>
                <w:bCs w:val="0"/>
                <w:sz w:val="22"/>
                <w:szCs w:val="22"/>
                <w:lang w:val="en-GB"/>
              </w:rPr>
              <w:t>water depth (m)</w:t>
            </w:r>
          </w:p>
        </w:tc>
        <w:tc>
          <w:tcPr>
            <w:tcW w:w="612" w:type="pct"/>
            <w:vAlign w:val="center"/>
          </w:tcPr>
          <w:p w14:paraId="0E3BD632"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1.23</w:t>
            </w:r>
          </w:p>
        </w:tc>
        <w:tc>
          <w:tcPr>
            <w:tcW w:w="612" w:type="pct"/>
            <w:vAlign w:val="center"/>
          </w:tcPr>
          <w:p w14:paraId="2894F8A2"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1.05</w:t>
            </w:r>
          </w:p>
        </w:tc>
        <w:tc>
          <w:tcPr>
            <w:tcW w:w="612" w:type="pct"/>
            <w:vAlign w:val="center"/>
          </w:tcPr>
          <w:p w14:paraId="761328BA"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w:t>
            </w:r>
          </w:p>
        </w:tc>
        <w:tc>
          <w:tcPr>
            <w:tcW w:w="612" w:type="pct"/>
            <w:vAlign w:val="center"/>
          </w:tcPr>
          <w:p w14:paraId="580E6B85"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1.76</w:t>
            </w:r>
          </w:p>
        </w:tc>
        <w:tc>
          <w:tcPr>
            <w:tcW w:w="612" w:type="pct"/>
            <w:vAlign w:val="center"/>
          </w:tcPr>
          <w:p w14:paraId="3C3FA236"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1.56</w:t>
            </w:r>
          </w:p>
        </w:tc>
        <w:tc>
          <w:tcPr>
            <w:tcW w:w="610" w:type="pct"/>
            <w:vAlign w:val="center"/>
          </w:tcPr>
          <w:p w14:paraId="703EC3BC"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0.94</w:t>
            </w:r>
          </w:p>
        </w:tc>
      </w:tr>
      <w:tr w:rsidR="000D3266" w:rsidRPr="00423520" w14:paraId="0FE9B456" w14:textId="77777777" w:rsidTr="004E45D4">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0A4E1214" w14:textId="77777777" w:rsidR="000D3266" w:rsidRPr="00423520" w:rsidRDefault="000D3266" w:rsidP="004E45D4">
            <w:pPr>
              <w:spacing w:before="60" w:after="60"/>
              <w:rPr>
                <w:rFonts w:cs="Times New Roman"/>
                <w:b w:val="0"/>
                <w:bCs w:val="0"/>
                <w:sz w:val="22"/>
                <w:szCs w:val="22"/>
                <w:lang w:val="en-GB"/>
              </w:rPr>
            </w:pPr>
            <w:r w:rsidRPr="00423520">
              <w:rPr>
                <w:rFonts w:cs="Times New Roman"/>
                <w:b w:val="0"/>
                <w:bCs w:val="0"/>
                <w:sz w:val="22"/>
                <w:szCs w:val="22"/>
                <w:lang w:val="en-GB"/>
              </w:rPr>
              <w:t>Mean alongshore velocity (cm/s)</w:t>
            </w:r>
          </w:p>
        </w:tc>
        <w:tc>
          <w:tcPr>
            <w:tcW w:w="612" w:type="pct"/>
            <w:vAlign w:val="center"/>
          </w:tcPr>
          <w:p w14:paraId="701837DE"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1.57</w:t>
            </w:r>
          </w:p>
        </w:tc>
        <w:tc>
          <w:tcPr>
            <w:tcW w:w="612" w:type="pct"/>
            <w:vAlign w:val="center"/>
          </w:tcPr>
          <w:p w14:paraId="6C243F19"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0.41</w:t>
            </w:r>
          </w:p>
        </w:tc>
        <w:tc>
          <w:tcPr>
            <w:tcW w:w="612" w:type="pct"/>
            <w:vAlign w:val="center"/>
          </w:tcPr>
          <w:p w14:paraId="4595A13C"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w:t>
            </w:r>
          </w:p>
        </w:tc>
        <w:tc>
          <w:tcPr>
            <w:tcW w:w="612" w:type="pct"/>
            <w:vAlign w:val="center"/>
          </w:tcPr>
          <w:p w14:paraId="18575E14"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2.32</w:t>
            </w:r>
          </w:p>
        </w:tc>
        <w:tc>
          <w:tcPr>
            <w:tcW w:w="612" w:type="pct"/>
            <w:vAlign w:val="center"/>
          </w:tcPr>
          <w:p w14:paraId="6AC0F297"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5.02</w:t>
            </w:r>
          </w:p>
        </w:tc>
        <w:tc>
          <w:tcPr>
            <w:tcW w:w="610" w:type="pct"/>
            <w:vAlign w:val="center"/>
          </w:tcPr>
          <w:p w14:paraId="07277615" w14:textId="77777777" w:rsidR="000D3266" w:rsidRPr="00423520" w:rsidRDefault="000D3266" w:rsidP="004E45D4">
            <w:pPr>
              <w:spacing w:before="60" w:after="60"/>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0.49</w:t>
            </w:r>
          </w:p>
        </w:tc>
      </w:tr>
      <w:tr w:rsidR="000D3266" w:rsidRPr="00423520" w14:paraId="11141E5E" w14:textId="77777777" w:rsidTr="004E45D4">
        <w:trPr>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13B7FD45" w14:textId="77777777" w:rsidR="000D3266" w:rsidRPr="00423520" w:rsidRDefault="000D3266" w:rsidP="004E45D4">
            <w:pPr>
              <w:spacing w:before="60" w:after="60"/>
              <w:rPr>
                <w:rFonts w:cs="Times New Roman"/>
                <w:sz w:val="22"/>
                <w:szCs w:val="22"/>
                <w:lang w:val="en-GB"/>
              </w:rPr>
            </w:pPr>
            <w:r w:rsidRPr="00423520">
              <w:rPr>
                <w:rFonts w:cs="Times New Roman"/>
                <w:b w:val="0"/>
                <w:bCs w:val="0"/>
                <w:sz w:val="22"/>
                <w:szCs w:val="22"/>
                <w:lang w:val="en-GB"/>
              </w:rPr>
              <w:t>Mean cross-shore velocity (cm/s)</w:t>
            </w:r>
          </w:p>
        </w:tc>
        <w:tc>
          <w:tcPr>
            <w:tcW w:w="612" w:type="pct"/>
            <w:vAlign w:val="center"/>
          </w:tcPr>
          <w:p w14:paraId="147BF21F"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0.77</w:t>
            </w:r>
          </w:p>
        </w:tc>
        <w:tc>
          <w:tcPr>
            <w:tcW w:w="612" w:type="pct"/>
            <w:vAlign w:val="center"/>
          </w:tcPr>
          <w:p w14:paraId="72044F9F"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0.33</w:t>
            </w:r>
          </w:p>
        </w:tc>
        <w:tc>
          <w:tcPr>
            <w:tcW w:w="612" w:type="pct"/>
            <w:vAlign w:val="center"/>
          </w:tcPr>
          <w:p w14:paraId="2A6F8817"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w:t>
            </w:r>
          </w:p>
        </w:tc>
        <w:tc>
          <w:tcPr>
            <w:tcW w:w="612" w:type="pct"/>
            <w:vAlign w:val="center"/>
          </w:tcPr>
          <w:p w14:paraId="13C4A19E"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1.11</w:t>
            </w:r>
          </w:p>
        </w:tc>
        <w:tc>
          <w:tcPr>
            <w:tcW w:w="612" w:type="pct"/>
            <w:vAlign w:val="center"/>
          </w:tcPr>
          <w:p w14:paraId="7978D3E8"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1.52</w:t>
            </w:r>
          </w:p>
        </w:tc>
        <w:tc>
          <w:tcPr>
            <w:tcW w:w="610" w:type="pct"/>
            <w:vAlign w:val="center"/>
          </w:tcPr>
          <w:p w14:paraId="2B665D40" w14:textId="77777777" w:rsidR="000D3266" w:rsidRPr="00423520" w:rsidRDefault="000D3266" w:rsidP="004E45D4">
            <w:pPr>
              <w:spacing w:before="60" w:after="60"/>
              <w:jc w:val="center"/>
              <w:cnfStyle w:val="000000000000" w:firstRow="0" w:lastRow="0" w:firstColumn="0" w:lastColumn="0" w:oddVBand="0" w:evenVBand="0" w:oddHBand="0" w:evenHBand="0" w:firstRowFirstColumn="0" w:firstRowLastColumn="0" w:lastRowFirstColumn="0" w:lastRowLastColumn="0"/>
              <w:rPr>
                <w:rFonts w:cs="Times New Roman"/>
                <w:sz w:val="22"/>
                <w:szCs w:val="22"/>
                <w:lang w:val="en-GB"/>
              </w:rPr>
            </w:pPr>
            <w:r w:rsidRPr="00423520">
              <w:rPr>
                <w:rFonts w:cs="Times New Roman"/>
                <w:sz w:val="22"/>
                <w:szCs w:val="22"/>
                <w:lang w:val="en-GB"/>
              </w:rPr>
              <w:t>1.38</w:t>
            </w:r>
          </w:p>
        </w:tc>
      </w:tr>
      <w:tr w:rsidR="000D3266" w:rsidRPr="00423520" w14:paraId="018193B2" w14:textId="77777777" w:rsidTr="004E45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4BDDC5E1" w14:textId="77777777" w:rsidR="000D3266" w:rsidRPr="00423520" w:rsidRDefault="000D3266" w:rsidP="004E45D4">
            <w:pPr>
              <w:rPr>
                <w:rFonts w:cs="Times New Roman"/>
                <w:b w:val="0"/>
                <w:bCs w:val="0"/>
                <w:sz w:val="22"/>
                <w:szCs w:val="22"/>
                <w:lang w:val="en-GB"/>
              </w:rPr>
            </w:pPr>
            <w:r w:rsidRPr="00423520">
              <w:rPr>
                <w:rFonts w:cs="Times New Roman"/>
                <w:b w:val="0"/>
                <w:bCs w:val="0"/>
                <w:sz w:val="22"/>
                <w:szCs w:val="22"/>
                <w:lang w:val="en-GB"/>
              </w:rPr>
              <w:t>Current skewness [dominance]</w:t>
            </w:r>
          </w:p>
        </w:tc>
        <w:tc>
          <w:tcPr>
            <w:tcW w:w="612" w:type="pct"/>
            <w:vAlign w:val="center"/>
          </w:tcPr>
          <w:p w14:paraId="15FD1864"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0.21 [flood]</w:t>
            </w:r>
          </w:p>
        </w:tc>
        <w:tc>
          <w:tcPr>
            <w:tcW w:w="612" w:type="pct"/>
            <w:vAlign w:val="center"/>
          </w:tcPr>
          <w:p w14:paraId="299D6B07"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0.11 [flood]</w:t>
            </w:r>
          </w:p>
        </w:tc>
        <w:tc>
          <w:tcPr>
            <w:tcW w:w="612" w:type="pct"/>
            <w:vAlign w:val="center"/>
          </w:tcPr>
          <w:p w14:paraId="171FB5F3"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w:t>
            </w:r>
          </w:p>
        </w:tc>
        <w:tc>
          <w:tcPr>
            <w:tcW w:w="612" w:type="pct"/>
            <w:vAlign w:val="center"/>
          </w:tcPr>
          <w:p w14:paraId="3693ECEA"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0.54 [flood]</w:t>
            </w:r>
          </w:p>
        </w:tc>
        <w:tc>
          <w:tcPr>
            <w:tcW w:w="612" w:type="pct"/>
            <w:vAlign w:val="center"/>
          </w:tcPr>
          <w:p w14:paraId="63F4AB57"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0.36 [flood]</w:t>
            </w:r>
          </w:p>
        </w:tc>
        <w:tc>
          <w:tcPr>
            <w:tcW w:w="610" w:type="pct"/>
            <w:vAlign w:val="center"/>
          </w:tcPr>
          <w:p w14:paraId="3C5E1CBF" w14:textId="77777777" w:rsidR="000D3266" w:rsidRPr="00423520" w:rsidRDefault="000D3266" w:rsidP="004E45D4">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lang w:val="en-GB"/>
              </w:rPr>
            </w:pPr>
            <w:r w:rsidRPr="00423520">
              <w:rPr>
                <w:rFonts w:cs="Times New Roman"/>
                <w:sz w:val="22"/>
                <w:szCs w:val="22"/>
                <w:lang w:val="en-GB"/>
              </w:rPr>
              <w:t>0.19 [flood]</w:t>
            </w:r>
          </w:p>
        </w:tc>
      </w:tr>
    </w:tbl>
    <w:p w14:paraId="630BD201" w14:textId="77777777" w:rsidR="000D3266" w:rsidRPr="00423520" w:rsidRDefault="000D3266" w:rsidP="00C05E22">
      <w:pPr>
        <w:pStyle w:val="ListParagraph"/>
        <w:ind w:left="142"/>
        <w:rPr>
          <w:rFonts w:cs="Times New Roman"/>
          <w:vertAlign w:val="superscript"/>
          <w:lang w:val="en-GB"/>
        </w:rPr>
      </w:pPr>
      <w:r w:rsidRPr="00423520">
        <w:rPr>
          <w:rFonts w:cs="Times New Roman"/>
          <w:vertAlign w:val="superscript"/>
          <w:lang w:val="en-GB"/>
        </w:rPr>
        <w:t>*</w:t>
      </w:r>
      <w:proofErr w:type="gramStart"/>
      <w:r w:rsidRPr="00423520">
        <w:rPr>
          <w:rFonts w:cs="Times New Roman"/>
          <w:vertAlign w:val="superscript"/>
          <w:lang w:val="en-GB"/>
        </w:rPr>
        <w:t>not</w:t>
      </w:r>
      <w:proofErr w:type="gramEnd"/>
      <w:r w:rsidRPr="00423520">
        <w:rPr>
          <w:rFonts w:cs="Times New Roman"/>
          <w:vertAlign w:val="superscript"/>
          <w:lang w:val="en-GB"/>
        </w:rPr>
        <w:t xml:space="preserve"> reached during neap tide</w:t>
      </w:r>
    </w:p>
    <w:p w14:paraId="57844EFF" w14:textId="77777777" w:rsidR="000D3266" w:rsidRPr="00C05E22" w:rsidRDefault="000D3266" w:rsidP="00C05E22">
      <w:pPr>
        <w:rPr>
          <w:lang w:val="en-GB" w:eastAsia="pt-PT"/>
        </w:rPr>
      </w:pPr>
    </w:p>
    <w:p w14:paraId="09D781C1" w14:textId="77777777" w:rsidR="000D3266" w:rsidRDefault="000D3266">
      <w:pPr>
        <w:spacing w:after="0" w:line="240" w:lineRule="auto"/>
        <w:rPr>
          <w:lang w:val="en-GB"/>
        </w:rPr>
      </w:pPr>
      <w:r>
        <w:rPr>
          <w:lang w:val="en-GB"/>
        </w:rPr>
        <w:br w:type="page"/>
      </w:r>
    </w:p>
    <w:p w14:paraId="2B9978EB" w14:textId="77777777" w:rsidR="000D3266" w:rsidRPr="000D3266" w:rsidRDefault="000D3266" w:rsidP="00C05E22">
      <w:pPr>
        <w:rPr>
          <w:b/>
          <w:bCs/>
          <w:lang w:val="en-GB"/>
        </w:rPr>
      </w:pPr>
      <w:r w:rsidRPr="000D3266">
        <w:rPr>
          <w:b/>
          <w:bCs/>
          <w:lang w:val="en-GB"/>
        </w:rPr>
        <w:lastRenderedPageBreak/>
        <w:t>References for supplementary material</w:t>
      </w:r>
    </w:p>
    <w:sdt>
      <w:sdtPr>
        <w:rPr>
          <w:lang w:val="en-GB"/>
        </w:rPr>
        <w:tag w:val="MENDELEY_BIBLIOGRAPHY"/>
        <w:id w:val="1855151312"/>
        <w:placeholder>
          <w:docPart w:val="DefaultPlaceholder_-1854013440"/>
        </w:placeholder>
      </w:sdtPr>
      <w:sdtContent>
        <w:p w14:paraId="61510501" w14:textId="77777777" w:rsidR="000D3266" w:rsidRPr="000D3266" w:rsidRDefault="000D3266">
          <w:pPr>
            <w:autoSpaceDE w:val="0"/>
            <w:autoSpaceDN w:val="0"/>
            <w:ind w:hanging="640"/>
            <w:divId w:val="1241518967"/>
            <w:rPr>
              <w:rFonts w:eastAsia="Times New Roman"/>
              <w:lang w:val="en-US"/>
            </w:rPr>
          </w:pPr>
          <w:r w:rsidRPr="000D3266">
            <w:rPr>
              <w:rFonts w:eastAsia="Times New Roman"/>
              <w:lang w:val="en-US"/>
            </w:rPr>
            <w:t>1.</w:t>
          </w:r>
          <w:r w:rsidRPr="000D3266">
            <w:rPr>
              <w:rFonts w:eastAsia="Times New Roman"/>
              <w:lang w:val="en-US"/>
            </w:rPr>
            <w:tab/>
            <w:t xml:space="preserve">Neumeier, U. &amp; Ciavola, P. Flow Resistance and Associated Sedimentary Processes in a </w:t>
          </w:r>
          <w:r w:rsidRPr="004B2FBA">
            <w:rPr>
              <w:rFonts w:eastAsia="Times New Roman"/>
              <w:i/>
              <w:iCs/>
              <w:lang w:val="en-US"/>
            </w:rPr>
            <w:t>Spartina maritima</w:t>
          </w:r>
          <w:r w:rsidRPr="000D3266">
            <w:rPr>
              <w:rFonts w:eastAsia="Times New Roman"/>
              <w:lang w:val="en-US"/>
            </w:rPr>
            <w:t xml:space="preserve"> Salt-Marsh. </w:t>
          </w:r>
          <w:r w:rsidRPr="000D3266">
            <w:rPr>
              <w:rFonts w:eastAsia="Times New Roman"/>
              <w:i/>
              <w:iCs/>
              <w:lang w:val="en-US"/>
            </w:rPr>
            <w:t>J Coast Res</w:t>
          </w:r>
          <w:r w:rsidRPr="000D3266">
            <w:rPr>
              <w:rFonts w:eastAsia="Times New Roman"/>
              <w:lang w:val="en-US"/>
            </w:rPr>
            <w:t xml:space="preserve"> </w:t>
          </w:r>
          <w:r w:rsidRPr="000D3266">
            <w:rPr>
              <w:rFonts w:eastAsia="Times New Roman"/>
              <w:b/>
              <w:bCs/>
              <w:lang w:val="en-US"/>
            </w:rPr>
            <w:t>20</w:t>
          </w:r>
          <w:r w:rsidRPr="000D3266">
            <w:rPr>
              <w:rFonts w:eastAsia="Times New Roman"/>
              <w:lang w:val="en-US"/>
            </w:rPr>
            <w:t>, 435–447 (2004).</w:t>
          </w:r>
        </w:p>
        <w:p w14:paraId="7C39F0D2" w14:textId="77777777" w:rsidR="000D3266" w:rsidRPr="000D3266" w:rsidRDefault="000D3266">
          <w:pPr>
            <w:autoSpaceDE w:val="0"/>
            <w:autoSpaceDN w:val="0"/>
            <w:ind w:hanging="640"/>
            <w:divId w:val="1212768188"/>
            <w:rPr>
              <w:rFonts w:eastAsia="Times New Roman"/>
              <w:lang w:val="en-US"/>
            </w:rPr>
          </w:pPr>
          <w:r w:rsidRPr="000D3266">
            <w:rPr>
              <w:rFonts w:eastAsia="Times New Roman"/>
              <w:lang w:val="en-US"/>
            </w:rPr>
            <w:t>2.</w:t>
          </w:r>
          <w:r w:rsidRPr="000D3266">
            <w:rPr>
              <w:rFonts w:eastAsia="Times New Roman"/>
              <w:lang w:val="en-US"/>
            </w:rPr>
            <w:tab/>
            <w:t xml:space="preserve">Moskalski, S. M. &amp; Sommerfield, C. K. Suspended sediment deposition and trapping efficiency in a Delaware salt marsh. </w:t>
          </w:r>
          <w:r w:rsidRPr="000D3266">
            <w:rPr>
              <w:rFonts w:eastAsia="Times New Roman"/>
              <w:i/>
              <w:iCs/>
              <w:lang w:val="en-US"/>
            </w:rPr>
            <w:t>Geomorphology</w:t>
          </w:r>
          <w:r w:rsidRPr="000D3266">
            <w:rPr>
              <w:rFonts w:eastAsia="Times New Roman"/>
              <w:lang w:val="en-US"/>
            </w:rPr>
            <w:t xml:space="preserve"> </w:t>
          </w:r>
          <w:r w:rsidRPr="000D3266">
            <w:rPr>
              <w:rFonts w:eastAsia="Times New Roman"/>
              <w:b/>
              <w:bCs/>
              <w:lang w:val="en-US"/>
            </w:rPr>
            <w:t>139–140</w:t>
          </w:r>
          <w:r w:rsidRPr="000D3266">
            <w:rPr>
              <w:rFonts w:eastAsia="Times New Roman"/>
              <w:lang w:val="en-US"/>
            </w:rPr>
            <w:t>, 195–204 (2012).</w:t>
          </w:r>
        </w:p>
        <w:p w14:paraId="55D892FC" w14:textId="77777777" w:rsidR="000D3266" w:rsidRPr="000D3266" w:rsidRDefault="000D3266">
          <w:pPr>
            <w:autoSpaceDE w:val="0"/>
            <w:autoSpaceDN w:val="0"/>
            <w:ind w:hanging="640"/>
            <w:divId w:val="1550992776"/>
            <w:rPr>
              <w:rFonts w:eastAsia="Times New Roman"/>
              <w:lang w:val="en-US"/>
            </w:rPr>
          </w:pPr>
          <w:r w:rsidRPr="000D3266">
            <w:rPr>
              <w:rFonts w:eastAsia="Times New Roman"/>
              <w:lang w:val="en-US"/>
            </w:rPr>
            <w:t>3.</w:t>
          </w:r>
          <w:r w:rsidRPr="000D3266">
            <w:rPr>
              <w:rFonts w:eastAsia="Times New Roman"/>
              <w:lang w:val="en-US"/>
            </w:rPr>
            <w:tab/>
            <w:t xml:space="preserve">Poirier, E., van Proosdij, D. &amp; Milligan, T. G. The effect of source suspended sediment concentration on the sediment dynamics of a macrotidal creek and salt marsh. </w:t>
          </w:r>
          <w:r w:rsidRPr="000D3266">
            <w:rPr>
              <w:rFonts w:eastAsia="Times New Roman"/>
              <w:i/>
              <w:iCs/>
              <w:lang w:val="en-US"/>
            </w:rPr>
            <w:t>Cont Shelf Res</w:t>
          </w:r>
          <w:r w:rsidRPr="000D3266">
            <w:rPr>
              <w:rFonts w:eastAsia="Times New Roman"/>
              <w:lang w:val="en-US"/>
            </w:rPr>
            <w:t xml:space="preserve"> </w:t>
          </w:r>
          <w:r w:rsidRPr="000D3266">
            <w:rPr>
              <w:rFonts w:eastAsia="Times New Roman"/>
              <w:b/>
              <w:bCs/>
              <w:lang w:val="en-US"/>
            </w:rPr>
            <w:t>148</w:t>
          </w:r>
          <w:r w:rsidRPr="000D3266">
            <w:rPr>
              <w:rFonts w:eastAsia="Times New Roman"/>
              <w:lang w:val="en-US"/>
            </w:rPr>
            <w:t>, 130–138 (2017).</w:t>
          </w:r>
        </w:p>
        <w:p w14:paraId="708BC08F" w14:textId="77777777" w:rsidR="000D3266" w:rsidRPr="000D3266" w:rsidRDefault="000D3266">
          <w:pPr>
            <w:autoSpaceDE w:val="0"/>
            <w:autoSpaceDN w:val="0"/>
            <w:ind w:hanging="640"/>
            <w:divId w:val="51318998"/>
            <w:rPr>
              <w:rFonts w:eastAsia="Times New Roman"/>
              <w:lang w:val="en-US"/>
            </w:rPr>
          </w:pPr>
          <w:r w:rsidRPr="000D3266">
            <w:rPr>
              <w:rFonts w:eastAsia="Times New Roman"/>
              <w:lang w:val="en-US"/>
            </w:rPr>
            <w:t>4.</w:t>
          </w:r>
          <w:r w:rsidRPr="000D3266">
            <w:rPr>
              <w:rFonts w:eastAsia="Times New Roman"/>
              <w:lang w:val="en-US"/>
            </w:rPr>
            <w:tab/>
            <w:t xml:space="preserve">Ma, Z., Ysebaert, T., van der Wal, D. &amp; Herman, P. M. J. Conditional effects of tides and waves on short-term marsh sedimentation dynamics. </w:t>
          </w:r>
          <w:r w:rsidRPr="000D3266">
            <w:rPr>
              <w:rFonts w:eastAsia="Times New Roman"/>
              <w:i/>
              <w:iCs/>
              <w:lang w:val="en-US"/>
            </w:rPr>
            <w:t>Earth Surf Process Landf</w:t>
          </w:r>
          <w:r w:rsidRPr="000D3266">
            <w:rPr>
              <w:rFonts w:eastAsia="Times New Roman"/>
              <w:lang w:val="en-US"/>
            </w:rPr>
            <w:t xml:space="preserve"> </w:t>
          </w:r>
          <w:r w:rsidRPr="000D3266">
            <w:rPr>
              <w:rFonts w:eastAsia="Times New Roman"/>
              <w:b/>
              <w:bCs/>
              <w:lang w:val="en-US"/>
            </w:rPr>
            <w:t>43</w:t>
          </w:r>
          <w:r w:rsidRPr="000D3266">
            <w:rPr>
              <w:rFonts w:eastAsia="Times New Roman"/>
              <w:lang w:val="en-US"/>
            </w:rPr>
            <w:t>, 2243–2255 (2018).</w:t>
          </w:r>
        </w:p>
        <w:p w14:paraId="3C67272F" w14:textId="77777777" w:rsidR="000D3266" w:rsidRPr="000D3266" w:rsidRDefault="000D3266">
          <w:pPr>
            <w:autoSpaceDE w:val="0"/>
            <w:autoSpaceDN w:val="0"/>
            <w:ind w:hanging="640"/>
            <w:divId w:val="2127460352"/>
            <w:rPr>
              <w:rFonts w:eastAsia="Times New Roman"/>
              <w:lang w:val="en-US"/>
            </w:rPr>
          </w:pPr>
          <w:r w:rsidRPr="000D3266">
            <w:rPr>
              <w:rFonts w:eastAsia="Times New Roman"/>
              <w:lang w:val="en-US"/>
            </w:rPr>
            <w:t>5.</w:t>
          </w:r>
          <w:r w:rsidRPr="000D3266">
            <w:rPr>
              <w:rFonts w:eastAsia="Times New Roman"/>
              <w:lang w:val="en-US"/>
            </w:rPr>
            <w:tab/>
            <w:t xml:space="preserve">Christiansen, T., Wiberg, P. L. &amp; Milligan, T. G. </w:t>
          </w:r>
          <w:proofErr w:type="gramStart"/>
          <w:r w:rsidRPr="000D3266">
            <w:rPr>
              <w:rFonts w:eastAsia="Times New Roman"/>
              <w:lang w:val="en-US"/>
            </w:rPr>
            <w:t>Flow</w:t>
          </w:r>
          <w:proofErr w:type="gramEnd"/>
          <w:r w:rsidRPr="000D3266">
            <w:rPr>
              <w:rFonts w:eastAsia="Times New Roman"/>
              <w:lang w:val="en-US"/>
            </w:rPr>
            <w:t xml:space="preserve"> and sediment transport on a tidal salt marsh surface. </w:t>
          </w:r>
          <w:r w:rsidRPr="000D3266">
            <w:rPr>
              <w:rFonts w:eastAsia="Times New Roman"/>
              <w:i/>
              <w:iCs/>
              <w:lang w:val="en-US"/>
            </w:rPr>
            <w:t>Estuar Coast Shelf Sci</w:t>
          </w:r>
          <w:r w:rsidRPr="000D3266">
            <w:rPr>
              <w:rFonts w:eastAsia="Times New Roman"/>
              <w:lang w:val="en-US"/>
            </w:rPr>
            <w:t xml:space="preserve"> </w:t>
          </w:r>
          <w:r w:rsidRPr="000D3266">
            <w:rPr>
              <w:rFonts w:eastAsia="Times New Roman"/>
              <w:b/>
              <w:bCs/>
              <w:lang w:val="en-US"/>
            </w:rPr>
            <w:t>50</w:t>
          </w:r>
          <w:r w:rsidRPr="000D3266">
            <w:rPr>
              <w:rFonts w:eastAsia="Times New Roman"/>
              <w:lang w:val="en-US"/>
            </w:rPr>
            <w:t>, 315–331 (2000).</w:t>
          </w:r>
        </w:p>
        <w:p w14:paraId="5C570C04" w14:textId="77777777" w:rsidR="000D3266" w:rsidRPr="000D3266" w:rsidRDefault="000D3266">
          <w:pPr>
            <w:autoSpaceDE w:val="0"/>
            <w:autoSpaceDN w:val="0"/>
            <w:ind w:hanging="640"/>
            <w:divId w:val="1043410958"/>
            <w:rPr>
              <w:rFonts w:eastAsia="Times New Roman"/>
              <w:lang w:val="en-US"/>
            </w:rPr>
          </w:pPr>
          <w:r w:rsidRPr="000D3266">
            <w:rPr>
              <w:rFonts w:eastAsia="Times New Roman"/>
              <w:lang w:val="en-US"/>
            </w:rPr>
            <w:t>6.</w:t>
          </w:r>
          <w:r w:rsidRPr="000D3266">
            <w:rPr>
              <w:rFonts w:eastAsia="Times New Roman"/>
              <w:lang w:val="en-US"/>
            </w:rPr>
            <w:tab/>
            <w:t xml:space="preserve">Temmerman, S., Govers, G., Wartel, S. &amp; Meire, P. Spatial and temporal factors controlling short-term sedimentation in a salt and freshwater tidal marsh, scheldt estuary, Belgium, SW Netherlands. </w:t>
          </w:r>
          <w:r w:rsidRPr="000D3266">
            <w:rPr>
              <w:rFonts w:eastAsia="Times New Roman"/>
              <w:i/>
              <w:iCs/>
              <w:lang w:val="en-US"/>
            </w:rPr>
            <w:t>Earth Surf Process Landf</w:t>
          </w:r>
          <w:r w:rsidRPr="000D3266">
            <w:rPr>
              <w:rFonts w:eastAsia="Times New Roman"/>
              <w:lang w:val="en-US"/>
            </w:rPr>
            <w:t xml:space="preserve"> </w:t>
          </w:r>
          <w:r w:rsidRPr="000D3266">
            <w:rPr>
              <w:rFonts w:eastAsia="Times New Roman"/>
              <w:b/>
              <w:bCs/>
              <w:lang w:val="en-US"/>
            </w:rPr>
            <w:t>28</w:t>
          </w:r>
          <w:r w:rsidRPr="000D3266">
            <w:rPr>
              <w:rFonts w:eastAsia="Times New Roman"/>
              <w:lang w:val="en-US"/>
            </w:rPr>
            <w:t>, 739–755 (2003).</w:t>
          </w:r>
        </w:p>
        <w:p w14:paraId="1274DC68" w14:textId="77777777" w:rsidR="000D3266" w:rsidRPr="000D3266" w:rsidRDefault="000D3266">
          <w:pPr>
            <w:autoSpaceDE w:val="0"/>
            <w:autoSpaceDN w:val="0"/>
            <w:ind w:hanging="640"/>
            <w:divId w:val="825627440"/>
            <w:rPr>
              <w:rFonts w:eastAsia="Times New Roman"/>
              <w:lang w:val="en-US"/>
            </w:rPr>
          </w:pPr>
          <w:r w:rsidRPr="000D3266">
            <w:rPr>
              <w:rFonts w:eastAsia="Times New Roman"/>
              <w:lang w:val="en-US"/>
            </w:rPr>
            <w:t>7.</w:t>
          </w:r>
          <w:r w:rsidRPr="000D3266">
            <w:rPr>
              <w:rFonts w:eastAsia="Times New Roman"/>
              <w:lang w:val="en-US"/>
            </w:rPr>
            <w:tab/>
            <w:t xml:space="preserve">Wang, A. A simplified conception model for salt marsh sedimentation rate calculation: Response to changing suspended sediment concentration-A case study of Wanggang salt marsh, Jiangsu Province, China. </w:t>
          </w:r>
          <w:r w:rsidRPr="000D3266">
            <w:rPr>
              <w:rFonts w:eastAsia="Times New Roman"/>
              <w:i/>
              <w:iCs/>
              <w:lang w:val="en-US"/>
            </w:rPr>
            <w:t>Frontiers of Earth Science in China</w:t>
          </w:r>
          <w:r w:rsidRPr="000D3266">
            <w:rPr>
              <w:rFonts w:eastAsia="Times New Roman"/>
              <w:lang w:val="en-US"/>
            </w:rPr>
            <w:t xml:space="preserve"> </w:t>
          </w:r>
          <w:r w:rsidRPr="000D3266">
            <w:rPr>
              <w:rFonts w:eastAsia="Times New Roman"/>
              <w:b/>
              <w:bCs/>
              <w:lang w:val="en-US"/>
            </w:rPr>
            <w:t>4</w:t>
          </w:r>
          <w:r w:rsidRPr="000D3266">
            <w:rPr>
              <w:rFonts w:eastAsia="Times New Roman"/>
              <w:lang w:val="en-US"/>
            </w:rPr>
            <w:t>, 403–409 (2010).</w:t>
          </w:r>
        </w:p>
        <w:p w14:paraId="28384B4A" w14:textId="77777777" w:rsidR="000D3266" w:rsidRPr="000D3266" w:rsidRDefault="000D3266">
          <w:pPr>
            <w:autoSpaceDE w:val="0"/>
            <w:autoSpaceDN w:val="0"/>
            <w:ind w:hanging="640"/>
            <w:divId w:val="672948668"/>
            <w:rPr>
              <w:rFonts w:eastAsia="Times New Roman"/>
              <w:lang w:val="en-US"/>
            </w:rPr>
          </w:pPr>
          <w:r w:rsidRPr="000D3266">
            <w:rPr>
              <w:rFonts w:eastAsia="Times New Roman"/>
              <w:lang w:val="en-US"/>
            </w:rPr>
            <w:t>8.</w:t>
          </w:r>
          <w:r w:rsidRPr="000D3266">
            <w:rPr>
              <w:rFonts w:eastAsia="Times New Roman"/>
              <w:lang w:val="en-US"/>
            </w:rPr>
            <w:tab/>
            <w:t xml:space="preserve">Ganju, N. K. </w:t>
          </w:r>
          <w:r w:rsidRPr="000D3266">
            <w:rPr>
              <w:rFonts w:eastAsia="Times New Roman"/>
              <w:i/>
              <w:iCs/>
              <w:lang w:val="en-US"/>
            </w:rPr>
            <w:t>et al.</w:t>
          </w:r>
          <w:r w:rsidRPr="000D3266">
            <w:rPr>
              <w:rFonts w:eastAsia="Times New Roman"/>
              <w:lang w:val="en-US"/>
            </w:rPr>
            <w:t xml:space="preserve"> Sediment transport-based metrics of wetland stability. </w:t>
          </w:r>
          <w:r w:rsidRPr="000D3266">
            <w:rPr>
              <w:rFonts w:eastAsia="Times New Roman"/>
              <w:i/>
              <w:iCs/>
              <w:lang w:val="en-US"/>
            </w:rPr>
            <w:t>Geophysical Research Letters</w:t>
          </w:r>
          <w:r w:rsidRPr="000D3266">
            <w:rPr>
              <w:rFonts w:eastAsia="Times New Roman"/>
              <w:lang w:val="en-US"/>
            </w:rPr>
            <w:t xml:space="preserve"> </w:t>
          </w:r>
          <w:r w:rsidRPr="000D3266">
            <w:rPr>
              <w:rFonts w:eastAsia="Times New Roman"/>
              <w:b/>
              <w:bCs/>
              <w:lang w:val="en-US"/>
            </w:rPr>
            <w:t>42</w:t>
          </w:r>
          <w:r w:rsidRPr="000D3266">
            <w:rPr>
              <w:rFonts w:eastAsia="Times New Roman"/>
              <w:lang w:val="en-US"/>
            </w:rPr>
            <w:t>, 7992–8000 (2015).</w:t>
          </w:r>
        </w:p>
        <w:p w14:paraId="12AD10A1" w14:textId="77777777" w:rsidR="000D3266" w:rsidRDefault="000D3266">
          <w:pPr>
            <w:autoSpaceDE w:val="0"/>
            <w:autoSpaceDN w:val="0"/>
            <w:ind w:hanging="640"/>
            <w:divId w:val="394209754"/>
            <w:rPr>
              <w:rFonts w:eastAsia="Times New Roman"/>
            </w:rPr>
          </w:pPr>
          <w:r w:rsidRPr="000D3266">
            <w:rPr>
              <w:rFonts w:eastAsia="Times New Roman"/>
              <w:lang w:val="en-US"/>
            </w:rPr>
            <w:t>9.</w:t>
          </w:r>
          <w:r w:rsidRPr="000D3266">
            <w:rPr>
              <w:rFonts w:eastAsia="Times New Roman"/>
              <w:lang w:val="en-US"/>
            </w:rPr>
            <w:tab/>
            <w:t xml:space="preserve">Coleman, D. J. </w:t>
          </w:r>
          <w:r w:rsidRPr="000D3266">
            <w:rPr>
              <w:rFonts w:eastAsia="Times New Roman"/>
              <w:i/>
              <w:iCs/>
              <w:lang w:val="en-US"/>
            </w:rPr>
            <w:t>et al.</w:t>
          </w:r>
          <w:r w:rsidRPr="000D3266">
            <w:rPr>
              <w:rFonts w:eastAsia="Times New Roman"/>
              <w:lang w:val="en-US"/>
            </w:rPr>
            <w:t xml:space="preserve"> Reconciling models and measurements of marsh vulnerability to sea level rise. </w:t>
          </w:r>
          <w:proofErr w:type="spellStart"/>
          <w:r>
            <w:rPr>
              <w:rFonts w:eastAsia="Times New Roman"/>
              <w:i/>
              <w:iCs/>
            </w:rPr>
            <w:t>Limnol</w:t>
          </w:r>
          <w:proofErr w:type="spellEnd"/>
          <w:r>
            <w:rPr>
              <w:rFonts w:eastAsia="Times New Roman"/>
              <w:i/>
              <w:iCs/>
            </w:rPr>
            <w:t xml:space="preserve"> </w:t>
          </w:r>
          <w:proofErr w:type="spellStart"/>
          <w:r>
            <w:rPr>
              <w:rFonts w:eastAsia="Times New Roman"/>
              <w:i/>
              <w:iCs/>
            </w:rPr>
            <w:t>Oceanogr</w:t>
          </w:r>
          <w:proofErr w:type="spellEnd"/>
          <w:r>
            <w:rPr>
              <w:rFonts w:eastAsia="Times New Roman"/>
              <w:i/>
              <w:iCs/>
            </w:rPr>
            <w:t xml:space="preserve"> </w:t>
          </w:r>
          <w:proofErr w:type="spellStart"/>
          <w:r>
            <w:rPr>
              <w:rFonts w:eastAsia="Times New Roman"/>
              <w:i/>
              <w:iCs/>
            </w:rPr>
            <w:t>Lett</w:t>
          </w:r>
          <w:proofErr w:type="spellEnd"/>
          <w:r>
            <w:rPr>
              <w:rFonts w:eastAsia="Times New Roman"/>
            </w:rPr>
            <w:t xml:space="preserve"> </w:t>
          </w:r>
          <w:r>
            <w:rPr>
              <w:rFonts w:eastAsia="Times New Roman"/>
              <w:b/>
              <w:bCs/>
            </w:rPr>
            <w:t>7</w:t>
          </w:r>
          <w:r>
            <w:rPr>
              <w:rFonts w:eastAsia="Times New Roman"/>
            </w:rPr>
            <w:t>, 140–149 (2022).</w:t>
          </w:r>
        </w:p>
        <w:p w14:paraId="39C0A4DD" w14:textId="1463B38D" w:rsidR="000D3266" w:rsidRPr="00C05E22" w:rsidRDefault="000D3266" w:rsidP="00C05E22">
          <w:pPr>
            <w:rPr>
              <w:lang w:val="en-GB"/>
            </w:rPr>
          </w:pPr>
          <w:r>
            <w:rPr>
              <w:rFonts w:eastAsia="Times New Roman"/>
            </w:rPr>
            <w:t> </w:t>
          </w:r>
        </w:p>
      </w:sdtContent>
    </w:sdt>
    <w:sectPr w:rsidR="000D3266" w:rsidRPr="00C05E22" w:rsidSect="002E2CDA">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E2F9" w14:textId="77777777" w:rsidR="0081366C" w:rsidRDefault="0081366C" w:rsidP="005C1693">
      <w:pPr>
        <w:spacing w:after="0" w:line="240" w:lineRule="auto"/>
      </w:pPr>
      <w:r>
        <w:separator/>
      </w:r>
    </w:p>
  </w:endnote>
  <w:endnote w:type="continuationSeparator" w:id="0">
    <w:p w14:paraId="37B9C4E7" w14:textId="77777777" w:rsidR="0081366C" w:rsidRDefault="0081366C" w:rsidP="005C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BDA2" w14:textId="77777777" w:rsidR="0081366C" w:rsidRDefault="0081366C" w:rsidP="005C1693">
      <w:pPr>
        <w:spacing w:after="0" w:line="240" w:lineRule="auto"/>
      </w:pPr>
      <w:r>
        <w:separator/>
      </w:r>
    </w:p>
  </w:footnote>
  <w:footnote w:type="continuationSeparator" w:id="0">
    <w:p w14:paraId="324CA67D" w14:textId="77777777" w:rsidR="0081366C" w:rsidRDefault="0081366C" w:rsidP="005C1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614673439">
    <w:abstractNumId w:val="0"/>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 w16cid:durableId="1724400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3D"/>
    <w:rsid w:val="000A15F1"/>
    <w:rsid w:val="000D3266"/>
    <w:rsid w:val="001339A2"/>
    <w:rsid w:val="002D3586"/>
    <w:rsid w:val="002E2CDA"/>
    <w:rsid w:val="003155EA"/>
    <w:rsid w:val="003A419F"/>
    <w:rsid w:val="003D4FE4"/>
    <w:rsid w:val="00452EF3"/>
    <w:rsid w:val="0048346F"/>
    <w:rsid w:val="004B2FBA"/>
    <w:rsid w:val="004B5213"/>
    <w:rsid w:val="004E45D4"/>
    <w:rsid w:val="004F5980"/>
    <w:rsid w:val="00525E23"/>
    <w:rsid w:val="005871B4"/>
    <w:rsid w:val="005B57BC"/>
    <w:rsid w:val="005B6443"/>
    <w:rsid w:val="005C1693"/>
    <w:rsid w:val="00625340"/>
    <w:rsid w:val="006A7898"/>
    <w:rsid w:val="007552F3"/>
    <w:rsid w:val="0081366C"/>
    <w:rsid w:val="00840F9A"/>
    <w:rsid w:val="00850584"/>
    <w:rsid w:val="00887595"/>
    <w:rsid w:val="008B6215"/>
    <w:rsid w:val="008B670F"/>
    <w:rsid w:val="00932B3D"/>
    <w:rsid w:val="0098682F"/>
    <w:rsid w:val="009960D2"/>
    <w:rsid w:val="00A81737"/>
    <w:rsid w:val="00AD3568"/>
    <w:rsid w:val="00BB10E2"/>
    <w:rsid w:val="00C05E22"/>
    <w:rsid w:val="00CB3478"/>
    <w:rsid w:val="00D04BE0"/>
    <w:rsid w:val="00D3525E"/>
    <w:rsid w:val="00D52045"/>
    <w:rsid w:val="00D715FC"/>
    <w:rsid w:val="00DD0DDF"/>
    <w:rsid w:val="00DF5BB5"/>
    <w:rsid w:val="00EC378B"/>
    <w:rsid w:val="00F00F98"/>
    <w:rsid w:val="00F2474A"/>
    <w:rsid w:val="00F53D1C"/>
    <w:rsid w:val="00FF60E5"/>
  </w:rsids>
  <m:mathPr>
    <m:mathFont m:val="Cambria Math"/>
    <m:brkBin m:val="before"/>
    <m:brkBinSub m:val="--"/>
    <m:smallFrac m:val="0"/>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C03E0"/>
  <w15:chartTrackingRefBased/>
  <w15:docId w15:val="{DE6A9337-F5F3-4BD4-98BC-D2CD7209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3D"/>
    <w:pPr>
      <w:spacing w:after="120" w:line="360" w:lineRule="auto"/>
    </w:pPr>
    <w:rPr>
      <w:rFonts w:ascii="Times New Roman" w:hAnsi="Times New Roman"/>
    </w:rPr>
  </w:style>
  <w:style w:type="paragraph" w:styleId="Heading1">
    <w:name w:val="heading 1"/>
    <w:basedOn w:val="ListParagraph"/>
    <w:next w:val="Normal"/>
    <w:link w:val="Heading1Char"/>
    <w:uiPriority w:val="2"/>
    <w:qFormat/>
    <w:rsid w:val="00932B3D"/>
    <w:pPr>
      <w:numPr>
        <w:numId w:val="1"/>
      </w:numPr>
      <w:spacing w:before="240" w:after="240"/>
      <w:contextualSpacing w:val="0"/>
      <w:outlineLvl w:val="0"/>
    </w:pPr>
    <w:rPr>
      <w:rFonts w:eastAsia="Cambria" w:cs="Times New Roman"/>
      <w:b/>
      <w:lang w:val="en-US"/>
    </w:rPr>
  </w:style>
  <w:style w:type="paragraph" w:styleId="Heading2">
    <w:name w:val="heading 2"/>
    <w:basedOn w:val="Heading1"/>
    <w:next w:val="Normal"/>
    <w:link w:val="Heading2Char"/>
    <w:uiPriority w:val="2"/>
    <w:qFormat/>
    <w:rsid w:val="00932B3D"/>
    <w:pPr>
      <w:numPr>
        <w:ilvl w:val="1"/>
      </w:numPr>
      <w:spacing w:after="200"/>
      <w:outlineLvl w:val="1"/>
    </w:pPr>
  </w:style>
  <w:style w:type="paragraph" w:styleId="Heading3">
    <w:name w:val="heading 3"/>
    <w:basedOn w:val="Normal"/>
    <w:next w:val="Normal"/>
    <w:link w:val="Heading3Char"/>
    <w:uiPriority w:val="2"/>
    <w:qFormat/>
    <w:rsid w:val="00932B3D"/>
    <w:pPr>
      <w:keepNext/>
      <w:keepLines/>
      <w:numPr>
        <w:ilvl w:val="2"/>
        <w:numId w:val="1"/>
      </w:numPr>
      <w:spacing w:before="40"/>
      <w:outlineLvl w:val="2"/>
    </w:pPr>
    <w:rPr>
      <w:rFonts w:eastAsiaTheme="majorEastAsia" w:cstheme="majorBidi"/>
      <w:b/>
      <w:lang w:val="en-US"/>
    </w:rPr>
  </w:style>
  <w:style w:type="paragraph" w:styleId="Heading4">
    <w:name w:val="heading 4"/>
    <w:basedOn w:val="Heading3"/>
    <w:next w:val="Normal"/>
    <w:link w:val="Heading4Char"/>
    <w:uiPriority w:val="2"/>
    <w:qFormat/>
    <w:rsid w:val="00932B3D"/>
    <w:pPr>
      <w:numPr>
        <w:ilvl w:val="3"/>
      </w:numPr>
      <w:outlineLvl w:val="3"/>
    </w:pPr>
    <w:rPr>
      <w:iCs/>
    </w:rPr>
  </w:style>
  <w:style w:type="paragraph" w:styleId="Heading5">
    <w:name w:val="heading 5"/>
    <w:basedOn w:val="Heading4"/>
    <w:next w:val="Normal"/>
    <w:link w:val="Heading5Char"/>
    <w:uiPriority w:val="2"/>
    <w:qFormat/>
    <w:rsid w:val="00932B3D"/>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B3D"/>
    <w:rPr>
      <w:rFonts w:cs="Times New Roman"/>
      <w:sz w:val="18"/>
      <w:szCs w:val="18"/>
    </w:rPr>
  </w:style>
  <w:style w:type="character" w:customStyle="1" w:styleId="BalloonTextChar">
    <w:name w:val="Balloon Text Char"/>
    <w:basedOn w:val="DefaultParagraphFont"/>
    <w:link w:val="BalloonText"/>
    <w:uiPriority w:val="99"/>
    <w:semiHidden/>
    <w:rsid w:val="00932B3D"/>
    <w:rPr>
      <w:rFonts w:ascii="Times New Roman" w:hAnsi="Times New Roman" w:cs="Times New Roman"/>
      <w:sz w:val="18"/>
      <w:szCs w:val="18"/>
    </w:rPr>
  </w:style>
  <w:style w:type="character" w:customStyle="1" w:styleId="Heading1Char">
    <w:name w:val="Heading 1 Char"/>
    <w:basedOn w:val="DefaultParagraphFont"/>
    <w:link w:val="Heading1"/>
    <w:uiPriority w:val="2"/>
    <w:rsid w:val="00932B3D"/>
    <w:rPr>
      <w:rFonts w:ascii="Times New Roman" w:eastAsia="Cambria" w:hAnsi="Times New Roman" w:cs="Times New Roman"/>
      <w:b/>
      <w:lang w:val="en-US"/>
    </w:rPr>
  </w:style>
  <w:style w:type="character" w:customStyle="1" w:styleId="Heading2Char">
    <w:name w:val="Heading 2 Char"/>
    <w:basedOn w:val="DefaultParagraphFont"/>
    <w:link w:val="Heading2"/>
    <w:uiPriority w:val="2"/>
    <w:rsid w:val="00932B3D"/>
    <w:rPr>
      <w:rFonts w:ascii="Times New Roman" w:eastAsia="Cambria" w:hAnsi="Times New Roman" w:cs="Times New Roman"/>
      <w:b/>
      <w:lang w:val="en-US"/>
    </w:rPr>
  </w:style>
  <w:style w:type="character" w:customStyle="1" w:styleId="Heading3Char">
    <w:name w:val="Heading 3 Char"/>
    <w:basedOn w:val="DefaultParagraphFont"/>
    <w:link w:val="Heading3"/>
    <w:uiPriority w:val="2"/>
    <w:rsid w:val="00932B3D"/>
    <w:rPr>
      <w:rFonts w:ascii="Times New Roman" w:eastAsiaTheme="majorEastAsia" w:hAnsi="Times New Roman" w:cstheme="majorBidi"/>
      <w:b/>
      <w:lang w:val="en-US"/>
    </w:rPr>
  </w:style>
  <w:style w:type="character" w:customStyle="1" w:styleId="Heading4Char">
    <w:name w:val="Heading 4 Char"/>
    <w:basedOn w:val="DefaultParagraphFont"/>
    <w:link w:val="Heading4"/>
    <w:uiPriority w:val="2"/>
    <w:rsid w:val="00932B3D"/>
    <w:rPr>
      <w:rFonts w:ascii="Times New Roman" w:eastAsiaTheme="majorEastAsia" w:hAnsi="Times New Roman" w:cstheme="majorBidi"/>
      <w:b/>
      <w:iCs/>
      <w:lang w:val="en-US"/>
    </w:rPr>
  </w:style>
  <w:style w:type="character" w:customStyle="1" w:styleId="Heading5Char">
    <w:name w:val="Heading 5 Char"/>
    <w:basedOn w:val="DefaultParagraphFont"/>
    <w:link w:val="Heading5"/>
    <w:uiPriority w:val="2"/>
    <w:rsid w:val="00932B3D"/>
    <w:rPr>
      <w:rFonts w:ascii="Times New Roman" w:eastAsiaTheme="majorEastAsia" w:hAnsi="Times New Roman" w:cstheme="majorBidi"/>
      <w:b/>
      <w:iCs/>
      <w:lang w:val="en-US"/>
    </w:rPr>
  </w:style>
  <w:style w:type="numbering" w:customStyle="1" w:styleId="Headings">
    <w:name w:val="Headings"/>
    <w:uiPriority w:val="99"/>
    <w:rsid w:val="00932B3D"/>
    <w:pPr>
      <w:numPr>
        <w:numId w:val="2"/>
      </w:numPr>
    </w:pPr>
  </w:style>
  <w:style w:type="paragraph" w:customStyle="1" w:styleId="Default">
    <w:name w:val="Default"/>
    <w:rsid w:val="00932B3D"/>
    <w:pPr>
      <w:autoSpaceDE w:val="0"/>
      <w:autoSpaceDN w:val="0"/>
      <w:adjustRightInd w:val="0"/>
    </w:pPr>
    <w:rPr>
      <w:rFonts w:ascii="Calibri" w:hAnsi="Calibri" w:cs="Calibri"/>
      <w:color w:val="000000"/>
    </w:rPr>
  </w:style>
  <w:style w:type="table" w:styleId="PlainTable2">
    <w:name w:val="Plain Table 2"/>
    <w:basedOn w:val="TableNormal"/>
    <w:uiPriority w:val="42"/>
    <w:rsid w:val="00932B3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qFormat/>
    <w:rsid w:val="00932B3D"/>
    <w:pPr>
      <w:ind w:left="720"/>
      <w:contextualSpacing/>
    </w:pPr>
  </w:style>
  <w:style w:type="paragraph" w:styleId="Caption">
    <w:name w:val="caption"/>
    <w:basedOn w:val="Normal"/>
    <w:next w:val="Normal"/>
    <w:uiPriority w:val="35"/>
    <w:unhideWhenUsed/>
    <w:qFormat/>
    <w:rsid w:val="00C05E22"/>
    <w:pPr>
      <w:spacing w:after="200" w:line="240" w:lineRule="auto"/>
    </w:pPr>
    <w:rPr>
      <w:rFonts w:eastAsia="Times New Roman" w:cs="Times New Roman"/>
      <w:iCs/>
      <w:szCs w:val="18"/>
      <w:lang w:eastAsia="pt-PT"/>
    </w:rPr>
  </w:style>
  <w:style w:type="paragraph" w:styleId="Header">
    <w:name w:val="header"/>
    <w:basedOn w:val="Normal"/>
    <w:link w:val="HeaderChar"/>
    <w:uiPriority w:val="99"/>
    <w:unhideWhenUsed/>
    <w:rsid w:val="005C1693"/>
    <w:pPr>
      <w:tabs>
        <w:tab w:val="center" w:pos="4252"/>
        <w:tab w:val="right" w:pos="8504"/>
      </w:tabs>
      <w:spacing w:after="0" w:line="240" w:lineRule="auto"/>
    </w:pPr>
  </w:style>
  <w:style w:type="character" w:customStyle="1" w:styleId="HeaderChar">
    <w:name w:val="Header Char"/>
    <w:basedOn w:val="DefaultParagraphFont"/>
    <w:link w:val="Header"/>
    <w:uiPriority w:val="99"/>
    <w:rsid w:val="005C1693"/>
    <w:rPr>
      <w:rFonts w:ascii="Times New Roman" w:hAnsi="Times New Roman"/>
    </w:rPr>
  </w:style>
  <w:style w:type="paragraph" w:styleId="Footer">
    <w:name w:val="footer"/>
    <w:basedOn w:val="Normal"/>
    <w:link w:val="FooterChar"/>
    <w:uiPriority w:val="99"/>
    <w:unhideWhenUsed/>
    <w:rsid w:val="005C1693"/>
    <w:pPr>
      <w:tabs>
        <w:tab w:val="center" w:pos="4252"/>
        <w:tab w:val="right" w:pos="8504"/>
      </w:tabs>
      <w:spacing w:after="0" w:line="240" w:lineRule="auto"/>
    </w:pPr>
  </w:style>
  <w:style w:type="character" w:customStyle="1" w:styleId="FooterChar">
    <w:name w:val="Footer Char"/>
    <w:basedOn w:val="DefaultParagraphFont"/>
    <w:link w:val="Footer"/>
    <w:uiPriority w:val="99"/>
    <w:rsid w:val="005C1693"/>
    <w:rPr>
      <w:rFonts w:ascii="Times New Roman" w:hAnsi="Times New Roman"/>
    </w:rPr>
  </w:style>
  <w:style w:type="character" w:styleId="CommentReference">
    <w:name w:val="annotation reference"/>
    <w:basedOn w:val="DefaultParagraphFont"/>
    <w:uiPriority w:val="99"/>
    <w:semiHidden/>
    <w:unhideWhenUsed/>
    <w:rsid w:val="005C1693"/>
    <w:rPr>
      <w:sz w:val="16"/>
      <w:szCs w:val="16"/>
    </w:rPr>
  </w:style>
  <w:style w:type="paragraph" w:styleId="CommentText">
    <w:name w:val="annotation text"/>
    <w:basedOn w:val="Normal"/>
    <w:link w:val="CommentTextChar"/>
    <w:uiPriority w:val="99"/>
    <w:semiHidden/>
    <w:unhideWhenUsed/>
    <w:rsid w:val="005C1693"/>
    <w:pPr>
      <w:spacing w:line="240" w:lineRule="auto"/>
    </w:pPr>
    <w:rPr>
      <w:sz w:val="20"/>
      <w:szCs w:val="20"/>
    </w:rPr>
  </w:style>
  <w:style w:type="character" w:customStyle="1" w:styleId="CommentTextChar">
    <w:name w:val="Comment Text Char"/>
    <w:basedOn w:val="DefaultParagraphFont"/>
    <w:link w:val="CommentText"/>
    <w:uiPriority w:val="99"/>
    <w:semiHidden/>
    <w:rsid w:val="005C169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C1693"/>
    <w:rPr>
      <w:b/>
      <w:bCs/>
    </w:rPr>
  </w:style>
  <w:style w:type="character" w:customStyle="1" w:styleId="CommentSubjectChar">
    <w:name w:val="Comment Subject Char"/>
    <w:basedOn w:val="CommentTextChar"/>
    <w:link w:val="CommentSubject"/>
    <w:uiPriority w:val="99"/>
    <w:semiHidden/>
    <w:rsid w:val="005C1693"/>
    <w:rPr>
      <w:rFonts w:ascii="Times New Roman" w:hAnsi="Times New Roman"/>
      <w:b/>
      <w:bCs/>
      <w:sz w:val="20"/>
      <w:szCs w:val="20"/>
    </w:rPr>
  </w:style>
  <w:style w:type="character" w:styleId="PlaceholderText">
    <w:name w:val="Placeholder Text"/>
    <w:basedOn w:val="DefaultParagraphFont"/>
    <w:uiPriority w:val="99"/>
    <w:semiHidden/>
    <w:rsid w:val="000D32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70659">
      <w:bodyDiv w:val="1"/>
      <w:marLeft w:val="0"/>
      <w:marRight w:val="0"/>
      <w:marTop w:val="0"/>
      <w:marBottom w:val="0"/>
      <w:divBdr>
        <w:top w:val="none" w:sz="0" w:space="0" w:color="auto"/>
        <w:left w:val="none" w:sz="0" w:space="0" w:color="auto"/>
        <w:bottom w:val="none" w:sz="0" w:space="0" w:color="auto"/>
        <w:right w:val="none" w:sz="0" w:space="0" w:color="auto"/>
      </w:divBdr>
    </w:div>
    <w:div w:id="850603819">
      <w:bodyDiv w:val="1"/>
      <w:marLeft w:val="0"/>
      <w:marRight w:val="0"/>
      <w:marTop w:val="0"/>
      <w:marBottom w:val="0"/>
      <w:divBdr>
        <w:top w:val="none" w:sz="0" w:space="0" w:color="auto"/>
        <w:left w:val="none" w:sz="0" w:space="0" w:color="auto"/>
        <w:bottom w:val="none" w:sz="0" w:space="0" w:color="auto"/>
        <w:right w:val="none" w:sz="0" w:space="0" w:color="auto"/>
      </w:divBdr>
      <w:divsChild>
        <w:div w:id="1241518967">
          <w:marLeft w:val="640"/>
          <w:marRight w:val="0"/>
          <w:marTop w:val="0"/>
          <w:marBottom w:val="0"/>
          <w:divBdr>
            <w:top w:val="none" w:sz="0" w:space="0" w:color="auto"/>
            <w:left w:val="none" w:sz="0" w:space="0" w:color="auto"/>
            <w:bottom w:val="none" w:sz="0" w:space="0" w:color="auto"/>
            <w:right w:val="none" w:sz="0" w:space="0" w:color="auto"/>
          </w:divBdr>
        </w:div>
        <w:div w:id="1212768188">
          <w:marLeft w:val="640"/>
          <w:marRight w:val="0"/>
          <w:marTop w:val="0"/>
          <w:marBottom w:val="0"/>
          <w:divBdr>
            <w:top w:val="none" w:sz="0" w:space="0" w:color="auto"/>
            <w:left w:val="none" w:sz="0" w:space="0" w:color="auto"/>
            <w:bottom w:val="none" w:sz="0" w:space="0" w:color="auto"/>
            <w:right w:val="none" w:sz="0" w:space="0" w:color="auto"/>
          </w:divBdr>
        </w:div>
        <w:div w:id="1550992776">
          <w:marLeft w:val="640"/>
          <w:marRight w:val="0"/>
          <w:marTop w:val="0"/>
          <w:marBottom w:val="0"/>
          <w:divBdr>
            <w:top w:val="none" w:sz="0" w:space="0" w:color="auto"/>
            <w:left w:val="none" w:sz="0" w:space="0" w:color="auto"/>
            <w:bottom w:val="none" w:sz="0" w:space="0" w:color="auto"/>
            <w:right w:val="none" w:sz="0" w:space="0" w:color="auto"/>
          </w:divBdr>
        </w:div>
        <w:div w:id="51318998">
          <w:marLeft w:val="640"/>
          <w:marRight w:val="0"/>
          <w:marTop w:val="0"/>
          <w:marBottom w:val="0"/>
          <w:divBdr>
            <w:top w:val="none" w:sz="0" w:space="0" w:color="auto"/>
            <w:left w:val="none" w:sz="0" w:space="0" w:color="auto"/>
            <w:bottom w:val="none" w:sz="0" w:space="0" w:color="auto"/>
            <w:right w:val="none" w:sz="0" w:space="0" w:color="auto"/>
          </w:divBdr>
        </w:div>
        <w:div w:id="2127460352">
          <w:marLeft w:val="640"/>
          <w:marRight w:val="0"/>
          <w:marTop w:val="0"/>
          <w:marBottom w:val="0"/>
          <w:divBdr>
            <w:top w:val="none" w:sz="0" w:space="0" w:color="auto"/>
            <w:left w:val="none" w:sz="0" w:space="0" w:color="auto"/>
            <w:bottom w:val="none" w:sz="0" w:space="0" w:color="auto"/>
            <w:right w:val="none" w:sz="0" w:space="0" w:color="auto"/>
          </w:divBdr>
        </w:div>
        <w:div w:id="1043410958">
          <w:marLeft w:val="640"/>
          <w:marRight w:val="0"/>
          <w:marTop w:val="0"/>
          <w:marBottom w:val="0"/>
          <w:divBdr>
            <w:top w:val="none" w:sz="0" w:space="0" w:color="auto"/>
            <w:left w:val="none" w:sz="0" w:space="0" w:color="auto"/>
            <w:bottom w:val="none" w:sz="0" w:space="0" w:color="auto"/>
            <w:right w:val="none" w:sz="0" w:space="0" w:color="auto"/>
          </w:divBdr>
        </w:div>
        <w:div w:id="825627440">
          <w:marLeft w:val="640"/>
          <w:marRight w:val="0"/>
          <w:marTop w:val="0"/>
          <w:marBottom w:val="0"/>
          <w:divBdr>
            <w:top w:val="none" w:sz="0" w:space="0" w:color="auto"/>
            <w:left w:val="none" w:sz="0" w:space="0" w:color="auto"/>
            <w:bottom w:val="none" w:sz="0" w:space="0" w:color="auto"/>
            <w:right w:val="none" w:sz="0" w:space="0" w:color="auto"/>
          </w:divBdr>
        </w:div>
        <w:div w:id="672948668">
          <w:marLeft w:val="640"/>
          <w:marRight w:val="0"/>
          <w:marTop w:val="0"/>
          <w:marBottom w:val="0"/>
          <w:divBdr>
            <w:top w:val="none" w:sz="0" w:space="0" w:color="auto"/>
            <w:left w:val="none" w:sz="0" w:space="0" w:color="auto"/>
            <w:bottom w:val="none" w:sz="0" w:space="0" w:color="auto"/>
            <w:right w:val="none" w:sz="0" w:space="0" w:color="auto"/>
          </w:divBdr>
        </w:div>
        <w:div w:id="39420975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zarcos@ualg.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D7FDC80-A4F5-F34D-98B8-E995FCF68612}"/>
      </w:docPartPr>
      <w:docPartBody>
        <w:p w:rsidR="00000000" w:rsidRDefault="00E651BF">
          <w:r w:rsidRPr="00464D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BF"/>
    <w:rsid w:val="00C226CF"/>
    <w:rsid w:val="00E651BF"/>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P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1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3DD141-74C5-0B41-991A-96485E7042CB}">
  <we:reference id="wa104382081" version="1.46.0.0" store="en-GB" storeType="OMEX"/>
  <we:alternateReferences>
    <we:reference id="WA104382081" version="1.46.0.0" store="" storeType="OMEX"/>
  </we:alternateReferences>
  <we:properties>
    <we:property name="MENDELEY_CITATIONS" value="[{&quot;citationID&quot;:&quot;MENDELEY_CITATION_6f849b18-8918-4195-9f98-963041a0648e&quot;,&quot;citationItems&quot;:[{&quot;id&quot;:&quot;6fe1d14c-ed81-3887-9140-18f69cc23792&quot;,&quot;itemData&quot;:{&quot;author&quot;:[{&quot;dropping-particle&quot;:&quot;&quot;,&quot;family&quot;:&quot;Neumeier&quot;,&quot;given&quot;:&quot;U&quot;,&quot;non-dropping-particle&quot;:&quot;&quot;,&quot;parse-names&quot;:false,&quot;suffix&quot;:&quot;&quot;},{&quot;dropping-particle&quot;:&quot;&quot;,&quot;family&quot;:&quot;Ciavola&quot;,&quot;given&quot;:&quot;P&quot;,&quot;non-dropping-particle&quot;:&quot;&quot;,&quot;parse-names&quot;:false,&quot;suffix&quot;:&quot;&quot;}],&quot;container-title&quot;:&quot;Journal of Coastal Research&quot;,&quot;id&quot;:&quot;6fe1d14c-ed81-3887-9140-18f69cc23792&quot;,&quot;issue&quot;:&quot;2&quot;,&quot;issued&quot;:{&quot;date-parts&quot;:[[&quot;2004&quot;]]},&quot;page&quot;:&quot;435-447&quot;,&quot;title&quot;:&quot;Flow Resistance and Associated Sedimentary Processes in a Spartina maritima Salt-Marsh &quot;,&quot;type&quot;:&quot;article-journal&quot;,&quot;volume&quot;:&quot;20&quot;},&quot;uris&quot;:[&quot;http://www.mendeley.com/documents/?uuid=950de7f7-5102-429c-8c4b-ccd584e218b7&quot;],&quot;isTemporary&quot;:false,&quot;legacyDesktopId&quot;:&quot;950de7f7-5102-429c-8c4b-ccd584e218b7&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&quot;},{&quot;citationID&quot;:&quot;MENDELEY_CITATION_c84017de-7054-43bb-8e7c-0f16e45150d9&quot;,&quot;citationItems&quot;:[{&quot;id&quot;:&quot;a0a235f1-d167-3b56-aa7e-d4806ae7c5ad&quot;,&quot;itemData&quot;:{&quot;DOI&quot;:&quot;10.1016/j.geomorph.2011.10.018&quot;,&quot;ISSN&quot;:&quot;0169555X&quot;,&quot;abstract&quot;:&quot;This study examined sediment deposition and retention in a section of salt marsh in the St. Jones River estuary in Delaware. Sediment traps, siphon samplers, a LISST particle sizer, and four water level sensors were deployed in a 100. m by 200. m grid over the course of a spring tide in June 2007. The objective was to determine the relative influences of suspended sediment concentration, settling velocity, tidal hydroperiod, and vegetation density on sediment deposition and trapping efficiency within a small section of marsh. Hydroperiod is not a major contributor to sediment deposition in the study plot. Spatial patterns in depositional processes on tidal timescales are instead primarily controlled by overmarsh SSC, settling velocity, and distance from the tidal channel. Trapping efficiency, or the ratio of measured deposition and the amount of sediment available for deposition, decreased with distance away from the tidal channel, indicating that less of the available suspended sediment was deposited in the marsh interior. The suspended particles were flocculated, but floc sizes decreased with distance away from the tidal channel. © 2011 Elsevier B.V.&quot;,&quot;author&quot;:[{&quot;dropping-particle&quot;:&quot;&quot;,&quot;family&quot;:&quot;Moskalski&quot;,&quot;given&quot;:&quot;Susanne M.&quot;,&quot;non-dropping-particle&quot;:&quot;&quot;,&quot;parse-names&quot;:false,&quot;suffix&quot;:&quot;&quot;},{&quot;dropping-particle&quot;:&quot;&quot;,&quot;family&quot;:&quot;Sommerfield&quot;,&quot;given&quot;:&quot;Christopher K.&quot;,&quot;non-dropping-particle&quot;:&quot;&quot;,&quot;parse-names&quot;:false,&quot;suffix&quot;:&quot;&quot;}],&quot;container-title&quot;:&quot;Geomorphology&quot;,&quot;id&quot;:&quot;a0a235f1-d167-3b56-aa7e-d4806ae7c5ad&quot;,&quot;issued&quot;:{&quot;date-parts&quot;:[[&quot;2012&quot;]]},&quot;page&quot;:&quot;195-204&quot;,&quot;title&quot;:&quot;Suspended sediment deposition and trapping efficiency in a Delaware salt marsh&quot;,&quot;type&quot;:&quot;article-journal&quot;,&quot;volume&quot;:&quot;139-140&quot;},&quot;uris&quot;:[&quot;http://www.mendeley.com/documents/?uuid=d484d5be-6dd8-4920-b04d-221d9fe665b5&quot;],&quot;isTemporary&quot;:false,&quot;legacyDesktopId&quot;:&quot;d484d5be-6dd8-4920-b04d-221d9fe665b5&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&quot;},{&quot;citationID&quot;:&quot;MENDELEY_CITATION_faa1ecbc-5ee0-4445-a733-a396a6370559&quot;,&quot;citationItems&quot;:[{&quot;id&quot;:&quot;159c3627-21c8-3186-a850-00f4ec1af955&quot;,&quot;itemData&quot;:{&quot;DOI&quot;:&quot;10.1016/j.csr.2017.08.017&quot;,&quot;ISSN&quot;:&quot;18736955&quot;,&quot;abstract&quot;:&quot;Seasonal variability in the sediment dynamics of a Bay of Fundy tidal creek and salt marsh system was analyzed to better understand the ecomorphodynamics of a high suspended sediment concentration intertidal habitat. Data were collected over 62 tides for velocity, suspended sediment concentration, deposition, and grain size at four stations from the creek thalweg to the marsh surface. Five topographic surveys were also conducted throughout the 14-month study. Deposition rates per tide varied spatially from 56.4 g m-2 at the creek thalweg to 15.3 g m-2 at the marsh surface. Seasonal variations in deposition in the creek and marsh surface were from 38.0 g m-2 to 97.7 g m-2 and from 12.2 g m-2 to 19.6 g m-2 respectively. Deposition and erosion were greatest in late fall and winter. This seasonal change, led by higher suspended sediment concentrations, was observed in the creek and at the marsh bank but notably absent from the marsh edge and marsh surface. Sediments were predominantly deposited in floc form (76–83%). Because of high floc content, higher suspended sediment concentrations led to more rapid loss of sediment from suspension. With increasing sediment concentration, deposition increased in the tidal creek and at the marsh bank but not at the marsh edge or marsh surface. This suggests that in highly flocculated environments the water column clears fast enough that very little sediment remains in suspension when the water reaches the marsh and that the sediment concentration during marsh inundation is independent of the initial concentration in the creek.&quot;,&quot;author&quot;:[{&quot;dropping-particle&quot;:&quot;&quot;,&quot;family&quot;:&quot;Poirier&quot;,&quot;given&quot;:&quot;Emma&quot;,&quot;non-dropping-particle&quot;:&quot;&quot;,&quot;parse-names&quot;:false,&quot;suffix&quot;:&quot;&quot;},{&quot;dropping-particle&quot;:&quot;&quot;,&quot;family&quot;:&quot;Proosdij&quot;,&quot;given&quot;:&quot;Danika&quot;,&quot;non-dropping-particle&quot;:&quot;van&quot;,&quot;parse-names&quot;:false,&quot;suffix&quot;:&quot;&quot;},{&quot;dropping-particle&quot;:&quot;&quot;,&quot;family&quot;:&quot;Milligan&quot;,&quot;given&quot;:&quot;Timothy G.&quot;,&quot;non-dropping-particle&quot;:&quot;&quot;,&quot;parse-names&quot;:false,&quot;suffix&quot;:&quot;&quot;}],&quot;container-title&quot;:&quot;Continental Shelf Research&quot;,&quot;id&quot;:&quot;159c3627-21c8-3186-a850-00f4ec1af955&quot;,&quot;issue&quot;:&quot;August&quot;,&quot;issued&quot;:{&quot;date-parts&quot;:[[&quot;2017&quot;]]},&quot;page&quot;:&quot;130-138&quot;,&quot;title&quot;:&quot;The effect of source suspended sediment concentration on the sediment dynamics of a macrotidal creek and salt marsh&quot;,&quot;type&quot;:&quot;article-journal&quot;,&quot;volume&quot;:&quot;148&quot;},&quot;uris&quot;:[&quot;http://www.mendeley.com/documents/?uuid=09973f05-fee0-41fd-9dfb-dc7a39bff22e&quot;],&quot;isTemporary&quot;:false,&quot;legacyDesktopId&quot;:&quot;09973f05-fee0-41fd-9dfb-dc7a39bff22e&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&quot;},{&quot;citationID&quot;:&quot;MENDELEY_CITATION_287fb340-127d-4ce9-8f41-d05a366c4671&quot;,&quot;citationItems&quot;:[{&quot;id&quot;:&quot;61bee9f2-2610-3399-a0da-2febeeb3651b&quot;,&quot;itemData&quot;:{&quot;DOI&quot;:&quot;10.1002/esp.4357&quot;,&quot;ISSN&quot;:&quot;10969837&quot;,&quot;abstract&quot;:&quot;Salt marshes are in danger of degradation due to human impact and climate change. A thorough understanding of mechanisms controlling sedimentation and erosion in salt marshes is essential for their conservation and restoration. To understand short-term dynamics of sediment availability and deposition around marsh edges, two contrasting marshes, Rattekaai and Sint Annaland, were studied in the Oosterschelde (southwest Netherlands). Suspended sediment concentration (SSC) was measured by siphon samplers along four transects perpendicular to the marsh edge in each marsh, during nine flood tides between March and December 2013. Each transect was comprised of four sampling sites (−10 m and −1 m on the mudflat and +1 m and +10 m on the marsh plateau, relative to the marsh edge). Sediment deposition was measured along the transects on the marsh, at +1 m and +10 m from the marsh edge, over seven c. 14-day intervals during the same 10-month period. Two types of sediment traps were used, one measuring gross sediment deposition (TTD – tube trap deposition) and one measuring net sediment deposition (FTD – filter trap deposition). Wave loggers were deployed 10 m away from the marsh edge on the mudflat at each marsh. The results showed that both SSC and sediment deposition varied greatly through space, both between the two marshes and within each marsh along the marsh edge. The SSC and gross sediment deposition were much higher at Rattekaai than at Sint Annaland. SSC was significantly correlated with wind speed during sampling. Sediment deposition rates (TTD and FTD) and retention ratio (FTD/TTD) were significantly correlated with cumulative wave energy during the measurement period. A conceptual model of local sediment dynamics is proposed to explain the sediment dynamics around the marsh edge. This study highlights the importance of incorporating local sediment dynamics when evaluating marsh vulnerability and stability. Copyright © 2018 John Wiley &amp; Sons, Ltd.&quot;,&quot;author&quot;:[{&quot;dropping-particle&quot;:&quot;&quot;,&quot;family&quot;:&quot;Ma&quot;,&quot;given&quot;:&quot;Zhigang&quot;,&quot;non-dropping-particle&quot;:&quot;&quot;,&quot;parse-names&quot;:false,&quot;suffix&quot;:&quot;&quot;},{&quot;dropping-particle&quot;:&quot;&quot;,&quot;family&quot;:&quot;Ysebaert&quot;,&quot;given&quot;:&quot;Tom&quot;,&quot;non-dropping-particle&quot;:&quot;&quot;,&quot;parse-names&quot;:false,&quot;suffix&quot;:&quot;&quot;},{&quot;dropping-particle&quot;:&quot;&quot;,&quot;family&quot;:&quot;Wal&quot;,&quot;given&quot;:&quot;Daphne&quot;,&quot;non-dropping-particle&quot;:&quot;van der&quot;,&quot;parse-names&quot;:false,&quot;suffix&quot;:&quot;&quot;},{&quot;dropping-particle&quot;:&quot;&quot;,&quot;family&quot;:&quot;Herman&quot;,&quot;given&quot;:&quot;Peter M.J.&quot;,&quot;non-dropping-particle&quot;:&quot;&quot;,&quot;parse-names&quot;:false,&quot;suffix&quot;:&quot;&quot;}],&quot;container-title&quot;:&quot;Earth Surface Processes and Landforms&quot;,&quot;id&quot;:&quot;61bee9f2-2610-3399-a0da-2febeeb3651b&quot;,&quot;issue&quot;:&quot;10&quot;,&quot;issued&quot;:{&quot;date-parts&quot;:[[&quot;2018&quot;]]},&quot;page&quot;:&quot;2243-2255&quot;,&quot;title&quot;:&quot;Conditional effects of tides and waves on short-term marsh sedimentation dynamics&quot;,&quot;type&quot;:&quot;article-journal&quot;,&quot;volume&quot;:&quot;43&quot;},&quot;uris&quot;:[&quot;http://www.mendeley.com/documents/?uuid=0b98f0b5-44ac-4947-8c08-c163679fe8aa&quot;],&quot;isTemporary&quot;:false,&quot;legacyDesktopId&quot;:&quot;0b98f0b5-44ac-4947-8c08-c163679fe8aa&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&quot;},{&quot;citationID&quot;:&quot;MENDELEY_CITATION_2c994a77-e669-431e-a79e-9ff323060f3f&quot;,&quot;citationItems&quot;:[{&quot;id&quot;:&quot;3aef225b-c4a7-3c62-b787-3115c3b225de&quot;,&quot;itemData&quot;:{&quot;DOI&quot;:&quot;10.1006/ecss.2000.0548&quot;,&quot;ISSN&quot;:&quot;02727714&quot;,&quot;abstract&quot;:&quot;The physical processes that control mineral sediment deposition on a mesotidal salt marsh surface on the Atlantic Coast of Virginia were characterized through a series of measurements of sediment concentration, flow velocity, turbulence, water surface elevation, marsh topography and particle size distributions of sediment deposited on the marsh surface. The comprehensive nature of the data set allowed assessment of the temporal and spatial variability in marsh surface deposition, the variability in depositional processes among tides of different amplitudes, as well as the specific processes that control deposition on this tidal marsh. Through three different types of measurements, it was found that sediment deposition occurred on the marsh surface during rising tides at tidal elevations ranging from those barely flooding the creek bank to high spring tides, and that sediment was not remobilized by tidal flows after initial deposition. Sediment deposition occurred on this marsh surface largely because fine sediment in suspension formed flocs. Analysis of inorganic grain size distributions of sediment deposited within 8 m of the tidal creek indicated that 70-80% of this sediment was deposited in a flocculated form. The rest (particles larger than 20 μm) were deposited as individual particles. In the marsh interior, 25 m from the tidal creek, single grain settling predominated. Reduction of turbulence levels within the vegetation canopy on the marsh also promoted particle settling. The processes controlling sediment deposition did not vary among tides. However, suspended sediment concentrations near the creek bank increased with increasing tidal amplitudes consequently promoting higher rates of deposition on higher tides. (C) 2000 Academic Press.&quot;,&quot;author&quot;:[{&quot;dropping-particle&quot;:&quot;&quot;,&quot;family&quot;:&quot;Christiansen&quot;,&quot;given&quot;:&quot;T.&quot;,&quot;non-dropping-particle&quot;:&quot;&quot;,&quot;parse-names&quot;:false,&quot;suffix&quot;:&quot;&quot;},{&quot;dropping-particle&quot;:&quot;&quot;,&quot;family&quot;:&quot;Wiberg&quot;,&quot;given&quot;:&quot;P. L.&quot;,&quot;non-dropping-particle&quot;:&quot;&quot;,&quot;parse-names&quot;:false,&quot;suffix&quot;:&quot;&quot;},{&quot;dropping-particle&quot;:&quot;&quot;,&quot;family&quot;:&quot;Milligan&quot;,&quot;given&quot;:&quot;T. G.&quot;,&quot;non-dropping-particle&quot;:&quot;&quot;,&quot;parse-names&quot;:false,&quot;suffix&quot;:&quot;&quot;}],&quot;container-title&quot;:&quot;Estuarine, Coastal and Shelf Science&quot;,&quot;id&quot;:&quot;3aef225b-c4a7-3c62-b787-3115c3b225de&quot;,&quot;issue&quot;:&quot;3&quot;,&quot;issued&quot;:{&quot;date-parts&quot;:[[&quot;2000&quot;]]},&quot;page&quot;:&quot;315-331&quot;,&quot;title&quot;:&quot;Flow and sediment transport on a tidal salt marsh surface&quot;,&quot;type&quot;:&quot;article-journal&quot;,&quot;volume&quot;:&quot;50&quot;},&quot;uris&quot;:[&quot;http://www.mendeley.com/documents/?uuid=5487b295-02de-4229-a77e-8cc79104b00b&quot;],&quot;isTemporary&quot;:false,&quot;legacyDesktopId&quot;:&quot;5487b295-02de-4229-a77e-8cc79104b00b&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&quot;},{&quot;citationID&quot;:&quot;MENDELEY_CITATION_e9bc289a-1922-4167-9dff-812dfcd392b9&quot;,&quot;citationItems&quot;:[{&quot;id&quot;:&quot;6595758d-c661-388f-b67e-ba5de175c34c&quot;,&quot;itemData&quot;:{&quot;DOI&quot;:&quot;10.1002/esp.495&quot;,&quot;ISSN&quot;:&quot;01979337&quot;,&quot;abstract&quot;:&quot;During a one-year period temporal and spatial variations in suspended sediment concentration (SSC) and deposition were studied on a salt and freshwater tidal marsh in the Scheldt estuary (Belgium, SW Netherlands) using automatic water sampling stations and sediments traps. Temporal variations were found to be controlled by tidal inundation. The initial SSC, measured above the marsh surface at the beginning of inundation events, increases linearly with inundation height at high tide. In accordance with this an exponential relationship is observed between inundation time and sedimentation rates, measured over 25 spring-neap cycles. In addition both SSC and sedimentation rates are higher during winter than during summer for the same inundation height or time. Although spatial differences in vegetation characteristics are large between and within the studied salt and freshwater marsh, they do not affect the spatial sedimentation pattern. Sedimentation rates however strongly decrease with increasing (1) surface elevation, (2) distance from the nearest creek or marsh edge and (3) distance from the marsh edge measured along the nearest creck. Based on these three morphometric parameters, the spatio-temporal sedimentation pattern can be modelled very well using a single multiple regression model for both the salt and freshwater marsh. A method is presented to compute two-dimensional sedimentation patterns, based on spatial implementation of this regression model. © 2003 John Wiley and Sons, Ltd.&quot;,&quot;author&quot;:[{&quot;dropping-particle&quot;:&quot;&quot;,&quot;family&quot;:&quot;Temmerman&quot;,&quot;given&quot;:&quot;S.&quot;,&quot;non-dropping-particle&quot;:&quot;&quot;,&quot;parse-names&quot;:false,&quot;suffix&quot;:&quot;&quot;},{&quot;dropping-particle&quot;:&quot;&quot;,&quot;family&quot;:&quot;Govers&quot;,&quot;given&quot;:&quot;G.&quot;,&quot;non-dropping-particle&quot;:&quot;&quot;,&quot;parse-names&quot;:false,&quot;suffix&quot;:&quot;&quot;},{&quot;dropping-particle&quot;:&quot;&quot;,&quot;family&quot;:&quot;Wartel&quot;,&quot;given&quot;:&quot;S.&quot;,&quot;non-dropping-particle&quot;:&quot;&quot;,&quot;parse-names&quot;:false,&quot;suffix&quot;:&quot;&quot;},{&quot;dropping-particle&quot;:&quot;&quot;,&quot;family&quot;:&quot;Meire&quot;,&quot;given&quot;:&quot;P.&quot;,&quot;non-dropping-particle&quot;:&quot;&quot;,&quot;parse-names&quot;:false,&quot;suffix&quot;:&quot;&quot;}],&quot;container-title&quot;:&quot;Earth Surface Processes and Landforms&quot;,&quot;id&quot;:&quot;6595758d-c661-388f-b67e-ba5de175c34c&quot;,&quot;issue&quot;:&quot;7&quot;,&quot;issued&quot;:{&quot;date-parts&quot;:[[&quot;2003&quot;]]},&quot;page&quot;:&quot;739-755&quot;,&quot;title&quot;:&quot;Spatial and temporal factors controlling short-term sedimentation in a salt and freshwater tidal marsh, scheldt estuary, Belgium, SW Netherlands&quot;,&quot;type&quot;:&quot;article-journal&quot;,&quot;volume&quot;:&quot;28&quot;},&quot;uris&quot;:[&quot;http://www.mendeley.com/documents/?uuid=3804e3cf-b4d0-45c4-9737-49a937e199de&quot;],&quot;isTemporary&quot;:false,&quot;legacyDesktopId&quot;:&quot;3804e3cf-b4d0-45c4-9737-49a937e199de&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&quot;},{&quot;citationID&quot;:&quot;MENDELEY_CITATION_4039d645-1489-460e-89e3-a66d8053585d&quot;,&quot;citationItems&quot;:[{&quot;id&quot;:&quot;4282e3af-2ca3-3660-ad66-2d902a3a0c19&quot;,&quot;itemData&quot;:{&quot;DOI&quot;:&quot;10.1007/s11707-010-0123-4&quot;,&quot;ISSN&quot;:&quot;20950209&quot;,&quot;abstract&quot;:&quot;Situated at the junction of land and sea, coastal salt marshes are very sensitive to global environmental changes. Existing numerical models simulating the vertical growth of coastal salt marshes are under the conditions of low suspended sediment concentration (SSC), but under high SSC, such as in the Jiangsu coast of China, the models need to be refined. In this paper, based on the mass balance principle, a refined zero-dimensional time-stepped model is applied after considering the average suspended sediment concentration (ASSC). The statistical results of in situ observation data show that there is an obvious positive linear relationship between ASSC and maximum inundation height, and an obvious positive exponential one between inundation time and inundation height. Using the short-term measurement values for the input parameters and incorporating the above-mentioned relationship between SSC and inundation height, the sedimentation rates are calculated, and the results are similar to previous data. In addition, some factors and hydrodynamic processes that were ignored or simplified could influence the calculated value. © 2010 Higher Education Press and Springer-Verlag Berlin Heidelberg.&quot;,&quot;author&quot;:[{&quot;dropping-particle&quot;:&quot;&quot;,&quot;family&quot;:&quot;Wang&quot;,&quot;given&quot;:&quot;Aijun&quot;,&quot;non-dropping-particle&quot;:&quot;&quot;,&quot;parse-names&quot;:false,&quot;suffix&quot;:&quot;&quot;}],&quot;container-title&quot;:&quot;Frontiers of Earth Science in China&quot;,&quot;id&quot;:&quot;4282e3af-2ca3-3660-ad66-2d902a3a0c19&quot;,&quot;issue&quot;:&quot;4&quot;,&quot;issued&quot;:{&quot;date-parts&quot;:[[&quot;2010&quot;]]},&quot;page&quot;:&quot;403-409&quot;,&quot;title&quot;:&quot;A simplified conception model for salt marsh sedimentation rate calculation: Response to changing suspended sediment concentration-A case study of Wanggang salt marsh, Jiangsu Province, China&quot;,&quot;type&quot;:&quot;article-journal&quot;,&quot;volume&quot;:&quot;4&quot;},&quot;uris&quot;:[&quot;http://www.mendeley.com/documents/?uuid=3a67c6ba-adc7-4785-a9e1-6bdbf1497f9a&quot;],&quot;isTemporary&quot;:false,&quot;legacyDesktopId&quot;:&quot;3a67c6ba-adc7-4785-a9e1-6bdbf1497f9a&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&quot;},{&quot;citationID&quot;:&quot;MENDELEY_CITATION_da8935f7-644b-4409-a821-e83ae78ec319&quot;,&quot;citationItems&quot;:[{&quot;id&quot;:&quot;7bd1cbd0-0248-3c2e-b24d-f6d70e0bd726&quot;,&quot;itemData&quot;:{&quot;DOI&quot;:&quot;10.1002/2015GL065980&quot;,&quot;ISSN&quot;:&quot;19448007&quot;,&quot;abstract&quot;:&quot;Despite the importance of sediment availability on wetland stability, vulnerability assessments seldom consider spatiotemporal variability of sediment transport. Models predict that the maximum rate of sea level rise a marsh can survive is proportional to suspended sediment concentration (SSC) and accretion. In contrast, we find that SSC and accretion are higher in an unstable marsh than in an adjacent stable marsh, suggesting that these metrics cannot describe wetland vulnerability. Therefore, we propose the flood/ebb SSC differential and organic-inorganic suspended sediment ratio as better vulnerability metrics. The unstable marsh favors sediment export (18 mg L-1 higher on ebb tides), while the stable marsh imports sediment (12 mg L-1 higher on flood tides). The organic-inorganic SSC ratio is 84% higher in the unstable marsh, and stable isotopes indicate a source consistent with marsh-derived material. These simple metrics scale with sediment fluxes, integrate spatiotemporal variability, and indicate sediment sources. Key Points Suspended sediment concentration (SSC) and accretion are not indicators of marsh stability Flood-ebb SSC differential is a suitable indicator of sediment transport direction Organic to inorganic SSC ratio is an indicator of relative marsh degradation&quot;,&quot;author&quot;:[{&quot;dropping-particle&quot;:&quot;&quot;,&quot;family&quot;:&quot;Ganju&quot;,&quot;given&quot;:&quot;Neil K.&quot;,&quot;non-dropping-particle&quot;:&quot;&quot;,&quot;parse-names&quot;:false,&quot;suffix&quot;:&quot;&quot;},{&quot;dropping-particle&quot;:&quot;&quot;,&quot;family&quot;:&quot;Kirwan&quot;,&quot;given&quot;:&quot;Matthew L.&quot;,&quot;non-dropping-particle&quot;:&quot;&quot;,&quot;parse-names&quot;:false,&quot;suffix&quot;:&quot;&quot;},{&quot;dropping-particle&quot;:&quot;&quot;,&quot;family&quot;:&quot;Dickhudt&quot;,&quot;given&quot;:&quot;Patrick J.&quot;,&quot;non-dropping-particle&quot;:&quot;&quot;,&quot;parse-names&quot;:false,&quot;suffix&quot;:&quot;&quot;},{&quot;dropping-particle&quot;:&quot;&quot;,&quot;family&quot;:&quot;Guntenspergen&quot;,&quot;given&quot;:&quot;Glenn R.&quot;,&quot;non-dropping-particle&quot;:&quot;&quot;,&quot;parse-names&quot;:false,&quot;suffix&quot;:&quot;&quot;},{&quot;dropping-particle&quot;:&quot;&quot;,&quot;family&quot;:&quot;Cahoon&quot;,&quot;given&quot;:&quot;Donald R.&quot;,&quot;non-dropping-particle&quot;:&quot;&quot;,&quot;parse-names&quot;:false,&quot;suffix&quot;:&quot;&quot;},{&quot;dropping-particle&quot;:&quot;&quot;,&quot;family&quot;:&quot;Kroeger&quot;,&quot;given&quot;:&quot;Kevin D.&quot;,&quot;non-dropping-particle&quot;:&quot;&quot;,&quot;parse-names&quot;:false,&quot;suffix&quot;:&quot;&quot;}],&quot;container-title&quot;:&quot;Geophysical Research Letters&quot;,&quot;id&quot;:&quot;7bd1cbd0-0248-3c2e-b24d-f6d70e0bd726&quot;,&quot;issue&quot;:&quot;19&quot;,&quot;issued&quot;:{&quot;date-parts&quot;:[[&quot;2015&quot;]]},&quot;page&quot;:&quot;7992-8000&quot;,&quot;title&quot;:&quot;Sediment transport-based metrics of wetland stability&quot;,&quot;type&quot;:&quot;article-journal&quot;,&quot;volume&quot;:&quot;42&quot;},&quot;uris&quot;:[&quot;http://www.mendeley.com/documents/?uuid=33e4fd00-58d9-45c0-9804-7e3a3baa7f5b&quot;],&quot;isTemporary&quot;:false,&quot;legacyDesktopId&quot;:&quot;33e4fd00-58d9-45c0-9804-7e3a3baa7f5b&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&quot;},{&quot;citationID&quot;:&quot;MENDELEY_CITATION_dea79be1-1206-4fbc-b525-eda7e6ae1cac&quot;,&quot;citationItems&quot;:[{&quot;id&quot;:&quot;1cc575da-1dc5-374e-9e8e-4abdf69947af&quot;,&quot;itemData&quot;:{&quot;DOI&quot;:&quot;10.1002/lol2.10230&quot;,&quot;ISSN&quot;:&quot;23782242&quot;,&quot;abstract&quot;:&quot;Tidal marsh survival in the face of sea level rise (SLR) and declining sediment supply often depends on the ability of marshes to build soil vertically. However, numerical models typically predict survival under rates of SLR that far exceed field-based measurements of vertical accretion. Here, we combine novel measurements from seven U.S. Atlantic Coast marshes and data from 70 additional marshes from around the world to illustrate that—over continental scales—70% of variability in marsh accretion rates can be explained by suspended sediment concentratin (SSC) and spring tidal range (TR). Apparent discrepancies between models and measurements can be explained by differing responses in high marshes and low marshes, the latter of which accretes faster for a given SSC and TR. Together these results help bridge the gap between models and measurements, and reinforce the paradigm that sediment supply is the key determinant of wetland vulnerability at continental scales.&quot;,&quot;author&quot;:[{&quot;dropping-particle&quot;:&quot;&quot;,&quot;family&quot;:&quot;Coleman&quot;,&quot;given&quot;:&quot;Daniel J.&quot;,&quot;non-dropping-particle&quot;:&quot;&quot;,&quot;parse-names&quot;:false,&quot;suffix&quot;:&quot;&quot;},{&quot;dropping-particle&quot;:&quot;&quot;,&quot;family&quot;:&quot;Schuerch&quot;,&quot;given&quot;:&quot;Mark&quot;,&quot;non-dropping-particle&quot;:&quot;&quot;,&quot;parse-names&quot;:false,&quot;suffix&quot;:&quot;&quot;},{&quot;dropping-particle&quot;:&quot;&quot;,&quot;family&quot;:&quot;Temmerman&quot;,&quot;given&quot;:&quot;Stijn&quot;,&quot;non-dropping-particle&quot;:&quot;&quot;,&quot;parse-names&quot;:false,&quot;suffix&quot;:&quot;&quot;},{&quot;dropping-particle&quot;:&quot;&quot;,&quot;family&quot;:&quot;Guntenspergen&quot;,&quot;given&quot;:&quot;Glenn&quot;,&quot;non-dropping-particle&quot;:&quot;&quot;,&quot;parse-names&quot;:false,&quot;suffix&quot;:&quot;&quot;},{&quot;dropping-particle&quot;:&quot;&quot;,&quot;family&quot;:&quot;Smith&quot;,&quot;given&quot;:&quot;Christopher G.&quot;,&quot;non-dropping-particle&quot;:&quot;&quot;,&quot;parse-names&quot;:false,&quot;suffix&quot;:&quot;&quot;},{&quot;dropping-particle&quot;:&quot;&quot;,&quot;family&quot;:&quot;Kirwan&quot;,&quot;given&quot;:&quot;Matthew L.&quot;,&quot;non-dropping-particle&quot;:&quot;&quot;,&quot;parse-names&quot;:false,&quot;suffix&quot;:&quot;&quot;}],&quot;container-title&quot;:&quot;Limnology And Oceanography Letters&quot;,&quot;id&quot;:&quot;1cc575da-1dc5-374e-9e8e-4abdf69947af&quot;,&quot;issue&quot;:&quot;2&quot;,&quot;issued&quot;:{&quot;date-parts&quot;:[[&quot;2022&quot;]]},&quot;page&quot;:&quot;140-149&quot;,&quot;title&quot;:&quot;Reconciling models and measurements of marsh vulnerability to sea level rise&quot;,&quot;type&quot;:&quot;article-journal&quot;,&quot;volume&quot;:&quot;7&quot;},&quot;uris&quot;:[&quot;http://www.mendeley.com/documents/?uuid=fa039344-e9d1-4189-a709-5b6b8d7e1f90&quot;],&quot;isTemporary&quot;:false,&quot;legacyDesktopId&quot;:&quot;fa039344-e9d1-4189-a709-5b6b8d7e1f90&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17B3575239CDF46903D5884E1F917BB" ma:contentTypeVersion="14" ma:contentTypeDescription="Criar um novo documento." ma:contentTypeScope="" ma:versionID="7c0aeabe9101f169b1801ba6aebff749">
  <xsd:schema xmlns:xsd="http://www.w3.org/2001/XMLSchema" xmlns:xs="http://www.w3.org/2001/XMLSchema" xmlns:p="http://schemas.microsoft.com/office/2006/metadata/properties" xmlns:ns3="eeb1b6bc-bf24-4efb-8ea9-7e43340dee3c" xmlns:ns4="76ab4437-2e1f-4cce-a2a9-e375c37cf3d9" targetNamespace="http://schemas.microsoft.com/office/2006/metadata/properties" ma:root="true" ma:fieldsID="b0aae9125953b5c26cee26e36e0a5c6c" ns3:_="" ns4:_="">
    <xsd:import namespace="eeb1b6bc-bf24-4efb-8ea9-7e43340dee3c"/>
    <xsd:import namespace="76ab4437-2e1f-4cce-a2a9-e375c37cf3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1b6bc-bf24-4efb-8ea9-7e43340de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ab4437-2e1f-4cce-a2a9-e375c37cf3d9" elementFormDefault="qualified">
    <xsd:import namespace="http://schemas.microsoft.com/office/2006/documentManagement/types"/>
    <xsd:import namespace="http://schemas.microsoft.com/office/infopath/2007/PartnerControls"/>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element name="SharingHintHash" ma:index="21"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EF591-14E8-4FDC-880F-3FD8FF3E7B87}">
  <ds:schemaRefs>
    <ds:schemaRef ds:uri="http://schemas.microsoft.com/sharepoint/v3/contenttype/forms"/>
  </ds:schemaRefs>
</ds:datastoreItem>
</file>

<file path=customXml/itemProps2.xml><?xml version="1.0" encoding="utf-8"?>
<ds:datastoreItem xmlns:ds="http://schemas.openxmlformats.org/officeDocument/2006/customXml" ds:itemID="{815006C7-2AA6-DC4F-A9B2-A7ADD7DE98C5}">
  <ds:schemaRefs>
    <ds:schemaRef ds:uri="http://schemas.openxmlformats.org/officeDocument/2006/bibliography"/>
  </ds:schemaRefs>
</ds:datastoreItem>
</file>

<file path=customXml/itemProps3.xml><?xml version="1.0" encoding="utf-8"?>
<ds:datastoreItem xmlns:ds="http://schemas.openxmlformats.org/officeDocument/2006/customXml" ds:itemID="{B64D5C73-8901-402B-8949-805E26ACFB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584727-503B-42B3-A346-3E5D4C6F2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1b6bc-bf24-4efb-8ea9-7e43340dee3c"/>
    <ds:schemaRef ds:uri="76ab4437-2e1f-4cce-a2a9-e375c37c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726</Words>
  <Characters>4249</Characters>
  <Application>Microsoft Office Word</Application>
  <DocSecurity>0</DocSecurity>
  <Lines>531</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Zarcos Carrasco</dc:creator>
  <cp:keywords/>
  <dc:description/>
  <cp:lastModifiedBy>Rita Zarcos Carrasco</cp:lastModifiedBy>
  <cp:revision>10</cp:revision>
  <dcterms:created xsi:type="dcterms:W3CDTF">2022-10-03T10:21:00Z</dcterms:created>
  <dcterms:modified xsi:type="dcterms:W3CDTF">2023-01-14T11:56:00Z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0x010100B17B3575239CDF46903D5884E1F917BB</vt:lpwstr>
  </property>
  <property fmtid="{D5CDD505-2E9C-101B-9397-08002B2CF9AE}" pid="3" name="Mendeley Recent Style Id 0_1">
    <vt:lpwstr>http://www.zotero.org/styles/american-journal-of-climate-change</vt:lpwstr>
  </property>
  <property fmtid="{D5CDD505-2E9C-101B-9397-08002B2CF9AE}" pid="4" name="Mendeley Recent Style Name 0_1">
    <vt:lpwstr>American Journal of Climate Change</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http://www.zotero.org/styles/earth-science-reviews</vt:lpwstr>
  </property>
  <property fmtid="{D5CDD505-2E9C-101B-9397-08002B2CF9AE}" pid="10" name="Mendeley Recent Style Name 3_1">
    <vt:lpwstr>Earth-Science Reviews</vt:lpwstr>
  </property>
  <property fmtid="{D5CDD505-2E9C-101B-9397-08002B2CF9AE}" pid="11" name="Mendeley Recent Style Id 4_1">
    <vt:lpwstr>http://www.zotero.org/styles/modern-language-association</vt:lpwstr>
  </property>
  <property fmtid="{D5CDD505-2E9C-101B-9397-08002B2CF9AE}" pid="12" name="Mendeley Recent Style Name 4_1">
    <vt:lpwstr>Modern Language Association 8th edition</vt:lpwstr>
  </property>
  <property fmtid="{D5CDD505-2E9C-101B-9397-08002B2CF9AE}" pid="13" name="Mendeley Recent Style Id 5_1">
    <vt:lpwstr>http://www.zotero.org/styles/nature-publishing-group-vancouver</vt:lpwstr>
  </property>
  <property fmtid="{D5CDD505-2E9C-101B-9397-08002B2CF9AE}" pid="14" name="Mendeley Recent Style Name 5_1">
    <vt:lpwstr>Nature Publishing Group - Vancouver</vt:lpwstr>
  </property>
  <property fmtid="{D5CDD505-2E9C-101B-9397-08002B2CF9AE}" pid="15" name="Mendeley Recent Style Id 6_1">
    <vt:lpwstr>http://www.zotero.org/styles/sage-vancouver-brackets</vt:lpwstr>
  </property>
  <property fmtid="{D5CDD505-2E9C-101B-9397-08002B2CF9AE}" pid="16" name="Mendeley Recent Style Name 6_1">
    <vt:lpwstr>SAGE - Vancouver (brackets)</vt:lpwstr>
  </property>
  <property fmtid="{D5CDD505-2E9C-101B-9397-08002B2CF9AE}" pid="17" name="Mendeley Recent Style Id 7_1">
    <vt:lpwstr>http://www.zotero.org/styles/science-of-the-total-environment</vt:lpwstr>
  </property>
  <property fmtid="{D5CDD505-2E9C-101B-9397-08002B2CF9AE}" pid="18" name="Mendeley Recent Style Name 7_1">
    <vt:lpwstr>Science of the Total Environment</vt:lpwstr>
  </property>
  <property fmtid="{D5CDD505-2E9C-101B-9397-08002B2CF9AE}" pid="19" name="Mendeley Recent Style Id 8_1">
    <vt:lpwstr>http://www.zotero.org/styles/springer-vancouver-brackets</vt:lpwstr>
  </property>
  <property fmtid="{D5CDD505-2E9C-101B-9397-08002B2CF9AE}" pid="20" name="Mendeley Recent Style Name 8_1">
    <vt:lpwstr>Springer - Vancouver (brackets)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dc33f284-7d6c-3ae3-8f9c-37767411bc86</vt:lpwstr>
  </property>
  <property fmtid="{D5CDD505-2E9C-101B-9397-08002B2CF9AE}" pid="25" name="Mendeley Citation Style_1">
    <vt:lpwstr>http://www.zotero.org/styles/science-of-the-total-environment</vt:lpwstr>
  </property>
</Properties>
</file>