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5BE5" w14:textId="77777777" w:rsidR="007C78E2" w:rsidRDefault="00D124AE" w:rsidP="00D124AE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 w:eastAsia="ja-JP"/>
        </w:rPr>
      </w:pPr>
      <w:r>
        <w:rPr>
          <w:rFonts w:ascii="Times New Roman" w:hAnsi="Times New Roman" w:hint="eastAsia"/>
          <w:b/>
          <w:bCs/>
          <w:sz w:val="26"/>
          <w:szCs w:val="26"/>
          <w:lang w:val="en-US" w:eastAsia="ja-JP"/>
        </w:rPr>
        <w:t>Supporting Information</w:t>
      </w:r>
    </w:p>
    <w:p w14:paraId="20932341" w14:textId="77777777" w:rsidR="00D124AE" w:rsidRDefault="00D124AE" w:rsidP="00D124AE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 w:eastAsia="ja-JP"/>
        </w:rPr>
      </w:pPr>
    </w:p>
    <w:p w14:paraId="47BC3DE5" w14:textId="77777777" w:rsidR="00D124AE" w:rsidRDefault="00D124AE" w:rsidP="00D124AE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 w:eastAsia="ja-JP"/>
        </w:rPr>
      </w:pPr>
    </w:p>
    <w:p w14:paraId="1B9F4665" w14:textId="77777777" w:rsidR="00976064" w:rsidRPr="00221EC6" w:rsidRDefault="00976064" w:rsidP="003A1BB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 w:eastAsia="ja-JP"/>
        </w:rPr>
      </w:pPr>
    </w:p>
    <w:p w14:paraId="65369A2A" w14:textId="77777777" w:rsidR="001822FD" w:rsidRDefault="001822FD" w:rsidP="001822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ja-JP"/>
        </w:rPr>
      </w:pPr>
      <w:r w:rsidRPr="001822FD">
        <w:rPr>
          <w:rFonts w:ascii="Times New Roman" w:hAnsi="Times New Roman"/>
          <w:b/>
          <w:bCs/>
          <w:sz w:val="28"/>
          <w:szCs w:val="28"/>
          <w:lang w:val="en-US" w:eastAsia="ja-JP"/>
        </w:rPr>
        <w:t>Titanium-Protein Nanocomposites as New Biomaterials Produced by</w:t>
      </w:r>
    </w:p>
    <w:p w14:paraId="39E68078" w14:textId="24C2EE24" w:rsidR="001822FD" w:rsidRPr="001822FD" w:rsidRDefault="001822FD" w:rsidP="001822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ja-JP"/>
        </w:rPr>
      </w:pPr>
      <w:r w:rsidRPr="001822FD">
        <w:rPr>
          <w:rFonts w:ascii="Times New Roman" w:hAnsi="Times New Roman"/>
          <w:b/>
          <w:bCs/>
          <w:sz w:val="28"/>
          <w:szCs w:val="28"/>
          <w:lang w:val="en-US" w:eastAsia="ja-JP"/>
        </w:rPr>
        <w:t>High-Pressure Torsion</w:t>
      </w:r>
    </w:p>
    <w:p w14:paraId="24471ADB" w14:textId="77777777" w:rsidR="0076655D" w:rsidRPr="001822FD" w:rsidRDefault="0076655D" w:rsidP="001822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 w:eastAsia="ja-JP"/>
        </w:rPr>
      </w:pPr>
    </w:p>
    <w:p w14:paraId="722A7113" w14:textId="77777777" w:rsidR="001822FD" w:rsidRPr="0002259B" w:rsidRDefault="001822FD" w:rsidP="00182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2259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Ricardo </w:t>
      </w:r>
      <w:r w:rsidRPr="001822FD">
        <w:rPr>
          <w:rFonts w:ascii="Times New Roman" w:hAnsi="Times New Roman"/>
          <w:sz w:val="24"/>
          <w:lang w:val="en-US"/>
        </w:rPr>
        <w:t>Floriano</w:t>
      </w:r>
      <w:r w:rsidRPr="001822FD">
        <w:rPr>
          <w:rFonts w:ascii="Times New Roman" w:hAnsi="Times New Roman"/>
          <w:sz w:val="24"/>
          <w:vertAlign w:val="superscript"/>
          <w:lang w:val="en-US"/>
        </w:rPr>
        <w:t>1</w:t>
      </w:r>
      <w:r w:rsidRPr="0002259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,*</w:t>
      </w:r>
      <w:r w:rsidRPr="0002259B">
        <w:rPr>
          <w:rFonts w:ascii="Times New Roman" w:eastAsia="Times New Roman" w:hAnsi="Times New Roman" w:cs="Times New Roman"/>
          <w:sz w:val="24"/>
          <w:szCs w:val="24"/>
          <w:lang w:val="pt-BR"/>
        </w:rPr>
        <w:t>; Kaveh Edalati</w:t>
      </w:r>
      <w:r w:rsidRPr="0002259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02259B">
        <w:rPr>
          <w:rFonts w:ascii="Times New Roman" w:eastAsia="Times New Roman" w:hAnsi="Times New Roman" w:cs="Times New Roman"/>
          <w:sz w:val="24"/>
          <w:szCs w:val="24"/>
          <w:lang w:val="pt-BR"/>
        </w:rPr>
        <w:t>; Karina Danielle Pereira</w:t>
      </w:r>
      <w:r w:rsidRPr="0002259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02259B">
        <w:rPr>
          <w:rFonts w:ascii="Times New Roman" w:eastAsia="Times New Roman" w:hAnsi="Times New Roman" w:cs="Times New Roman"/>
          <w:sz w:val="24"/>
          <w:szCs w:val="24"/>
          <w:lang w:val="pt-BR"/>
        </w:rPr>
        <w:t>;</w:t>
      </w:r>
      <w:r w:rsidRPr="0049121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02259B">
        <w:rPr>
          <w:rFonts w:ascii="Times New Roman" w:eastAsia="Times New Roman" w:hAnsi="Times New Roman" w:cs="Times New Roman"/>
          <w:sz w:val="24"/>
          <w:szCs w:val="24"/>
          <w:lang w:val="pt-BR"/>
        </w:rPr>
        <w:t>Augusto Ducati Luchessi</w:t>
      </w:r>
      <w:r w:rsidRPr="0002259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1,3</w:t>
      </w:r>
    </w:p>
    <w:p w14:paraId="1E4F0F71" w14:textId="77777777" w:rsidR="0076655D" w:rsidRPr="00221EC6" w:rsidRDefault="0076655D" w:rsidP="003A1B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5A1020EA" w14:textId="77777777" w:rsidR="0076655D" w:rsidRPr="00221EC6" w:rsidRDefault="0076655D" w:rsidP="00A639A7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p w14:paraId="649BF92F" w14:textId="77777777" w:rsidR="001822FD" w:rsidRPr="001822FD" w:rsidRDefault="001822FD" w:rsidP="001822FD">
      <w:pPr>
        <w:shd w:val="clear" w:color="auto" w:fill="FFFFFF"/>
        <w:spacing w:after="0" w:line="240" w:lineRule="auto"/>
        <w:ind w:left="180" w:hangingChars="75" w:hanging="180"/>
        <w:jc w:val="both"/>
        <w:rPr>
          <w:rFonts w:ascii="Times New Roman" w:eastAsia="ＭＳ Ｐゴシック" w:hAnsi="Times New Roman"/>
          <w:sz w:val="24"/>
          <w:lang w:val="en-US"/>
        </w:rPr>
      </w:pPr>
      <w:r w:rsidRPr="001822FD">
        <w:rPr>
          <w:rFonts w:ascii="Times New Roman" w:eastAsia="ＭＳ Ｐゴシック" w:hAnsi="Times New Roman"/>
          <w:sz w:val="24"/>
          <w:vertAlign w:val="superscript"/>
          <w:lang w:val="en-US"/>
        </w:rPr>
        <w:t>1</w:t>
      </w:r>
      <w:r w:rsidRPr="001822FD">
        <w:rPr>
          <w:rFonts w:ascii="Times New Roman" w:eastAsia="ＭＳ Ｐゴシック" w:hAnsi="Times New Roman"/>
          <w:sz w:val="24"/>
          <w:lang w:val="en-US"/>
        </w:rPr>
        <w:t xml:space="preserve"> School </w:t>
      </w:r>
      <w:r w:rsidRPr="001822FD">
        <w:rPr>
          <w:rFonts w:ascii="Times New Roman" w:hAnsi="Times New Roman"/>
          <w:sz w:val="24"/>
          <w:lang w:val="en-US"/>
        </w:rPr>
        <w:t>of</w:t>
      </w:r>
      <w:r w:rsidRPr="001822FD">
        <w:rPr>
          <w:rFonts w:ascii="Times New Roman" w:eastAsia="ＭＳ Ｐゴシック" w:hAnsi="Times New Roman"/>
          <w:sz w:val="24"/>
          <w:lang w:val="en-US"/>
        </w:rPr>
        <w:t xml:space="preserve"> Applied Sciences, University of Campinas (FCA-UNICAMP), Pedro </w:t>
      </w:r>
      <w:proofErr w:type="spellStart"/>
      <w:r w:rsidRPr="001822FD">
        <w:rPr>
          <w:rFonts w:ascii="Times New Roman" w:eastAsia="ＭＳ Ｐゴシック" w:hAnsi="Times New Roman"/>
          <w:sz w:val="24"/>
          <w:lang w:val="en-US"/>
        </w:rPr>
        <w:t>Zaccaria</w:t>
      </w:r>
      <w:proofErr w:type="spellEnd"/>
      <w:r w:rsidRPr="001822FD">
        <w:rPr>
          <w:rFonts w:ascii="Times New Roman" w:eastAsia="ＭＳ Ｐゴシック" w:hAnsi="Times New Roman"/>
          <w:sz w:val="24"/>
          <w:lang w:val="en-US"/>
        </w:rPr>
        <w:t>, 1300, 13484-350, Limeira, Brazil</w:t>
      </w:r>
    </w:p>
    <w:p w14:paraId="4EB37BC8" w14:textId="5F0007CE" w:rsidR="001822FD" w:rsidRPr="001822FD" w:rsidRDefault="001822FD" w:rsidP="001822FD">
      <w:pPr>
        <w:shd w:val="clear" w:color="auto" w:fill="FFFFFF"/>
        <w:spacing w:after="0" w:line="240" w:lineRule="auto"/>
        <w:ind w:left="180" w:hangingChars="75" w:hanging="180"/>
        <w:jc w:val="both"/>
        <w:rPr>
          <w:rFonts w:ascii="Times New Roman" w:eastAsia="ＭＳ Ｐゴシック" w:hAnsi="Times New Roman"/>
          <w:sz w:val="24"/>
          <w:lang w:val="en-US"/>
        </w:rPr>
      </w:pPr>
      <w:r w:rsidRPr="001822FD">
        <w:rPr>
          <w:rFonts w:ascii="Times New Roman" w:eastAsia="ＭＳ Ｐゴシック" w:hAnsi="Times New Roman"/>
          <w:sz w:val="24"/>
          <w:vertAlign w:val="superscript"/>
          <w:lang w:val="en-US"/>
        </w:rPr>
        <w:t>2</w:t>
      </w:r>
      <w:r>
        <w:rPr>
          <w:rFonts w:ascii="Times New Roman" w:eastAsia="ＭＳ Ｐゴシック" w:hAnsi="Times New Roman"/>
          <w:sz w:val="24"/>
          <w:lang w:val="en-US"/>
        </w:rPr>
        <w:tab/>
      </w:r>
      <w:r w:rsidRPr="001822FD">
        <w:rPr>
          <w:rFonts w:ascii="Times New Roman" w:eastAsia="ＭＳ Ｐゴシック" w:hAnsi="Times New Roman"/>
          <w:sz w:val="24"/>
          <w:lang w:val="en-US"/>
        </w:rPr>
        <w:t xml:space="preserve">WPI, </w:t>
      </w:r>
      <w:r w:rsidRPr="001822FD">
        <w:rPr>
          <w:rFonts w:ascii="Times New Roman" w:hAnsi="Times New Roman"/>
          <w:sz w:val="24"/>
          <w:lang w:val="en-US"/>
        </w:rPr>
        <w:t>International</w:t>
      </w:r>
      <w:r w:rsidRPr="001822FD">
        <w:rPr>
          <w:rFonts w:ascii="Times New Roman" w:eastAsia="ＭＳ Ｐゴシック" w:hAnsi="Times New Roman"/>
          <w:sz w:val="24"/>
          <w:lang w:val="en-US"/>
        </w:rPr>
        <w:t xml:space="preserve"> Institute for Carbon-Neutral Energy Research (WPI-I2CNER), Kyushu University, Fukuoka 819-0395, Japan</w:t>
      </w:r>
    </w:p>
    <w:p w14:paraId="56A07D39" w14:textId="1F385E80" w:rsidR="001822FD" w:rsidRPr="001822FD" w:rsidRDefault="001822FD" w:rsidP="001822FD">
      <w:pPr>
        <w:shd w:val="clear" w:color="auto" w:fill="FFFFFF"/>
        <w:spacing w:after="0" w:line="240" w:lineRule="auto"/>
        <w:ind w:left="180" w:hangingChars="75" w:hanging="180"/>
        <w:jc w:val="both"/>
        <w:rPr>
          <w:rFonts w:ascii="Times New Roman" w:eastAsia="ＭＳ Ｐゴシック" w:hAnsi="Times New Roman"/>
          <w:sz w:val="24"/>
          <w:lang w:val="en-US"/>
        </w:rPr>
      </w:pPr>
      <w:r w:rsidRPr="001822FD">
        <w:rPr>
          <w:rFonts w:ascii="Times New Roman" w:eastAsia="ＭＳ Ｐゴシック" w:hAnsi="Times New Roman"/>
          <w:sz w:val="24"/>
          <w:vertAlign w:val="superscript"/>
          <w:lang w:val="en-US"/>
        </w:rPr>
        <w:t>3</w:t>
      </w:r>
      <w:r>
        <w:rPr>
          <w:rFonts w:ascii="Times New Roman" w:eastAsia="ＭＳ Ｐゴシック" w:hAnsi="Times New Roman"/>
          <w:sz w:val="24"/>
          <w:lang w:val="en-US"/>
        </w:rPr>
        <w:tab/>
      </w:r>
      <w:r w:rsidRPr="001822FD">
        <w:rPr>
          <w:rFonts w:ascii="Times New Roman" w:eastAsia="ＭＳ Ｐゴシック" w:hAnsi="Times New Roman"/>
          <w:sz w:val="24"/>
          <w:lang w:val="en-US"/>
        </w:rPr>
        <w:t xml:space="preserve">Institute of </w:t>
      </w:r>
      <w:r w:rsidRPr="001822FD">
        <w:rPr>
          <w:rFonts w:ascii="Times New Roman" w:hAnsi="Times New Roman"/>
          <w:sz w:val="24"/>
          <w:lang w:val="en-US"/>
        </w:rPr>
        <w:t>Biosciences</w:t>
      </w:r>
      <w:r w:rsidRPr="001822FD">
        <w:rPr>
          <w:rFonts w:ascii="Times New Roman" w:eastAsia="ＭＳ Ｐゴシック" w:hAnsi="Times New Roman"/>
          <w:sz w:val="24"/>
          <w:lang w:val="en-US"/>
        </w:rPr>
        <w:t>, São Paulo State University (UNESP), Rio Claro, São Paulo, Brazil.</w:t>
      </w:r>
    </w:p>
    <w:p w14:paraId="7388C0C3" w14:textId="77777777" w:rsidR="00474303" w:rsidRPr="001822FD" w:rsidRDefault="00474303" w:rsidP="001822FD">
      <w:pPr>
        <w:spacing w:after="0" w:line="240" w:lineRule="auto"/>
        <w:ind w:left="180" w:hangingChars="75" w:hanging="180"/>
        <w:jc w:val="both"/>
        <w:rPr>
          <w:rFonts w:ascii="Times New Roman" w:eastAsia="ＭＳ Ｐゴシック" w:hAnsi="Times New Roman"/>
          <w:sz w:val="24"/>
          <w:lang w:val="en-US"/>
        </w:rPr>
      </w:pPr>
    </w:p>
    <w:p w14:paraId="6057E9E8" w14:textId="77777777" w:rsidR="00D124AE" w:rsidRDefault="00D124AE" w:rsidP="003A1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27B546DE" w14:textId="77777777" w:rsidR="0076655D" w:rsidRDefault="0076655D" w:rsidP="003A1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14:paraId="706C8777" w14:textId="508E2738" w:rsidR="0076655D" w:rsidRPr="00221EC6" w:rsidRDefault="0076655D" w:rsidP="003A1BB0">
      <w:pPr>
        <w:spacing w:after="0" w:line="240" w:lineRule="auto"/>
        <w:rPr>
          <w:rFonts w:ascii="Times New Roman" w:hAnsi="Times New Roman"/>
          <w:b/>
          <w:bCs/>
          <w:sz w:val="24"/>
          <w:lang w:val="en-US"/>
        </w:rPr>
      </w:pPr>
      <w:r w:rsidRPr="00221EC6">
        <w:rPr>
          <w:rFonts w:ascii="Times New Roman" w:hAnsi="Times New Roman" w:hint="eastAsia"/>
          <w:b/>
          <w:bCs/>
          <w:sz w:val="24"/>
          <w:lang w:val="en-US"/>
        </w:rPr>
        <w:t>*Corresponding author:</w:t>
      </w:r>
    </w:p>
    <w:p w14:paraId="0E95D1C0" w14:textId="0EB7D590" w:rsidR="0076655D" w:rsidRPr="001822FD" w:rsidRDefault="001822FD" w:rsidP="003A1BB0">
      <w:pPr>
        <w:spacing w:after="0" w:line="240" w:lineRule="auto"/>
        <w:rPr>
          <w:rFonts w:ascii="Times New Roman" w:hAnsi="Times New Roman"/>
          <w:sz w:val="24"/>
          <w:lang w:val="da-DK"/>
        </w:rPr>
      </w:pPr>
      <w:r w:rsidRPr="001822FD">
        <w:rPr>
          <w:rFonts w:ascii="Times New Roman" w:hAnsi="Times New Roman"/>
          <w:sz w:val="24"/>
          <w:lang w:val="da-DK"/>
        </w:rPr>
        <w:t>Ricardo Folriano</w:t>
      </w:r>
      <w:r w:rsidR="0076655D" w:rsidRPr="001822FD">
        <w:rPr>
          <w:rFonts w:ascii="Times New Roman" w:hAnsi="Times New Roman" w:hint="eastAsia"/>
          <w:sz w:val="24"/>
          <w:lang w:val="da-DK"/>
        </w:rPr>
        <w:t xml:space="preserve"> (E-mail: </w:t>
      </w:r>
      <w:r w:rsidRPr="001822FD">
        <w:rPr>
          <w:rFonts w:ascii="Times New Roman" w:hAnsi="Times New Roman"/>
          <w:sz w:val="24"/>
          <w:lang w:val="da-DK"/>
        </w:rPr>
        <w:t>rflorian@unicamp.br</w:t>
      </w:r>
      <w:r w:rsidR="0076655D" w:rsidRPr="001822FD">
        <w:rPr>
          <w:rFonts w:ascii="Times New Roman" w:hAnsi="Times New Roman" w:hint="eastAsia"/>
          <w:sz w:val="24"/>
          <w:lang w:val="da-DK"/>
        </w:rPr>
        <w:t>)</w:t>
      </w:r>
    </w:p>
    <w:p w14:paraId="201E8454" w14:textId="77777777" w:rsidR="00F21C0C" w:rsidRPr="00221EC6" w:rsidRDefault="00F21C0C" w:rsidP="003A1BB0">
      <w:pPr>
        <w:spacing w:after="0" w:line="240" w:lineRule="auto"/>
        <w:rPr>
          <w:rFonts w:ascii="Times New Roman" w:hAnsi="Times New Roman"/>
          <w:sz w:val="24"/>
          <w:lang w:val="en-US" w:eastAsia="ja-JP"/>
        </w:rPr>
      </w:pPr>
    </w:p>
    <w:p w14:paraId="4DC757EB" w14:textId="77777777" w:rsidR="00F21C0C" w:rsidRPr="008308D5" w:rsidRDefault="00F21C0C" w:rsidP="003A1BB0">
      <w:pPr>
        <w:spacing w:after="0" w:line="240" w:lineRule="auto"/>
        <w:rPr>
          <w:rFonts w:ascii="Times New Roman" w:hAnsi="Times New Roman"/>
          <w:sz w:val="24"/>
          <w:lang w:val="en-US" w:eastAsia="ja-JP"/>
        </w:rPr>
      </w:pPr>
    </w:p>
    <w:p w14:paraId="73849E32" w14:textId="48943C4C" w:rsidR="00960CCB" w:rsidRDefault="00C25D8E" w:rsidP="00465B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a-DK" w:eastAsia="ja-JP"/>
        </w:rPr>
      </w:pPr>
      <w:r w:rsidRPr="00221EC6">
        <w:rPr>
          <w:rFonts w:ascii="Times New Roman" w:hAnsi="Times New Roman"/>
          <w:sz w:val="24"/>
          <w:lang w:val="en-US"/>
        </w:rPr>
        <w:br w:type="page"/>
      </w:r>
      <w:r w:rsidR="006D1D10" w:rsidRPr="006D1D10">
        <w:rPr>
          <w:rFonts w:ascii="Times New Roman" w:hAnsi="Times New Roman"/>
          <w:b/>
          <w:bCs/>
          <w:sz w:val="24"/>
          <w:lang w:val="en-US"/>
        </w:rPr>
        <w:lastRenderedPageBreak/>
        <w:t>Figure S1</w:t>
      </w:r>
      <w:r w:rsidR="006D1D10">
        <w:rPr>
          <w:rFonts w:ascii="Times New Roman" w:hAnsi="Times New Roman"/>
          <w:sz w:val="24"/>
          <w:lang w:val="en-US"/>
        </w:rPr>
        <w:t xml:space="preserve"> shows that </w:t>
      </w:r>
      <w:r w:rsidR="00AA3BE5">
        <w:rPr>
          <w:rFonts w:ascii="Times New Roman" w:hAnsi="Times New Roman"/>
          <w:sz w:val="24"/>
          <w:lang w:val="en-US"/>
        </w:rPr>
        <w:t xml:space="preserve">the Vickers </w:t>
      </w:r>
      <w:proofErr w:type="spellStart"/>
      <w:r w:rsidR="00AA3BE5">
        <w:rPr>
          <w:rFonts w:ascii="Times New Roman" w:hAnsi="Times New Roman"/>
          <w:sz w:val="24"/>
          <w:lang w:val="en-US"/>
        </w:rPr>
        <w:t>micro</w:t>
      </w:r>
      <w:r w:rsidR="006D1D10">
        <w:rPr>
          <w:rFonts w:ascii="Times New Roman" w:hAnsi="Times New Roman"/>
          <w:sz w:val="24"/>
          <w:lang w:val="en-US"/>
        </w:rPr>
        <w:t>h</w:t>
      </w:r>
      <w:proofErr w:type="spellEnd"/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ardness increases with increasing the distance from the disc center due to increasing shear strain. While the hardness of pure titanium </w:t>
      </w:r>
      <w:r w:rsidR="00AA3BE5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reasonably 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saturates to </w:t>
      </w:r>
      <w:r w:rsidR="00AA3BE5">
        <w:rPr>
          <w:rFonts w:ascii="Times New Roman" w:hAnsi="Times New Roman" w:cs="Times New Roman"/>
          <w:sz w:val="24"/>
          <w:szCs w:val="24"/>
          <w:lang w:val="da-DK" w:eastAsia="ja-JP"/>
        </w:rPr>
        <w:t>a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 steady state at radiad distances of larger than 1 mm, the hardness for the </w:t>
      </w:r>
      <w:r w:rsidR="006D1D10" w:rsidRP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composites containing 2 and 5 vol% of BSA 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do not reach the steady states </w:t>
      </w:r>
      <w:r w:rsidR="006D1D10" w:rsidRPr="006D1D10">
        <w:rPr>
          <w:rFonts w:ascii="Times New Roman" w:hAnsi="Times New Roman" w:cs="Times New Roman"/>
          <w:sz w:val="24"/>
          <w:szCs w:val="24"/>
          <w:lang w:val="da-DK" w:eastAsia="ja-JP"/>
        </w:rPr>
        <w:t>after 5 turns of HPT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>. Therefore, larger numbers of HPT turns (i.e. larger shear strains</w:t>
      </w:r>
      <w:r w:rsidR="00465BB5">
        <w:rPr>
          <w:rFonts w:ascii="Times New Roman" w:hAnsi="Times New Roman" w:cs="Times New Roman"/>
          <w:sz w:val="24"/>
          <w:szCs w:val="24"/>
          <w:lang w:val="da-DK" w:eastAsia="ja-JP"/>
        </w:rPr>
        <w:t>)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 </w:t>
      </w:r>
      <w:r w:rsidR="00465BB5">
        <w:rPr>
          <w:rFonts w:ascii="Times New Roman" w:hAnsi="Times New Roman" w:cs="Times New Roman"/>
          <w:sz w:val="24"/>
          <w:szCs w:val="24"/>
          <w:lang w:val="da-DK" w:eastAsia="ja-JP"/>
        </w:rPr>
        <w:t>should be applied in future studies to</w:t>
      </w:r>
      <w:r w:rsid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 achieve a steady-state microstructure and </w:t>
      </w:r>
      <w:r w:rsidR="00465BB5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constant hardness </w:t>
      </w:r>
      <w:r w:rsidR="00AA3BE5">
        <w:rPr>
          <w:rFonts w:ascii="Times New Roman" w:hAnsi="Times New Roman" w:cs="Times New Roman"/>
          <w:sz w:val="24"/>
          <w:szCs w:val="24"/>
          <w:lang w:val="da-DK" w:eastAsia="ja-JP"/>
        </w:rPr>
        <w:t>in</w:t>
      </w:r>
      <w:r w:rsidR="00465BB5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 the Ti-BSA composite discs. Despite the difference in the evolution of hardness with </w:t>
      </w:r>
      <w:r w:rsidR="00AA3BE5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the </w:t>
      </w:r>
      <w:r w:rsidR="00465BB5">
        <w:rPr>
          <w:rFonts w:ascii="Times New Roman" w:hAnsi="Times New Roman" w:cs="Times New Roman"/>
          <w:sz w:val="24"/>
          <w:szCs w:val="24"/>
          <w:lang w:val="da-DK" w:eastAsia="ja-JP"/>
        </w:rPr>
        <w:t>shear strain of the three samples, their hardness is quite similar at 4 mm away from the disc center, where the applied shear strain is maximum.</w:t>
      </w:r>
    </w:p>
    <w:p w14:paraId="4757438D" w14:textId="77777777" w:rsidR="006D1D10" w:rsidRDefault="006D1D10" w:rsidP="006D1D1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a-DK" w:eastAsia="ja-JP"/>
        </w:rPr>
      </w:pPr>
    </w:p>
    <w:p w14:paraId="41B5DD79" w14:textId="2AF1FB28" w:rsidR="00960CCB" w:rsidRDefault="00C132ED" w:rsidP="00960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a-DK" w:eastAsia="ja-JP"/>
        </w:rPr>
      </w:pPr>
      <w:r>
        <w:rPr>
          <w:noProof/>
        </w:rPr>
        <w:drawing>
          <wp:inline distT="0" distB="0" distL="0" distR="0" wp14:anchorId="04BFF331" wp14:editId="74E5880B">
            <wp:extent cx="3108960" cy="204841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04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47CA" w14:textId="77777777" w:rsidR="00960CCB" w:rsidRDefault="00960CCB" w:rsidP="00960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da-DK" w:eastAsia="ja-JP"/>
        </w:rPr>
      </w:pPr>
    </w:p>
    <w:p w14:paraId="31D35455" w14:textId="5B9CD250" w:rsidR="00097B7E" w:rsidRPr="00465BB5" w:rsidRDefault="006D1D10" w:rsidP="00465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a-DK" w:eastAsia="ja-JP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a-DK" w:eastAsia="ja-JP"/>
        </w:rPr>
        <w:t xml:space="preserve">Figure S1. </w:t>
      </w:r>
      <w:r w:rsidRPr="006D1D10">
        <w:rPr>
          <w:rFonts w:ascii="Times New Roman" w:hAnsi="Times New Roman" w:cs="Times New Roman"/>
          <w:sz w:val="24"/>
          <w:szCs w:val="24"/>
          <w:lang w:val="da-DK" w:eastAsia="ja-JP"/>
        </w:rPr>
        <w:t>Variations of hardness versus distance from disc center</w:t>
      </w:r>
      <w:r>
        <w:rPr>
          <w:rFonts w:ascii="Times New Roman" w:hAnsi="Times New Roman" w:cs="Times New Roman"/>
          <w:sz w:val="24"/>
          <w:szCs w:val="24"/>
          <w:lang w:val="da-DK" w:eastAsia="ja-JP"/>
        </w:rPr>
        <w:t xml:space="preserve"> </w:t>
      </w:r>
      <w:r w:rsidRPr="006D1D10">
        <w:rPr>
          <w:rFonts w:ascii="Times New Roman" w:hAnsi="Times New Roman" w:cs="Times New Roman"/>
          <w:sz w:val="24"/>
          <w:szCs w:val="24"/>
          <w:lang w:val="da-DK" w:eastAsia="ja-JP"/>
        </w:rPr>
        <w:t xml:space="preserve">for pure titanium and </w:t>
      </w:r>
      <w:bookmarkStart w:id="0" w:name="_Hlk121020470"/>
      <w:r w:rsidRPr="006D1D10">
        <w:rPr>
          <w:rFonts w:ascii="Times New Roman" w:hAnsi="Times New Roman" w:cs="Times New Roman"/>
          <w:sz w:val="24"/>
          <w:szCs w:val="24"/>
          <w:lang w:val="da-DK" w:eastAsia="ja-JP"/>
        </w:rPr>
        <w:t>for the composites containing 2 and 5 vol% of BSA after 5 turns of HPT under 2 GPa.</w:t>
      </w:r>
      <w:bookmarkEnd w:id="0"/>
    </w:p>
    <w:sectPr w:rsidR="00097B7E" w:rsidRPr="00465BB5" w:rsidSect="00AA4F18">
      <w:footerReference w:type="default" r:id="rId9"/>
      <w:pgSz w:w="11906" w:h="16838"/>
      <w:pgMar w:top="1418" w:right="1418" w:bottom="1418" w:left="1418" w:header="709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0EF14" w14:textId="77777777" w:rsidR="00785F93" w:rsidRDefault="00785F93" w:rsidP="00AA4F18">
      <w:pPr>
        <w:spacing w:after="0" w:line="240" w:lineRule="auto"/>
      </w:pPr>
      <w:r>
        <w:separator/>
      </w:r>
    </w:p>
  </w:endnote>
  <w:endnote w:type="continuationSeparator" w:id="0">
    <w:p w14:paraId="13407FE1" w14:textId="77777777" w:rsidR="00785F93" w:rsidRDefault="00785F93" w:rsidP="00AA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526A" w14:textId="77777777" w:rsidR="008A11AD" w:rsidRDefault="008A11A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A76">
      <w:rPr>
        <w:noProof/>
      </w:rPr>
      <w:t>1</w:t>
    </w:r>
    <w:r>
      <w:rPr>
        <w:noProof/>
      </w:rPr>
      <w:fldChar w:fldCharType="end"/>
    </w:r>
  </w:p>
  <w:p w14:paraId="0FB9AF90" w14:textId="77777777" w:rsidR="008A11AD" w:rsidRDefault="008A1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5ECD" w14:textId="77777777" w:rsidR="00785F93" w:rsidRDefault="00785F93" w:rsidP="00AA4F18">
      <w:pPr>
        <w:spacing w:after="0" w:line="240" w:lineRule="auto"/>
      </w:pPr>
      <w:r>
        <w:separator/>
      </w:r>
    </w:p>
  </w:footnote>
  <w:footnote w:type="continuationSeparator" w:id="0">
    <w:p w14:paraId="5BE06A9D" w14:textId="77777777" w:rsidR="00785F93" w:rsidRDefault="00785F93" w:rsidP="00AA4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6E8D"/>
    <w:multiLevelType w:val="hybridMultilevel"/>
    <w:tmpl w:val="E6C6FC2C"/>
    <w:lvl w:ilvl="0" w:tplc="D3260DBE">
      <w:start w:val="1"/>
      <w:numFmt w:val="decimal"/>
      <w:lvlText w:val="[%1]"/>
      <w:lvlJc w:val="left"/>
      <w:pPr>
        <w:tabs>
          <w:tab w:val="num" w:pos="422"/>
        </w:tabs>
        <w:ind w:left="422" w:hanging="420"/>
      </w:pPr>
      <w:rPr>
        <w:rFonts w:ascii="Times New Roman" w:hAnsi="Times New Roman" w:cs="Times New Roman" w:hint="default"/>
        <w:b w:val="0"/>
        <w:i w:val="0"/>
        <w:iCs/>
        <w:color w:val="000000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960884"/>
    <w:multiLevelType w:val="hybridMultilevel"/>
    <w:tmpl w:val="4536B616"/>
    <w:lvl w:ilvl="0" w:tplc="CF5A306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03"/>
    <w:rsid w:val="00011DEA"/>
    <w:rsid w:val="00020B8F"/>
    <w:rsid w:val="00057C08"/>
    <w:rsid w:val="00065B7D"/>
    <w:rsid w:val="00075C77"/>
    <w:rsid w:val="00082D4F"/>
    <w:rsid w:val="0008346B"/>
    <w:rsid w:val="00084D70"/>
    <w:rsid w:val="00085554"/>
    <w:rsid w:val="00093BDD"/>
    <w:rsid w:val="00097B7E"/>
    <w:rsid w:val="000A6A5B"/>
    <w:rsid w:val="000B2A76"/>
    <w:rsid w:val="001069AF"/>
    <w:rsid w:val="00122766"/>
    <w:rsid w:val="00180927"/>
    <w:rsid w:val="001822FD"/>
    <w:rsid w:val="001A0026"/>
    <w:rsid w:val="001B0620"/>
    <w:rsid w:val="001C7F21"/>
    <w:rsid w:val="001E498C"/>
    <w:rsid w:val="001E6FD4"/>
    <w:rsid w:val="001F36D4"/>
    <w:rsid w:val="00206D2D"/>
    <w:rsid w:val="00221EC6"/>
    <w:rsid w:val="00260D3B"/>
    <w:rsid w:val="00270E00"/>
    <w:rsid w:val="002721D0"/>
    <w:rsid w:val="002A3F4F"/>
    <w:rsid w:val="002A40BD"/>
    <w:rsid w:val="002C4920"/>
    <w:rsid w:val="002C54C7"/>
    <w:rsid w:val="002E4528"/>
    <w:rsid w:val="002E4C78"/>
    <w:rsid w:val="00363C72"/>
    <w:rsid w:val="003653F0"/>
    <w:rsid w:val="00371B78"/>
    <w:rsid w:val="00375E01"/>
    <w:rsid w:val="0038407B"/>
    <w:rsid w:val="003A1BB0"/>
    <w:rsid w:val="003A2425"/>
    <w:rsid w:val="003C33B1"/>
    <w:rsid w:val="003E5A7A"/>
    <w:rsid w:val="003F6A45"/>
    <w:rsid w:val="00400163"/>
    <w:rsid w:val="00411251"/>
    <w:rsid w:val="0042148E"/>
    <w:rsid w:val="00426C4F"/>
    <w:rsid w:val="00430FFC"/>
    <w:rsid w:val="00465BB5"/>
    <w:rsid w:val="00474303"/>
    <w:rsid w:val="00482EA1"/>
    <w:rsid w:val="00490FFB"/>
    <w:rsid w:val="004933F2"/>
    <w:rsid w:val="00495826"/>
    <w:rsid w:val="004A4183"/>
    <w:rsid w:val="004B29B9"/>
    <w:rsid w:val="004D3C1D"/>
    <w:rsid w:val="004E4233"/>
    <w:rsid w:val="00502C55"/>
    <w:rsid w:val="00504A7B"/>
    <w:rsid w:val="005175EE"/>
    <w:rsid w:val="00526840"/>
    <w:rsid w:val="005351FC"/>
    <w:rsid w:val="00536916"/>
    <w:rsid w:val="005460F9"/>
    <w:rsid w:val="00546E0D"/>
    <w:rsid w:val="00574B9B"/>
    <w:rsid w:val="005762A7"/>
    <w:rsid w:val="005804D8"/>
    <w:rsid w:val="00581580"/>
    <w:rsid w:val="00587441"/>
    <w:rsid w:val="00593393"/>
    <w:rsid w:val="005968A6"/>
    <w:rsid w:val="005A242D"/>
    <w:rsid w:val="005A37D7"/>
    <w:rsid w:val="005B0CCC"/>
    <w:rsid w:val="00606648"/>
    <w:rsid w:val="00615D03"/>
    <w:rsid w:val="00620F99"/>
    <w:rsid w:val="00631C1B"/>
    <w:rsid w:val="00634C8B"/>
    <w:rsid w:val="00635291"/>
    <w:rsid w:val="00640EAF"/>
    <w:rsid w:val="00656D3B"/>
    <w:rsid w:val="006621A2"/>
    <w:rsid w:val="0068435A"/>
    <w:rsid w:val="006B5C0D"/>
    <w:rsid w:val="006D1D10"/>
    <w:rsid w:val="006E3CCB"/>
    <w:rsid w:val="00701247"/>
    <w:rsid w:val="00703B52"/>
    <w:rsid w:val="00704D03"/>
    <w:rsid w:val="00707E96"/>
    <w:rsid w:val="007136EC"/>
    <w:rsid w:val="007176AA"/>
    <w:rsid w:val="0072189A"/>
    <w:rsid w:val="0072380F"/>
    <w:rsid w:val="00740360"/>
    <w:rsid w:val="00743ADD"/>
    <w:rsid w:val="00745258"/>
    <w:rsid w:val="00746163"/>
    <w:rsid w:val="007548A1"/>
    <w:rsid w:val="0076655D"/>
    <w:rsid w:val="00785F93"/>
    <w:rsid w:val="00794646"/>
    <w:rsid w:val="007A3455"/>
    <w:rsid w:val="007B07E1"/>
    <w:rsid w:val="007B15F1"/>
    <w:rsid w:val="007B4DEE"/>
    <w:rsid w:val="007C78E2"/>
    <w:rsid w:val="007F0F43"/>
    <w:rsid w:val="007F7D37"/>
    <w:rsid w:val="008308D5"/>
    <w:rsid w:val="00833B3A"/>
    <w:rsid w:val="00867F1B"/>
    <w:rsid w:val="0087668C"/>
    <w:rsid w:val="008A0F6D"/>
    <w:rsid w:val="008A11AD"/>
    <w:rsid w:val="008B5D5C"/>
    <w:rsid w:val="008B7EBB"/>
    <w:rsid w:val="008D7AC0"/>
    <w:rsid w:val="008E0CD5"/>
    <w:rsid w:val="008E3531"/>
    <w:rsid w:val="008F7783"/>
    <w:rsid w:val="00910409"/>
    <w:rsid w:val="00925906"/>
    <w:rsid w:val="00931250"/>
    <w:rsid w:val="0093393B"/>
    <w:rsid w:val="009351EE"/>
    <w:rsid w:val="00935842"/>
    <w:rsid w:val="009376B4"/>
    <w:rsid w:val="0094217A"/>
    <w:rsid w:val="00960CCB"/>
    <w:rsid w:val="00962A93"/>
    <w:rsid w:val="009709B6"/>
    <w:rsid w:val="00970C38"/>
    <w:rsid w:val="009723CE"/>
    <w:rsid w:val="00976064"/>
    <w:rsid w:val="0098287D"/>
    <w:rsid w:val="00983465"/>
    <w:rsid w:val="00985614"/>
    <w:rsid w:val="009A59B4"/>
    <w:rsid w:val="009F63A4"/>
    <w:rsid w:val="00A02156"/>
    <w:rsid w:val="00A04075"/>
    <w:rsid w:val="00A07E11"/>
    <w:rsid w:val="00A15C40"/>
    <w:rsid w:val="00A266C2"/>
    <w:rsid w:val="00A37016"/>
    <w:rsid w:val="00A46225"/>
    <w:rsid w:val="00A47532"/>
    <w:rsid w:val="00A639A7"/>
    <w:rsid w:val="00A6533C"/>
    <w:rsid w:val="00AA3BE5"/>
    <w:rsid w:val="00AA4F18"/>
    <w:rsid w:val="00AA5E66"/>
    <w:rsid w:val="00AB09D3"/>
    <w:rsid w:val="00B32CFB"/>
    <w:rsid w:val="00B3488A"/>
    <w:rsid w:val="00B376FD"/>
    <w:rsid w:val="00B4150D"/>
    <w:rsid w:val="00B54465"/>
    <w:rsid w:val="00B56C21"/>
    <w:rsid w:val="00B57A54"/>
    <w:rsid w:val="00B70DEC"/>
    <w:rsid w:val="00B7291D"/>
    <w:rsid w:val="00B97EBC"/>
    <w:rsid w:val="00BA6FAE"/>
    <w:rsid w:val="00BB2D40"/>
    <w:rsid w:val="00BC1EAA"/>
    <w:rsid w:val="00BD098E"/>
    <w:rsid w:val="00BD614D"/>
    <w:rsid w:val="00C02CBB"/>
    <w:rsid w:val="00C131B3"/>
    <w:rsid w:val="00C132ED"/>
    <w:rsid w:val="00C1495B"/>
    <w:rsid w:val="00C25D8E"/>
    <w:rsid w:val="00C53FB9"/>
    <w:rsid w:val="00C61D07"/>
    <w:rsid w:val="00C63BA4"/>
    <w:rsid w:val="00C66929"/>
    <w:rsid w:val="00C67BD7"/>
    <w:rsid w:val="00C67CD8"/>
    <w:rsid w:val="00C73334"/>
    <w:rsid w:val="00C73957"/>
    <w:rsid w:val="00CA2CCE"/>
    <w:rsid w:val="00CA755C"/>
    <w:rsid w:val="00CB2DD0"/>
    <w:rsid w:val="00CC511F"/>
    <w:rsid w:val="00CD3DE7"/>
    <w:rsid w:val="00CE1D3D"/>
    <w:rsid w:val="00CE3287"/>
    <w:rsid w:val="00CF5D1E"/>
    <w:rsid w:val="00D124AE"/>
    <w:rsid w:val="00D32C01"/>
    <w:rsid w:val="00D47407"/>
    <w:rsid w:val="00D538CA"/>
    <w:rsid w:val="00D84441"/>
    <w:rsid w:val="00DC14E9"/>
    <w:rsid w:val="00DD5DC7"/>
    <w:rsid w:val="00DF465D"/>
    <w:rsid w:val="00E27B59"/>
    <w:rsid w:val="00E50666"/>
    <w:rsid w:val="00E877C9"/>
    <w:rsid w:val="00ED3AD5"/>
    <w:rsid w:val="00EE26FF"/>
    <w:rsid w:val="00EE64A2"/>
    <w:rsid w:val="00F00F50"/>
    <w:rsid w:val="00F13F46"/>
    <w:rsid w:val="00F16FE9"/>
    <w:rsid w:val="00F215B1"/>
    <w:rsid w:val="00F21C0C"/>
    <w:rsid w:val="00F8759C"/>
    <w:rsid w:val="00F8799F"/>
    <w:rsid w:val="00F90CE2"/>
    <w:rsid w:val="00F974D1"/>
    <w:rsid w:val="00FA1ED7"/>
    <w:rsid w:val="00FB1A1F"/>
    <w:rsid w:val="00FB5CE4"/>
    <w:rsid w:val="00FB7831"/>
    <w:rsid w:val="00FC0626"/>
    <w:rsid w:val="00FC5E5F"/>
    <w:rsid w:val="00FE1A4B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ru v:ext="edit" colors="#060,green"/>
    </o:shapedefaults>
    <o:shapelayout v:ext="edit">
      <o:idmap v:ext="edit" data="1"/>
    </o:shapelayout>
  </w:shapeDefaults>
  <w:decimalSymbol w:val="."/>
  <w:listSeparator w:val=","/>
  <w14:docId w14:val="2C53D183"/>
  <w15:chartTrackingRefBased/>
  <w15:docId w15:val="{A65DA328-4682-4811-85AD-51E1F1E2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Heading1">
    <w:name w:val="heading 1"/>
    <w:basedOn w:val="Normal"/>
    <w:link w:val="Heading1Char"/>
    <w:uiPriority w:val="9"/>
    <w:qFormat/>
    <w:rsid w:val="00504A7B"/>
    <w:pPr>
      <w:spacing w:before="100" w:beforeAutospacing="1" w:after="100" w:afterAutospacing="1" w:line="240" w:lineRule="auto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  <w:lang w:val="en-US" w:eastAsia="ja-JP"/>
    </w:rPr>
  </w:style>
  <w:style w:type="paragraph" w:styleId="Heading2">
    <w:name w:val="heading 2"/>
    <w:basedOn w:val="Normal"/>
    <w:link w:val="Heading2Char"/>
    <w:uiPriority w:val="9"/>
    <w:qFormat/>
    <w:rsid w:val="00504A7B"/>
    <w:pPr>
      <w:spacing w:before="100" w:beforeAutospacing="1" w:after="100" w:afterAutospacing="1" w:line="240" w:lineRule="auto"/>
      <w:outlineLvl w:val="1"/>
    </w:pPr>
    <w:rPr>
      <w:rFonts w:ascii="ＭＳ Ｐゴシック" w:eastAsia="ＭＳ Ｐゴシック" w:hAnsi="ＭＳ Ｐゴシック" w:cs="ＭＳ Ｐゴシック"/>
      <w:b/>
      <w:bCs/>
      <w:sz w:val="36"/>
      <w:szCs w:val="36"/>
      <w:lang w:val="en-US" w:eastAsia="ja-JP"/>
    </w:rPr>
  </w:style>
  <w:style w:type="paragraph" w:styleId="Heading3">
    <w:name w:val="heading 3"/>
    <w:basedOn w:val="Normal"/>
    <w:link w:val="Heading3Char"/>
    <w:uiPriority w:val="9"/>
    <w:qFormat/>
    <w:rsid w:val="00504A7B"/>
    <w:pPr>
      <w:spacing w:before="100" w:beforeAutospacing="1" w:after="100" w:afterAutospacing="1" w:line="240" w:lineRule="auto"/>
      <w:outlineLvl w:val="2"/>
    </w:pPr>
    <w:rPr>
      <w:rFonts w:ascii="ＭＳ Ｐゴシック" w:eastAsia="ＭＳ Ｐゴシック" w:hAnsi="ＭＳ Ｐゴシック" w:cs="ＭＳ Ｐゴシック"/>
      <w:b/>
      <w:bCs/>
      <w:sz w:val="27"/>
      <w:szCs w:val="27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5D"/>
    <w:pPr>
      <w:spacing w:after="0" w:line="240" w:lineRule="auto"/>
    </w:pPr>
    <w:rPr>
      <w:rFonts w:ascii="Cambria" w:eastAsia="ＭＳ ゴシック" w:hAnsi="Cambri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655D"/>
    <w:rPr>
      <w:rFonts w:ascii="Cambria" w:eastAsia="ＭＳ ゴシック" w:hAnsi="Cambri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4F1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AA4F18"/>
    <w:rPr>
      <w:sz w:val="22"/>
      <w:szCs w:val="22"/>
      <w:lang w:val="ru-RU" w:eastAsia="en-US"/>
    </w:rPr>
  </w:style>
  <w:style w:type="paragraph" w:styleId="Footer">
    <w:name w:val="footer"/>
    <w:basedOn w:val="Normal"/>
    <w:link w:val="FooterChar"/>
    <w:uiPriority w:val="99"/>
    <w:unhideWhenUsed/>
    <w:rsid w:val="00AA4F1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AA4F18"/>
    <w:rPr>
      <w:sz w:val="22"/>
      <w:szCs w:val="22"/>
      <w:lang w:val="ru-RU" w:eastAsia="en-US"/>
    </w:rPr>
  </w:style>
  <w:style w:type="character" w:customStyle="1" w:styleId="Heading1Char">
    <w:name w:val="Heading 1 Char"/>
    <w:link w:val="Heading1"/>
    <w:uiPriority w:val="9"/>
    <w:rsid w:val="00504A7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504A7B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504A7B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character" w:customStyle="1" w:styleId="referencetext1">
    <w:name w:val="referencetext1"/>
    <w:uiPriority w:val="99"/>
    <w:rsid w:val="00F00F50"/>
  </w:style>
  <w:style w:type="character" w:customStyle="1" w:styleId="st1">
    <w:name w:val="st1"/>
    <w:uiPriority w:val="99"/>
    <w:rsid w:val="006621A2"/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D7AC0"/>
    <w:pPr>
      <w:spacing w:after="120" w:line="240" w:lineRule="exact"/>
    </w:pPr>
    <w:rPr>
      <w:rFonts w:cs="Times New Roman"/>
      <w:sz w:val="20"/>
      <w:lang w:val="en-GB"/>
    </w:rPr>
  </w:style>
  <w:style w:type="character" w:customStyle="1" w:styleId="RSCH02PaperAuthorsandBylineChar">
    <w:name w:val="RSC H02 Paper Authors and Byline Char"/>
    <w:link w:val="RSCH02PaperAuthorsandByline"/>
    <w:rsid w:val="008D7AC0"/>
    <w:rPr>
      <w:rFonts w:cs="Times New Roman"/>
      <w:szCs w:val="22"/>
      <w:lang w:val="en-GB" w:eastAsia="en-US"/>
    </w:rPr>
  </w:style>
  <w:style w:type="character" w:customStyle="1" w:styleId="title-text">
    <w:name w:val="title-text"/>
    <w:rsid w:val="00A6533C"/>
  </w:style>
  <w:style w:type="paragraph" w:styleId="NormalWeb">
    <w:name w:val="Normal (Web)"/>
    <w:basedOn w:val="Normal"/>
    <w:uiPriority w:val="99"/>
    <w:unhideWhenUsed/>
    <w:rsid w:val="00182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7998-2FFA-451F-BA60-C0C2581D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 Safargalina</dc:creator>
  <cp:keywords/>
  <cp:lastModifiedBy>EDALATI KAVEH</cp:lastModifiedBy>
  <cp:revision>5</cp:revision>
  <cp:lastPrinted>2017-12-19T05:50:00Z</cp:lastPrinted>
  <dcterms:created xsi:type="dcterms:W3CDTF">2022-12-03T19:41:00Z</dcterms:created>
  <dcterms:modified xsi:type="dcterms:W3CDTF">2022-12-03T23:16:00Z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cd9bcb7422261866c2e420898ad42851d8dfe10eb343c224cde050685b337951</vt:lpwstr>
  </property>
</Properties>
</file>