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6CB711" w14:textId="3D1858A9" w:rsidR="005C2093" w:rsidRPr="00210E40" w:rsidRDefault="005C2093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210E40">
        <w:rPr>
          <w:rFonts w:ascii="Times New Roman" w:hAnsi="Times New Roman" w:cs="Times New Roman"/>
          <w:b/>
          <w:bCs/>
          <w:sz w:val="24"/>
          <w:szCs w:val="28"/>
        </w:rPr>
        <w:t xml:space="preserve">Supplementary material </w:t>
      </w:r>
      <w:r w:rsidR="002E27C1" w:rsidRPr="00210E40">
        <w:rPr>
          <w:rFonts w:ascii="Times New Roman" w:hAnsi="Times New Roman" w:cs="Times New Roman" w:hint="eastAsia"/>
          <w:b/>
          <w:bCs/>
          <w:sz w:val="24"/>
          <w:szCs w:val="28"/>
        </w:rPr>
        <w:t>1</w:t>
      </w:r>
    </w:p>
    <w:p w14:paraId="1FE67BA7" w14:textId="243549A4" w:rsidR="005C2093" w:rsidRPr="00210E40" w:rsidRDefault="005C2093">
      <w:pPr>
        <w:rPr>
          <w:rFonts w:ascii="Times New Roman" w:hAnsi="Times New Roman" w:cs="Times New Roman"/>
          <w:sz w:val="24"/>
          <w:szCs w:val="28"/>
        </w:rPr>
      </w:pPr>
      <w:r w:rsidRPr="00210E40">
        <w:rPr>
          <w:rFonts w:ascii="Times New Roman" w:hAnsi="Times New Roman" w:cs="Times New Roman"/>
          <w:sz w:val="24"/>
          <w:szCs w:val="28"/>
        </w:rPr>
        <w:t xml:space="preserve">The summary results derived from </w:t>
      </w:r>
      <w:r w:rsidR="00247A41" w:rsidRPr="00210E40">
        <w:rPr>
          <w:rFonts w:ascii="Times New Roman" w:hAnsi="Times New Roman" w:cs="Times New Roman" w:hint="eastAsia"/>
          <w:sz w:val="24"/>
          <w:szCs w:val="28"/>
        </w:rPr>
        <w:t>the</w:t>
      </w:r>
      <w:r w:rsidR="00247A41" w:rsidRPr="00210E40">
        <w:rPr>
          <w:rFonts w:ascii="Times New Roman" w:hAnsi="Times New Roman" w:cs="Times New Roman"/>
          <w:sz w:val="24"/>
          <w:szCs w:val="28"/>
        </w:rPr>
        <w:t xml:space="preserve"> </w:t>
      </w:r>
      <w:r w:rsidRPr="00210E40">
        <w:rPr>
          <w:rFonts w:ascii="Times New Roman" w:hAnsi="Times New Roman" w:cs="Times New Roman"/>
          <w:sz w:val="24"/>
          <w:szCs w:val="28"/>
        </w:rPr>
        <w:t>additional matched data set (</w:t>
      </w:r>
      <w:r w:rsidR="002E27C1" w:rsidRPr="00210E40">
        <w:rPr>
          <w:rFonts w:ascii="Times New Roman" w:hAnsi="Times New Roman" w:cs="Times New Roman" w:hint="eastAsia"/>
          <w:sz w:val="24"/>
          <w:szCs w:val="28"/>
        </w:rPr>
        <w:t>1</w:t>
      </w:r>
      <w:r w:rsidR="002E27C1" w:rsidRPr="00210E40">
        <w:rPr>
          <w:rFonts w:ascii="Times New Roman" w:hAnsi="Times New Roman" w:cs="Times New Roman" w:hint="eastAsia"/>
          <w:sz w:val="24"/>
          <w:szCs w:val="28"/>
          <w:vertAlign w:val="superscript"/>
        </w:rPr>
        <w:t>st</w:t>
      </w:r>
      <w:r w:rsidRPr="00210E40">
        <w:rPr>
          <w:rFonts w:ascii="Times New Roman" w:hAnsi="Times New Roman" w:cs="Times New Roman"/>
          <w:sz w:val="24"/>
          <w:szCs w:val="28"/>
        </w:rPr>
        <w:t xml:space="preserve">) </w:t>
      </w:r>
    </w:p>
    <w:p w14:paraId="2DFC6F1E" w14:textId="1FCDB60A" w:rsidR="005C2093" w:rsidRPr="00210E40" w:rsidRDefault="005C2093" w:rsidP="005C2093">
      <w:pPr>
        <w:pStyle w:val="Caption"/>
        <w:keepNext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10E40">
        <w:rPr>
          <w:rFonts w:ascii="Times New Roman" w:hAnsi="Times New Roman" w:cs="Times New Roman"/>
          <w:sz w:val="24"/>
          <w:szCs w:val="24"/>
        </w:rPr>
        <w:t>Clinical characteristics after the matching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289"/>
        <w:gridCol w:w="1894"/>
        <w:gridCol w:w="1895"/>
        <w:gridCol w:w="948"/>
      </w:tblGrid>
      <w:tr w:rsidR="00210E40" w:rsidRPr="00210E40" w14:paraId="2588A134" w14:textId="77777777" w:rsidTr="008A47D6">
        <w:trPr>
          <w:trHeight w:val="340"/>
        </w:trPr>
        <w:tc>
          <w:tcPr>
            <w:tcW w:w="23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BFC12E" w14:textId="77777777" w:rsidR="00FA7207" w:rsidRPr="00210E40" w:rsidRDefault="00FA7207" w:rsidP="0092091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0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62D4F4" w14:textId="77777777" w:rsidR="00FA7207" w:rsidRPr="00210E40" w:rsidRDefault="00FA7207" w:rsidP="0092091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After matching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908D46" w14:textId="77777777" w:rsidR="00FA7207" w:rsidRPr="00210E40" w:rsidRDefault="00FA7207" w:rsidP="0092091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</w:tr>
      <w:tr w:rsidR="00210E40" w:rsidRPr="00210E40" w14:paraId="64EF017B" w14:textId="77777777" w:rsidTr="008A47D6">
        <w:trPr>
          <w:trHeight w:val="340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D1B84" w14:textId="77777777" w:rsidR="00FA7207" w:rsidRPr="00210E40" w:rsidRDefault="00FA7207" w:rsidP="0092091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53F56" w14:textId="77777777" w:rsidR="00FA7207" w:rsidRPr="00210E40" w:rsidRDefault="00FA7207" w:rsidP="0092091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Desflurane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BC2C6" w14:textId="77777777" w:rsidR="00FA7207" w:rsidRPr="00210E40" w:rsidRDefault="00FA7207" w:rsidP="0092091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Sevoflurane</w:t>
            </w:r>
          </w:p>
        </w:tc>
        <w:tc>
          <w:tcPr>
            <w:tcW w:w="52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BFB93" w14:textId="77777777" w:rsidR="00FA7207" w:rsidRPr="00210E40" w:rsidRDefault="00FA7207" w:rsidP="0092091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SMD</w:t>
            </w:r>
          </w:p>
        </w:tc>
      </w:tr>
      <w:tr w:rsidR="00210E40" w:rsidRPr="00210E40" w14:paraId="700E09D5" w14:textId="77777777" w:rsidTr="008A47D6">
        <w:trPr>
          <w:trHeight w:val="340"/>
        </w:trPr>
        <w:tc>
          <w:tcPr>
            <w:tcW w:w="23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18A5AC" w14:textId="77777777" w:rsidR="00FA7207" w:rsidRPr="00210E40" w:rsidRDefault="00FA7207" w:rsidP="0092091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989719" w14:textId="5E9E50F0" w:rsidR="00FA7207" w:rsidRPr="00210E40" w:rsidRDefault="00FA7207" w:rsidP="0092091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(</w:t>
            </w:r>
            <w:r w:rsidRPr="00210E40">
              <w:rPr>
                <w:rFonts w:ascii="Times New Roman" w:eastAsia="Malgun Gothic" w:hAnsi="Times New Roman" w:cs="Times New Roman"/>
                <w:i/>
                <w:iCs/>
                <w:kern w:val="0"/>
                <w:sz w:val="24"/>
                <w:szCs w:val="24"/>
              </w:rPr>
              <w:t>n</w:t>
            </w: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 =231)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E944DD" w14:textId="196875F9" w:rsidR="00FA7207" w:rsidRPr="00210E40" w:rsidRDefault="00FA7207" w:rsidP="0092091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(</w:t>
            </w:r>
            <w:r w:rsidRPr="00210E40">
              <w:rPr>
                <w:rFonts w:ascii="Times New Roman" w:eastAsia="Malgun Gothic" w:hAnsi="Times New Roman" w:cs="Times New Roman"/>
                <w:i/>
                <w:iCs/>
                <w:kern w:val="0"/>
                <w:sz w:val="24"/>
                <w:szCs w:val="24"/>
              </w:rPr>
              <w:t>n</w:t>
            </w: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 =231)</w:t>
            </w:r>
          </w:p>
        </w:tc>
        <w:tc>
          <w:tcPr>
            <w:tcW w:w="525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03C7A0" w14:textId="77777777" w:rsidR="00FA7207" w:rsidRPr="00210E40" w:rsidRDefault="00FA7207" w:rsidP="0092091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</w:p>
        </w:tc>
      </w:tr>
      <w:tr w:rsidR="00210E40" w:rsidRPr="00210E40" w14:paraId="7B68500E" w14:textId="77777777" w:rsidTr="008A47D6">
        <w:trPr>
          <w:trHeight w:val="340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C1FDF" w14:textId="77777777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Age (yr)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F92A4" w14:textId="3334BF65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53.0 [44.5, 65.0]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97540" w14:textId="3E22F34B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52.0 [40.0, 66.5]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3B94A" w14:textId="2A53A273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0.080</w:t>
            </w:r>
          </w:p>
        </w:tc>
      </w:tr>
      <w:tr w:rsidR="00210E40" w:rsidRPr="00210E40" w14:paraId="707D2181" w14:textId="77777777" w:rsidTr="008A47D6">
        <w:trPr>
          <w:trHeight w:val="340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412CF" w14:textId="1A302558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Sex (male)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2746D" w14:textId="099F48E8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90 (39.0)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962B9" w14:textId="3EBC9D23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80 (34.6)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D26FA" w14:textId="658BD936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0.090</w:t>
            </w:r>
          </w:p>
        </w:tc>
      </w:tr>
      <w:tr w:rsidR="00210E40" w:rsidRPr="00210E40" w14:paraId="62C161FB" w14:textId="77777777" w:rsidTr="008A47D6">
        <w:trPr>
          <w:trHeight w:val="370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B4628" w14:textId="77777777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BMI (kg m</w:t>
            </w: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  <w:vertAlign w:val="superscript"/>
              </w:rPr>
              <w:t>–2</w:t>
            </w: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)             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F1C6A" w14:textId="3FFF963B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24.4 [21.9, 27.1]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1C49A" w14:textId="51FFFCC9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24.0 [21.6, 27.0]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04DB1" w14:textId="4118D8BD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0.020</w:t>
            </w:r>
          </w:p>
        </w:tc>
      </w:tr>
      <w:tr w:rsidR="00210E40" w:rsidRPr="00210E40" w14:paraId="616CC25E" w14:textId="77777777" w:rsidTr="008A47D6">
        <w:trPr>
          <w:trHeight w:val="370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8BC7E" w14:textId="77777777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CCI</w:t>
            </w: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     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3ED3D" w14:textId="2C5AD678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5.0 [4.0, 7.0]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1113A" w14:textId="48DC91C3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5.0 [3.0, 7.0]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ED6A2" w14:textId="2A357005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0.054</w:t>
            </w:r>
          </w:p>
        </w:tc>
      </w:tr>
      <w:tr w:rsidR="00210E40" w:rsidRPr="00210E40" w14:paraId="69050FF9" w14:textId="77777777" w:rsidTr="008A47D6">
        <w:trPr>
          <w:trHeight w:val="340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96EDC" w14:textId="77777777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ASA&gt;2       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EB82C" w14:textId="33E27A08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33 (14.3)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C7069" w14:textId="127066D7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28 (12.1)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152DE" w14:textId="62BC3A4D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0.064</w:t>
            </w:r>
          </w:p>
        </w:tc>
      </w:tr>
      <w:tr w:rsidR="00210E40" w:rsidRPr="00210E40" w14:paraId="0ED0DF76" w14:textId="77777777" w:rsidTr="008A47D6">
        <w:trPr>
          <w:trHeight w:val="340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2B115" w14:textId="77777777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Duration of anesthesia (min)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01C23" w14:textId="35CAADD7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1.6 [1.1, 2.2]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45CAF" w14:textId="5334939D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1.4 [1.0, 2.3]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47A9F" w14:textId="2091B177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0.056</w:t>
            </w:r>
          </w:p>
        </w:tc>
      </w:tr>
      <w:tr w:rsidR="00210E40" w:rsidRPr="00210E40" w14:paraId="11DB8FB7" w14:textId="77777777" w:rsidTr="008A47D6">
        <w:trPr>
          <w:trHeight w:val="340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196018" w14:textId="77777777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Hypertension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87BB2" w14:textId="3B7BD5E4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68 (29.4)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E229F" w14:textId="4ECCB3C0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65 (28.1)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30820" w14:textId="151289CE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0.029</w:t>
            </w:r>
          </w:p>
        </w:tc>
      </w:tr>
      <w:tr w:rsidR="00210E40" w:rsidRPr="00210E40" w14:paraId="7B5F275D" w14:textId="77777777" w:rsidTr="008A47D6">
        <w:trPr>
          <w:trHeight w:val="340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251C06" w14:textId="77777777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Diabetes mellitus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0E307" w14:textId="18C95BEE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31 (13.4)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25D02" w14:textId="3386A09F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35 (15.2)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6EAEB" w14:textId="619DEEE6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0.049</w:t>
            </w:r>
          </w:p>
        </w:tc>
      </w:tr>
      <w:tr w:rsidR="00210E40" w:rsidRPr="00210E40" w14:paraId="41F10408" w14:textId="77777777" w:rsidTr="008A47D6">
        <w:trPr>
          <w:trHeight w:val="340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60D81" w14:textId="77777777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Coronary artery disease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0C4F0" w14:textId="52B2A211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3 (1.3)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FF212" w14:textId="3043C919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1 (0.4)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66FF0" w14:textId="3629559F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0.094</w:t>
            </w:r>
          </w:p>
        </w:tc>
      </w:tr>
      <w:tr w:rsidR="00210E40" w:rsidRPr="00210E40" w14:paraId="013FDA70" w14:textId="77777777" w:rsidTr="008A47D6">
        <w:trPr>
          <w:trHeight w:val="340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48970" w14:textId="77777777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Chronic obstructive pulmonary disease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9620F" w14:textId="660B185D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3 (1.3)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3A129" w14:textId="1E18AB3D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1 (0.4)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A4EDB" w14:textId="28583D7E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0.094</w:t>
            </w:r>
          </w:p>
        </w:tc>
      </w:tr>
      <w:tr w:rsidR="00210E40" w:rsidRPr="00210E40" w14:paraId="6F78BF4D" w14:textId="77777777" w:rsidTr="008A47D6">
        <w:trPr>
          <w:trHeight w:val="340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BBAFB" w14:textId="77777777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Liver cirrhosis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0DCD2" w14:textId="19DD9E35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3 (1.3)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414A8" w14:textId="336DF883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5 (2.2)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9413E" w14:textId="64767FAD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0.066</w:t>
            </w:r>
          </w:p>
        </w:tc>
      </w:tr>
      <w:tr w:rsidR="00210E40" w:rsidRPr="00210E40" w14:paraId="7E10A87D" w14:textId="77777777" w:rsidTr="008A47D6">
        <w:trPr>
          <w:trHeight w:val="340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4FD1FB" w14:textId="77777777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Chronic renal dysfunction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737F7" w14:textId="77777777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AD7E5" w14:textId="77777777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94BE0" w14:textId="5BF7225C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&lt;0.001</w:t>
            </w:r>
          </w:p>
        </w:tc>
      </w:tr>
      <w:tr w:rsidR="00210E40" w:rsidRPr="00210E40" w14:paraId="7A483B46" w14:textId="77777777" w:rsidTr="008A47D6">
        <w:trPr>
          <w:trHeight w:val="340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CB4A0" w14:textId="77777777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   On hemodialysis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A49A6" w14:textId="5EF1C722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4 (1.7)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831E1" w14:textId="15AA521A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4 (1.7)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E7702" w14:textId="77777777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</w:p>
        </w:tc>
      </w:tr>
      <w:tr w:rsidR="00210E40" w:rsidRPr="00210E40" w14:paraId="5ABF8741" w14:textId="77777777" w:rsidTr="008A47D6">
        <w:trPr>
          <w:trHeight w:val="340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16EB6F" w14:textId="77777777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   No hemodialysis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2D6AB" w14:textId="01A2D5D4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4 (1.7)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233B0" w14:textId="530F8691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4 (1.7)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5D169" w14:textId="77777777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</w:p>
        </w:tc>
      </w:tr>
      <w:tr w:rsidR="00210E40" w:rsidRPr="00210E40" w14:paraId="289F6A15" w14:textId="77777777" w:rsidTr="008A47D6">
        <w:trPr>
          <w:trHeight w:val="340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4A7DA" w14:textId="77777777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Emergency 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80481" w14:textId="2646B537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19 (8.2)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18615" w14:textId="6EEB46FF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14 (6.1)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1A1F8" w14:textId="53A3CF2C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0.084</w:t>
            </w:r>
          </w:p>
        </w:tc>
      </w:tr>
      <w:tr w:rsidR="00210E40" w:rsidRPr="00210E40" w14:paraId="2B54FFAD" w14:textId="77777777" w:rsidTr="008A47D6">
        <w:trPr>
          <w:trHeight w:val="340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B569F2" w14:textId="77777777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Type of surgery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E12DF" w14:textId="77777777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6EA6D" w14:textId="77777777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C235A" w14:textId="60BDC0F6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0.062</w:t>
            </w:r>
          </w:p>
        </w:tc>
      </w:tr>
      <w:tr w:rsidR="00210E40" w:rsidRPr="00210E40" w14:paraId="1B41BF26" w14:textId="77777777" w:rsidTr="008A47D6">
        <w:trPr>
          <w:trHeight w:val="340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14A5D" w14:textId="77777777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   Otolaryngology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ECCAB" w14:textId="20E90B0F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19 (8.2)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E91C3" w14:textId="05E7D7EF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17 (7.4)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AD748" w14:textId="77777777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</w:p>
        </w:tc>
      </w:tr>
      <w:tr w:rsidR="00210E40" w:rsidRPr="00210E40" w14:paraId="029B90E5" w14:textId="77777777" w:rsidTr="008A47D6">
        <w:trPr>
          <w:trHeight w:val="340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4ECE0D" w14:textId="77777777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   General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399DF" w14:textId="2759F5AC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121 (52.4)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2CEFD" w14:textId="48573D9A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125 (54.1)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B849F" w14:textId="77777777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</w:p>
        </w:tc>
      </w:tr>
      <w:tr w:rsidR="00210E40" w:rsidRPr="00210E40" w14:paraId="30265CE0" w14:textId="77777777" w:rsidTr="008A47D6">
        <w:trPr>
          <w:trHeight w:val="340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25F75" w14:textId="77777777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   Gynecology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4E32C" w14:textId="41329C4E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59 (25.5)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BED66" w14:textId="7A3B19BC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56 (24.2)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F1070" w14:textId="77777777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</w:p>
        </w:tc>
      </w:tr>
      <w:tr w:rsidR="00210E40" w:rsidRPr="00210E40" w14:paraId="105F9807" w14:textId="77777777" w:rsidTr="008A47D6">
        <w:trPr>
          <w:trHeight w:val="340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5BC17" w14:textId="77777777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   Plastic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D9978" w14:textId="072EC75F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11 (4.8)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565A3" w14:textId="13E95A55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13 (5.6)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8FE46" w14:textId="77777777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</w:p>
        </w:tc>
      </w:tr>
      <w:tr w:rsidR="00210E40" w:rsidRPr="00210E40" w14:paraId="5B4EEE6E" w14:textId="77777777" w:rsidTr="008A47D6">
        <w:trPr>
          <w:trHeight w:val="340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57FACB" w14:textId="77777777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   Urology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D04B4" w14:textId="698B1D2B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21 (9.1)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A47C1" w14:textId="5E92264D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20 (8.7)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F9333" w14:textId="77777777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</w:p>
        </w:tc>
      </w:tr>
      <w:tr w:rsidR="00210E40" w:rsidRPr="00210E40" w14:paraId="2E9DC87D" w14:textId="77777777" w:rsidTr="008A47D6">
        <w:trPr>
          <w:trHeight w:val="340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1DE92B" w14:textId="77777777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Vasopressor infusion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71673" w14:textId="215AECAC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6 (2.6)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50F1F" w14:textId="373B9EEB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6 (2.6)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1EDD5" w14:textId="03B65F89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&lt;0.001</w:t>
            </w:r>
          </w:p>
        </w:tc>
      </w:tr>
      <w:tr w:rsidR="00210E40" w:rsidRPr="00210E40" w14:paraId="21354DBE" w14:textId="77777777" w:rsidTr="008A47D6">
        <w:trPr>
          <w:trHeight w:val="340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214184" w14:textId="77777777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Transfusion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B6A8C" w14:textId="73691516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7 (3.0)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377F8" w14:textId="2677FD52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5 (2.2)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E295A" w14:textId="7EF2BEA5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0.054</w:t>
            </w:r>
          </w:p>
        </w:tc>
      </w:tr>
      <w:tr w:rsidR="00210E40" w:rsidRPr="00210E40" w14:paraId="2C8F10F9" w14:textId="77777777" w:rsidTr="008A47D6">
        <w:trPr>
          <w:trHeight w:val="340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44905" w14:textId="77777777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Intraoperative fluid intake (L) 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1F3DE" w14:textId="73EA6FF2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0.5 [0.4, 0.7]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58E8D" w14:textId="2C28915A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0.6 [0.4, 0.8]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A774A" w14:textId="613C0728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0.032</w:t>
            </w:r>
          </w:p>
        </w:tc>
      </w:tr>
      <w:tr w:rsidR="00210E40" w:rsidRPr="00210E40" w14:paraId="5469E273" w14:textId="77777777" w:rsidTr="008A47D6">
        <w:trPr>
          <w:trHeight w:val="620"/>
        </w:trPr>
        <w:tc>
          <w:tcPr>
            <w:tcW w:w="2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8AF80E" w14:textId="77777777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Intraoperative remifentanil </w:t>
            </w: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br/>
              <w:t xml:space="preserve">(μg kg–1 min–1)   </w:t>
            </w: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AD8CB" w14:textId="7A399806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0.1 [0.1, 0.1]</w:t>
            </w:r>
          </w:p>
        </w:tc>
        <w:tc>
          <w:tcPr>
            <w:tcW w:w="1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BEE4A" w14:textId="638F04FF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0.1 [0.1, 0.1]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1612D" w14:textId="5082201E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0.051</w:t>
            </w:r>
          </w:p>
        </w:tc>
      </w:tr>
      <w:tr w:rsidR="00210E40" w:rsidRPr="00210E40" w14:paraId="3DC98889" w14:textId="77777777" w:rsidTr="008A47D6">
        <w:trPr>
          <w:trHeight w:val="340"/>
        </w:trPr>
        <w:tc>
          <w:tcPr>
            <w:tcW w:w="23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212D37" w14:textId="77777777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Mean MAC    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D09635" w14:textId="2A97EE9C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0.7 [0.7, 0.8]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1F5993" w14:textId="2A042437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 xml:space="preserve"> 0.7 [0.7, 0.8]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BC5303" w14:textId="2B3A6416" w:rsidR="00FA7207" w:rsidRPr="00210E40" w:rsidRDefault="00FA7207" w:rsidP="00FA720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0.027</w:t>
            </w:r>
          </w:p>
        </w:tc>
      </w:tr>
    </w:tbl>
    <w:p w14:paraId="504FE567" w14:textId="77777777" w:rsidR="008A47D6" w:rsidRPr="00210E40" w:rsidRDefault="008A47D6" w:rsidP="008A47D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10E40">
        <w:rPr>
          <w:rFonts w:ascii="Times New Roman" w:hAnsi="Times New Roman" w:cs="Times New Roman"/>
          <w:sz w:val="24"/>
          <w:szCs w:val="24"/>
        </w:rPr>
        <w:t xml:space="preserve">SMD, standardized mean difference; </w:t>
      </w:r>
      <w:bookmarkStart w:id="0" w:name="_Hlk84704424"/>
      <w:r w:rsidRPr="00210E40">
        <w:rPr>
          <w:rFonts w:ascii="Times New Roman" w:hAnsi="Times New Roman" w:cs="Times New Roman"/>
          <w:sz w:val="24"/>
          <w:szCs w:val="24"/>
        </w:rPr>
        <w:t>BMI, body mass index; CCI, Charlson comorbidity index; ASA, American Society of Anesthesiologists physical status; MAC, minimum alveolar concentration</w:t>
      </w:r>
      <w:bookmarkEnd w:id="0"/>
      <w:r w:rsidRPr="00210E40">
        <w:rPr>
          <w:rFonts w:ascii="Times New Roman" w:hAnsi="Times New Roman" w:cs="Times New Roman"/>
          <w:sz w:val="24"/>
          <w:szCs w:val="24"/>
        </w:rPr>
        <w:t xml:space="preserve">. </w:t>
      </w:r>
      <w:r w:rsidRPr="00210E40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210E40">
        <w:rPr>
          <w:rFonts w:ascii="Times New Roman" w:hAnsi="Times New Roman" w:cs="Times New Roman"/>
          <w:sz w:val="24"/>
          <w:szCs w:val="24"/>
        </w:rPr>
        <w:t xml:space="preserve">Before index date (day of surgery). </w:t>
      </w:r>
      <w:bookmarkStart w:id="1" w:name="_Hlk85884460"/>
      <w:bookmarkStart w:id="2" w:name="_Hlk85884500"/>
      <w:bookmarkStart w:id="3" w:name="_Hlk85884445"/>
      <w:r w:rsidRPr="00210E40">
        <w:rPr>
          <w:rFonts w:ascii="Times New Roman" w:hAnsi="Times New Roman" w:cs="Times New Roman"/>
          <w:sz w:val="24"/>
          <w:szCs w:val="24"/>
        </w:rPr>
        <w:t xml:space="preserve">Data are reported as median (interquartile range) </w:t>
      </w:r>
      <w:bookmarkEnd w:id="1"/>
      <w:r w:rsidRPr="00210E40">
        <w:rPr>
          <w:rFonts w:ascii="Times New Roman" w:hAnsi="Times New Roman" w:cs="Times New Roman"/>
          <w:sz w:val="24"/>
          <w:szCs w:val="24"/>
        </w:rPr>
        <w:t>or number (%).</w:t>
      </w:r>
      <w:bookmarkEnd w:id="2"/>
    </w:p>
    <w:bookmarkEnd w:id="3"/>
    <w:p w14:paraId="25DC05A7" w14:textId="31CA00D8" w:rsidR="00506D66" w:rsidRPr="00210E40" w:rsidRDefault="005C2093" w:rsidP="000C7B6B">
      <w:pPr>
        <w:widowControl/>
        <w:wordWrap/>
        <w:autoSpaceDE/>
        <w:autoSpaceDN/>
      </w:pPr>
      <w:r w:rsidRPr="00210E40">
        <w:br w:type="page"/>
      </w:r>
      <w:r w:rsidR="008A47D6" w:rsidRPr="00210E40">
        <w:rPr>
          <w:noProof/>
          <w:lang w:val="en-IN" w:eastAsia="en-IN"/>
        </w:rPr>
        <w:lastRenderedPageBreak/>
        <w:drawing>
          <wp:inline distT="0" distB="0" distL="0" distR="0" wp14:anchorId="2D8F273A" wp14:editId="24094011">
            <wp:extent cx="5731510" cy="4095115"/>
            <wp:effectExtent l="0" t="0" r="2540" b="635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9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E8EE7" w14:textId="11CFDF95" w:rsidR="00506D66" w:rsidRPr="00210E40" w:rsidRDefault="00506D66" w:rsidP="00506D66">
      <w:pPr>
        <w:pStyle w:val="Caption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10E40">
        <w:rPr>
          <w:rFonts w:ascii="Times New Roman" w:hAnsi="Times New Roman" w:cs="Times New Roman"/>
          <w:sz w:val="24"/>
          <w:szCs w:val="24"/>
        </w:rPr>
        <w:t>Box-and-whisker plot for mean perfusion index (PI) and kernel density plot for the duration of below threshold PIs stratified by the type of inhalation agent after propensity score matching.</w:t>
      </w:r>
    </w:p>
    <w:p w14:paraId="6EC11385" w14:textId="77777777" w:rsidR="00247A41" w:rsidRPr="00210E40" w:rsidRDefault="00247A41" w:rsidP="00247A41"/>
    <w:tbl>
      <w:tblPr>
        <w:tblW w:w="5000" w:type="pct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738"/>
        <w:gridCol w:w="1830"/>
        <w:gridCol w:w="2155"/>
        <w:gridCol w:w="1303"/>
      </w:tblGrid>
      <w:tr w:rsidR="00210E40" w:rsidRPr="00210E40" w14:paraId="6943844A" w14:textId="77777777" w:rsidTr="00506D66">
        <w:trPr>
          <w:trHeight w:val="340"/>
          <w:jc w:val="center"/>
        </w:trPr>
        <w:tc>
          <w:tcPr>
            <w:tcW w:w="207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948D4" w14:textId="0ACDA12C" w:rsidR="00506D66" w:rsidRPr="00210E40" w:rsidRDefault="00506D66" w:rsidP="00506D6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BE3ED" w14:textId="77777777" w:rsidR="00506D66" w:rsidRPr="00210E40" w:rsidRDefault="00506D66" w:rsidP="00506D6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Desflurane</w:t>
            </w:r>
          </w:p>
        </w:tc>
        <w:tc>
          <w:tcPr>
            <w:tcW w:w="11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3DF0D" w14:textId="77777777" w:rsidR="00506D66" w:rsidRPr="00210E40" w:rsidRDefault="00506D66" w:rsidP="00506D6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Sevoflurane</w:t>
            </w:r>
          </w:p>
        </w:tc>
        <w:tc>
          <w:tcPr>
            <w:tcW w:w="722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0DB8C" w14:textId="63F4A2C8" w:rsidR="00506D66" w:rsidRPr="00210E40" w:rsidRDefault="00506D66" w:rsidP="00506D6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i/>
                <w:iCs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i/>
                <w:iCs/>
                <w:kern w:val="0"/>
                <w:sz w:val="24"/>
                <w:szCs w:val="24"/>
              </w:rPr>
              <w:t>P</w:t>
            </w:r>
            <w:r w:rsidRPr="00210E40">
              <w:rPr>
                <w:rFonts w:ascii="Times New Roman" w:eastAsia="Malgun Gothic" w:hAnsi="Times New Roman" w:cs="Times New Roman" w:hint="eastAsia"/>
                <w:i/>
                <w:iCs/>
                <w:kern w:val="0"/>
                <w:sz w:val="24"/>
                <w:szCs w:val="24"/>
                <w:vertAlign w:val="superscript"/>
              </w:rPr>
              <w:t>*</w:t>
            </w:r>
          </w:p>
        </w:tc>
      </w:tr>
      <w:tr w:rsidR="00210E40" w:rsidRPr="00210E40" w14:paraId="17A8F4A2" w14:textId="77777777" w:rsidTr="006C05D0">
        <w:trPr>
          <w:trHeight w:val="340"/>
          <w:jc w:val="center"/>
        </w:trPr>
        <w:tc>
          <w:tcPr>
            <w:tcW w:w="20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E370397" w14:textId="0DACD19B" w:rsidR="00506D66" w:rsidRPr="00210E40" w:rsidRDefault="00506D66" w:rsidP="00506D6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91A998" w14:textId="16C6EC55" w:rsidR="00506D66" w:rsidRPr="00210E40" w:rsidRDefault="00506D66" w:rsidP="00506D6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(</w:t>
            </w:r>
            <w:r w:rsidRPr="00210E40">
              <w:rPr>
                <w:rFonts w:ascii="Times New Roman" w:eastAsia="Malgun Gothic" w:hAnsi="Times New Roman" w:cs="Times New Roman" w:hint="eastAsia"/>
                <w:kern w:val="0"/>
                <w:sz w:val="24"/>
                <w:szCs w:val="24"/>
              </w:rPr>
              <w:t>n</w:t>
            </w: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=2</w:t>
            </w:r>
            <w:r w:rsidR="006C05D0"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31</w:t>
            </w: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242216" w14:textId="14DD189C" w:rsidR="00506D66" w:rsidRPr="00210E40" w:rsidRDefault="00506D66" w:rsidP="00506D6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(</w:t>
            </w:r>
            <w:r w:rsidRPr="00210E40">
              <w:rPr>
                <w:rFonts w:ascii="Times New Roman" w:eastAsia="Malgun Gothic" w:hAnsi="Times New Roman" w:cs="Times New Roman" w:hint="eastAsia"/>
                <w:kern w:val="0"/>
                <w:sz w:val="24"/>
                <w:szCs w:val="24"/>
              </w:rPr>
              <w:t>n</w:t>
            </w: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=2</w:t>
            </w:r>
            <w:r w:rsidR="006C05D0"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31</w:t>
            </w: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722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3C4ED5" w14:textId="3CB998AD" w:rsidR="00506D66" w:rsidRPr="00210E40" w:rsidRDefault="00506D66" w:rsidP="00506D6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</w:p>
        </w:tc>
      </w:tr>
      <w:tr w:rsidR="00210E40" w:rsidRPr="00210E40" w14:paraId="3C3BB3A0" w14:textId="77777777" w:rsidTr="006C05D0">
        <w:trPr>
          <w:trHeight w:val="340"/>
          <w:jc w:val="center"/>
        </w:trPr>
        <w:tc>
          <w:tcPr>
            <w:tcW w:w="207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5311135" w14:textId="51EBEAB7" w:rsidR="006C05D0" w:rsidRPr="00210E40" w:rsidRDefault="006C05D0" w:rsidP="00506D6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 w:hint="eastAsia"/>
                <w:kern w:val="0"/>
                <w:sz w:val="24"/>
                <w:szCs w:val="24"/>
              </w:rPr>
              <w:t>B</w:t>
            </w: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aseline PI</w:t>
            </w:r>
          </w:p>
        </w:tc>
        <w:tc>
          <w:tcPr>
            <w:tcW w:w="1014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66DEC1B" w14:textId="7C6D7445" w:rsidR="006C05D0" w:rsidRPr="00210E40" w:rsidRDefault="006C05D0" w:rsidP="00506D6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210E40">
              <w:rPr>
                <w:rFonts w:ascii="Times New Roman" w:eastAsia="Malgun Gothic" w:hAnsi="Times New Roman" w:cs="Times New Roman" w:hint="eastAsia"/>
                <w:kern w:val="0"/>
                <w:sz w:val="24"/>
                <w:szCs w:val="24"/>
              </w:rPr>
              <w:t>3</w:t>
            </w: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.5 [2.3, 4.3]</w:t>
            </w:r>
          </w:p>
        </w:tc>
        <w:tc>
          <w:tcPr>
            <w:tcW w:w="1194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2079716" w14:textId="58526040" w:rsidR="006C05D0" w:rsidRPr="00210E40" w:rsidRDefault="006C05D0" w:rsidP="00506D6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 w:hint="eastAsia"/>
                <w:kern w:val="0"/>
                <w:sz w:val="24"/>
                <w:szCs w:val="24"/>
              </w:rPr>
              <w:t>3</w:t>
            </w: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.3 [1.9, 4.4]</w:t>
            </w:r>
          </w:p>
        </w:tc>
        <w:tc>
          <w:tcPr>
            <w:tcW w:w="72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83BE136" w14:textId="30C0ECDE" w:rsidR="006C05D0" w:rsidRPr="00210E40" w:rsidRDefault="006C05D0" w:rsidP="00506D6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 w:hint="eastAsia"/>
                <w:kern w:val="0"/>
                <w:sz w:val="24"/>
                <w:szCs w:val="24"/>
              </w:rPr>
              <w:t>0</w:t>
            </w: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.302</w:t>
            </w:r>
          </w:p>
        </w:tc>
      </w:tr>
      <w:tr w:rsidR="00210E40" w:rsidRPr="00210E40" w14:paraId="073EAF09" w14:textId="77777777" w:rsidTr="006C05D0">
        <w:trPr>
          <w:trHeight w:val="340"/>
          <w:jc w:val="center"/>
        </w:trPr>
        <w:tc>
          <w:tcPr>
            <w:tcW w:w="2070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BDA79E" w14:textId="51B832F7" w:rsidR="00506D66" w:rsidRPr="00210E40" w:rsidRDefault="00506D66" w:rsidP="00506D6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 w:hint="eastAsia"/>
                <w:kern w:val="0"/>
                <w:sz w:val="24"/>
                <w:szCs w:val="24"/>
              </w:rPr>
              <w:t>Mean</w:t>
            </w: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210E40">
              <w:rPr>
                <w:rFonts w:ascii="Times New Roman" w:eastAsia="Malgun Gothic" w:hAnsi="Times New Roman" w:cs="Times New Roman" w:hint="eastAsia"/>
                <w:kern w:val="0"/>
                <w:sz w:val="24"/>
                <w:szCs w:val="24"/>
              </w:rPr>
              <w:t>PI</w:t>
            </w:r>
          </w:p>
        </w:tc>
        <w:tc>
          <w:tcPr>
            <w:tcW w:w="101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D43E26" w14:textId="5E11A817" w:rsidR="00506D66" w:rsidRPr="00210E40" w:rsidRDefault="00506D66" w:rsidP="00506D6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 3.</w:t>
            </w:r>
            <w:r w:rsidR="006C05D0"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2</w:t>
            </w: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 [2.0</w:t>
            </w:r>
            <w:r w:rsidR="00E02F30" w:rsidRPr="00210E40">
              <w:rPr>
                <w:rFonts w:ascii="Times New Roman" w:eastAsia="Malgun Gothic" w:hAnsi="Times New Roman" w:cs="Times New Roman" w:hint="eastAsia"/>
                <w:kern w:val="0"/>
                <w:sz w:val="24"/>
                <w:szCs w:val="24"/>
              </w:rPr>
              <w:t>,</w:t>
            </w:r>
            <w:r w:rsidR="00E02F30"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4.</w:t>
            </w:r>
            <w:r w:rsidR="006C05D0"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2</w:t>
            </w: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]</w:t>
            </w:r>
          </w:p>
        </w:tc>
        <w:tc>
          <w:tcPr>
            <w:tcW w:w="119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612B45" w14:textId="19074A03" w:rsidR="00506D66" w:rsidRPr="00210E40" w:rsidRDefault="00506D66" w:rsidP="00506D6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 2.6 [1.</w:t>
            </w:r>
            <w:r w:rsidR="006C05D0"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8</w:t>
            </w:r>
            <w:r w:rsidR="00E02F30" w:rsidRPr="00210E40">
              <w:rPr>
                <w:rFonts w:ascii="Times New Roman" w:eastAsia="Malgun Gothic" w:hAnsi="Times New Roman" w:cs="Times New Roman" w:hint="eastAsia"/>
                <w:kern w:val="0"/>
                <w:sz w:val="24"/>
                <w:szCs w:val="24"/>
              </w:rPr>
              <w:t>,</w:t>
            </w:r>
            <w:r w:rsidR="00E02F30"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3.8]</w:t>
            </w:r>
          </w:p>
        </w:tc>
        <w:tc>
          <w:tcPr>
            <w:tcW w:w="722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C5CC62" w14:textId="0E158630" w:rsidR="00506D66" w:rsidRPr="00210E40" w:rsidRDefault="00506D66" w:rsidP="00506D6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0.00</w:t>
            </w:r>
            <w:r w:rsidRPr="00210E40">
              <w:rPr>
                <w:rFonts w:ascii="Times New Roman" w:eastAsia="Malgun Gothic" w:hAnsi="Times New Roman" w:cs="Times New Roman" w:hint="eastAsia"/>
                <w:kern w:val="0"/>
                <w:sz w:val="24"/>
                <w:szCs w:val="24"/>
              </w:rPr>
              <w:t>1</w:t>
            </w:r>
          </w:p>
        </w:tc>
      </w:tr>
    </w:tbl>
    <w:p w14:paraId="55C74778" w14:textId="656C22B6" w:rsidR="00506D66" w:rsidRPr="00210E40" w:rsidRDefault="00506D66" w:rsidP="00506D66">
      <w:r w:rsidRPr="00210E40">
        <w:rPr>
          <w:rFonts w:hint="eastAsia"/>
          <w:vertAlign w:val="superscript"/>
        </w:rPr>
        <w:t>*</w:t>
      </w:r>
      <w:r w:rsidRPr="00210E40">
        <w:rPr>
          <w:rFonts w:ascii="Times New Roman" w:hAnsi="Times New Roman" w:cs="Times New Roman"/>
          <w:sz w:val="24"/>
          <w:szCs w:val="24"/>
        </w:rPr>
        <w:t xml:space="preserve"> Result of paired test.</w:t>
      </w:r>
      <w:r w:rsidR="000C7B6B" w:rsidRPr="00210E40">
        <w:rPr>
          <w:rFonts w:ascii="Times New Roman" w:hAnsi="Times New Roman" w:cs="Times New Roman"/>
          <w:sz w:val="24"/>
          <w:szCs w:val="24"/>
        </w:rPr>
        <w:t xml:space="preserve"> </w:t>
      </w:r>
      <w:r w:rsidR="000C7B6B" w:rsidRPr="00210E40">
        <w:rPr>
          <w:rFonts w:ascii="Times New Roman" w:hAnsi="Times New Roman" w:cs="Times New Roman" w:hint="eastAsia"/>
          <w:sz w:val="24"/>
          <w:szCs w:val="24"/>
        </w:rPr>
        <w:t>Data</w:t>
      </w:r>
      <w:r w:rsidR="000C7B6B" w:rsidRPr="00210E40">
        <w:rPr>
          <w:rFonts w:ascii="Times New Roman" w:hAnsi="Times New Roman" w:cs="Times New Roman"/>
          <w:sz w:val="24"/>
          <w:szCs w:val="24"/>
        </w:rPr>
        <w:t xml:space="preserve"> </w:t>
      </w:r>
      <w:r w:rsidR="000C7B6B" w:rsidRPr="00210E40">
        <w:rPr>
          <w:rFonts w:ascii="Times New Roman" w:hAnsi="Times New Roman" w:cs="Times New Roman" w:hint="eastAsia"/>
          <w:sz w:val="24"/>
          <w:szCs w:val="24"/>
        </w:rPr>
        <w:t>are</w:t>
      </w:r>
      <w:r w:rsidR="000C7B6B" w:rsidRPr="00210E40">
        <w:rPr>
          <w:rFonts w:ascii="Times New Roman" w:hAnsi="Times New Roman" w:cs="Times New Roman"/>
          <w:sz w:val="24"/>
          <w:szCs w:val="24"/>
        </w:rPr>
        <w:t xml:space="preserve"> </w:t>
      </w:r>
      <w:r w:rsidR="000C7B6B" w:rsidRPr="00210E40">
        <w:rPr>
          <w:rFonts w:ascii="Times New Roman" w:hAnsi="Times New Roman" w:cs="Times New Roman" w:hint="eastAsia"/>
          <w:sz w:val="24"/>
          <w:szCs w:val="24"/>
        </w:rPr>
        <w:t>given</w:t>
      </w:r>
      <w:r w:rsidR="000C7B6B" w:rsidRPr="00210E40">
        <w:rPr>
          <w:rFonts w:ascii="Times New Roman" w:hAnsi="Times New Roman" w:cs="Times New Roman"/>
          <w:sz w:val="24"/>
          <w:szCs w:val="24"/>
        </w:rPr>
        <w:t xml:space="preserve"> </w:t>
      </w:r>
      <w:r w:rsidR="000C7B6B" w:rsidRPr="00210E40">
        <w:rPr>
          <w:rFonts w:ascii="Times New Roman" w:hAnsi="Times New Roman" w:cs="Times New Roman" w:hint="eastAsia"/>
          <w:sz w:val="24"/>
          <w:szCs w:val="24"/>
        </w:rPr>
        <w:t>as</w:t>
      </w:r>
      <w:r w:rsidR="000C7B6B" w:rsidRPr="00210E40">
        <w:rPr>
          <w:rFonts w:ascii="Times New Roman" w:hAnsi="Times New Roman" w:cs="Times New Roman"/>
          <w:sz w:val="24"/>
          <w:szCs w:val="24"/>
        </w:rPr>
        <w:t xml:space="preserve"> </w:t>
      </w:r>
      <w:r w:rsidR="000C7B6B" w:rsidRPr="00210E40">
        <w:rPr>
          <w:rFonts w:ascii="Times New Roman" w:hAnsi="Times New Roman" w:cs="Times New Roman" w:hint="eastAsia"/>
          <w:sz w:val="24"/>
          <w:szCs w:val="24"/>
        </w:rPr>
        <w:t>median</w:t>
      </w:r>
      <w:r w:rsidR="000C7B6B" w:rsidRPr="00210E40">
        <w:rPr>
          <w:rFonts w:ascii="Times New Roman" w:hAnsi="Times New Roman" w:cs="Times New Roman"/>
          <w:sz w:val="24"/>
          <w:szCs w:val="24"/>
        </w:rPr>
        <w:t xml:space="preserve"> </w:t>
      </w:r>
      <w:r w:rsidR="000C7B6B" w:rsidRPr="00210E40">
        <w:rPr>
          <w:rFonts w:ascii="Times New Roman" w:hAnsi="Times New Roman" w:cs="Times New Roman" w:hint="eastAsia"/>
          <w:sz w:val="24"/>
          <w:szCs w:val="24"/>
        </w:rPr>
        <w:t>[IQR]</w:t>
      </w:r>
    </w:p>
    <w:p w14:paraId="51D9F465" w14:textId="3E8EC85E" w:rsidR="00506D66" w:rsidRPr="00210E40" w:rsidRDefault="00506D66">
      <w:pPr>
        <w:widowControl/>
        <w:wordWrap/>
        <w:autoSpaceDE/>
        <w:autoSpaceDN/>
        <w:rPr>
          <w:b/>
          <w:bCs/>
          <w:szCs w:val="20"/>
        </w:rPr>
      </w:pPr>
      <w:r w:rsidRPr="00210E40">
        <w:br w:type="page"/>
      </w:r>
    </w:p>
    <w:p w14:paraId="44739B70" w14:textId="30D5A446" w:rsidR="00893053" w:rsidRPr="00210E40" w:rsidRDefault="00893053" w:rsidP="00893053">
      <w:pPr>
        <w:pStyle w:val="Caption"/>
        <w:keepNext/>
      </w:pPr>
      <w:r w:rsidRPr="00210E40">
        <w:rPr>
          <w:rFonts w:ascii="Times New Roman" w:hAnsi="Times New Roman" w:cs="Times New Roman"/>
          <w:sz w:val="24"/>
          <w:szCs w:val="24"/>
        </w:rPr>
        <w:lastRenderedPageBreak/>
        <w:t xml:space="preserve">Summary of the </w:t>
      </w:r>
      <w:r w:rsidR="009E4CEC" w:rsidRPr="00210E40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generalized</w:t>
      </w:r>
      <w:r w:rsidRPr="00210E40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linear mixed model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543"/>
        <w:gridCol w:w="1767"/>
        <w:gridCol w:w="1711"/>
        <w:gridCol w:w="1005"/>
      </w:tblGrid>
      <w:tr w:rsidR="00210E40" w:rsidRPr="00210E40" w14:paraId="2A2E107D" w14:textId="77777777" w:rsidTr="00640D0B">
        <w:trPr>
          <w:trHeight w:val="340"/>
        </w:trPr>
        <w:tc>
          <w:tcPr>
            <w:tcW w:w="25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992ADC" w14:textId="77777777" w:rsidR="00382019" w:rsidRPr="00210E40" w:rsidRDefault="00382019" w:rsidP="00920911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bookmarkStart w:id="4" w:name="_Hlk85637673"/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Predictors</w:t>
            </w:r>
          </w:p>
        </w:tc>
        <w:tc>
          <w:tcPr>
            <w:tcW w:w="9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ED2569" w14:textId="77777777" w:rsidR="00382019" w:rsidRPr="00210E40" w:rsidRDefault="00382019" w:rsidP="0092091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  <w:vertAlign w:val="superscript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Exp (estimate)</w:t>
            </w: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9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C114C6" w14:textId="77777777" w:rsidR="00382019" w:rsidRPr="00210E40" w:rsidRDefault="00382019" w:rsidP="0092091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95% CI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46AB7F" w14:textId="77777777" w:rsidR="00382019" w:rsidRPr="00210E40" w:rsidRDefault="00382019" w:rsidP="0092091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i/>
                <w:iCs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i/>
                <w:iCs/>
                <w:kern w:val="0"/>
                <w:sz w:val="24"/>
                <w:szCs w:val="24"/>
              </w:rPr>
              <w:t>P</w:t>
            </w:r>
          </w:p>
        </w:tc>
      </w:tr>
      <w:tr w:rsidR="00210E40" w:rsidRPr="00210E40" w14:paraId="6AC5A0B4" w14:textId="77777777" w:rsidTr="00640D0B">
        <w:trPr>
          <w:trHeight w:val="340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B4DB9" w14:textId="77777777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Inhalation agent (sevoflurane)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96A75" w14:textId="7CD740E1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0.85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5D62E" w14:textId="2D3DDA5B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0.79 – 0.92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68E15" w14:textId="78E09025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&lt;0.001</w:t>
            </w:r>
          </w:p>
        </w:tc>
      </w:tr>
      <w:tr w:rsidR="00210E40" w:rsidRPr="00210E40" w14:paraId="0810B823" w14:textId="77777777" w:rsidTr="00640D0B">
        <w:trPr>
          <w:trHeight w:val="340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31ADE" w14:textId="0837B087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Mean MAP (10 mmHg)</w:t>
            </w: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  <w:r w:rsidR="00BD0826"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DE55D" w14:textId="1B0D396F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0.92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04CF04" w14:textId="3759A37F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0.88 – 0.97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86A910" w14:textId="55BA6861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0.001</w:t>
            </w:r>
          </w:p>
        </w:tc>
      </w:tr>
      <w:tr w:rsidR="00210E40" w:rsidRPr="00210E40" w14:paraId="1B10F4B7" w14:textId="77777777" w:rsidTr="00640D0B">
        <w:trPr>
          <w:trHeight w:val="340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74CAB8" w14:textId="5B7BE410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Mean HR (10 BPM)</w:t>
            </w: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  <w:r w:rsidR="00BD0826"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495F94" w14:textId="588339A6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E4A7FA" w14:textId="6E35FF66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0.92 – 0.99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0CFB48" w14:textId="09EF9A6B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0.017</w:t>
            </w:r>
          </w:p>
        </w:tc>
      </w:tr>
      <w:tr w:rsidR="00210E40" w:rsidRPr="00210E40" w14:paraId="2C27E8EF" w14:textId="77777777" w:rsidTr="00640D0B">
        <w:trPr>
          <w:trHeight w:val="340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8D81C" w14:textId="77777777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Age (yr)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A8DE7" w14:textId="7C1A6699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129DCC" w14:textId="4BEA282C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0.99 – 1.00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C94DF" w14:textId="4E7E3270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0.011</w:t>
            </w:r>
          </w:p>
        </w:tc>
      </w:tr>
      <w:tr w:rsidR="00210E40" w:rsidRPr="00210E40" w14:paraId="603422FB" w14:textId="77777777" w:rsidTr="00640D0B">
        <w:trPr>
          <w:trHeight w:val="340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1FDBF7" w14:textId="77777777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Sex (male)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0417C" w14:textId="5196E08F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CDBA2" w14:textId="26050998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0.86 – 1.06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2A86D" w14:textId="74B6AB4C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0.365</w:t>
            </w:r>
          </w:p>
        </w:tc>
      </w:tr>
      <w:tr w:rsidR="00210E40" w:rsidRPr="00210E40" w14:paraId="4A0C47C2" w14:textId="77777777" w:rsidTr="00640D0B">
        <w:trPr>
          <w:trHeight w:val="340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ED8AA" w14:textId="77777777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BMI (kg m</w:t>
            </w: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  <w:vertAlign w:val="superscript"/>
              </w:rPr>
              <w:t>–2</w:t>
            </w: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0496E" w14:textId="2309BF02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BDF566" w14:textId="06D37DE8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0.98 – 1.00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7C2E63" w14:textId="272E6E42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0.084</w:t>
            </w:r>
          </w:p>
        </w:tc>
      </w:tr>
      <w:tr w:rsidR="00210E40" w:rsidRPr="00210E40" w14:paraId="3A455B6D" w14:textId="77777777" w:rsidTr="00640D0B">
        <w:trPr>
          <w:trHeight w:val="340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9B55E" w14:textId="77777777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CCI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48750" w14:textId="1782397F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37F2EA" w14:textId="46D8E1A2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0.98 – 1.02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EAF3C" w14:textId="6D24A1BF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0.886</w:t>
            </w:r>
          </w:p>
        </w:tc>
      </w:tr>
      <w:tr w:rsidR="00210E40" w:rsidRPr="00210E40" w14:paraId="747982CE" w14:textId="77777777" w:rsidTr="00640D0B">
        <w:trPr>
          <w:trHeight w:val="340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D13B25" w14:textId="77777777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ASA (&gt;2)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AD0FA0" w14:textId="501976A8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0.84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D2ADE" w14:textId="1A9280E7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0.72 – 0.99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253E6" w14:textId="7DFAF289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0.036</w:t>
            </w:r>
          </w:p>
        </w:tc>
      </w:tr>
      <w:tr w:rsidR="00210E40" w:rsidRPr="00210E40" w14:paraId="242C5727" w14:textId="77777777" w:rsidTr="00640D0B">
        <w:trPr>
          <w:trHeight w:val="340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C1A62" w14:textId="77777777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Duration of anesthesia (hr)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4CE9B4" w14:textId="59653502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0.85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E7635" w14:textId="08D88A59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0.80 – 0.91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F9A499" w14:textId="29D1F52C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&lt;0.001</w:t>
            </w:r>
          </w:p>
        </w:tc>
      </w:tr>
      <w:tr w:rsidR="00210E40" w:rsidRPr="00210E40" w14:paraId="65ECECFD" w14:textId="77777777" w:rsidTr="00640D0B">
        <w:trPr>
          <w:trHeight w:val="340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183747" w14:textId="77777777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Hypertension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D8926" w14:textId="5624F759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0.96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371D6" w14:textId="161A0A2B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0.86 – 1.07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30252" w14:textId="75BD05D5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0.471</w:t>
            </w:r>
          </w:p>
        </w:tc>
      </w:tr>
      <w:tr w:rsidR="00210E40" w:rsidRPr="00210E40" w14:paraId="144A5CA3" w14:textId="77777777" w:rsidTr="00640D0B">
        <w:trPr>
          <w:trHeight w:val="340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C80A6" w14:textId="77777777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Diabetes mellitus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29150" w14:textId="0D068970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4D7CC9" w14:textId="56396F02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0.98 – 1.28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8F2E1" w14:textId="5BDB4F9F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0.091</w:t>
            </w:r>
          </w:p>
        </w:tc>
      </w:tr>
      <w:tr w:rsidR="00210E40" w:rsidRPr="00210E40" w14:paraId="2D31C3CD" w14:textId="77777777" w:rsidTr="00640D0B">
        <w:trPr>
          <w:trHeight w:val="340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083DA" w14:textId="77777777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Coronary artery disease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0BE1BF" w14:textId="175B523F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1.53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04B35" w14:textId="4C901B1B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1.02 – 2.28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1FC89" w14:textId="61F68DA2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0.039</w:t>
            </w:r>
          </w:p>
        </w:tc>
      </w:tr>
      <w:tr w:rsidR="00210E40" w:rsidRPr="00210E40" w14:paraId="2193264C" w14:textId="77777777" w:rsidTr="00640D0B">
        <w:trPr>
          <w:trHeight w:val="340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315381" w14:textId="77777777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Chronic obstructive pulmonary disease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05EE81" w14:textId="3CFC299C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1.54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9B9F28" w14:textId="1B18766C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1.03 – 2.30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35A8A2" w14:textId="21CC020A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0.035</w:t>
            </w:r>
          </w:p>
        </w:tc>
      </w:tr>
      <w:tr w:rsidR="00210E40" w:rsidRPr="00210E40" w14:paraId="519ECCBD" w14:textId="77777777" w:rsidTr="00640D0B">
        <w:trPr>
          <w:trHeight w:val="340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0E41D" w14:textId="77777777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Liver cirrhosis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04891" w14:textId="1CDE6D25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1.14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CD264" w14:textId="21FCE452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0.83 – 1.55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003FDD" w14:textId="31504760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0.42</w:t>
            </w:r>
          </w:p>
        </w:tc>
      </w:tr>
      <w:tr w:rsidR="00210E40" w:rsidRPr="00210E40" w14:paraId="3E7050B7" w14:textId="77777777" w:rsidTr="00640D0B">
        <w:trPr>
          <w:trHeight w:val="340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214520" w14:textId="77777777" w:rsidR="00382019" w:rsidRPr="00210E40" w:rsidRDefault="00382019" w:rsidP="00920911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Chronic renal dysfunction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9C5C4C" w14:textId="77777777" w:rsidR="00382019" w:rsidRPr="00210E40" w:rsidRDefault="00382019" w:rsidP="0092091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8D8CFA" w14:textId="77777777" w:rsidR="00382019" w:rsidRPr="00210E40" w:rsidRDefault="00382019" w:rsidP="0092091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662397" w14:textId="77777777" w:rsidR="00382019" w:rsidRPr="00210E40" w:rsidRDefault="00382019" w:rsidP="0092091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</w:p>
        </w:tc>
      </w:tr>
      <w:tr w:rsidR="00210E40" w:rsidRPr="00210E40" w14:paraId="257D92C7" w14:textId="77777777" w:rsidTr="00640D0B">
        <w:trPr>
          <w:trHeight w:val="340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555CB" w14:textId="77777777" w:rsidR="00E34FAA" w:rsidRPr="00210E40" w:rsidRDefault="00E34FAA" w:rsidP="00E34FAA">
            <w:pPr>
              <w:pStyle w:val="ListParagraph"/>
              <w:widowControl/>
              <w:numPr>
                <w:ilvl w:val="0"/>
                <w:numId w:val="1"/>
              </w:numPr>
              <w:wordWrap/>
              <w:autoSpaceDE/>
              <w:autoSpaceDN/>
              <w:spacing w:after="0" w:line="360" w:lineRule="auto"/>
              <w:ind w:leftChars="0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On hemodialysis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0F819" w14:textId="50404F82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AA9A7" w14:textId="0ED68095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0.82 – 1.75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B4BF4" w14:textId="0EE2CE24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0.358</w:t>
            </w:r>
          </w:p>
        </w:tc>
      </w:tr>
      <w:tr w:rsidR="00210E40" w:rsidRPr="00210E40" w14:paraId="52241675" w14:textId="77777777" w:rsidTr="00640D0B">
        <w:trPr>
          <w:trHeight w:val="340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74AC8A" w14:textId="77777777" w:rsidR="00E34FAA" w:rsidRPr="00210E40" w:rsidRDefault="00E34FAA" w:rsidP="00E34FAA">
            <w:pPr>
              <w:pStyle w:val="ListParagraph"/>
              <w:widowControl/>
              <w:numPr>
                <w:ilvl w:val="0"/>
                <w:numId w:val="1"/>
              </w:numPr>
              <w:wordWrap/>
              <w:autoSpaceDE/>
              <w:autoSpaceDN/>
              <w:spacing w:after="0" w:line="360" w:lineRule="auto"/>
              <w:ind w:leftChars="0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No hemodialysis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7B590" w14:textId="313A3A78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D404F" w14:textId="2CB27868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0.84 – 1.64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8FF3A" w14:textId="7571439E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0.357</w:t>
            </w:r>
          </w:p>
        </w:tc>
      </w:tr>
      <w:tr w:rsidR="00210E40" w:rsidRPr="00210E40" w14:paraId="205CA366" w14:textId="77777777" w:rsidTr="00640D0B">
        <w:trPr>
          <w:trHeight w:val="340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E5DCB" w14:textId="77777777" w:rsidR="00382019" w:rsidRPr="00210E40" w:rsidRDefault="00382019" w:rsidP="00920911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Emergency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D19AF" w14:textId="27E07FD6" w:rsidR="00382019" w:rsidRPr="00210E40" w:rsidRDefault="00382019" w:rsidP="0092091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0.87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4F366D" w14:textId="12B87D17" w:rsidR="00382019" w:rsidRPr="00210E40" w:rsidRDefault="00E34FAA" w:rsidP="0092091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0.73 – 1.04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E7C425" w14:textId="5A8AC9B5" w:rsidR="00382019" w:rsidRPr="00210E40" w:rsidRDefault="00E34FAA" w:rsidP="0092091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0.121</w:t>
            </w:r>
          </w:p>
        </w:tc>
      </w:tr>
      <w:tr w:rsidR="00210E40" w:rsidRPr="00210E40" w14:paraId="7BC1D520" w14:textId="77777777" w:rsidTr="00640D0B">
        <w:trPr>
          <w:trHeight w:val="340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53F5F" w14:textId="3AE91C6B" w:rsidR="00382019" w:rsidRPr="00210E40" w:rsidRDefault="00382019" w:rsidP="00920911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Type of surgery</w:t>
            </w: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  <w:vertAlign w:val="superscript"/>
              </w:rPr>
              <w:t>**</w:t>
            </w:r>
            <w:r w:rsidR="00BD0826"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2C561" w14:textId="77777777" w:rsidR="00382019" w:rsidRPr="00210E40" w:rsidRDefault="00382019" w:rsidP="0092091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6AFD4B" w14:textId="77777777" w:rsidR="00382019" w:rsidRPr="00210E40" w:rsidRDefault="00382019" w:rsidP="0092091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840507" w14:textId="77777777" w:rsidR="00382019" w:rsidRPr="00210E40" w:rsidRDefault="00382019" w:rsidP="00920911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210E40" w:rsidRPr="00210E40" w14:paraId="6A79455F" w14:textId="77777777" w:rsidTr="00640D0B">
        <w:trPr>
          <w:trHeight w:val="340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A28EE" w14:textId="77777777" w:rsidR="00E34FAA" w:rsidRPr="00210E40" w:rsidRDefault="00E34FAA" w:rsidP="00E34FAA">
            <w:pPr>
              <w:pStyle w:val="ListParagraph"/>
              <w:widowControl/>
              <w:numPr>
                <w:ilvl w:val="0"/>
                <w:numId w:val="1"/>
              </w:numPr>
              <w:wordWrap/>
              <w:autoSpaceDE/>
              <w:autoSpaceDN/>
              <w:spacing w:after="0" w:line="360" w:lineRule="auto"/>
              <w:ind w:leftChars="0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General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5BA0E1" w14:textId="52A33C8E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37DB17" w14:textId="2373F34A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0.81 – 1.11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DCC4DF" w14:textId="46918E4E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0.509</w:t>
            </w:r>
          </w:p>
        </w:tc>
      </w:tr>
      <w:tr w:rsidR="00210E40" w:rsidRPr="00210E40" w14:paraId="6B5591B4" w14:textId="77777777" w:rsidTr="00640D0B">
        <w:trPr>
          <w:trHeight w:val="340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74DB7" w14:textId="77777777" w:rsidR="00E34FAA" w:rsidRPr="00210E40" w:rsidRDefault="00E34FAA" w:rsidP="00E34FAA">
            <w:pPr>
              <w:pStyle w:val="ListParagraph"/>
              <w:widowControl/>
              <w:numPr>
                <w:ilvl w:val="0"/>
                <w:numId w:val="1"/>
              </w:numPr>
              <w:wordWrap/>
              <w:autoSpaceDE/>
              <w:autoSpaceDN/>
              <w:spacing w:after="0" w:line="360" w:lineRule="auto"/>
              <w:ind w:leftChars="0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Gynecology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C24DB" w14:textId="2FB16DDA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0.84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EB49B" w14:textId="3B50A3E2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0.70 – 1.01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39059" w14:textId="69419CE1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0.064</w:t>
            </w:r>
          </w:p>
        </w:tc>
      </w:tr>
      <w:tr w:rsidR="00210E40" w:rsidRPr="00210E40" w14:paraId="4726D0A2" w14:textId="77777777" w:rsidTr="00640D0B">
        <w:trPr>
          <w:trHeight w:val="340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38B65" w14:textId="77777777" w:rsidR="00E34FAA" w:rsidRPr="00210E40" w:rsidRDefault="00E34FAA" w:rsidP="00E34FAA">
            <w:pPr>
              <w:pStyle w:val="ListParagraph"/>
              <w:widowControl/>
              <w:numPr>
                <w:ilvl w:val="0"/>
                <w:numId w:val="1"/>
              </w:numPr>
              <w:wordWrap/>
              <w:autoSpaceDE/>
              <w:autoSpaceDN/>
              <w:spacing w:after="0" w:line="360" w:lineRule="auto"/>
              <w:ind w:leftChars="0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Plastic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006BE7" w14:textId="7AE7216F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882F6" w14:textId="21762B2C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0.93 – 1.46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0515EB" w14:textId="5DC7627D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0.186</w:t>
            </w:r>
          </w:p>
        </w:tc>
      </w:tr>
      <w:tr w:rsidR="00210E40" w:rsidRPr="00210E40" w14:paraId="28C35123" w14:textId="77777777" w:rsidTr="00640D0B">
        <w:trPr>
          <w:trHeight w:val="340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E9EDC" w14:textId="77777777" w:rsidR="00E34FAA" w:rsidRPr="00210E40" w:rsidRDefault="00E34FAA" w:rsidP="00E34FAA">
            <w:pPr>
              <w:pStyle w:val="ListParagraph"/>
              <w:widowControl/>
              <w:numPr>
                <w:ilvl w:val="0"/>
                <w:numId w:val="1"/>
              </w:numPr>
              <w:wordWrap/>
              <w:autoSpaceDE/>
              <w:autoSpaceDN/>
              <w:spacing w:after="0" w:line="360" w:lineRule="auto"/>
              <w:ind w:leftChars="0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Urology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882DF" w14:textId="1E565DE4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0.83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166CD" w14:textId="6C21C4FA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0.67 – 1.02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918C61" w14:textId="18D878D2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0.078</w:t>
            </w:r>
          </w:p>
        </w:tc>
      </w:tr>
      <w:tr w:rsidR="00210E40" w:rsidRPr="00210E40" w14:paraId="5E11566C" w14:textId="77777777" w:rsidTr="00640D0B">
        <w:trPr>
          <w:trHeight w:val="340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C74C5" w14:textId="77777777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Vasopressor infusion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897DC" w14:textId="69F53133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699F5" w14:textId="096F2080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0.52 – 1.05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D06FA" w14:textId="6581ACB7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0.089</w:t>
            </w:r>
          </w:p>
        </w:tc>
      </w:tr>
      <w:tr w:rsidR="00210E40" w:rsidRPr="00210E40" w14:paraId="66DC8FCF" w14:textId="77777777" w:rsidTr="00640D0B">
        <w:trPr>
          <w:trHeight w:val="340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D5E2B" w14:textId="77777777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Transfusion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FAA9F" w14:textId="4715AB97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0.59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16F00" w14:textId="04BC7D9B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0.39 – 0.89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1C39A7" w14:textId="3862F903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0.012</w:t>
            </w:r>
          </w:p>
        </w:tc>
      </w:tr>
      <w:tr w:rsidR="00210E40" w:rsidRPr="00210E40" w14:paraId="2B383634" w14:textId="77777777" w:rsidTr="00640D0B">
        <w:trPr>
          <w:trHeight w:val="340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85F7BA" w14:textId="77777777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Intraoperative fluid intake (mL)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7E7BC" w14:textId="1E32A14E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1.08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11BBCA" w14:textId="722E31D9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0.97 – 1.21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5DF978" w14:textId="14D99D8B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0.170</w:t>
            </w:r>
          </w:p>
        </w:tc>
      </w:tr>
      <w:tr w:rsidR="00210E40" w:rsidRPr="00210E40" w14:paraId="7094D361" w14:textId="77777777" w:rsidTr="00640D0B">
        <w:trPr>
          <w:trHeight w:val="340"/>
        </w:trPr>
        <w:tc>
          <w:tcPr>
            <w:tcW w:w="2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8438EA" w14:textId="77777777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Remifentanil (</w:t>
            </w:r>
            <w:r w:rsidRPr="00210E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μg</w:t>
            </w:r>
            <w:r w:rsidRPr="00210E40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kg</w:t>
            </w: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  <w:vertAlign w:val="superscript"/>
              </w:rPr>
              <w:t xml:space="preserve">–1 </w:t>
            </w: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min</w:t>
            </w: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  <w:vertAlign w:val="superscript"/>
              </w:rPr>
              <w:t>–1</w:t>
            </w: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9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6DD106" w14:textId="4ABB762D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0.48</w:t>
            </w: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896B0" w14:textId="0BF7D2BF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0.09 – 2.47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9D108" w14:textId="0C509257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0.382</w:t>
            </w:r>
          </w:p>
        </w:tc>
      </w:tr>
      <w:tr w:rsidR="00210E40" w:rsidRPr="00210E40" w14:paraId="0D46FB8F" w14:textId="77777777" w:rsidTr="00640D0B">
        <w:trPr>
          <w:trHeight w:val="340"/>
        </w:trPr>
        <w:tc>
          <w:tcPr>
            <w:tcW w:w="25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7E2847" w14:textId="77777777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left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  <w:t>Mean MAC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05AC42" w14:textId="7A34BCE5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2.39</w:t>
            </w:r>
          </w:p>
        </w:tc>
        <w:tc>
          <w:tcPr>
            <w:tcW w:w="9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AE237D" w14:textId="25EC1118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1.32 – 4.34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943F22" w14:textId="5D8C5F62" w:rsidR="00E34FAA" w:rsidRPr="00210E40" w:rsidRDefault="00E34FAA" w:rsidP="00E34FAA">
            <w:pPr>
              <w:widowControl/>
              <w:wordWrap/>
              <w:autoSpaceDE/>
              <w:autoSpaceDN/>
              <w:spacing w:after="0" w:line="360" w:lineRule="auto"/>
              <w:jc w:val="center"/>
              <w:rPr>
                <w:rFonts w:ascii="Times New Roman" w:eastAsia="Malgun Gothic" w:hAnsi="Times New Roman" w:cs="Times New Roman"/>
                <w:kern w:val="0"/>
                <w:sz w:val="24"/>
                <w:szCs w:val="24"/>
              </w:rPr>
            </w:pPr>
            <w:r w:rsidRPr="00210E40">
              <w:rPr>
                <w:rFonts w:ascii="Times New Roman" w:eastAsia="Malgun Gothic" w:hAnsi="Times New Roman" w:cs="Times New Roman"/>
                <w:sz w:val="24"/>
                <w:szCs w:val="24"/>
              </w:rPr>
              <w:t>0.004</w:t>
            </w:r>
          </w:p>
        </w:tc>
      </w:tr>
    </w:tbl>
    <w:bookmarkEnd w:id="4"/>
    <w:p w14:paraId="2CFD1A59" w14:textId="7D1EAB33" w:rsidR="00382019" w:rsidRPr="00210E40" w:rsidRDefault="000853D5" w:rsidP="003820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10E40">
        <w:rPr>
          <w:rFonts w:ascii="Times New Roman" w:hAnsi="Times New Roman" w:cs="Times New Roman"/>
          <w:sz w:val="24"/>
          <w:szCs w:val="24"/>
        </w:rPr>
        <w:t xml:space="preserve">MAP, mean arterial pressure; HR, heart rate; BPM, beat per minute; </w:t>
      </w:r>
      <w:r w:rsidR="00382019" w:rsidRPr="00210E40">
        <w:rPr>
          <w:rFonts w:ascii="Times New Roman" w:hAnsi="Times New Roman" w:cs="Times New Roman"/>
          <w:sz w:val="24"/>
          <w:szCs w:val="24"/>
        </w:rPr>
        <w:t xml:space="preserve">BMI, body mass index; CCI, Charlson comorbidity index; ASA, American Society of Anesthesiologists physical status; MAC, minimum alveolar concentration </w:t>
      </w:r>
      <w:r w:rsidR="00382019" w:rsidRPr="00210E40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="00382019" w:rsidRPr="00210E40">
        <w:rPr>
          <w:rFonts w:ascii="Times New Roman" w:hAnsi="Times New Roman" w:cs="Times New Roman"/>
          <w:sz w:val="24"/>
          <w:szCs w:val="24"/>
        </w:rPr>
        <w:t xml:space="preserve">Exponential of the estimate. </w:t>
      </w:r>
      <w:r w:rsidR="00382019" w:rsidRPr="00210E40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="00BD0826" w:rsidRPr="00210E40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="00382019" w:rsidRPr="00210E40">
        <w:rPr>
          <w:rFonts w:ascii="Times New Roman" w:hAnsi="Times New Roman" w:cs="Times New Roman"/>
          <w:sz w:val="24"/>
          <w:szCs w:val="24"/>
        </w:rPr>
        <w:t xml:space="preserve">Re-scaled using 10-fold </w:t>
      </w:r>
      <w:r w:rsidR="00382019" w:rsidRPr="00210E40">
        <w:rPr>
          <w:rFonts w:ascii="Times New Roman" w:hAnsi="Times New Roman" w:cs="Times New Roman"/>
          <w:sz w:val="24"/>
          <w:szCs w:val="24"/>
        </w:rPr>
        <w:lastRenderedPageBreak/>
        <w:t xml:space="preserve">multiplication. </w:t>
      </w:r>
      <w:r w:rsidR="00382019" w:rsidRPr="00210E40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="00BD0826" w:rsidRPr="00210E40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="00382019" w:rsidRPr="00210E40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="00382019" w:rsidRPr="00210E40">
        <w:rPr>
          <w:rFonts w:ascii="Times New Roman" w:hAnsi="Times New Roman" w:cs="Times New Roman"/>
          <w:sz w:val="24"/>
          <w:szCs w:val="24"/>
        </w:rPr>
        <w:t xml:space="preserve">Otolaryngological surgery was considered reference. </w:t>
      </w:r>
    </w:p>
    <w:p w14:paraId="4F3DAAB9" w14:textId="77777777" w:rsidR="00382019" w:rsidRPr="00210E40" w:rsidRDefault="00382019" w:rsidP="00382019">
      <w:pPr>
        <w:spacing w:line="360" w:lineRule="auto"/>
      </w:pPr>
    </w:p>
    <w:p w14:paraId="794708E6" w14:textId="591452CE" w:rsidR="00AA5137" w:rsidRPr="00210E40" w:rsidRDefault="00E34FAA" w:rsidP="00AA5137">
      <w:pPr>
        <w:keepNext/>
        <w:spacing w:line="360" w:lineRule="auto"/>
      </w:pPr>
      <w:r w:rsidRPr="00210E40">
        <w:rPr>
          <w:noProof/>
          <w:lang w:val="en-IN" w:eastAsia="en-IN"/>
        </w:rPr>
        <w:drawing>
          <wp:inline distT="0" distB="0" distL="0" distR="0" wp14:anchorId="7BB99926" wp14:editId="4B84CF6A">
            <wp:extent cx="5731510" cy="4202430"/>
            <wp:effectExtent l="0" t="0" r="2540" b="762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0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F05CF" w14:textId="49CBF6F6" w:rsidR="0039022F" w:rsidRPr="00210E40" w:rsidRDefault="00AA5137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  <w:r w:rsidRPr="00210E40">
        <w:rPr>
          <w:rFonts w:ascii="Times New Roman" w:hAnsi="Times New Roman" w:cs="Times New Roman"/>
          <w:b/>
          <w:bCs/>
          <w:sz w:val="24"/>
          <w:szCs w:val="24"/>
        </w:rPr>
        <w:t>Result of the model diagnostics using DHARMa package</w:t>
      </w:r>
      <w:r w:rsidRPr="00210E40">
        <w:rPr>
          <w:rFonts w:ascii="Times New Roman" w:hAnsi="Times New Roman" w:cs="Times New Roman"/>
          <w:sz w:val="24"/>
          <w:szCs w:val="24"/>
        </w:rPr>
        <w:t xml:space="preserve"> </w:t>
      </w:r>
      <w:r w:rsidR="0039022F" w:rsidRPr="00210E40">
        <w:rPr>
          <w:rFonts w:ascii="Times New Roman" w:hAnsi="Times New Roman" w:cs="Times New Roman"/>
          <w:sz w:val="24"/>
          <w:szCs w:val="24"/>
        </w:rPr>
        <w:br w:type="page"/>
      </w:r>
      <w:r w:rsidR="00E34FAA" w:rsidRPr="00210E40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30CE2325" wp14:editId="6D1B4C78">
            <wp:extent cx="5731510" cy="4545330"/>
            <wp:effectExtent l="0" t="0" r="2540" b="762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4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0A599" w14:textId="77777777" w:rsidR="00E34FAA" w:rsidRPr="00210E40" w:rsidRDefault="00E34FAA" w:rsidP="0039022F">
      <w:pPr>
        <w:pStyle w:val="Caption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10E40">
        <w:rPr>
          <w:rFonts w:ascii="Times New Roman" w:hAnsi="Times New Roman" w:cs="Times New Roman"/>
          <w:sz w:val="24"/>
          <w:szCs w:val="24"/>
        </w:rPr>
        <w:t xml:space="preserve">The relationship between mean MAP, mean heart rate, and mean PI stratified by the type of inhalation agent </w:t>
      </w:r>
    </w:p>
    <w:p w14:paraId="43D91A5B" w14:textId="41EDBCC4" w:rsidR="0039022F" w:rsidRPr="00210E40" w:rsidRDefault="0039022F" w:rsidP="0039022F">
      <w:pPr>
        <w:pStyle w:val="Caption"/>
        <w:spacing w:line="36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210E4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The plot presents the estimated marginal mean of the mean PI derived from the </w:t>
      </w:r>
      <w:r w:rsidRPr="00210E40">
        <w:rPr>
          <w:rStyle w:val="fontstyle01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mixed effect model. The shaded areas represent the 95% confidence interval of the estimated means. </w:t>
      </w:r>
      <w:r w:rsidRPr="00210E40">
        <w:rPr>
          <w:rFonts w:ascii="Times New Roman" w:hAnsi="Times New Roman" w:cs="Times New Roman"/>
          <w:b w:val="0"/>
          <w:bCs w:val="0"/>
          <w:sz w:val="24"/>
          <w:szCs w:val="24"/>
        </w:rPr>
        <w:t>Note that the perfusion index on y-axis is multiplied by 100.</w:t>
      </w:r>
      <w:bookmarkStart w:id="5" w:name="_GoBack"/>
      <w:bookmarkEnd w:id="5"/>
      <w:r w:rsidRPr="00210E4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</w:p>
    <w:p w14:paraId="72EEE996" w14:textId="77777777" w:rsidR="00E125E3" w:rsidRPr="00210E40" w:rsidRDefault="00E125E3" w:rsidP="00247A41">
      <w:pPr>
        <w:spacing w:line="360" w:lineRule="auto"/>
      </w:pPr>
    </w:p>
    <w:sectPr w:rsidR="00E125E3" w:rsidRPr="00210E40" w:rsidSect="00210E4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E83F45" w14:textId="77777777" w:rsidR="002538E4" w:rsidRDefault="002538E4" w:rsidP="00E02F30">
      <w:pPr>
        <w:spacing w:after="0" w:line="240" w:lineRule="auto"/>
      </w:pPr>
      <w:r>
        <w:separator/>
      </w:r>
    </w:p>
  </w:endnote>
  <w:endnote w:type="continuationSeparator" w:id="0">
    <w:p w14:paraId="3D46FB97" w14:textId="77777777" w:rsidR="002538E4" w:rsidRDefault="002538E4" w:rsidP="00E02F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UtopiaStd-Capt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82B65D" w14:textId="77777777" w:rsidR="002538E4" w:rsidRDefault="002538E4" w:rsidP="00E02F30">
      <w:pPr>
        <w:spacing w:after="0" w:line="240" w:lineRule="auto"/>
      </w:pPr>
      <w:r>
        <w:separator/>
      </w:r>
    </w:p>
  </w:footnote>
  <w:footnote w:type="continuationSeparator" w:id="0">
    <w:p w14:paraId="4CAF2291" w14:textId="77777777" w:rsidR="002538E4" w:rsidRDefault="002538E4" w:rsidP="00E02F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980AA1"/>
    <w:multiLevelType w:val="hybridMultilevel"/>
    <w:tmpl w:val="3860046C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57B"/>
    <w:rsid w:val="000831B2"/>
    <w:rsid w:val="000853D5"/>
    <w:rsid w:val="000C7B6B"/>
    <w:rsid w:val="00210E40"/>
    <w:rsid w:val="00247A41"/>
    <w:rsid w:val="002538E4"/>
    <w:rsid w:val="002E27C1"/>
    <w:rsid w:val="00363E0E"/>
    <w:rsid w:val="00382019"/>
    <w:rsid w:val="0039022F"/>
    <w:rsid w:val="004A549F"/>
    <w:rsid w:val="00506D66"/>
    <w:rsid w:val="005C2093"/>
    <w:rsid w:val="005E03AC"/>
    <w:rsid w:val="00625824"/>
    <w:rsid w:val="00640D0B"/>
    <w:rsid w:val="006C05D0"/>
    <w:rsid w:val="006D4341"/>
    <w:rsid w:val="0077631C"/>
    <w:rsid w:val="00893053"/>
    <w:rsid w:val="008A47D6"/>
    <w:rsid w:val="008F3CF9"/>
    <w:rsid w:val="0096394D"/>
    <w:rsid w:val="009E4CEC"/>
    <w:rsid w:val="00A142CA"/>
    <w:rsid w:val="00A3502E"/>
    <w:rsid w:val="00A40928"/>
    <w:rsid w:val="00AA5137"/>
    <w:rsid w:val="00BD0826"/>
    <w:rsid w:val="00CB257B"/>
    <w:rsid w:val="00DE7F4D"/>
    <w:rsid w:val="00E02F30"/>
    <w:rsid w:val="00E125E3"/>
    <w:rsid w:val="00E34FAA"/>
    <w:rsid w:val="00EF4F93"/>
    <w:rsid w:val="00F15CE9"/>
    <w:rsid w:val="00FA7207"/>
    <w:rsid w:val="00FB69DC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5B50B8"/>
  <w15:chartTrackingRefBased/>
  <w15:docId w15:val="{26C1036D-BDE3-404D-BFD5-299809C69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5C2093"/>
    <w:rPr>
      <w:b/>
      <w:bCs/>
      <w:szCs w:val="20"/>
    </w:rPr>
  </w:style>
  <w:style w:type="paragraph" w:styleId="ListParagraph">
    <w:name w:val="List Paragraph"/>
    <w:basedOn w:val="Normal"/>
    <w:uiPriority w:val="34"/>
    <w:qFormat/>
    <w:rsid w:val="00893053"/>
    <w:pPr>
      <w:ind w:leftChars="400" w:left="800"/>
    </w:pPr>
  </w:style>
  <w:style w:type="character" w:customStyle="1" w:styleId="fontstyle01">
    <w:name w:val="fontstyle01"/>
    <w:basedOn w:val="DefaultParagraphFont"/>
    <w:rsid w:val="00893053"/>
    <w:rPr>
      <w:rFonts w:ascii="UtopiaStd-Capt" w:hAnsi="UtopiaStd-Capt" w:hint="default"/>
      <w:b w:val="0"/>
      <w:bCs w:val="0"/>
      <w:i w:val="0"/>
      <w:iCs w:val="0"/>
      <w:color w:val="242021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02F30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E02F30"/>
  </w:style>
  <w:style w:type="paragraph" w:styleId="Footer">
    <w:name w:val="footer"/>
    <w:basedOn w:val="Normal"/>
    <w:link w:val="FooterChar"/>
    <w:uiPriority w:val="99"/>
    <w:unhideWhenUsed/>
    <w:rsid w:val="00E02F30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E02F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097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오 차현</dc:creator>
  <cp:keywords/>
  <dc:description/>
  <cp:lastModifiedBy>Dhanalakshmi Vairavan</cp:lastModifiedBy>
  <cp:revision>7</cp:revision>
  <dcterms:created xsi:type="dcterms:W3CDTF">2022-05-28T08:45:00Z</dcterms:created>
  <dcterms:modified xsi:type="dcterms:W3CDTF">2022-12-29T02:48:00Z</dcterms:modified>
</cp:coreProperties>
</file>