
<file path=[Content_Types].xml><?xml version="1.0" encoding="utf-8"?>
<Types xmlns="http://schemas.openxmlformats.org/package/2006/content-types">
  <Default Extension="xml" ContentType="application/xml"/>
  <Default Extension="tiff" ContentType="image/tif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cs="Times New Roman"/>
          <w:szCs w:val="24"/>
          <w:lang w:eastAsia="zh-CN"/>
        </w:rPr>
      </w:pPr>
      <w:r>
        <w:rPr>
          <w:rFonts w:hint="eastAsia" w:cs="Times New Roman"/>
          <w:szCs w:val="24"/>
          <w:lang w:eastAsia="zh-CN"/>
        </w:rPr>
        <w:drawing>
          <wp:inline distT="0" distB="0" distL="114300" distR="114300">
            <wp:extent cx="6200140" cy="5801995"/>
            <wp:effectExtent l="0" t="0" r="2540" b="4445"/>
            <wp:docPr id="12" name="图片 12" descr="Supplementary 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Supplementary Figure 1"/>
                    <pic:cNvPicPr>
                      <a:picLocks noChangeAspect="1"/>
                    </pic:cNvPicPr>
                  </pic:nvPicPr>
                  <pic:blipFill>
                    <a:blip r:embed="rId10" cstate="print"/>
                    <a:stretch>
                      <a:fillRect/>
                    </a:stretch>
                  </pic:blipFill>
                  <pic:spPr>
                    <a:xfrm>
                      <a:off x="0" y="0"/>
                      <a:ext cx="6200140" cy="5801995"/>
                    </a:xfrm>
                    <a:prstGeom prst="rect">
                      <a:avLst/>
                    </a:prstGeom>
                  </pic:spPr>
                </pic:pic>
              </a:graphicData>
            </a:graphic>
          </wp:inline>
        </w:drawing>
      </w:r>
    </w:p>
    <w:p>
      <w:pPr>
        <w:rPr>
          <w:lang w:eastAsia="zh-CN"/>
        </w:rPr>
      </w:pPr>
      <w:r>
        <w:rPr>
          <w:rFonts w:hint="eastAsia"/>
          <w:b/>
          <w:bCs/>
        </w:rPr>
        <w:t>Supplementary Figure 1</w:t>
      </w:r>
      <w:r>
        <w:rPr>
          <w:rFonts w:hint="eastAsia"/>
          <w:lang w:eastAsia="zh-CN"/>
        </w:rPr>
        <w:t xml:space="preserve"> Nomogram Plot. The STAD patient</w:t>
      </w:r>
      <w:r>
        <w:rPr>
          <w:lang w:eastAsia="zh-CN"/>
        </w:rPr>
        <w:t>’</w:t>
      </w:r>
      <w:r>
        <w:rPr>
          <w:rFonts w:hint="eastAsia"/>
          <w:lang w:eastAsia="zh-CN"/>
        </w:rPr>
        <w:t>s clinical indicators correspond to the Points in the first row one by one, and the sum of the scores of each indicator corresponds to the Total Points to predict the STAD patient's 1, 2, and 3-year survival rate.</w:t>
      </w:r>
    </w:p>
    <w:p>
      <w:pPr>
        <w:rPr>
          <w:rFonts w:cs="Times New Roman"/>
          <w:b/>
          <w:bCs/>
          <w:szCs w:val="24"/>
          <w:lang w:eastAsia="zh-CN"/>
        </w:rPr>
      </w:pPr>
      <w:r>
        <w:rPr>
          <w:rFonts w:hint="eastAsia" w:cs="Times New Roman"/>
          <w:b/>
          <w:bCs/>
          <w:szCs w:val="24"/>
          <w:lang w:eastAsia="zh-CN"/>
        </w:rPr>
        <w:drawing>
          <wp:inline distT="0" distB="0" distL="114300" distR="114300">
            <wp:extent cx="6133465" cy="2447925"/>
            <wp:effectExtent l="0" t="0" r="8255" b="5715"/>
            <wp:docPr id="13" name="图片 13" descr="Supplementary Fig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Supplementary Figure 2"/>
                    <pic:cNvPicPr>
                      <a:picLocks noChangeAspect="1"/>
                    </pic:cNvPicPr>
                  </pic:nvPicPr>
                  <pic:blipFill>
                    <a:blip r:embed="rId11" cstate="print"/>
                    <a:stretch>
                      <a:fillRect/>
                    </a:stretch>
                  </pic:blipFill>
                  <pic:spPr>
                    <a:xfrm>
                      <a:off x="0" y="0"/>
                      <a:ext cx="6133465" cy="2447925"/>
                    </a:xfrm>
                    <a:prstGeom prst="rect">
                      <a:avLst/>
                    </a:prstGeom>
                  </pic:spPr>
                </pic:pic>
              </a:graphicData>
            </a:graphic>
          </wp:inline>
        </w:drawing>
      </w:r>
    </w:p>
    <w:p>
      <w:pPr>
        <w:rPr>
          <w:lang w:eastAsia="zh-CN"/>
        </w:rPr>
      </w:pPr>
      <w:r>
        <w:rPr>
          <w:rFonts w:hint="eastAsia"/>
          <w:b/>
          <w:bCs/>
        </w:rPr>
        <w:t xml:space="preserve">Supplementary Figure </w:t>
      </w:r>
      <w:r>
        <w:rPr>
          <w:rFonts w:hint="eastAsia"/>
          <w:b/>
          <w:bCs/>
          <w:lang w:eastAsia="zh-CN"/>
        </w:rPr>
        <w:t>2</w:t>
      </w:r>
      <w:r>
        <w:rPr>
          <w:rFonts w:hint="eastAsia"/>
        </w:rPr>
        <w:t xml:space="preserve"> Prognostic analysis of 7 hub genes ROC curve</w:t>
      </w:r>
      <w:r>
        <w:rPr>
          <w:rFonts w:hint="eastAsia"/>
          <w:lang w:eastAsia="zh-CN"/>
        </w:rPr>
        <w:t xml:space="preserve">. </w:t>
      </w:r>
      <w:r>
        <w:rPr>
          <w:rFonts w:hint="eastAsia"/>
          <w:b/>
          <w:bCs/>
          <w:lang w:eastAsia="zh-CN"/>
        </w:rPr>
        <w:t>(A)</w:t>
      </w:r>
      <w:r>
        <w:rPr>
          <w:rFonts w:hint="eastAsia"/>
          <w:lang w:eastAsia="zh-CN"/>
        </w:rPr>
        <w:t xml:space="preserve"> C5ORF46. (B)CGB5. </w:t>
      </w:r>
      <w:r>
        <w:rPr>
          <w:rFonts w:hint="eastAsia"/>
          <w:b/>
          <w:bCs/>
          <w:lang w:eastAsia="zh-CN"/>
        </w:rPr>
        <w:t xml:space="preserve">(C) </w:t>
      </w:r>
      <w:r>
        <w:rPr>
          <w:rFonts w:hint="eastAsia"/>
          <w:lang w:eastAsia="zh-CN"/>
        </w:rPr>
        <w:t xml:space="preserve">CST2. </w:t>
      </w:r>
      <w:r>
        <w:rPr>
          <w:rFonts w:hint="eastAsia"/>
          <w:b/>
          <w:bCs/>
          <w:lang w:eastAsia="zh-CN"/>
        </w:rPr>
        <w:t>(D)</w:t>
      </w:r>
      <w:r>
        <w:rPr>
          <w:rFonts w:hint="eastAsia"/>
          <w:lang w:eastAsia="zh-CN"/>
        </w:rPr>
        <w:t xml:space="preserve"> CTHRC1. </w:t>
      </w:r>
      <w:r>
        <w:rPr>
          <w:rFonts w:hint="eastAsia"/>
          <w:b/>
          <w:bCs/>
          <w:lang w:eastAsia="zh-CN"/>
        </w:rPr>
        <w:t>(E)</w:t>
      </w:r>
      <w:r>
        <w:rPr>
          <w:rFonts w:hint="eastAsia"/>
          <w:lang w:eastAsia="zh-CN"/>
        </w:rPr>
        <w:t xml:space="preserve"> FNDC1. </w:t>
      </w:r>
      <w:r>
        <w:rPr>
          <w:rFonts w:hint="eastAsia"/>
          <w:b/>
          <w:bCs/>
          <w:lang w:eastAsia="zh-CN"/>
        </w:rPr>
        <w:t>(F)</w:t>
      </w:r>
      <w:r>
        <w:rPr>
          <w:rFonts w:hint="eastAsia"/>
          <w:lang w:eastAsia="zh-CN"/>
        </w:rPr>
        <w:t xml:space="preserve"> P4HA3. </w:t>
      </w:r>
      <w:r>
        <w:rPr>
          <w:rFonts w:hint="eastAsia"/>
          <w:b/>
          <w:bCs/>
          <w:lang w:eastAsia="zh-CN"/>
        </w:rPr>
        <w:t>(G)</w:t>
      </w:r>
      <w:r>
        <w:rPr>
          <w:rFonts w:hint="eastAsia"/>
          <w:lang w:eastAsia="zh-CN"/>
        </w:rPr>
        <w:t xml:space="preserve"> SERPINE1.</w:t>
      </w:r>
    </w:p>
    <w:p>
      <w:pPr>
        <w:rPr>
          <w:rFonts w:cs="Times New Roman"/>
          <w:b/>
          <w:bCs/>
          <w:szCs w:val="24"/>
          <w:lang w:eastAsia="zh-CN"/>
        </w:rPr>
      </w:pPr>
      <w:r>
        <w:rPr>
          <w:rFonts w:hint="eastAsia" w:cs="Times New Roman"/>
          <w:b/>
          <w:bCs/>
          <w:szCs w:val="24"/>
          <w:lang w:eastAsia="zh-CN"/>
        </w:rPr>
        <w:drawing>
          <wp:inline distT="0" distB="0" distL="114300" distR="114300">
            <wp:extent cx="6194425" cy="6785610"/>
            <wp:effectExtent l="0" t="0" r="8255" b="11430"/>
            <wp:docPr id="14" name="图片 14" descr="Supplementary Fig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Supplementary Figure 3"/>
                    <pic:cNvPicPr>
                      <a:picLocks noChangeAspect="1"/>
                    </pic:cNvPicPr>
                  </pic:nvPicPr>
                  <pic:blipFill>
                    <a:blip r:embed="rId12"/>
                    <a:stretch>
                      <a:fillRect/>
                    </a:stretch>
                  </pic:blipFill>
                  <pic:spPr>
                    <a:xfrm>
                      <a:off x="0" y="0"/>
                      <a:ext cx="6194425" cy="6785610"/>
                    </a:xfrm>
                    <a:prstGeom prst="rect">
                      <a:avLst/>
                    </a:prstGeom>
                  </pic:spPr>
                </pic:pic>
              </a:graphicData>
            </a:graphic>
          </wp:inline>
        </w:drawing>
      </w:r>
    </w:p>
    <w:p>
      <w:pPr>
        <w:rPr>
          <w:lang w:eastAsia="zh-CN"/>
        </w:rPr>
      </w:pPr>
      <w:r>
        <w:rPr>
          <w:rFonts w:hint="eastAsia"/>
          <w:b/>
          <w:bCs/>
        </w:rPr>
        <w:t xml:space="preserve">Supplementary Figure </w:t>
      </w:r>
      <w:r>
        <w:rPr>
          <w:rFonts w:hint="eastAsia"/>
          <w:b/>
          <w:bCs/>
          <w:lang w:eastAsia="zh-CN"/>
        </w:rPr>
        <w:t xml:space="preserve">3 </w:t>
      </w:r>
      <w:r>
        <w:rPr>
          <w:rFonts w:hint="eastAsia"/>
          <w:lang w:eastAsia="zh-CN"/>
        </w:rPr>
        <w:t xml:space="preserve">Landscape map of gene mutation and correlation map of tumor load mutation of SERPINE1 in pan-cancer. </w:t>
      </w:r>
      <w:r>
        <w:rPr>
          <w:rFonts w:hint="eastAsia"/>
          <w:b/>
          <w:bCs/>
          <w:lang w:eastAsia="zh-CN"/>
        </w:rPr>
        <w:t>(A)</w:t>
      </w:r>
      <w:r>
        <w:rPr>
          <w:rFonts w:hint="eastAsia"/>
          <w:lang w:eastAsia="zh-CN"/>
        </w:rPr>
        <w:t xml:space="preserve"> Gene mutation landscape map. </w:t>
      </w:r>
      <w:r>
        <w:rPr>
          <w:rFonts w:hint="eastAsia"/>
          <w:b/>
          <w:bCs/>
          <w:lang w:eastAsia="zh-CN"/>
        </w:rPr>
        <w:t>(B)</w:t>
      </w:r>
      <w:r>
        <w:rPr>
          <w:rFonts w:hint="eastAsia"/>
          <w:lang w:eastAsia="zh-CN"/>
        </w:rPr>
        <w:t xml:space="preserve"> Correlation diagram of tumor load mutation.</w:t>
      </w:r>
    </w:p>
    <w:p>
      <w:pPr>
        <w:rPr>
          <w:rFonts w:cs="Times New Roman"/>
          <w:b/>
          <w:bCs/>
          <w:szCs w:val="24"/>
          <w:lang w:eastAsia="zh-CN"/>
        </w:rPr>
      </w:pPr>
      <w:r>
        <w:rPr>
          <w:rFonts w:hint="eastAsia" w:cs="Times New Roman"/>
          <w:b/>
          <w:bCs/>
          <w:szCs w:val="24"/>
          <w:lang w:eastAsia="zh-CN"/>
        </w:rPr>
        <w:drawing>
          <wp:inline distT="0" distB="0" distL="114300" distR="114300">
            <wp:extent cx="6202680" cy="2212340"/>
            <wp:effectExtent l="0" t="0" r="0" b="12700"/>
            <wp:docPr id="15" name="图片 15" descr="Supplementary Fig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Supplementary Figure 4"/>
                    <pic:cNvPicPr>
                      <a:picLocks noChangeAspect="1"/>
                    </pic:cNvPicPr>
                  </pic:nvPicPr>
                  <pic:blipFill>
                    <a:blip r:embed="rId13"/>
                    <a:stretch>
                      <a:fillRect/>
                    </a:stretch>
                  </pic:blipFill>
                  <pic:spPr>
                    <a:xfrm>
                      <a:off x="0" y="0"/>
                      <a:ext cx="6202680" cy="2212340"/>
                    </a:xfrm>
                    <a:prstGeom prst="rect">
                      <a:avLst/>
                    </a:prstGeom>
                  </pic:spPr>
                </pic:pic>
              </a:graphicData>
            </a:graphic>
          </wp:inline>
        </w:drawing>
      </w:r>
    </w:p>
    <w:p>
      <w:pPr>
        <w:rPr>
          <w:szCs w:val="24"/>
        </w:rPr>
      </w:pPr>
      <w:r>
        <w:rPr>
          <w:rFonts w:hint="eastAsia"/>
          <w:b/>
          <w:bCs/>
        </w:rPr>
        <w:t xml:space="preserve">Supplementary Figure </w:t>
      </w:r>
      <w:r>
        <w:rPr>
          <w:rFonts w:hint="eastAsia"/>
          <w:b/>
          <w:bCs/>
          <w:lang w:eastAsia="zh-CN"/>
        </w:rPr>
        <w:t>4</w:t>
      </w:r>
      <w:r>
        <w:rPr>
          <w:rFonts w:hint="eastAsia"/>
          <w:lang w:eastAsia="zh-CN"/>
        </w:rPr>
        <w:t xml:space="preserve"> Landscape map of the top 15 genes with the highest mutation frequency in STAD</w:t>
      </w:r>
    </w:p>
    <w:p>
      <w:bookmarkStart w:id="0" w:name="_GoBack"/>
      <w:bookmarkEnd w:id="0"/>
    </w:p>
    <w:sectPr>
      <w:headerReference r:id="rId6" w:type="first"/>
      <w:headerReference r:id="rId4" w:type="default"/>
      <w:footerReference r:id="rId7" w:type="default"/>
      <w:headerReference r:id="rId5" w:type="even"/>
      <w:footerReference r:id="rId8" w:type="even"/>
      <w:pgSz w:w="12240" w:h="15840"/>
      <w:pgMar w:top="1138" w:right="1181" w:bottom="1138" w:left="1282" w:header="283" w:footer="510" w:gutter="0"/>
      <w:cols w:space="720"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b/>
        <w:sz w:val="20"/>
        <w:szCs w:val="24"/>
      </w:rPr>
    </w:pPr>
    <w:r>
      <w:rPr>
        <w:lang w:val="en-GB" w:eastAsia="en-GB"/>
      </w:rPr>
      <mc:AlternateContent>
        <mc:Choice Requires="wps">
          <w:drawing>
            <wp:anchor distT="0" distB="0" distL="114300" distR="114300" simplePos="0" relativeHeight="251659264" behindDoc="0" locked="0" layoutInCell="1" allowOverlap="1">
              <wp:simplePos x="0" y="0"/>
              <wp:positionH relativeFrom="page">
                <wp:posOffset>5513705</wp:posOffset>
              </wp:positionH>
              <wp:positionV relativeFrom="page">
                <wp:posOffset>9335770</wp:posOffset>
              </wp:positionV>
              <wp:extent cx="1508760" cy="395605"/>
              <wp:effectExtent l="0" t="0" r="0" b="0"/>
              <wp:wrapNone/>
              <wp:docPr id="56" name="文本框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pPr>
                            <w:pStyle w:val="2"/>
                            <w:jc w:val="right"/>
                            <w:rPr>
                              <w:color w:val="000000" w:themeColor="text1"/>
                              <w:szCs w:val="40"/>
                              <w14:textFill>
                                <w14:solidFill>
                                  <w14:schemeClr w14:val="tx1"/>
                                </w14:solidFill>
                              </w14:textFill>
                            </w:rPr>
                          </w:pPr>
                          <w:r>
                            <w:rPr>
                              <w:color w:val="000000" w:themeColor="text1"/>
                              <w:szCs w:val="40"/>
                              <w14:textFill>
                                <w14:solidFill>
                                  <w14:schemeClr w14:val="tx1"/>
                                </w14:solidFill>
                              </w14:textFill>
                            </w:rPr>
                            <w:fldChar w:fldCharType="begin"/>
                          </w:r>
                          <w:r>
                            <w:rPr>
                              <w:color w:val="000000" w:themeColor="text1"/>
                              <w:szCs w:val="40"/>
                              <w14:textFill>
                                <w14:solidFill>
                                  <w14:schemeClr w14:val="tx1"/>
                                </w14:solidFill>
                              </w14:textFill>
                            </w:rPr>
                            <w:instrText xml:space="preserve"> PAGE  \* Arabic  \* MERGEFORMAT </w:instrText>
                          </w:r>
                          <w:r>
                            <w:rPr>
                              <w:color w:val="000000" w:themeColor="text1"/>
                              <w:szCs w:val="40"/>
                              <w14:textFill>
                                <w14:solidFill>
                                  <w14:schemeClr w14:val="tx1"/>
                                </w14:solidFill>
                              </w14:textFill>
                            </w:rPr>
                            <w:fldChar w:fldCharType="separate"/>
                          </w:r>
                          <w:r>
                            <w:rPr>
                              <w:color w:val="000000" w:themeColor="text1"/>
                              <w:sz w:val="22"/>
                              <w:szCs w:val="40"/>
                              <w14:textFill>
                                <w14:solidFill>
                                  <w14:schemeClr w14:val="tx1"/>
                                </w14:solidFill>
                              </w14:textFill>
                            </w:rPr>
                            <w:t>19</w:t>
                          </w:r>
                          <w:r>
                            <w:rPr>
                              <w:color w:val="000000" w:themeColor="text1"/>
                              <w:szCs w:val="40"/>
                              <w14:textFill>
                                <w14:solidFill>
                                  <w14:schemeClr w14:val="tx1"/>
                                </w14:solidFill>
                              </w14:textFill>
                            </w:rPr>
                            <w:fldChar w:fldCharType="end"/>
                          </w:r>
                        </w:p>
                      </w:txbxContent>
                    </wps:txbx>
                    <wps:bodyPr rot="0" spcFirstLastPara="0" vertOverflow="overflow" horzOverflow="overflow" vert="horz" wrap="square" lIns="91440" tIns="45720" rIns="91440" bIns="45720" numCol="1" spcCol="0" rtlCol="0" fromWordArt="0" anchor="t" anchorCtr="0" forceAA="0" compatLnSpc="1">
                      <a:spAutoFit/>
                    </wps:bodyPr>
                  </wps:wsp>
                </a:graphicData>
              </a:graphic>
            </wp:anchor>
          </w:drawing>
        </mc:Choice>
        <mc:Fallback>
          <w:pict>
            <v:shape id="_x0000_s1026" o:spid="_x0000_s1026" o:spt="202" type="#_x0000_t202" style="position:absolute;left:0pt;margin-left:434.15pt;margin-top:735.1pt;height:31.15pt;width:118.8pt;mso-position-horizontal-relative:page;mso-position-vertical-relative:page;z-index:251659264;mso-width-relative:page;mso-height-relative:page;" filled="f" stroked="f" coordsize="21600,21600" o:gfxdata="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DRYKEw2QAAAA4BAAAPAAAAAAAAAAEAIAAA&#10;ACIAAABkcnMvZG93bnJldi54bWxQSwECFAAUAAAACACHTuJADXzZAUQCAAB2BAAADgAAAAAAAAAB&#10;ACAAAAAoAQAAZHJzL2Uyb0RvYy54bWxQSwUGAAAAAAYABgBZAQAA3gUAAAAA&#10;">
              <v:path/>
              <v:fill on="f" focussize="0,0"/>
              <v:stroke on="f" weight="0.5pt" joinstyle="miter"/>
              <v:imagedata o:title=""/>
              <o:lock v:ext="edit"/>
              <v:textbox style="mso-fit-shape-to-text:t;">
                <w:txbxContent>
                  <w:p>
                    <w:pPr>
                      <w:pStyle w:val="2"/>
                      <w:jc w:val="right"/>
                      <w:rPr>
                        <w:color w:val="000000" w:themeColor="text1"/>
                        <w:szCs w:val="40"/>
                        <w14:textFill>
                          <w14:solidFill>
                            <w14:schemeClr w14:val="tx1"/>
                          </w14:solidFill>
                        </w14:textFill>
                      </w:rPr>
                    </w:pPr>
                    <w:r>
                      <w:rPr>
                        <w:color w:val="000000" w:themeColor="text1"/>
                        <w:szCs w:val="40"/>
                        <w14:textFill>
                          <w14:solidFill>
                            <w14:schemeClr w14:val="tx1"/>
                          </w14:solidFill>
                        </w14:textFill>
                      </w:rPr>
                      <w:fldChar w:fldCharType="begin"/>
                    </w:r>
                    <w:r>
                      <w:rPr>
                        <w:color w:val="000000" w:themeColor="text1"/>
                        <w:szCs w:val="40"/>
                        <w14:textFill>
                          <w14:solidFill>
                            <w14:schemeClr w14:val="tx1"/>
                          </w14:solidFill>
                        </w14:textFill>
                      </w:rPr>
                      <w:instrText xml:space="preserve"> PAGE  \* Arabic  \* MERGEFORMAT </w:instrText>
                    </w:r>
                    <w:r>
                      <w:rPr>
                        <w:color w:val="000000" w:themeColor="text1"/>
                        <w:szCs w:val="40"/>
                        <w14:textFill>
                          <w14:solidFill>
                            <w14:schemeClr w14:val="tx1"/>
                          </w14:solidFill>
                        </w14:textFill>
                      </w:rPr>
                      <w:fldChar w:fldCharType="separate"/>
                    </w:r>
                    <w:r>
                      <w:rPr>
                        <w:color w:val="000000" w:themeColor="text1"/>
                        <w:sz w:val="22"/>
                        <w:szCs w:val="40"/>
                        <w14:textFill>
                          <w14:solidFill>
                            <w14:schemeClr w14:val="tx1"/>
                          </w14:solidFill>
                        </w14:textFill>
                      </w:rPr>
                      <w:t>19</w:t>
                    </w:r>
                    <w:r>
                      <w:rPr>
                        <w:color w:val="000000" w:themeColor="text1"/>
                        <w:szCs w:val="40"/>
                        <w14:textFill>
                          <w14:solidFill>
                            <w14:schemeClr w14:val="tx1"/>
                          </w14:solidFill>
                        </w14:textFill>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color w:val="C00000"/>
        <w:szCs w:val="24"/>
      </w:rPr>
    </w:pPr>
    <w:r>
      <w:rPr>
        <w:lang w:val="en-GB" w:eastAsia="en-GB"/>
      </w:rPr>
      <mc:AlternateContent>
        <mc:Choice Requires="wps">
          <w:drawing>
            <wp:anchor distT="0" distB="0" distL="114300" distR="114300" simplePos="0" relativeHeight="251660288" behindDoc="0" locked="0" layoutInCell="1" allowOverlap="1">
              <wp:simplePos x="0" y="0"/>
              <wp:positionH relativeFrom="page">
                <wp:posOffset>5513705</wp:posOffset>
              </wp:positionH>
              <wp:positionV relativeFrom="page">
                <wp:posOffset>9335770</wp:posOffset>
              </wp:positionV>
              <wp:extent cx="1508760" cy="395605"/>
              <wp:effectExtent l="0" t="0" r="0" b="0"/>
              <wp:wrapNone/>
              <wp:docPr id="1" name="文本框 1"/>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pPr>
                            <w:pStyle w:val="2"/>
                            <w:jc w:val="right"/>
                            <w:rPr>
                              <w:color w:val="000000" w:themeColor="text1"/>
                              <w:szCs w:val="40"/>
                              <w14:textFill>
                                <w14:solidFill>
                                  <w14:schemeClr w14:val="tx1"/>
                                </w14:solidFill>
                              </w14:textFill>
                            </w:rPr>
                          </w:pPr>
                          <w:r>
                            <w:rPr>
                              <w:color w:val="000000" w:themeColor="text1"/>
                              <w:szCs w:val="40"/>
                              <w14:textFill>
                                <w14:solidFill>
                                  <w14:schemeClr w14:val="tx1"/>
                                </w14:solidFill>
                              </w14:textFill>
                            </w:rPr>
                            <w:fldChar w:fldCharType="begin"/>
                          </w:r>
                          <w:r>
                            <w:rPr>
                              <w:color w:val="000000" w:themeColor="text1"/>
                              <w:szCs w:val="40"/>
                              <w14:textFill>
                                <w14:solidFill>
                                  <w14:schemeClr w14:val="tx1"/>
                                </w14:solidFill>
                              </w14:textFill>
                            </w:rPr>
                            <w:instrText xml:space="preserve"> PAGE  \* Arabic  \* MERGEFORMAT </w:instrText>
                          </w:r>
                          <w:r>
                            <w:rPr>
                              <w:color w:val="000000" w:themeColor="text1"/>
                              <w:szCs w:val="40"/>
                              <w14:textFill>
                                <w14:solidFill>
                                  <w14:schemeClr w14:val="tx1"/>
                                </w14:solidFill>
                              </w14:textFill>
                            </w:rPr>
                            <w:fldChar w:fldCharType="separate"/>
                          </w:r>
                          <w:r>
                            <w:rPr>
                              <w:color w:val="000000" w:themeColor="text1"/>
                              <w:sz w:val="22"/>
                              <w:szCs w:val="40"/>
                              <w14:textFill>
                                <w14:solidFill>
                                  <w14:schemeClr w14:val="tx1"/>
                                </w14:solidFill>
                              </w14:textFill>
                            </w:rPr>
                            <w:t>18</w:t>
                          </w:r>
                          <w:r>
                            <w:rPr>
                              <w:color w:val="000000" w:themeColor="text1"/>
                              <w:szCs w:val="40"/>
                              <w14:textFill>
                                <w14:solidFill>
                                  <w14:schemeClr w14:val="tx1"/>
                                </w14:solidFill>
                              </w14:textFill>
                            </w:rPr>
                            <w:fldChar w:fldCharType="end"/>
                          </w:r>
                        </w:p>
                      </w:txbxContent>
                    </wps:txbx>
                    <wps:bodyPr rot="0" spcFirstLastPara="0" vertOverflow="overflow" horzOverflow="overflow" vert="horz" wrap="square" lIns="91440" tIns="45720" rIns="91440" bIns="45720" numCol="1" spcCol="0" rtlCol="0" fromWordArt="0" anchor="t" anchorCtr="0" forceAA="0" compatLnSpc="1">
                      <a:spAutoFit/>
                    </wps:bodyPr>
                  </wps:wsp>
                </a:graphicData>
              </a:graphic>
            </wp:anchor>
          </w:drawing>
        </mc:Choice>
        <mc:Fallback>
          <w:pict>
            <v:shape id="_x0000_s1026" o:spid="_x0000_s1026" o:spt="202" type="#_x0000_t202" style="position:absolute;left:0pt;margin-left:434.15pt;margin-top:735.1pt;height:31.15pt;width:118.8pt;mso-position-horizontal-relative:page;mso-position-vertical-relative:page;z-index:251660288;mso-width-relative:page;mso-height-relative:page;" filled="f" stroked="f" coordsize="21600,21600" o:gfxdata="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0WChMNkAAAAOAQAADwAAAAAAAAABACAAAAAi&#10;AAAAZHJzL2Rvd25yZXYueG1sUEsBAhQAFAAAAAgAh07iQA5HcEZCAgAAdAQAAA4AAAAAAAAAAQAg&#10;AAAAKAEAAGRycy9lMm9Eb2MueG1sUEsFBgAAAAAGAAYAWQEAANwFAAAAAA==&#10;">
              <v:path/>
              <v:fill on="f" focussize="0,0"/>
              <v:stroke on="f" weight="0.5pt" joinstyle="miter"/>
              <v:imagedata o:title=""/>
              <o:lock v:ext="edit"/>
              <v:textbox style="mso-fit-shape-to-text:t;">
                <w:txbxContent>
                  <w:p>
                    <w:pPr>
                      <w:pStyle w:val="2"/>
                      <w:jc w:val="right"/>
                      <w:rPr>
                        <w:color w:val="000000" w:themeColor="text1"/>
                        <w:szCs w:val="40"/>
                        <w14:textFill>
                          <w14:solidFill>
                            <w14:schemeClr w14:val="tx1"/>
                          </w14:solidFill>
                        </w14:textFill>
                      </w:rPr>
                    </w:pPr>
                    <w:r>
                      <w:rPr>
                        <w:color w:val="000000" w:themeColor="text1"/>
                        <w:szCs w:val="40"/>
                        <w14:textFill>
                          <w14:solidFill>
                            <w14:schemeClr w14:val="tx1"/>
                          </w14:solidFill>
                        </w14:textFill>
                      </w:rPr>
                      <w:fldChar w:fldCharType="begin"/>
                    </w:r>
                    <w:r>
                      <w:rPr>
                        <w:color w:val="000000" w:themeColor="text1"/>
                        <w:szCs w:val="40"/>
                        <w14:textFill>
                          <w14:solidFill>
                            <w14:schemeClr w14:val="tx1"/>
                          </w14:solidFill>
                        </w14:textFill>
                      </w:rPr>
                      <w:instrText xml:space="preserve"> PAGE  \* Arabic  \* MERGEFORMAT </w:instrText>
                    </w:r>
                    <w:r>
                      <w:rPr>
                        <w:color w:val="000000" w:themeColor="text1"/>
                        <w:szCs w:val="40"/>
                        <w14:textFill>
                          <w14:solidFill>
                            <w14:schemeClr w14:val="tx1"/>
                          </w14:solidFill>
                        </w14:textFill>
                      </w:rPr>
                      <w:fldChar w:fldCharType="separate"/>
                    </w:r>
                    <w:r>
                      <w:rPr>
                        <w:color w:val="000000" w:themeColor="text1"/>
                        <w:sz w:val="22"/>
                        <w:szCs w:val="40"/>
                        <w14:textFill>
                          <w14:solidFill>
                            <w14:schemeClr w14:val="tx1"/>
                          </w14:solidFill>
                        </w14:textFill>
                      </w:rPr>
                      <w:t>18</w:t>
                    </w:r>
                    <w:r>
                      <w:rPr>
                        <w:color w:val="000000" w:themeColor="text1"/>
                        <w:szCs w:val="40"/>
                        <w14:textFill>
                          <w14:solidFill>
                            <w14:schemeClr w14:val="tx1"/>
                          </w14:solidFill>
                        </w14:textFill>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ptab w:relativeTo="margin" w:alignment="center" w:leader="none"/>
    </w:r>
    <w:r>
      <w:ptab w:relativeTo="margin" w:alignment="right" w:leader="none"/>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JmMjdmYTQxMzU5OWYxZGI2NDFkYjFlYzhiNmQzODAifQ=="/>
  </w:docVars>
  <w:rsids>
    <w:rsidRoot w:val="237D417D"/>
    <w:rsid w:val="237D41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before="120" w:after="240"/>
    </w:pPr>
    <w:rPr>
      <w:rFonts w:ascii="Times New Roman" w:hAnsi="Times New Roman" w:eastAsiaTheme="minorEastAsia" w:cstheme="minorBidi"/>
      <w:sz w:val="24"/>
      <w:szCs w:val="22"/>
      <w:lang w:val="en-US" w:eastAsia="en-US"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844"/>
        <w:tab w:val="right" w:pos="9689"/>
      </w:tabs>
      <w:spacing w:after="0"/>
    </w:pPr>
  </w:style>
  <w:style w:type="paragraph" w:styleId="3">
    <w:name w:val="header"/>
    <w:basedOn w:val="1"/>
    <w:unhideWhenUsed/>
    <w:qFormat/>
    <w:uiPriority w:val="99"/>
    <w:pPr>
      <w:tabs>
        <w:tab w:val="center" w:pos="4844"/>
        <w:tab w:val="right" w:pos="9689"/>
      </w:tabs>
    </w:pPr>
    <w:rPr>
      <w:b/>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image" Target="media/image4.tiff"/><Relationship Id="rId12" Type="http://schemas.openxmlformats.org/officeDocument/2006/relationships/image" Target="media/image3.tiff"/><Relationship Id="rId11" Type="http://schemas.openxmlformats.org/officeDocument/2006/relationships/image" Target="media/image2.tiff"/><Relationship Id="rId10" Type="http://schemas.openxmlformats.org/officeDocument/2006/relationships/image" Target="media/image1.tiff"/><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2022-12-29T06:47:00Z</dcterms:created>
  <dc:creator>拉布拉多大松鼠</dc:creator>
  <cp:lastModifiedBy>拉布拉多大松鼠</cp:lastModifiedBy>
  <dcterms:modified xsi:type="dcterms:W3CDTF">2022-12-29T06:49:30Z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E173251E76C44BA794103379FE29D593</vt:lpwstr>
  </property>
</Properties>
</file>